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FC41A" w14:textId="4D113B2A" w:rsidR="00C81150" w:rsidRPr="007A10DC" w:rsidRDefault="00C81150" w:rsidP="00C81150">
      <w:pPr>
        <w:rPr>
          <w:rFonts w:ascii="Arial" w:hAnsi="Arial" w:cs="Arial"/>
          <w:snapToGrid w:val="0"/>
          <w:lang w:eastAsia="sk-SK"/>
        </w:rPr>
      </w:pPr>
      <w:r w:rsidRPr="007A10DC">
        <w:rPr>
          <w:rFonts w:ascii="Arial" w:hAnsi="Arial" w:cs="Arial"/>
          <w:snapToGrid w:val="0"/>
          <w:lang w:eastAsia="sk-SK"/>
        </w:rPr>
        <w:t>Všetky údaje a informácie uvedené v týchto poznámkach vychádzajú z účtovníctva a nadväzujú na</w:t>
      </w:r>
      <w:r w:rsidR="004B7838" w:rsidRPr="007A10DC">
        <w:rPr>
          <w:rFonts w:ascii="Arial" w:hAnsi="Arial" w:cs="Arial"/>
          <w:snapToGrid w:val="0"/>
          <w:lang w:eastAsia="sk-SK"/>
        </w:rPr>
        <w:t xml:space="preserve"> individ</w:t>
      </w:r>
      <w:r w:rsidR="00837CD1" w:rsidRPr="007A10DC">
        <w:rPr>
          <w:rFonts w:ascii="Arial" w:hAnsi="Arial" w:cs="Arial"/>
          <w:snapToGrid w:val="0"/>
          <w:lang w:eastAsia="sk-SK"/>
        </w:rPr>
        <w:t>u</w:t>
      </w:r>
      <w:r w:rsidR="004B7838" w:rsidRPr="007A10DC">
        <w:rPr>
          <w:rFonts w:ascii="Arial" w:hAnsi="Arial" w:cs="Arial"/>
          <w:snapToGrid w:val="0"/>
          <w:lang w:eastAsia="sk-SK"/>
        </w:rPr>
        <w:t>álne</w:t>
      </w:r>
      <w:r w:rsidRPr="007A10DC">
        <w:rPr>
          <w:rFonts w:ascii="Arial" w:hAnsi="Arial" w:cs="Arial"/>
          <w:snapToGrid w:val="0"/>
          <w:lang w:eastAsia="sk-SK"/>
        </w:rPr>
        <w:t> účtovné výkazy. Hodnotové údaje sú uvedené v</w:t>
      </w:r>
      <w:r w:rsidR="00F875F2" w:rsidRPr="007A10DC">
        <w:rPr>
          <w:rFonts w:ascii="Arial" w:hAnsi="Arial" w:cs="Arial"/>
          <w:snapToGrid w:val="0"/>
          <w:lang w:eastAsia="sk-SK"/>
        </w:rPr>
        <w:t xml:space="preserve"> eurocentoch alebo celých </w:t>
      </w:r>
      <w:r w:rsidR="00BE09FD" w:rsidRPr="007A10DC">
        <w:rPr>
          <w:rFonts w:ascii="Arial" w:hAnsi="Arial" w:cs="Arial"/>
          <w:snapToGrid w:val="0"/>
          <w:lang w:eastAsia="sk-SK"/>
        </w:rPr>
        <w:t>eur</w:t>
      </w:r>
      <w:r w:rsidR="00950360" w:rsidRPr="007A10DC">
        <w:rPr>
          <w:rFonts w:ascii="Arial" w:hAnsi="Arial" w:cs="Arial"/>
          <w:snapToGrid w:val="0"/>
          <w:lang w:eastAsia="sk-SK"/>
        </w:rPr>
        <w:t>ách</w:t>
      </w:r>
      <w:r w:rsidRPr="007A10DC">
        <w:rPr>
          <w:rFonts w:ascii="Arial" w:hAnsi="Arial" w:cs="Arial"/>
          <w:snapToGrid w:val="0"/>
          <w:lang w:eastAsia="sk-SK"/>
        </w:rPr>
        <w:t xml:space="preserve"> (pokiaľ nie je uvedené inak). </w:t>
      </w:r>
    </w:p>
    <w:p w14:paraId="25F2F755" w14:textId="77777777" w:rsidR="00C81150" w:rsidRPr="007A10DC" w:rsidRDefault="00C81150" w:rsidP="00C81150">
      <w:pPr>
        <w:rPr>
          <w:rFonts w:ascii="Arial" w:hAnsi="Arial" w:cs="Arial"/>
          <w:snapToGrid w:val="0"/>
          <w:sz w:val="14"/>
          <w:szCs w:val="14"/>
          <w:lang w:eastAsia="sk-SK"/>
        </w:rPr>
      </w:pPr>
    </w:p>
    <w:p w14:paraId="75074234" w14:textId="77777777" w:rsidR="00C81150" w:rsidRPr="007A10DC" w:rsidRDefault="00C81150" w:rsidP="00C81150">
      <w:pPr>
        <w:rPr>
          <w:rFonts w:ascii="Arial" w:hAnsi="Arial" w:cs="Arial"/>
          <w:sz w:val="14"/>
          <w:szCs w:val="14"/>
        </w:rPr>
      </w:pPr>
    </w:p>
    <w:p w14:paraId="3283CC4A" w14:textId="77777777" w:rsidR="00C81150" w:rsidRPr="007A10DC" w:rsidRDefault="00C81150" w:rsidP="00C81150">
      <w:pPr>
        <w:pStyle w:val="Nadpis1"/>
        <w:rPr>
          <w:rFonts w:ascii="Arial" w:hAnsi="Arial"/>
        </w:rPr>
      </w:pPr>
      <w:r w:rsidRPr="007A10DC">
        <w:rPr>
          <w:rFonts w:ascii="Arial" w:hAnsi="Arial"/>
        </w:rPr>
        <w:t>VŠEOBECNÉ INFORMÁCIE</w:t>
      </w:r>
    </w:p>
    <w:p w14:paraId="0540EF0E" w14:textId="77777777" w:rsidR="00C81150" w:rsidRPr="007A10DC" w:rsidRDefault="00C81150" w:rsidP="00C81150">
      <w:pPr>
        <w:rPr>
          <w:rFonts w:ascii="Arial" w:hAnsi="Arial" w:cs="Arial"/>
          <w:b/>
          <w:snapToGrid w:val="0"/>
          <w:sz w:val="14"/>
          <w:szCs w:val="14"/>
          <w:u w:val="single"/>
          <w:lang w:eastAsia="sk-SK"/>
        </w:rPr>
      </w:pPr>
    </w:p>
    <w:p w14:paraId="271F9A18" w14:textId="77777777" w:rsidR="00C81150" w:rsidRPr="007A10DC" w:rsidRDefault="00C81150" w:rsidP="00C81150">
      <w:pPr>
        <w:pStyle w:val="Nadpis2"/>
        <w:rPr>
          <w:rFonts w:ascii="Arial" w:hAnsi="Arial"/>
        </w:rPr>
      </w:pPr>
      <w:r w:rsidRPr="007A10DC">
        <w:rPr>
          <w:rFonts w:ascii="Arial" w:hAnsi="Arial"/>
        </w:rPr>
        <w:t>Základné údaje o spoločnosti</w:t>
      </w:r>
    </w:p>
    <w:p w14:paraId="0267526E" w14:textId="77777777" w:rsidR="00C81150" w:rsidRPr="007A10DC" w:rsidRDefault="00C81150" w:rsidP="00C81150">
      <w:pPr>
        <w:rPr>
          <w:rFonts w:ascii="Arial" w:hAnsi="Arial" w:cs="Arial"/>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7A10DC" w14:paraId="30F9D172" w14:textId="77777777" w:rsidTr="001240E4">
        <w:tc>
          <w:tcPr>
            <w:tcW w:w="3969" w:type="dxa"/>
            <w:tcBorders>
              <w:top w:val="single" w:sz="8" w:space="0" w:color="auto"/>
              <w:bottom w:val="dotted" w:sz="4" w:space="0" w:color="auto"/>
            </w:tcBorders>
          </w:tcPr>
          <w:p w14:paraId="50D1F2EB" w14:textId="77777777" w:rsidR="00C81150" w:rsidRPr="007A10DC" w:rsidRDefault="00C81150" w:rsidP="001B30A4">
            <w:pPr>
              <w:rPr>
                <w:rFonts w:ascii="Arial" w:hAnsi="Arial" w:cs="Arial"/>
                <w:b/>
                <w:sz w:val="15"/>
                <w:szCs w:val="15"/>
              </w:rPr>
            </w:pPr>
            <w:r w:rsidRPr="007A10DC">
              <w:rPr>
                <w:rFonts w:ascii="Arial" w:hAnsi="Arial" w:cs="Arial"/>
                <w:b/>
                <w:sz w:val="15"/>
                <w:szCs w:val="15"/>
              </w:rPr>
              <w:t>Obchodné meno a sídlo</w:t>
            </w:r>
          </w:p>
        </w:tc>
        <w:tc>
          <w:tcPr>
            <w:tcW w:w="5103" w:type="dxa"/>
            <w:tcBorders>
              <w:top w:val="single" w:sz="8" w:space="0" w:color="auto"/>
              <w:bottom w:val="dotted" w:sz="4" w:space="0" w:color="auto"/>
            </w:tcBorders>
          </w:tcPr>
          <w:p w14:paraId="57324E8D" w14:textId="21F81698" w:rsidR="00EE59EA"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 xml:space="preserve">SUPERATELIER s. r. o. </w:t>
            </w:r>
          </w:p>
          <w:p w14:paraId="3FFC5329" w14:textId="77777777" w:rsidR="00EE59EA"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Mýtna 11</w:t>
            </w:r>
          </w:p>
          <w:p w14:paraId="207B3054" w14:textId="4E0F20DD" w:rsidR="00FD6779" w:rsidRPr="007A10DC" w:rsidRDefault="00EE59EA" w:rsidP="00EE59EA">
            <w:pPr>
              <w:rPr>
                <w:rFonts w:ascii="Arial" w:hAnsi="Arial" w:cs="Arial"/>
                <w:snapToGrid w:val="0"/>
                <w:sz w:val="15"/>
                <w:szCs w:val="15"/>
                <w:lang w:eastAsia="sk-SK"/>
              </w:rPr>
            </w:pPr>
            <w:r w:rsidRPr="007A10DC">
              <w:rPr>
                <w:rFonts w:ascii="Arial" w:hAnsi="Arial" w:cs="Arial"/>
                <w:snapToGrid w:val="0"/>
                <w:sz w:val="15"/>
                <w:szCs w:val="15"/>
                <w:lang w:eastAsia="sk-SK"/>
              </w:rPr>
              <w:t>Bratislava 811 07</w:t>
            </w:r>
          </w:p>
        </w:tc>
      </w:tr>
      <w:tr w:rsidR="00C81150" w:rsidRPr="007A10DC" w14:paraId="03599A88" w14:textId="77777777" w:rsidTr="001240E4">
        <w:tc>
          <w:tcPr>
            <w:tcW w:w="3969" w:type="dxa"/>
            <w:tcBorders>
              <w:top w:val="dotted" w:sz="4" w:space="0" w:color="auto"/>
            </w:tcBorders>
          </w:tcPr>
          <w:p w14:paraId="6F3DECE9" w14:textId="38AC9D02" w:rsidR="00C81150" w:rsidRPr="007A10DC" w:rsidRDefault="00C81150" w:rsidP="001B30A4">
            <w:pPr>
              <w:rPr>
                <w:rFonts w:ascii="Arial" w:hAnsi="Arial" w:cs="Arial"/>
                <w:b/>
                <w:sz w:val="15"/>
                <w:szCs w:val="15"/>
              </w:rPr>
            </w:pPr>
            <w:r w:rsidRPr="007A10DC">
              <w:rPr>
                <w:rFonts w:ascii="Arial" w:hAnsi="Arial" w:cs="Arial"/>
                <w:b/>
                <w:sz w:val="15"/>
                <w:szCs w:val="15"/>
              </w:rPr>
              <w:t>Hospodárska činnosť</w:t>
            </w:r>
          </w:p>
        </w:tc>
        <w:tc>
          <w:tcPr>
            <w:tcW w:w="5103" w:type="dxa"/>
            <w:tcBorders>
              <w:top w:val="dotted" w:sz="4" w:space="0" w:color="auto"/>
            </w:tcBorders>
          </w:tcPr>
          <w:p w14:paraId="5DED0A3F"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vypracovanie dokumentácie a projektu jednoduchých stavieb, drobných stavieb a zmien týchto stavieb</w:t>
            </w:r>
          </w:p>
          <w:p w14:paraId="69AEF39E"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uskutočňovanie stavieb ich zmien</w:t>
            </w:r>
          </w:p>
          <w:p w14:paraId="77C4E15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reklamné a marketingové služby</w:t>
            </w:r>
          </w:p>
          <w:p w14:paraId="5705CADA"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vydavateľská činnosť</w:t>
            </w:r>
          </w:p>
          <w:p w14:paraId="1443FDF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sprostredkovateľská činnosť v oblasti služieb</w:t>
            </w:r>
          </w:p>
          <w:p w14:paraId="0F72AE5F"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počítačové služby</w:t>
            </w:r>
          </w:p>
          <w:p w14:paraId="3D982A7C"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služby súvisiace s počítačovým spracovaním údajov</w:t>
            </w:r>
          </w:p>
          <w:p w14:paraId="11A2A4D3"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zhotovovanie webových stránok a ich následná aktualizácia</w:t>
            </w:r>
          </w:p>
          <w:p w14:paraId="2799FAF6"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fotografické služby</w:t>
            </w:r>
          </w:p>
          <w:p w14:paraId="593D6DB5"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nakladanie s výsledkami tvorivej činnosti so súhlasom autora</w:t>
            </w:r>
          </w:p>
          <w:p w14:paraId="24A69764"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poradenská činnosť v oblasti služieb a obchodu</w:t>
            </w:r>
          </w:p>
          <w:p w14:paraId="260A9A9E"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kúpa tovaru na účely jeho predaja konečnému spotrebiteľovi (maloobchod) alebo iným prevádzkovateľom živnosti (veľkoobchod)</w:t>
            </w:r>
          </w:p>
          <w:p w14:paraId="7FDA5737" w14:textId="77777777" w:rsidR="00EE59EA" w:rsidRPr="007A10DC" w:rsidRDefault="00EE59EA" w:rsidP="00EE59EA">
            <w:pPr>
              <w:numPr>
                <w:ilvl w:val="0"/>
                <w:numId w:val="3"/>
              </w:numPr>
              <w:rPr>
                <w:rStyle w:val="ra"/>
                <w:rFonts w:ascii="Arial" w:hAnsi="Arial" w:cs="Arial"/>
                <w:sz w:val="15"/>
                <w:szCs w:val="15"/>
              </w:rPr>
            </w:pPr>
            <w:r w:rsidRPr="007A10DC">
              <w:rPr>
                <w:rStyle w:val="ra"/>
                <w:rFonts w:ascii="Arial" w:hAnsi="Arial" w:cs="Arial"/>
                <w:sz w:val="15"/>
                <w:szCs w:val="15"/>
              </w:rPr>
              <w:t>prenájom hnuteľných vecí</w:t>
            </w:r>
          </w:p>
          <w:p w14:paraId="7650E58B" w14:textId="77777777" w:rsidR="00EE59EA" w:rsidRPr="007A10DC" w:rsidRDefault="00EE59EA" w:rsidP="00EE59EA">
            <w:pPr>
              <w:numPr>
                <w:ilvl w:val="0"/>
                <w:numId w:val="3"/>
              </w:numPr>
              <w:rPr>
                <w:rFonts w:ascii="Arial" w:hAnsi="Arial" w:cs="Arial"/>
                <w:snapToGrid w:val="0"/>
                <w:sz w:val="15"/>
                <w:szCs w:val="15"/>
                <w:lang w:eastAsia="sk-SK"/>
              </w:rPr>
            </w:pPr>
            <w:r w:rsidRPr="007A10DC">
              <w:rPr>
                <w:rStyle w:val="ra"/>
                <w:rFonts w:ascii="Arial" w:hAnsi="Arial" w:cs="Arial"/>
                <w:sz w:val="15"/>
                <w:szCs w:val="15"/>
              </w:rPr>
              <w:t>prenájom nehnuteľností s poskytovaním aj iných ako základných služieb spojených s prenájmom nehnuteľností</w:t>
            </w:r>
          </w:p>
          <w:p w14:paraId="36CD76F6" w14:textId="69AE472A" w:rsidR="00C81150" w:rsidRPr="007A10DC" w:rsidRDefault="00C81150" w:rsidP="00EE59EA">
            <w:pPr>
              <w:ind w:left="720"/>
              <w:rPr>
                <w:rFonts w:ascii="Arial" w:hAnsi="Arial" w:cs="Arial"/>
                <w:snapToGrid w:val="0"/>
                <w:sz w:val="15"/>
                <w:szCs w:val="15"/>
                <w:lang w:eastAsia="sk-SK"/>
              </w:rPr>
            </w:pPr>
          </w:p>
        </w:tc>
      </w:tr>
    </w:tbl>
    <w:p w14:paraId="1F89FABF" w14:textId="77777777" w:rsidR="00C81150" w:rsidRPr="007A10DC" w:rsidRDefault="00C81150" w:rsidP="00C81150">
      <w:pPr>
        <w:rPr>
          <w:rFonts w:ascii="Arial" w:hAnsi="Arial" w:cs="Arial"/>
          <w:snapToGrid w:val="0"/>
          <w:sz w:val="14"/>
          <w:szCs w:val="14"/>
          <w:lang w:eastAsia="sk-SK"/>
        </w:rPr>
      </w:pPr>
    </w:p>
    <w:p w14:paraId="0B6532BA" w14:textId="77777777" w:rsidR="00C81150" w:rsidRPr="007A10DC" w:rsidRDefault="00C81150" w:rsidP="00C81150">
      <w:pPr>
        <w:rPr>
          <w:rFonts w:ascii="Arial" w:hAnsi="Arial" w:cs="Arial"/>
          <w:snapToGrid w:val="0"/>
          <w:sz w:val="14"/>
          <w:szCs w:val="14"/>
          <w:lang w:eastAsia="sk-SK"/>
        </w:rPr>
      </w:pPr>
    </w:p>
    <w:p w14:paraId="4457CC08" w14:textId="77777777" w:rsidR="00C81150" w:rsidRPr="007A10DC" w:rsidRDefault="00C81150" w:rsidP="00C81150">
      <w:pPr>
        <w:pStyle w:val="Nadpis2"/>
        <w:rPr>
          <w:rFonts w:ascii="Arial" w:hAnsi="Arial"/>
        </w:rPr>
      </w:pPr>
      <w:r w:rsidRPr="007A10DC">
        <w:rPr>
          <w:rFonts w:ascii="Arial" w:hAnsi="Arial"/>
        </w:rPr>
        <w:t>Zamestnanci</w:t>
      </w:r>
    </w:p>
    <w:p w14:paraId="773B2D2A" w14:textId="77777777" w:rsidR="005B36DD" w:rsidRPr="007A10DC" w:rsidRDefault="005B36DD" w:rsidP="00C81150">
      <w:pPr>
        <w:rPr>
          <w:rFonts w:ascii="Arial" w:hAnsi="Arial" w:cs="Arial"/>
          <w:snapToGrid w:val="0"/>
          <w:sz w:val="14"/>
          <w:szCs w:val="14"/>
          <w:lang w:eastAsia="sk-SK"/>
        </w:rPr>
      </w:pPr>
      <w:bookmarkStart w:id="0" w:name="T_number_of_employees"/>
      <w:r w:rsidRPr="007A10DC">
        <w:rPr>
          <w:rFonts w:ascii="Arial" w:hAnsi="Arial"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7A10DC"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7A10DC" w:rsidRDefault="005B36DD" w:rsidP="005B36DD">
            <w:pPr>
              <w:jc w:val="left"/>
              <w:rPr>
                <w:rFonts w:ascii="Arial" w:hAnsi="Arial" w:cs="Arial"/>
                <w:b/>
                <w:bCs/>
                <w:i/>
                <w:iCs/>
                <w:sz w:val="15"/>
                <w:szCs w:val="15"/>
                <w:lang w:eastAsia="sk-SK"/>
              </w:rPr>
            </w:pPr>
            <w:bookmarkStart w:id="1" w:name="RANGE!B7:D10"/>
            <w:r w:rsidRPr="007A10DC">
              <w:rPr>
                <w:rFonts w:ascii="Arial" w:hAnsi="Arial"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76BD9C07" w:rsidR="005B36DD" w:rsidRPr="007A10DC" w:rsidRDefault="00B56DE2" w:rsidP="003E375F">
            <w:pPr>
              <w:jc w:val="center"/>
              <w:rPr>
                <w:rFonts w:ascii="Arial" w:hAnsi="Arial" w:cs="Arial"/>
                <w:b/>
                <w:bCs/>
                <w:i/>
                <w:iCs/>
                <w:sz w:val="15"/>
                <w:szCs w:val="15"/>
                <w:lang w:eastAsia="sk-SK"/>
              </w:rPr>
            </w:pPr>
            <w:r>
              <w:rPr>
                <w:rFonts w:ascii="Arial" w:hAnsi="Arial" w:cs="Arial"/>
                <w:b/>
                <w:bCs/>
                <w:i/>
                <w:iCs/>
                <w:sz w:val="15"/>
                <w:szCs w:val="15"/>
                <w:lang w:eastAsia="sk-SK"/>
              </w:rPr>
              <w:t>2025</w:t>
            </w:r>
          </w:p>
        </w:tc>
        <w:tc>
          <w:tcPr>
            <w:tcW w:w="723" w:type="pct"/>
            <w:tcBorders>
              <w:top w:val="single" w:sz="8" w:space="0" w:color="auto"/>
              <w:left w:val="nil"/>
              <w:bottom w:val="single" w:sz="4" w:space="0" w:color="auto"/>
              <w:right w:val="nil"/>
            </w:tcBorders>
            <w:vAlign w:val="center"/>
            <w:hideMark/>
          </w:tcPr>
          <w:p w14:paraId="2E309B2A" w14:textId="193FB16C" w:rsidR="005B36DD" w:rsidRPr="007A10DC" w:rsidRDefault="00B56DE2">
            <w:pPr>
              <w:jc w:val="center"/>
              <w:rPr>
                <w:rFonts w:ascii="Arial" w:hAnsi="Arial" w:cs="Arial"/>
                <w:b/>
                <w:bCs/>
                <w:i/>
                <w:iCs/>
                <w:sz w:val="15"/>
                <w:szCs w:val="15"/>
                <w:lang w:eastAsia="sk-SK"/>
              </w:rPr>
            </w:pPr>
            <w:r>
              <w:rPr>
                <w:rFonts w:ascii="Arial" w:hAnsi="Arial" w:cs="Arial"/>
                <w:b/>
                <w:bCs/>
                <w:i/>
                <w:iCs/>
                <w:sz w:val="15"/>
                <w:szCs w:val="15"/>
                <w:lang w:eastAsia="sk-SK"/>
              </w:rPr>
              <w:t>2024</w:t>
            </w:r>
          </w:p>
        </w:tc>
      </w:tr>
      <w:tr w:rsidR="005B36DD" w:rsidRPr="007A10DC"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7A10DC" w:rsidRDefault="005B36DD" w:rsidP="005B36DD">
            <w:pPr>
              <w:jc w:val="left"/>
              <w:rPr>
                <w:rFonts w:ascii="Arial" w:hAnsi="Arial" w:cs="Arial"/>
                <w:sz w:val="15"/>
                <w:szCs w:val="15"/>
                <w:lang w:eastAsia="sk-SK"/>
              </w:rPr>
            </w:pPr>
            <w:r w:rsidRPr="007A10DC">
              <w:rPr>
                <w:rFonts w:ascii="Arial" w:hAnsi="Arial"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3CE88A91" w:rsidR="005B36DD" w:rsidRPr="007A10DC" w:rsidRDefault="007A10DC" w:rsidP="005B36DD">
            <w:pPr>
              <w:jc w:val="right"/>
              <w:rPr>
                <w:rFonts w:ascii="Arial" w:hAnsi="Arial" w:cs="Arial"/>
                <w:sz w:val="15"/>
                <w:szCs w:val="15"/>
                <w:lang w:eastAsia="sk-SK"/>
              </w:rPr>
            </w:pPr>
            <w:r w:rsidRPr="007A10DC">
              <w:rPr>
                <w:rFonts w:ascii="Arial" w:hAnsi="Arial" w:cs="Arial"/>
                <w:sz w:val="15"/>
                <w:szCs w:val="15"/>
                <w:lang w:eastAsia="sk-SK"/>
              </w:rPr>
              <w:t>2</w:t>
            </w:r>
            <w:r w:rsidR="005B36DD" w:rsidRPr="007A10DC">
              <w:rPr>
                <w:rFonts w:ascii="Arial" w:hAnsi="Arial"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74A5AE9B" w:rsidR="005B36DD" w:rsidRPr="007A10DC" w:rsidRDefault="00F64C25" w:rsidP="005B36DD">
            <w:pPr>
              <w:jc w:val="right"/>
              <w:rPr>
                <w:rFonts w:ascii="Arial" w:hAnsi="Arial" w:cs="Arial"/>
                <w:sz w:val="15"/>
                <w:szCs w:val="15"/>
                <w:lang w:eastAsia="sk-SK"/>
              </w:rPr>
            </w:pPr>
            <w:r>
              <w:rPr>
                <w:rFonts w:ascii="Arial" w:hAnsi="Arial" w:cs="Arial"/>
                <w:sz w:val="15"/>
                <w:szCs w:val="15"/>
                <w:lang w:eastAsia="sk-SK"/>
              </w:rPr>
              <w:t>2</w:t>
            </w:r>
          </w:p>
        </w:tc>
      </w:tr>
    </w:tbl>
    <w:p w14:paraId="7448A4DB" w14:textId="77777777" w:rsidR="00C81150" w:rsidRPr="007A10DC" w:rsidRDefault="00C81150" w:rsidP="00C81150">
      <w:pPr>
        <w:rPr>
          <w:rFonts w:ascii="Arial" w:hAnsi="Arial" w:cs="Arial"/>
          <w:snapToGrid w:val="0"/>
          <w:sz w:val="14"/>
          <w:szCs w:val="14"/>
          <w:lang w:eastAsia="sk-SK"/>
        </w:rPr>
      </w:pPr>
    </w:p>
    <w:bookmarkEnd w:id="0"/>
    <w:p w14:paraId="78AC1A83" w14:textId="77777777" w:rsidR="00C81150" w:rsidRPr="007A10DC" w:rsidRDefault="00C81150" w:rsidP="00C81150">
      <w:pPr>
        <w:rPr>
          <w:rFonts w:ascii="Arial" w:hAnsi="Arial" w:cs="Arial"/>
          <w:snapToGrid w:val="0"/>
          <w:sz w:val="14"/>
          <w:szCs w:val="14"/>
          <w:lang w:eastAsia="sk-SK"/>
        </w:rPr>
      </w:pPr>
    </w:p>
    <w:p w14:paraId="7D81F9B7" w14:textId="77777777" w:rsidR="00C81150" w:rsidRPr="007A10DC" w:rsidRDefault="00C81150" w:rsidP="00C81150">
      <w:pPr>
        <w:pStyle w:val="Nadpis2"/>
        <w:rPr>
          <w:rFonts w:ascii="Arial" w:hAnsi="Arial"/>
        </w:rPr>
      </w:pPr>
      <w:r w:rsidRPr="007A10DC">
        <w:rPr>
          <w:rFonts w:ascii="Arial" w:hAnsi="Arial"/>
        </w:rPr>
        <w:t>Právny dôvod zostavenia účtovnej závierky</w:t>
      </w:r>
    </w:p>
    <w:p w14:paraId="7E55D17F" w14:textId="77777777" w:rsidR="00162043" w:rsidRPr="007A10DC" w:rsidRDefault="00162043" w:rsidP="00C81150">
      <w:pPr>
        <w:rPr>
          <w:rFonts w:ascii="Arial" w:hAnsi="Arial" w:cs="Arial"/>
          <w:snapToGrid w:val="0"/>
          <w:sz w:val="14"/>
          <w:szCs w:val="14"/>
          <w:lang w:eastAsia="sk-SK"/>
        </w:rPr>
      </w:pPr>
    </w:p>
    <w:p w14:paraId="3D52E442" w14:textId="1A11C8B2" w:rsidR="00C81150" w:rsidRPr="007A10DC" w:rsidRDefault="00C81150" w:rsidP="00C81150">
      <w:pPr>
        <w:rPr>
          <w:rFonts w:ascii="Arial" w:hAnsi="Arial" w:cs="Arial"/>
          <w:sz w:val="15"/>
          <w:szCs w:val="15"/>
        </w:rPr>
      </w:pPr>
      <w:r w:rsidRPr="007A10DC">
        <w:rPr>
          <w:rFonts w:ascii="Arial" w:hAnsi="Arial" w:cs="Arial"/>
          <w:snapToGrid w:val="0"/>
          <w:lang w:eastAsia="sk-SK"/>
        </w:rPr>
        <w:t xml:space="preserve">Táto účtovná závierka je riadna individuálna účtovná závierka </w:t>
      </w:r>
      <w:r w:rsidR="00C27954" w:rsidRPr="007A10DC">
        <w:rPr>
          <w:rFonts w:ascii="Arial" w:hAnsi="Arial" w:cs="Arial"/>
          <w:snapToGrid w:val="0"/>
          <w:lang w:eastAsia="sk-SK"/>
        </w:rPr>
        <w:t xml:space="preserve">spoločnosti </w:t>
      </w:r>
      <w:proofErr w:type="spellStart"/>
      <w:r w:rsidR="007B4A78" w:rsidRPr="007A10DC">
        <w:rPr>
          <w:rFonts w:ascii="Arial" w:hAnsi="Arial" w:cs="Arial"/>
          <w:snapToGrid w:val="0"/>
          <w:lang w:eastAsia="sk-SK"/>
        </w:rPr>
        <w:t>Superatelier</w:t>
      </w:r>
      <w:proofErr w:type="spellEnd"/>
      <w:r w:rsidR="00FD6779" w:rsidRPr="007A10DC">
        <w:rPr>
          <w:rFonts w:ascii="Arial" w:hAnsi="Arial" w:cs="Arial"/>
          <w:snapToGrid w:val="0"/>
          <w:lang w:eastAsia="sk-SK"/>
        </w:rPr>
        <w:t xml:space="preserve">, </w:t>
      </w:r>
      <w:proofErr w:type="spellStart"/>
      <w:r w:rsidR="00FD6779" w:rsidRPr="007A10DC">
        <w:rPr>
          <w:rFonts w:ascii="Arial" w:hAnsi="Arial" w:cs="Arial"/>
          <w:snapToGrid w:val="0"/>
          <w:lang w:eastAsia="sk-SK"/>
        </w:rPr>
        <w:t>s.r.o</w:t>
      </w:r>
      <w:proofErr w:type="spellEnd"/>
      <w:r w:rsidR="00FD6779" w:rsidRPr="007A10DC">
        <w:rPr>
          <w:rFonts w:ascii="Arial" w:hAnsi="Arial" w:cs="Arial"/>
          <w:snapToGrid w:val="0"/>
          <w:lang w:eastAsia="sk-SK"/>
        </w:rPr>
        <w:t>.</w:t>
      </w:r>
      <w:r w:rsidRPr="007A10DC">
        <w:rPr>
          <w:rFonts w:ascii="Arial" w:hAnsi="Arial" w:cs="Arial"/>
          <w:snapToGrid w:val="0"/>
          <w:lang w:eastAsia="sk-SK"/>
        </w:rPr>
        <w:t>. Bola zostavená za účtovné obdobie od 1. januára do 31. decembra </w:t>
      </w:r>
      <w:r w:rsidR="00B56DE2">
        <w:rPr>
          <w:rFonts w:ascii="Arial" w:hAnsi="Arial" w:cs="Arial"/>
          <w:snapToGrid w:val="0"/>
          <w:lang w:eastAsia="sk-SK"/>
        </w:rPr>
        <w:t>2025</w:t>
      </w:r>
      <w:r w:rsidR="003E375F" w:rsidRPr="007A10DC">
        <w:rPr>
          <w:rFonts w:ascii="Arial" w:hAnsi="Arial" w:cs="Arial"/>
          <w:snapToGrid w:val="0"/>
          <w:lang w:eastAsia="sk-SK"/>
        </w:rPr>
        <w:t xml:space="preserve"> </w:t>
      </w:r>
      <w:r w:rsidRPr="007A10DC">
        <w:rPr>
          <w:rFonts w:ascii="Arial" w:hAnsi="Arial" w:cs="Arial"/>
          <w:snapToGrid w:val="0"/>
          <w:lang w:eastAsia="sk-SK"/>
        </w:rPr>
        <w:t>podľa slovenských právnych predpisov, a to zákona o</w:t>
      </w:r>
      <w:r w:rsidRPr="007A10DC">
        <w:rPr>
          <w:rFonts w:ascii="Arial" w:hAnsi="Arial" w:cs="Arial"/>
        </w:rPr>
        <w:t> </w:t>
      </w:r>
      <w:r w:rsidRPr="007A10DC">
        <w:rPr>
          <w:rFonts w:ascii="Arial" w:hAnsi="Arial" w:cs="Arial"/>
          <w:snapToGrid w:val="0"/>
          <w:lang w:eastAsia="sk-SK"/>
        </w:rPr>
        <w:t xml:space="preserve">účtovníctve a postupov účtovania pre podnikateľov. </w:t>
      </w:r>
    </w:p>
    <w:p w14:paraId="300B79D7" w14:textId="77777777" w:rsidR="00C81150" w:rsidRPr="007A10DC" w:rsidRDefault="00C81150" w:rsidP="00C81150">
      <w:pPr>
        <w:rPr>
          <w:rFonts w:ascii="Arial" w:hAnsi="Arial" w:cs="Arial"/>
          <w:snapToGrid w:val="0"/>
          <w:sz w:val="14"/>
          <w:szCs w:val="14"/>
          <w:lang w:eastAsia="sk-SK"/>
        </w:rPr>
      </w:pPr>
    </w:p>
    <w:p w14:paraId="434DF9FB" w14:textId="77777777" w:rsidR="00416D85" w:rsidRPr="007A10DC" w:rsidRDefault="00416D85" w:rsidP="00416D85">
      <w:pPr>
        <w:rPr>
          <w:rFonts w:ascii="Arial" w:hAnsi="Arial" w:cs="Arial"/>
        </w:rPr>
      </w:pPr>
      <w:r w:rsidRPr="007A10DC">
        <w:rPr>
          <w:rFonts w:ascii="Arial" w:hAnsi="Arial" w:cs="Arial"/>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A10DC" w:rsidRDefault="00416D85" w:rsidP="00C81150">
      <w:pPr>
        <w:rPr>
          <w:rFonts w:ascii="Arial" w:hAnsi="Arial" w:cs="Arial"/>
          <w:snapToGrid w:val="0"/>
          <w:sz w:val="14"/>
          <w:szCs w:val="14"/>
          <w:lang w:eastAsia="sk-SK"/>
        </w:rPr>
      </w:pPr>
    </w:p>
    <w:p w14:paraId="2C311BCC" w14:textId="77777777" w:rsidR="00C81150" w:rsidRPr="007A10DC" w:rsidRDefault="00C81150" w:rsidP="00C81150">
      <w:pPr>
        <w:rPr>
          <w:rFonts w:ascii="Arial" w:hAnsi="Arial" w:cs="Arial"/>
          <w:snapToGrid w:val="0"/>
          <w:sz w:val="14"/>
          <w:szCs w:val="14"/>
          <w:lang w:eastAsia="sk-SK"/>
        </w:rPr>
      </w:pPr>
    </w:p>
    <w:p w14:paraId="73043B3F" w14:textId="6B23A9F4" w:rsidR="00C81150" w:rsidRPr="007A10DC" w:rsidRDefault="00C81150" w:rsidP="00C81150">
      <w:pPr>
        <w:pStyle w:val="Nadpis2"/>
        <w:rPr>
          <w:rFonts w:ascii="Arial" w:hAnsi="Arial"/>
        </w:rPr>
      </w:pPr>
      <w:r w:rsidRPr="007A10DC">
        <w:rPr>
          <w:rFonts w:ascii="Arial" w:hAnsi="Arial"/>
        </w:rPr>
        <w:t>Schválen</w:t>
      </w:r>
      <w:r w:rsidR="00AC79A3" w:rsidRPr="007A10DC">
        <w:rPr>
          <w:rFonts w:ascii="Arial" w:hAnsi="Arial"/>
        </w:rPr>
        <w:t xml:space="preserve">ie účtovnej závierky za rok </w:t>
      </w:r>
      <w:r w:rsidR="00B56DE2">
        <w:rPr>
          <w:rFonts w:ascii="Arial" w:hAnsi="Arial"/>
        </w:rPr>
        <w:t>2024</w:t>
      </w:r>
    </w:p>
    <w:p w14:paraId="0461CD70" w14:textId="77777777" w:rsidR="00AC79A3" w:rsidRPr="007A10DC" w:rsidRDefault="00AC79A3" w:rsidP="00AC79A3">
      <w:pPr>
        <w:rPr>
          <w:rFonts w:ascii="Arial" w:hAnsi="Arial" w:cs="Arial"/>
          <w:sz w:val="14"/>
          <w:szCs w:val="14"/>
          <w:lang w:eastAsia="sk-SK"/>
        </w:rPr>
      </w:pPr>
    </w:p>
    <w:p w14:paraId="3712E461" w14:textId="5C1BADF1" w:rsidR="00C81150" w:rsidRPr="007A10DC" w:rsidRDefault="00C81150" w:rsidP="00C81150">
      <w:pPr>
        <w:rPr>
          <w:rFonts w:ascii="Arial" w:hAnsi="Arial" w:cs="Arial"/>
          <w:snapToGrid w:val="0"/>
          <w:lang w:eastAsia="sk-SK"/>
        </w:rPr>
      </w:pPr>
      <w:r w:rsidRPr="007A10DC">
        <w:rPr>
          <w:rFonts w:ascii="Arial" w:hAnsi="Arial" w:cs="Arial"/>
          <w:snapToGrid w:val="0"/>
          <w:lang w:eastAsia="sk-SK"/>
        </w:rPr>
        <w:t xml:space="preserve">Účtovnú závierku spoločnosti </w:t>
      </w:r>
      <w:proofErr w:type="spellStart"/>
      <w:r w:rsidR="007B4A78" w:rsidRPr="007A10DC">
        <w:rPr>
          <w:rFonts w:ascii="Arial" w:hAnsi="Arial" w:cs="Arial"/>
        </w:rPr>
        <w:t>Superatelier</w:t>
      </w:r>
      <w:proofErr w:type="spellEnd"/>
      <w:r w:rsidR="00FD6779" w:rsidRPr="007A10DC">
        <w:rPr>
          <w:rFonts w:ascii="Arial" w:hAnsi="Arial" w:cs="Arial"/>
        </w:rPr>
        <w:t xml:space="preserve">, </w:t>
      </w:r>
      <w:proofErr w:type="spellStart"/>
      <w:r w:rsidR="00FD6779" w:rsidRPr="007A10DC">
        <w:rPr>
          <w:rFonts w:ascii="Arial" w:hAnsi="Arial" w:cs="Arial"/>
        </w:rPr>
        <w:t>s.r.o</w:t>
      </w:r>
      <w:proofErr w:type="spellEnd"/>
      <w:r w:rsidR="00FD6779" w:rsidRPr="007A10DC">
        <w:rPr>
          <w:rFonts w:ascii="Arial" w:hAnsi="Arial" w:cs="Arial"/>
        </w:rPr>
        <w:t>.</w:t>
      </w:r>
      <w:r w:rsidRPr="007A10DC">
        <w:rPr>
          <w:rFonts w:ascii="Arial" w:hAnsi="Arial" w:cs="Arial"/>
          <w:snapToGrid w:val="0"/>
          <w:lang w:eastAsia="sk-SK"/>
        </w:rPr>
        <w:t xml:space="preserve">, za rok </w:t>
      </w:r>
      <w:r w:rsidR="00B56DE2">
        <w:rPr>
          <w:rFonts w:ascii="Arial" w:hAnsi="Arial" w:cs="Arial"/>
          <w:snapToGrid w:val="0"/>
          <w:lang w:eastAsia="sk-SK"/>
        </w:rPr>
        <w:t>2024</w:t>
      </w:r>
      <w:r w:rsidR="003E375F" w:rsidRPr="007A10DC">
        <w:rPr>
          <w:rFonts w:ascii="Arial" w:hAnsi="Arial" w:cs="Arial"/>
          <w:snapToGrid w:val="0"/>
          <w:lang w:eastAsia="sk-SK"/>
        </w:rPr>
        <w:t xml:space="preserve"> </w:t>
      </w:r>
      <w:r w:rsidRPr="007A10DC">
        <w:rPr>
          <w:rFonts w:ascii="Arial" w:hAnsi="Arial" w:cs="Arial"/>
          <w:snapToGrid w:val="0"/>
          <w:lang w:eastAsia="sk-SK"/>
        </w:rPr>
        <w:t>schválilo riadne valné zhromaždenie, kto</w:t>
      </w:r>
      <w:r w:rsidR="00AC79A3" w:rsidRPr="007A10DC">
        <w:rPr>
          <w:rFonts w:ascii="Arial" w:hAnsi="Arial" w:cs="Arial"/>
          <w:snapToGrid w:val="0"/>
          <w:lang w:eastAsia="sk-SK"/>
        </w:rPr>
        <w:t xml:space="preserve">ré sa konalo dňa </w:t>
      </w:r>
      <w:r w:rsidR="00B56DE2">
        <w:rPr>
          <w:rFonts w:ascii="Arial" w:hAnsi="Arial" w:cs="Arial"/>
          <w:snapToGrid w:val="0"/>
          <w:lang w:eastAsia="sk-SK"/>
        </w:rPr>
        <w:t>22</w:t>
      </w:r>
      <w:r w:rsidR="00EE59EA" w:rsidRPr="007A10DC">
        <w:rPr>
          <w:rFonts w:ascii="Arial" w:hAnsi="Arial" w:cs="Arial"/>
          <w:snapToGrid w:val="0"/>
          <w:lang w:eastAsia="sk-SK"/>
        </w:rPr>
        <w:t>.03</w:t>
      </w:r>
      <w:r w:rsidR="00967640" w:rsidRPr="007A10DC">
        <w:rPr>
          <w:rFonts w:ascii="Arial" w:hAnsi="Arial" w:cs="Arial"/>
          <w:snapToGrid w:val="0"/>
          <w:lang w:eastAsia="sk-SK"/>
        </w:rPr>
        <w:t>.</w:t>
      </w:r>
      <w:r w:rsidR="00B56DE2">
        <w:rPr>
          <w:rFonts w:ascii="Arial" w:hAnsi="Arial" w:cs="Arial"/>
          <w:snapToGrid w:val="0"/>
          <w:lang w:eastAsia="sk-SK"/>
        </w:rPr>
        <w:t>2025</w:t>
      </w:r>
      <w:r w:rsidRPr="007A10DC">
        <w:rPr>
          <w:rFonts w:ascii="Arial" w:hAnsi="Arial" w:cs="Arial"/>
          <w:snapToGrid w:val="0"/>
          <w:lang w:eastAsia="sk-SK"/>
        </w:rPr>
        <w:t xml:space="preserve">. </w:t>
      </w:r>
    </w:p>
    <w:p w14:paraId="21B30247" w14:textId="49A4B3C8" w:rsidR="00861776" w:rsidRPr="007A10DC" w:rsidRDefault="00861776">
      <w:pPr>
        <w:jc w:val="left"/>
        <w:rPr>
          <w:rFonts w:ascii="Arial" w:hAnsi="Arial" w:cs="Arial"/>
          <w:b/>
          <w:bCs/>
          <w:iCs/>
          <w:szCs w:val="28"/>
        </w:rPr>
      </w:pPr>
    </w:p>
    <w:p w14:paraId="1EDE73F2" w14:textId="77777777" w:rsidR="0000253C" w:rsidRPr="007A10DC" w:rsidRDefault="0000253C" w:rsidP="00C81150">
      <w:pPr>
        <w:rPr>
          <w:rFonts w:ascii="Arial" w:hAnsi="Arial" w:cs="Arial"/>
          <w:i/>
          <w:snapToGrid w:val="0"/>
          <w:lang w:eastAsia="sk-SK"/>
        </w:rPr>
      </w:pPr>
    </w:p>
    <w:p w14:paraId="066E0B23" w14:textId="46ADF815" w:rsidR="00861776" w:rsidRPr="007A10DC" w:rsidRDefault="00861776">
      <w:pPr>
        <w:jc w:val="left"/>
        <w:rPr>
          <w:rFonts w:ascii="Arial" w:hAnsi="Arial" w:cs="Arial"/>
          <w:b/>
          <w:bCs/>
          <w:caps/>
          <w:kern w:val="32"/>
          <w:sz w:val="18"/>
          <w:szCs w:val="32"/>
          <w:u w:val="single"/>
        </w:rPr>
      </w:pPr>
    </w:p>
    <w:p w14:paraId="5712CDF9" w14:textId="6B6B1769" w:rsidR="003F164C" w:rsidRPr="007A10DC" w:rsidRDefault="003F164C" w:rsidP="003F164C">
      <w:pPr>
        <w:pStyle w:val="Nadpis1"/>
        <w:rPr>
          <w:rFonts w:ascii="Arial" w:hAnsi="Arial"/>
        </w:rPr>
      </w:pPr>
      <w:r w:rsidRPr="007A10DC">
        <w:rPr>
          <w:rFonts w:ascii="Arial" w:hAnsi="Arial"/>
        </w:rPr>
        <w:t>INFORMÁCIE O ORGÁNOCH SPOLOčNOSTI</w:t>
      </w:r>
    </w:p>
    <w:p w14:paraId="0774B91B" w14:textId="77777777" w:rsidR="003F164C" w:rsidRPr="007A10DC" w:rsidRDefault="003F164C" w:rsidP="009F5D65">
      <w:pPr>
        <w:rPr>
          <w:rFonts w:ascii="Arial" w:hAnsi="Arial" w:cs="Arial"/>
        </w:rPr>
      </w:pPr>
    </w:p>
    <w:p w14:paraId="23EDE6A6" w14:textId="77777777" w:rsidR="003F164C" w:rsidRPr="007A10DC" w:rsidRDefault="003F164C" w:rsidP="004F2C48">
      <w:pPr>
        <w:pStyle w:val="Nadpis2"/>
        <w:numPr>
          <w:ilvl w:val="1"/>
          <w:numId w:val="11"/>
        </w:numPr>
        <w:rPr>
          <w:rFonts w:ascii="Arial" w:hAnsi="Arial"/>
        </w:rPr>
      </w:pPr>
      <w:r w:rsidRPr="007A10DC">
        <w:rPr>
          <w:rFonts w:ascii="Arial" w:hAnsi="Arial"/>
        </w:rPr>
        <w:t>Záruky a iné zabezpečenia poskytnuté členom orgánov spoločnosti</w:t>
      </w:r>
    </w:p>
    <w:p w14:paraId="78B63DBA" w14:textId="77777777" w:rsidR="003F164C" w:rsidRPr="007A10DC" w:rsidRDefault="003F164C" w:rsidP="009F5D65">
      <w:pPr>
        <w:rPr>
          <w:rFonts w:ascii="Arial" w:hAnsi="Arial" w:cs="Arial"/>
          <w:i/>
        </w:rPr>
      </w:pPr>
    </w:p>
    <w:p w14:paraId="1C70BF79" w14:textId="682B88E6" w:rsidR="007E2CF3" w:rsidRPr="007A10DC" w:rsidRDefault="00FD6779" w:rsidP="009F5D65">
      <w:pPr>
        <w:rPr>
          <w:rFonts w:ascii="Arial" w:hAnsi="Arial" w:cs="Arial"/>
          <w:i/>
        </w:rPr>
      </w:pPr>
      <w:r w:rsidRPr="007A10DC">
        <w:rPr>
          <w:rFonts w:ascii="Arial" w:hAnsi="Arial" w:cs="Arial"/>
          <w:i/>
        </w:rPr>
        <w:t>žiadne</w:t>
      </w:r>
    </w:p>
    <w:p w14:paraId="4955274A" w14:textId="0201E365" w:rsidR="00861776" w:rsidRPr="007A10DC" w:rsidRDefault="00861776">
      <w:pPr>
        <w:jc w:val="left"/>
        <w:rPr>
          <w:rFonts w:ascii="Arial" w:hAnsi="Arial" w:cs="Arial"/>
          <w:b/>
          <w:bCs/>
          <w:iCs/>
          <w:snapToGrid w:val="0"/>
          <w:szCs w:val="28"/>
        </w:rPr>
      </w:pPr>
    </w:p>
    <w:p w14:paraId="44720961" w14:textId="1B132A94" w:rsidR="003F164C" w:rsidRPr="007A10DC" w:rsidRDefault="00F2412D" w:rsidP="004F2C48">
      <w:pPr>
        <w:pStyle w:val="Nadpis2"/>
        <w:numPr>
          <w:ilvl w:val="1"/>
          <w:numId w:val="11"/>
        </w:numPr>
        <w:rPr>
          <w:rFonts w:ascii="Arial" w:hAnsi="Arial"/>
          <w:snapToGrid w:val="0"/>
        </w:rPr>
      </w:pPr>
      <w:r w:rsidRPr="007A10DC">
        <w:rPr>
          <w:rFonts w:ascii="Arial" w:hAnsi="Arial"/>
          <w:snapToGrid w:val="0"/>
        </w:rPr>
        <w:t>Pôžičky poskytnuté členom orgánov spoločnosti</w:t>
      </w:r>
    </w:p>
    <w:p w14:paraId="151FD1FC" w14:textId="77777777" w:rsidR="00FD6779" w:rsidRPr="007A10DC" w:rsidRDefault="00FD6779" w:rsidP="00FD6779">
      <w:pPr>
        <w:rPr>
          <w:rFonts w:ascii="Arial" w:hAnsi="Arial" w:cs="Arial"/>
          <w:i/>
        </w:rPr>
      </w:pPr>
      <w:r w:rsidRPr="007A10DC">
        <w:rPr>
          <w:rFonts w:ascii="Arial" w:hAnsi="Arial" w:cs="Arial"/>
          <w:i/>
        </w:rPr>
        <w:t>žiadne</w:t>
      </w:r>
    </w:p>
    <w:p w14:paraId="103E380D" w14:textId="77777777" w:rsidR="00FD6779" w:rsidRPr="007A10DC" w:rsidRDefault="00FD6779" w:rsidP="00FD6779">
      <w:pPr>
        <w:rPr>
          <w:rFonts w:ascii="Arial" w:hAnsi="Arial" w:cs="Arial"/>
        </w:rPr>
      </w:pPr>
    </w:p>
    <w:p w14:paraId="46811BB0" w14:textId="1190FB35" w:rsidR="007E2CF3" w:rsidRPr="007A10DC" w:rsidRDefault="007E2CF3">
      <w:pPr>
        <w:jc w:val="left"/>
        <w:rPr>
          <w:rFonts w:ascii="Arial" w:hAnsi="Arial" w:cs="Arial"/>
          <w:b/>
          <w:bCs/>
          <w:caps/>
          <w:kern w:val="32"/>
          <w:sz w:val="18"/>
          <w:szCs w:val="32"/>
          <w:u w:val="single"/>
        </w:rPr>
      </w:pPr>
      <w:bookmarkStart w:id="2" w:name="_Ref150575427"/>
    </w:p>
    <w:p w14:paraId="55A7AA37" w14:textId="6B62C088" w:rsidR="00845108" w:rsidRPr="007A10DC" w:rsidRDefault="00845108" w:rsidP="00C81150">
      <w:pPr>
        <w:pStyle w:val="Nadpis1"/>
        <w:rPr>
          <w:rFonts w:ascii="Arial" w:hAnsi="Arial"/>
        </w:rPr>
      </w:pPr>
      <w:r w:rsidRPr="007A10DC">
        <w:rPr>
          <w:rFonts w:ascii="Arial" w:hAnsi="Arial"/>
        </w:rPr>
        <w:t>POUŽITÉ ÚČTOVNÉ ZÁSADY A ÚČTOVNÉ METÓDY</w:t>
      </w:r>
    </w:p>
    <w:bookmarkEnd w:id="2"/>
    <w:p w14:paraId="1C39DA46" w14:textId="77777777" w:rsidR="00C81150" w:rsidRPr="007A10DC" w:rsidRDefault="00C81150" w:rsidP="00C81150">
      <w:pPr>
        <w:rPr>
          <w:rFonts w:ascii="Arial" w:hAnsi="Arial" w:cs="Arial"/>
        </w:rPr>
      </w:pPr>
    </w:p>
    <w:p w14:paraId="72775E2F" w14:textId="77777777" w:rsidR="00BE09FD" w:rsidRPr="007A10DC" w:rsidRDefault="00C81150" w:rsidP="004F2C48">
      <w:pPr>
        <w:numPr>
          <w:ilvl w:val="0"/>
          <w:numId w:val="5"/>
        </w:numPr>
        <w:rPr>
          <w:rFonts w:ascii="Arial" w:hAnsi="Arial" w:cs="Arial"/>
          <w:snapToGrid w:val="0"/>
          <w:lang w:eastAsia="sk-SK"/>
        </w:rPr>
      </w:pPr>
      <w:r w:rsidRPr="007A10DC">
        <w:rPr>
          <w:rFonts w:ascii="Arial" w:hAnsi="Arial" w:cs="Arial"/>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A10DC">
        <w:rPr>
          <w:rFonts w:ascii="Arial" w:hAnsi="Arial" w:cs="Arial"/>
          <w:snapToGrid w:val="0"/>
          <w:lang w:eastAsia="sk-SK"/>
        </w:rPr>
        <w:t>eurách</w:t>
      </w:r>
      <w:r w:rsidRPr="007A10DC">
        <w:rPr>
          <w:rFonts w:ascii="Arial" w:hAnsi="Arial" w:cs="Arial"/>
          <w:snapToGrid w:val="0"/>
          <w:lang w:eastAsia="sk-SK"/>
        </w:rPr>
        <w:t>.</w:t>
      </w:r>
    </w:p>
    <w:p w14:paraId="6D3A8D3A" w14:textId="77777777" w:rsidR="006439F2" w:rsidRPr="007A10DC" w:rsidRDefault="006439F2" w:rsidP="00BE09FD">
      <w:pPr>
        <w:rPr>
          <w:rFonts w:ascii="Arial" w:hAnsi="Arial" w:cs="Arial"/>
          <w:snapToGrid w:val="0"/>
          <w:sz w:val="14"/>
          <w:szCs w:val="14"/>
          <w:lang w:eastAsia="sk-SK"/>
        </w:rPr>
      </w:pPr>
    </w:p>
    <w:p w14:paraId="7A48CFBF" w14:textId="4A66804E" w:rsidR="00C81150" w:rsidRPr="007A10DC" w:rsidRDefault="00C81150" w:rsidP="004F2C48">
      <w:pPr>
        <w:numPr>
          <w:ilvl w:val="0"/>
          <w:numId w:val="5"/>
        </w:numPr>
        <w:rPr>
          <w:rFonts w:ascii="Arial" w:hAnsi="Arial" w:cs="Arial"/>
        </w:rPr>
      </w:pPr>
      <w:r w:rsidRPr="007A10DC">
        <w:rPr>
          <w:rFonts w:ascii="Arial" w:hAnsi="Arial" w:cs="Arial"/>
        </w:rPr>
        <w:t xml:space="preserve">Účtovná závierka za rok </w:t>
      </w:r>
      <w:r w:rsidR="00B56DE2">
        <w:rPr>
          <w:rFonts w:ascii="Arial" w:hAnsi="Arial" w:cs="Arial"/>
        </w:rPr>
        <w:t>2025</w:t>
      </w:r>
      <w:r w:rsidR="005F06C9" w:rsidRPr="007A10DC">
        <w:rPr>
          <w:rFonts w:ascii="Arial" w:hAnsi="Arial" w:cs="Arial"/>
        </w:rPr>
        <w:t xml:space="preserve"> </w:t>
      </w:r>
      <w:r w:rsidRPr="007A10DC">
        <w:rPr>
          <w:rFonts w:ascii="Arial" w:hAnsi="Arial" w:cs="Arial"/>
        </w:rPr>
        <w:t xml:space="preserve">bola spracovaná za predpokladu nepretržitého pokračovania činnosti. </w:t>
      </w:r>
    </w:p>
    <w:p w14:paraId="5656BEF5" w14:textId="77777777" w:rsidR="00C81150" w:rsidRPr="007A10DC" w:rsidRDefault="00C81150" w:rsidP="00C81150">
      <w:pPr>
        <w:tabs>
          <w:tab w:val="num" w:pos="540"/>
        </w:tabs>
        <w:ind w:left="540" w:hanging="540"/>
        <w:rPr>
          <w:rFonts w:ascii="Arial" w:hAnsi="Arial" w:cs="Arial"/>
          <w:sz w:val="14"/>
          <w:szCs w:val="14"/>
        </w:rPr>
      </w:pPr>
    </w:p>
    <w:p w14:paraId="58E89E7C" w14:textId="77777777" w:rsidR="00C81150" w:rsidRPr="007A10DC" w:rsidRDefault="00C81150" w:rsidP="004F2C48">
      <w:pPr>
        <w:numPr>
          <w:ilvl w:val="0"/>
          <w:numId w:val="5"/>
        </w:numPr>
        <w:rPr>
          <w:rFonts w:ascii="Arial" w:hAnsi="Arial" w:cs="Arial"/>
        </w:rPr>
      </w:pPr>
      <w:r w:rsidRPr="007A10DC">
        <w:rPr>
          <w:rFonts w:ascii="Arial" w:hAnsi="Arial" w:cs="Arial"/>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7A10DC" w:rsidRDefault="00C81150" w:rsidP="00C81150">
      <w:pPr>
        <w:tabs>
          <w:tab w:val="num" w:pos="540"/>
        </w:tabs>
        <w:ind w:left="540" w:hanging="540"/>
        <w:rPr>
          <w:rFonts w:ascii="Arial" w:hAnsi="Arial" w:cs="Arial"/>
          <w:sz w:val="14"/>
          <w:szCs w:val="14"/>
        </w:rPr>
      </w:pPr>
    </w:p>
    <w:p w14:paraId="0F06A552" w14:textId="77777777" w:rsidR="00C81150" w:rsidRPr="007A10DC" w:rsidRDefault="00C81150" w:rsidP="004F2C48">
      <w:pPr>
        <w:numPr>
          <w:ilvl w:val="0"/>
          <w:numId w:val="5"/>
        </w:numPr>
        <w:rPr>
          <w:rFonts w:ascii="Arial" w:hAnsi="Arial" w:cs="Arial"/>
        </w:rPr>
      </w:pPr>
      <w:r w:rsidRPr="007A10DC">
        <w:rPr>
          <w:rFonts w:ascii="Arial" w:hAnsi="Arial" w:cs="Arial"/>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A10DC" w:rsidRDefault="00C81150" w:rsidP="00C81150">
      <w:pPr>
        <w:tabs>
          <w:tab w:val="num" w:pos="540"/>
        </w:tabs>
        <w:ind w:left="540" w:hanging="540"/>
        <w:rPr>
          <w:rFonts w:ascii="Arial" w:hAnsi="Arial" w:cs="Arial"/>
          <w:sz w:val="14"/>
          <w:szCs w:val="14"/>
        </w:rPr>
      </w:pPr>
    </w:p>
    <w:p w14:paraId="76010C8C" w14:textId="77777777" w:rsidR="00C81150" w:rsidRPr="007A10DC" w:rsidRDefault="00C81150" w:rsidP="004F2C48">
      <w:pPr>
        <w:numPr>
          <w:ilvl w:val="0"/>
          <w:numId w:val="5"/>
        </w:numPr>
        <w:rPr>
          <w:rFonts w:ascii="Arial" w:hAnsi="Arial" w:cs="Arial"/>
        </w:rPr>
      </w:pPr>
      <w:r w:rsidRPr="007A10DC">
        <w:rPr>
          <w:rFonts w:ascii="Arial" w:hAnsi="Arial" w:cs="Arial"/>
        </w:rPr>
        <w:t>Moment zaúčtovania výnosov – výnosy sa účtujú pri splnení dodacích podmienok, nakoľko v tomto okamihu prechádzajú na odberateľa významné riziká a vlastnícke práva.</w:t>
      </w:r>
    </w:p>
    <w:p w14:paraId="214B4D53" w14:textId="77777777" w:rsidR="00C81150" w:rsidRPr="007A10DC" w:rsidRDefault="00C81150" w:rsidP="00C81150">
      <w:pPr>
        <w:tabs>
          <w:tab w:val="num" w:pos="540"/>
        </w:tabs>
        <w:ind w:left="540" w:hanging="540"/>
        <w:rPr>
          <w:rFonts w:ascii="Arial" w:hAnsi="Arial" w:cs="Arial"/>
          <w:sz w:val="14"/>
          <w:szCs w:val="14"/>
        </w:rPr>
      </w:pPr>
    </w:p>
    <w:p w14:paraId="60E2235F" w14:textId="77777777" w:rsidR="00C81150" w:rsidRPr="007A10DC" w:rsidRDefault="00C81150" w:rsidP="004F2C48">
      <w:pPr>
        <w:numPr>
          <w:ilvl w:val="0"/>
          <w:numId w:val="5"/>
        </w:numPr>
        <w:rPr>
          <w:rFonts w:ascii="Arial" w:hAnsi="Arial" w:cs="Arial"/>
        </w:rPr>
      </w:pPr>
      <w:r w:rsidRPr="007A10DC">
        <w:rPr>
          <w:rFonts w:ascii="Arial" w:hAnsi="Arial" w:cs="Arial"/>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A10DC" w:rsidRDefault="00C81150" w:rsidP="00C81150">
      <w:pPr>
        <w:tabs>
          <w:tab w:val="num" w:pos="540"/>
        </w:tabs>
        <w:ind w:left="540" w:hanging="540"/>
        <w:rPr>
          <w:rFonts w:ascii="Arial" w:hAnsi="Arial" w:cs="Arial"/>
          <w:sz w:val="14"/>
          <w:szCs w:val="14"/>
        </w:rPr>
      </w:pPr>
    </w:p>
    <w:p w14:paraId="2E7CC4FF" w14:textId="77777777" w:rsidR="00C81150" w:rsidRPr="007A10DC" w:rsidRDefault="00C81150" w:rsidP="004F2C48">
      <w:pPr>
        <w:numPr>
          <w:ilvl w:val="0"/>
          <w:numId w:val="5"/>
        </w:numPr>
        <w:rPr>
          <w:rFonts w:ascii="Arial" w:hAnsi="Arial" w:cs="Arial"/>
        </w:rPr>
      </w:pPr>
      <w:r w:rsidRPr="007A10DC">
        <w:rPr>
          <w:rFonts w:ascii="Arial" w:hAnsi="Arial" w:cs="Arial"/>
        </w:rPr>
        <w:t>Použitie odhadov – zostavenie účtovnej závierky si vyžaduje, aby vedenie spoločnosti vypracovalo odhady a predpoklady, ktoré majú vplyv na vykazované sumy aktív a pasív, uvedenie možných budúcich aktív a pasív k</w:t>
      </w:r>
      <w:r w:rsidR="003B3C94" w:rsidRPr="007A10DC">
        <w:rPr>
          <w:rFonts w:ascii="Arial" w:hAnsi="Arial" w:cs="Arial"/>
        </w:rPr>
        <w:t> </w:t>
      </w:r>
      <w:r w:rsidRPr="007A10DC">
        <w:rPr>
          <w:rFonts w:ascii="Arial" w:hAnsi="Arial" w:cs="Arial"/>
        </w:rPr>
        <w:t>dátumu</w:t>
      </w:r>
      <w:r w:rsidR="003B3C94" w:rsidRPr="007A10DC">
        <w:rPr>
          <w:rFonts w:ascii="Arial" w:hAnsi="Arial" w:cs="Arial"/>
        </w:rPr>
        <w:t>, ku ktorému sa zostavuje</w:t>
      </w:r>
      <w:r w:rsidRPr="007A10DC">
        <w:rPr>
          <w:rFonts w:ascii="Arial" w:hAnsi="Arial" w:cs="Arial"/>
        </w:rPr>
        <w:t xml:space="preserve"> účtovn</w:t>
      </w:r>
      <w:r w:rsidR="003B3C94" w:rsidRPr="007A10DC">
        <w:rPr>
          <w:rFonts w:ascii="Arial" w:hAnsi="Arial" w:cs="Arial"/>
        </w:rPr>
        <w:t>á</w:t>
      </w:r>
      <w:r w:rsidRPr="007A10DC">
        <w:rPr>
          <w:rFonts w:ascii="Arial" w:hAnsi="Arial" w:cs="Arial"/>
        </w:rPr>
        <w:t xml:space="preserve"> závierk</w:t>
      </w:r>
      <w:r w:rsidR="003B3C94" w:rsidRPr="007A10DC">
        <w:rPr>
          <w:rFonts w:ascii="Arial" w:hAnsi="Arial" w:cs="Arial"/>
        </w:rPr>
        <w:t>a</w:t>
      </w:r>
      <w:r w:rsidRPr="007A10DC">
        <w:rPr>
          <w:rFonts w:ascii="Arial" w:hAnsi="Arial" w:cs="Arial"/>
        </w:rPr>
        <w:t>, ako aj na vykazovanú výšku výnosov a nákladov počas roka. Skutočné výsledky sa môžu od takýchto odhadov líšiť.</w:t>
      </w:r>
    </w:p>
    <w:p w14:paraId="039E2C5A" w14:textId="77777777" w:rsidR="007E3ACA" w:rsidRPr="007A10DC" w:rsidRDefault="007E3ACA">
      <w:pPr>
        <w:jc w:val="left"/>
        <w:rPr>
          <w:rFonts w:ascii="Arial" w:hAnsi="Arial" w:cs="Arial"/>
        </w:rPr>
      </w:pPr>
    </w:p>
    <w:p w14:paraId="661837A2" w14:textId="77777777" w:rsidR="00C81150" w:rsidRPr="007A10DC" w:rsidRDefault="00C81150" w:rsidP="004F2C48">
      <w:pPr>
        <w:numPr>
          <w:ilvl w:val="0"/>
          <w:numId w:val="5"/>
        </w:numPr>
        <w:rPr>
          <w:rFonts w:ascii="Arial" w:hAnsi="Arial" w:cs="Arial"/>
        </w:rPr>
      </w:pPr>
      <w:r w:rsidRPr="007A10DC">
        <w:rPr>
          <w:rFonts w:ascii="Arial" w:hAnsi="Arial" w:cs="Arial"/>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A10DC" w:rsidRDefault="002551CB" w:rsidP="002551CB">
      <w:pPr>
        <w:pStyle w:val="Odsekzoznamu"/>
        <w:rPr>
          <w:rFonts w:ascii="Arial" w:hAnsi="Arial" w:cs="Arial"/>
          <w:sz w:val="14"/>
          <w:szCs w:val="14"/>
        </w:rPr>
      </w:pPr>
    </w:p>
    <w:p w14:paraId="105500B2" w14:textId="77777777" w:rsidR="002551CB" w:rsidRPr="007A10DC" w:rsidRDefault="002551CB" w:rsidP="002551CB">
      <w:pPr>
        <w:pStyle w:val="Odsekzoznamu"/>
        <w:rPr>
          <w:rFonts w:ascii="Arial" w:hAnsi="Arial" w:cs="Arial"/>
          <w:sz w:val="14"/>
          <w:szCs w:val="14"/>
        </w:rPr>
      </w:pPr>
    </w:p>
    <w:p w14:paraId="2808677C" w14:textId="77777777" w:rsidR="00C81150" w:rsidRPr="007A10DC" w:rsidRDefault="00C81150" w:rsidP="00C81150">
      <w:pPr>
        <w:pStyle w:val="Nadpis2"/>
        <w:numPr>
          <w:ilvl w:val="1"/>
          <w:numId w:val="4"/>
        </w:numPr>
        <w:rPr>
          <w:rFonts w:ascii="Arial" w:hAnsi="Arial"/>
        </w:rPr>
      </w:pPr>
      <w:bookmarkStart w:id="3" w:name="_Ref150575436"/>
      <w:r w:rsidRPr="007A10DC">
        <w:rPr>
          <w:rFonts w:ascii="Arial" w:hAnsi="Arial"/>
        </w:rPr>
        <w:t>Spôsob ocenenia jednotlivých zložiek majetku a záväzkov – prvé ocenenie</w:t>
      </w:r>
      <w:bookmarkEnd w:id="3"/>
    </w:p>
    <w:p w14:paraId="6576CA13" w14:textId="77777777" w:rsidR="00C81150" w:rsidRPr="007A10DC" w:rsidRDefault="00C81150" w:rsidP="00C81150">
      <w:pPr>
        <w:rPr>
          <w:rFonts w:ascii="Arial" w:hAnsi="Arial" w:cs="Arial"/>
          <w:sz w:val="16"/>
          <w:szCs w:val="16"/>
        </w:rPr>
      </w:pPr>
    </w:p>
    <w:p w14:paraId="3B04F3BC" w14:textId="77777777" w:rsidR="00BA4187" w:rsidRPr="007A10DC" w:rsidRDefault="00BA4187" w:rsidP="00BA4187">
      <w:pPr>
        <w:rPr>
          <w:rFonts w:ascii="Arial" w:hAnsi="Arial" w:cs="Arial"/>
        </w:rPr>
      </w:pPr>
      <w:bookmarkStart w:id="4" w:name="_Ref150575465"/>
      <w:r w:rsidRPr="007A10DC">
        <w:rPr>
          <w:rFonts w:ascii="Arial" w:hAnsi="Arial" w:cs="Arial"/>
        </w:rPr>
        <w:t>Pri obstaraní majetku sa uplatňuje princíp obstarávacích cien (t. j. historických cien). Ocenenie jednotlivých položiek majetku a záväzkov je takéto:</w:t>
      </w:r>
    </w:p>
    <w:p w14:paraId="48074318" w14:textId="77777777" w:rsidR="00BA4187" w:rsidRPr="007A10DC" w:rsidRDefault="00BA4187" w:rsidP="00BA4187">
      <w:pPr>
        <w:rPr>
          <w:rFonts w:ascii="Arial" w:hAnsi="Arial" w:cs="Arial"/>
        </w:rPr>
      </w:pPr>
    </w:p>
    <w:p w14:paraId="4AC48701" w14:textId="77777777" w:rsidR="00BA4187" w:rsidRPr="007A10DC" w:rsidRDefault="00BA4187" w:rsidP="00BA4187">
      <w:pPr>
        <w:rPr>
          <w:rFonts w:ascii="Arial" w:hAnsi="Arial" w:cs="Arial"/>
          <w:sz w:val="16"/>
          <w:szCs w:val="16"/>
        </w:rPr>
      </w:pPr>
    </w:p>
    <w:p w14:paraId="707C1A1C" w14:textId="00C77749" w:rsidR="00BA4187" w:rsidRPr="007A10DC" w:rsidRDefault="00BA4187" w:rsidP="004F2C48">
      <w:pPr>
        <w:numPr>
          <w:ilvl w:val="0"/>
          <w:numId w:val="13"/>
        </w:numPr>
        <w:rPr>
          <w:rFonts w:ascii="Arial" w:hAnsi="Arial" w:cs="Arial"/>
        </w:rPr>
      </w:pPr>
      <w:r w:rsidRPr="007A10DC">
        <w:rPr>
          <w:rFonts w:ascii="Arial" w:hAnsi="Arial" w:cs="Arial"/>
        </w:rPr>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7A10DC" w:rsidRDefault="00BA4187" w:rsidP="00BA4187">
      <w:pPr>
        <w:ind w:left="539"/>
        <w:rPr>
          <w:rFonts w:ascii="Arial" w:hAnsi="Arial" w:cs="Arial"/>
        </w:rPr>
      </w:pPr>
    </w:p>
    <w:p w14:paraId="3A15E798" w14:textId="77777777" w:rsidR="00BA4187" w:rsidRPr="007A10DC" w:rsidRDefault="00BA4187" w:rsidP="004F2C48">
      <w:pPr>
        <w:numPr>
          <w:ilvl w:val="0"/>
          <w:numId w:val="13"/>
        </w:numPr>
        <w:rPr>
          <w:rFonts w:ascii="Arial" w:hAnsi="Arial" w:cs="Arial"/>
        </w:rPr>
      </w:pPr>
      <w:r w:rsidRPr="007A10DC">
        <w:rPr>
          <w:rFonts w:ascii="Arial" w:hAnsi="Arial" w:cs="Arial"/>
        </w:rPr>
        <w:t>Pohľadávky:</w:t>
      </w:r>
    </w:p>
    <w:p w14:paraId="7562980B" w14:textId="77777777" w:rsidR="00BA4187" w:rsidRPr="007A10DC" w:rsidRDefault="00BA4187" w:rsidP="004F2C48">
      <w:pPr>
        <w:numPr>
          <w:ilvl w:val="0"/>
          <w:numId w:val="17"/>
        </w:numPr>
        <w:rPr>
          <w:rFonts w:ascii="Arial" w:hAnsi="Arial" w:cs="Arial"/>
          <w:snapToGrid w:val="0"/>
          <w:lang w:eastAsia="sk-SK"/>
        </w:rPr>
      </w:pPr>
      <w:r w:rsidRPr="007A10DC">
        <w:rPr>
          <w:rFonts w:ascii="Arial" w:hAnsi="Arial" w:cs="Arial"/>
          <w:snapToGrid w:val="0"/>
          <w:lang w:eastAsia="sk-SK"/>
        </w:rPr>
        <w:t>pri ich vzniku– menovitou hodnotou,</w:t>
      </w:r>
    </w:p>
    <w:p w14:paraId="626FD86D" w14:textId="77777777" w:rsidR="00BA4187" w:rsidRPr="007A10DC" w:rsidRDefault="00BA4187" w:rsidP="004F2C48">
      <w:pPr>
        <w:numPr>
          <w:ilvl w:val="0"/>
          <w:numId w:val="17"/>
        </w:numPr>
        <w:rPr>
          <w:rFonts w:ascii="Arial" w:hAnsi="Arial" w:cs="Arial"/>
          <w:snapToGrid w:val="0"/>
          <w:lang w:eastAsia="sk-SK"/>
        </w:rPr>
      </w:pPr>
      <w:r w:rsidRPr="007A10DC">
        <w:rPr>
          <w:rFonts w:ascii="Arial" w:hAnsi="Arial" w:cs="Arial"/>
          <w:snapToGrid w:val="0"/>
          <w:lang w:eastAsia="sk-SK"/>
        </w:rPr>
        <w:t>pri odplatnom nadobudnutí (postúpení) alebo nadobudnutí vkladom do základného imania – obstarávacou cenou.</w:t>
      </w:r>
    </w:p>
    <w:p w14:paraId="77CEC64E" w14:textId="77777777" w:rsidR="00BA4187" w:rsidRPr="007A10DC" w:rsidRDefault="00BA4187" w:rsidP="00BA4187">
      <w:pPr>
        <w:ind w:left="539"/>
        <w:rPr>
          <w:rFonts w:ascii="Arial" w:hAnsi="Arial" w:cs="Arial"/>
        </w:rPr>
      </w:pPr>
    </w:p>
    <w:p w14:paraId="529A9014" w14:textId="77777777" w:rsidR="00BA4187" w:rsidRPr="007A10DC" w:rsidRDefault="00BA4187" w:rsidP="00BA4187">
      <w:pPr>
        <w:ind w:left="539"/>
        <w:rPr>
          <w:rFonts w:ascii="Arial" w:hAnsi="Arial" w:cs="Arial"/>
        </w:rPr>
      </w:pPr>
      <w:r w:rsidRPr="007A10DC">
        <w:rPr>
          <w:rFonts w:ascii="Arial" w:hAnsi="Arial" w:cs="Arial"/>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A10DC" w:rsidRDefault="00BA4187" w:rsidP="00BA4187">
      <w:pPr>
        <w:ind w:left="539"/>
        <w:rPr>
          <w:rFonts w:ascii="Arial" w:hAnsi="Arial" w:cs="Arial"/>
        </w:rPr>
      </w:pPr>
    </w:p>
    <w:p w14:paraId="302CD412" w14:textId="77777777" w:rsidR="00BA4187" w:rsidRPr="007A10DC" w:rsidRDefault="00BA4187" w:rsidP="004F2C48">
      <w:pPr>
        <w:numPr>
          <w:ilvl w:val="0"/>
          <w:numId w:val="13"/>
        </w:numPr>
        <w:rPr>
          <w:rFonts w:ascii="Arial" w:hAnsi="Arial" w:cs="Arial"/>
        </w:rPr>
      </w:pPr>
      <w:r w:rsidRPr="007A10DC">
        <w:rPr>
          <w:rFonts w:ascii="Arial" w:hAnsi="Arial" w:cs="Arial"/>
        </w:rPr>
        <w:t>Finančný majetok:</w:t>
      </w:r>
    </w:p>
    <w:p w14:paraId="26E3508F" w14:textId="77777777" w:rsidR="00BA4187" w:rsidRPr="007A10DC" w:rsidRDefault="00BA4187" w:rsidP="004F2C48">
      <w:pPr>
        <w:numPr>
          <w:ilvl w:val="0"/>
          <w:numId w:val="17"/>
        </w:numPr>
        <w:rPr>
          <w:rFonts w:ascii="Arial" w:hAnsi="Arial" w:cs="Arial"/>
        </w:rPr>
      </w:pPr>
      <w:r w:rsidRPr="007A10DC">
        <w:rPr>
          <w:rFonts w:ascii="Arial" w:hAnsi="Arial" w:cs="Arial"/>
          <w:snapToGrid w:val="0"/>
          <w:lang w:eastAsia="sk-SK"/>
        </w:rPr>
        <w:t>peňažné prostriedky</w:t>
      </w:r>
      <w:r w:rsidRPr="007A10DC">
        <w:rPr>
          <w:rFonts w:ascii="Arial" w:hAnsi="Arial" w:cs="Arial"/>
        </w:rPr>
        <w:t xml:space="preserve"> a ceniny – menovitou hodnotou.</w:t>
      </w:r>
    </w:p>
    <w:p w14:paraId="79964BB9" w14:textId="77777777" w:rsidR="00BA4187" w:rsidRPr="007A10DC" w:rsidRDefault="00BA4187" w:rsidP="00BA4187">
      <w:pPr>
        <w:rPr>
          <w:rFonts w:ascii="Arial" w:hAnsi="Arial" w:cs="Arial"/>
        </w:rPr>
      </w:pPr>
    </w:p>
    <w:p w14:paraId="15E3E6E1" w14:textId="77777777" w:rsidR="00BA4187" w:rsidRPr="007A10DC" w:rsidRDefault="00BA4187" w:rsidP="004F2C48">
      <w:pPr>
        <w:numPr>
          <w:ilvl w:val="0"/>
          <w:numId w:val="13"/>
        </w:numPr>
        <w:rPr>
          <w:rFonts w:ascii="Arial" w:hAnsi="Arial" w:cs="Arial"/>
        </w:rPr>
      </w:pPr>
      <w:r w:rsidRPr="007A10DC">
        <w:rPr>
          <w:rFonts w:ascii="Arial" w:hAnsi="Arial" w:cs="Arial"/>
        </w:rPr>
        <w:t>Časové rozlíšenie na strane aktív súvahy – očakávanou menovitou hodnotou.</w:t>
      </w:r>
    </w:p>
    <w:p w14:paraId="631D0427" w14:textId="77777777" w:rsidR="00BA4187" w:rsidRPr="007A10DC" w:rsidRDefault="00BA4187" w:rsidP="00BA4187">
      <w:pPr>
        <w:rPr>
          <w:rFonts w:ascii="Arial" w:hAnsi="Arial" w:cs="Arial"/>
        </w:rPr>
      </w:pPr>
    </w:p>
    <w:p w14:paraId="6B3531C5" w14:textId="77777777" w:rsidR="00BA4187" w:rsidRPr="007A10DC" w:rsidRDefault="00BA4187" w:rsidP="004F2C48">
      <w:pPr>
        <w:numPr>
          <w:ilvl w:val="0"/>
          <w:numId w:val="13"/>
        </w:numPr>
        <w:rPr>
          <w:rFonts w:ascii="Arial" w:hAnsi="Arial" w:cs="Arial"/>
        </w:rPr>
      </w:pPr>
      <w:r w:rsidRPr="007A10DC">
        <w:rPr>
          <w:rFonts w:ascii="Arial" w:hAnsi="Arial" w:cs="Arial"/>
        </w:rPr>
        <w:t>Záväzky:</w:t>
      </w:r>
    </w:p>
    <w:p w14:paraId="72C33817" w14:textId="77777777" w:rsidR="00BA4187" w:rsidRPr="007A10DC" w:rsidRDefault="00BA4187" w:rsidP="004F2C48">
      <w:pPr>
        <w:numPr>
          <w:ilvl w:val="0"/>
          <w:numId w:val="18"/>
        </w:numPr>
        <w:rPr>
          <w:rFonts w:ascii="Arial" w:hAnsi="Arial" w:cs="Arial"/>
          <w:snapToGrid w:val="0"/>
          <w:lang w:eastAsia="sk-SK"/>
        </w:rPr>
      </w:pPr>
      <w:r w:rsidRPr="007A10DC">
        <w:rPr>
          <w:rFonts w:ascii="Arial" w:hAnsi="Arial" w:cs="Arial"/>
          <w:snapToGrid w:val="0"/>
          <w:lang w:eastAsia="sk-SK"/>
        </w:rPr>
        <w:t>pri ich vzniku – menovitou hodnotou,</w:t>
      </w:r>
    </w:p>
    <w:p w14:paraId="464BCF5A" w14:textId="77777777" w:rsidR="00BA4187" w:rsidRPr="007A10DC" w:rsidRDefault="00BA4187" w:rsidP="004F2C48">
      <w:pPr>
        <w:numPr>
          <w:ilvl w:val="0"/>
          <w:numId w:val="18"/>
        </w:numPr>
        <w:rPr>
          <w:rFonts w:ascii="Arial" w:hAnsi="Arial" w:cs="Arial"/>
          <w:snapToGrid w:val="0"/>
          <w:lang w:eastAsia="sk-SK"/>
        </w:rPr>
      </w:pPr>
      <w:r w:rsidRPr="007A10DC">
        <w:rPr>
          <w:rFonts w:ascii="Arial" w:hAnsi="Arial" w:cs="Arial"/>
          <w:snapToGrid w:val="0"/>
          <w:lang w:eastAsia="sk-SK"/>
        </w:rPr>
        <w:t>pri prevzatí – obstarávacou cenou,</w:t>
      </w:r>
    </w:p>
    <w:p w14:paraId="655E996B" w14:textId="77777777" w:rsidR="00BA4187" w:rsidRPr="007A10DC" w:rsidRDefault="00BA4187" w:rsidP="004F2C48">
      <w:pPr>
        <w:pStyle w:val="Odsekzoznamu"/>
        <w:numPr>
          <w:ilvl w:val="0"/>
          <w:numId w:val="18"/>
        </w:numPr>
        <w:rPr>
          <w:rFonts w:ascii="Arial" w:hAnsi="Arial" w:cs="Arial"/>
          <w:snapToGrid w:val="0"/>
          <w:lang w:eastAsia="sk-SK"/>
        </w:rPr>
      </w:pPr>
      <w:r w:rsidRPr="007A10DC">
        <w:rPr>
          <w:rFonts w:ascii="Arial" w:hAnsi="Arial" w:cs="Arial"/>
          <w:snapToGrid w:val="0"/>
          <w:lang w:eastAsia="sk-SK"/>
        </w:rPr>
        <w:t>nadobudnuté kúpou podniku alebo jeho časti, a nadobudnuté vkladom podniku alebo jeho časti a nadobudnuté zámenou- reálnou hodnotou.</w:t>
      </w:r>
    </w:p>
    <w:p w14:paraId="79308305" w14:textId="77777777" w:rsidR="00BA4187" w:rsidRPr="007A10DC" w:rsidRDefault="00BA4187" w:rsidP="00BA4187">
      <w:pPr>
        <w:rPr>
          <w:rFonts w:ascii="Arial" w:hAnsi="Arial" w:cs="Arial"/>
          <w:snapToGrid w:val="0"/>
          <w:lang w:eastAsia="sk-SK"/>
        </w:rPr>
      </w:pPr>
    </w:p>
    <w:p w14:paraId="551F5F43" w14:textId="7F37CA9C" w:rsidR="00BA4187" w:rsidRPr="007A10DC" w:rsidRDefault="00BA4187" w:rsidP="004F2C48">
      <w:pPr>
        <w:numPr>
          <w:ilvl w:val="0"/>
          <w:numId w:val="13"/>
        </w:numPr>
        <w:rPr>
          <w:rFonts w:ascii="Arial" w:hAnsi="Arial" w:cs="Arial"/>
        </w:rPr>
      </w:pPr>
      <w:r w:rsidRPr="007A10DC">
        <w:rPr>
          <w:rFonts w:ascii="Arial" w:hAnsi="Arial" w:cs="Arial"/>
        </w:rPr>
        <w:t>Rezervy – v očakávanej výške záväzku.</w:t>
      </w:r>
    </w:p>
    <w:p w14:paraId="2F965E57" w14:textId="77777777" w:rsidR="00BA4187" w:rsidRPr="007A10DC" w:rsidRDefault="00BA4187" w:rsidP="00BA4187">
      <w:pPr>
        <w:rPr>
          <w:rFonts w:ascii="Arial" w:hAnsi="Arial" w:cs="Arial"/>
        </w:rPr>
      </w:pPr>
    </w:p>
    <w:p w14:paraId="49F5B6E4" w14:textId="77777777" w:rsidR="00BA4187" w:rsidRPr="007A10DC" w:rsidRDefault="00BA4187" w:rsidP="004F2C48">
      <w:pPr>
        <w:numPr>
          <w:ilvl w:val="0"/>
          <w:numId w:val="13"/>
        </w:numPr>
        <w:rPr>
          <w:rFonts w:ascii="Arial" w:hAnsi="Arial" w:cs="Arial"/>
        </w:rPr>
      </w:pPr>
      <w:r w:rsidRPr="007A10DC">
        <w:rPr>
          <w:rFonts w:ascii="Arial" w:hAnsi="Arial" w:cs="Arial"/>
        </w:rPr>
        <w:t xml:space="preserve">Dlhopisy, pôžičky, úvery: </w:t>
      </w:r>
    </w:p>
    <w:p w14:paraId="72763792" w14:textId="77777777" w:rsidR="00BA4187" w:rsidRPr="007A10DC" w:rsidRDefault="00BA4187" w:rsidP="004F2C48">
      <w:pPr>
        <w:numPr>
          <w:ilvl w:val="0"/>
          <w:numId w:val="19"/>
        </w:numPr>
        <w:rPr>
          <w:rFonts w:ascii="Arial" w:hAnsi="Arial" w:cs="Arial"/>
          <w:snapToGrid w:val="0"/>
          <w:lang w:eastAsia="sk-SK"/>
        </w:rPr>
      </w:pPr>
      <w:r w:rsidRPr="007A10DC">
        <w:rPr>
          <w:rFonts w:ascii="Arial" w:hAnsi="Arial" w:cs="Arial"/>
          <w:snapToGrid w:val="0"/>
          <w:lang w:eastAsia="sk-SK"/>
        </w:rPr>
        <w:t>pri ich vzniku – menovitou hodnotou,</w:t>
      </w:r>
    </w:p>
    <w:p w14:paraId="3C3EC7B6" w14:textId="77777777" w:rsidR="00BA4187" w:rsidRPr="007A10DC" w:rsidRDefault="00BA4187" w:rsidP="004F2C48">
      <w:pPr>
        <w:numPr>
          <w:ilvl w:val="0"/>
          <w:numId w:val="19"/>
        </w:numPr>
        <w:rPr>
          <w:rFonts w:ascii="Arial" w:hAnsi="Arial" w:cs="Arial"/>
          <w:snapToGrid w:val="0"/>
          <w:lang w:eastAsia="sk-SK"/>
        </w:rPr>
      </w:pPr>
      <w:r w:rsidRPr="007A10DC">
        <w:rPr>
          <w:rFonts w:ascii="Arial" w:hAnsi="Arial" w:cs="Arial"/>
          <w:snapToGrid w:val="0"/>
          <w:lang w:eastAsia="sk-SK"/>
        </w:rPr>
        <w:t>pri prevzatí – obstarávacou cenou.</w:t>
      </w:r>
    </w:p>
    <w:p w14:paraId="4F806BB4" w14:textId="77777777" w:rsidR="00BA4187" w:rsidRPr="007A10DC" w:rsidRDefault="00BA4187" w:rsidP="00BA4187">
      <w:pPr>
        <w:ind w:left="539"/>
        <w:rPr>
          <w:rFonts w:ascii="Arial" w:hAnsi="Arial" w:cs="Arial"/>
        </w:rPr>
      </w:pPr>
    </w:p>
    <w:p w14:paraId="0CB0C963" w14:textId="77777777" w:rsidR="00BA4187" w:rsidRPr="007A10DC" w:rsidRDefault="00BA4187" w:rsidP="00BA4187">
      <w:pPr>
        <w:ind w:left="539"/>
        <w:rPr>
          <w:rFonts w:ascii="Arial" w:hAnsi="Arial" w:cs="Arial"/>
        </w:rPr>
      </w:pPr>
      <w:r w:rsidRPr="007A10DC">
        <w:rPr>
          <w:rFonts w:ascii="Arial" w:hAnsi="Arial" w:cs="Arial"/>
        </w:rPr>
        <w:t>Úroky z dlhopisov, pôžičiek a úverov sa účtujú do obdobia, s ktorým časovo a vecne súvisia.</w:t>
      </w:r>
    </w:p>
    <w:p w14:paraId="752A8B24" w14:textId="77777777" w:rsidR="00BA4187" w:rsidRPr="007A10DC" w:rsidRDefault="00BA4187" w:rsidP="00BA4187">
      <w:pPr>
        <w:ind w:left="539"/>
        <w:rPr>
          <w:rFonts w:ascii="Arial" w:hAnsi="Arial" w:cs="Arial"/>
        </w:rPr>
      </w:pPr>
    </w:p>
    <w:p w14:paraId="7C28DC69" w14:textId="77777777" w:rsidR="00BA4187" w:rsidRPr="007A10DC" w:rsidRDefault="00BA4187" w:rsidP="004F2C48">
      <w:pPr>
        <w:numPr>
          <w:ilvl w:val="0"/>
          <w:numId w:val="13"/>
        </w:numPr>
        <w:rPr>
          <w:rFonts w:ascii="Arial" w:hAnsi="Arial" w:cs="Arial"/>
        </w:rPr>
      </w:pPr>
      <w:r w:rsidRPr="007A10DC">
        <w:rPr>
          <w:rFonts w:ascii="Arial" w:hAnsi="Arial" w:cs="Arial"/>
        </w:rPr>
        <w:t>Časové rozlíšenie na strane pasív súvahy – očakávanou menovitou hodnotou.</w:t>
      </w:r>
    </w:p>
    <w:p w14:paraId="469C9D8F" w14:textId="77777777" w:rsidR="00BA4187" w:rsidRPr="007A10DC" w:rsidRDefault="00BA4187" w:rsidP="00BA4187">
      <w:pPr>
        <w:rPr>
          <w:rFonts w:ascii="Arial" w:hAnsi="Arial" w:cs="Arial"/>
        </w:rPr>
      </w:pPr>
    </w:p>
    <w:p w14:paraId="2668C4E4" w14:textId="77777777" w:rsidR="00BA4187" w:rsidRPr="007A10DC" w:rsidRDefault="00BA4187" w:rsidP="00BA4187">
      <w:pPr>
        <w:rPr>
          <w:rFonts w:ascii="Arial" w:hAnsi="Arial" w:cs="Arial"/>
        </w:rPr>
      </w:pPr>
    </w:p>
    <w:p w14:paraId="1C562C75" w14:textId="77777777" w:rsidR="00BA4187" w:rsidRPr="007A10DC" w:rsidRDefault="00BA4187" w:rsidP="004F2C48">
      <w:pPr>
        <w:numPr>
          <w:ilvl w:val="0"/>
          <w:numId w:val="13"/>
        </w:numPr>
        <w:rPr>
          <w:rFonts w:ascii="Arial" w:hAnsi="Arial" w:cs="Arial"/>
        </w:rPr>
      </w:pPr>
      <w:r w:rsidRPr="007A10DC">
        <w:rPr>
          <w:rFonts w:ascii="Arial" w:hAnsi="Arial" w:cs="Arial"/>
        </w:rP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A10DC" w:rsidRDefault="00BA4187" w:rsidP="00BA4187">
      <w:pPr>
        <w:rPr>
          <w:rFonts w:ascii="Arial" w:hAnsi="Arial" w:cs="Arial"/>
        </w:rPr>
      </w:pPr>
    </w:p>
    <w:p w14:paraId="5F7BDDE3" w14:textId="77777777" w:rsidR="00BA4187" w:rsidRPr="007A10DC" w:rsidRDefault="00BA4187" w:rsidP="00BA4187">
      <w:pPr>
        <w:jc w:val="left"/>
        <w:rPr>
          <w:rFonts w:ascii="Arial" w:hAnsi="Arial" w:cs="Arial"/>
        </w:rPr>
      </w:pPr>
    </w:p>
    <w:p w14:paraId="0196F4E9" w14:textId="1C10B648" w:rsidR="00C81150" w:rsidRPr="007A10DC" w:rsidRDefault="00C81150" w:rsidP="00C81150">
      <w:pPr>
        <w:pStyle w:val="Nadpis2"/>
        <w:rPr>
          <w:rFonts w:ascii="Arial" w:hAnsi="Arial"/>
        </w:rPr>
      </w:pPr>
      <w:r w:rsidRPr="007A10DC">
        <w:rPr>
          <w:rFonts w:ascii="Arial" w:hAnsi="Arial"/>
        </w:rPr>
        <w:lastRenderedPageBreak/>
        <w:t>Spôsob ocenenia jednotlivých zložiek majetku a záväzkov – nasledujúce ocenenie</w:t>
      </w:r>
      <w:bookmarkEnd w:id="4"/>
    </w:p>
    <w:p w14:paraId="173E35FC" w14:textId="77777777" w:rsidR="00C81150" w:rsidRPr="007A10DC" w:rsidRDefault="00C81150" w:rsidP="00C81150">
      <w:pPr>
        <w:rPr>
          <w:rFonts w:ascii="Arial" w:hAnsi="Arial" w:cs="Arial"/>
        </w:rPr>
      </w:pPr>
    </w:p>
    <w:p w14:paraId="48A9C5E3" w14:textId="77777777" w:rsidR="00C81150" w:rsidRPr="007A10DC" w:rsidRDefault="00C81150" w:rsidP="004F2C48">
      <w:pPr>
        <w:numPr>
          <w:ilvl w:val="0"/>
          <w:numId w:val="8"/>
        </w:numPr>
        <w:rPr>
          <w:rFonts w:ascii="Arial" w:hAnsi="Arial" w:cs="Arial"/>
        </w:rPr>
      </w:pPr>
      <w:bookmarkStart w:id="5" w:name="_Ref150575467"/>
      <w:r w:rsidRPr="007A10DC">
        <w:rPr>
          <w:rFonts w:ascii="Arial" w:hAnsi="Arial" w:cs="Arial"/>
        </w:rPr>
        <w:t>Predpokladané riziká, straty a zníženia hodnoty, ktoré sa týkajú majetku a záväzkov, sa vyjadrujú prostredníctvom rezerv, opravných položiek a odpisov.</w:t>
      </w:r>
      <w:bookmarkEnd w:id="5"/>
      <w:r w:rsidRPr="007A10DC">
        <w:rPr>
          <w:rFonts w:ascii="Arial" w:hAnsi="Arial" w:cs="Arial"/>
        </w:rPr>
        <w:t xml:space="preserve"> </w:t>
      </w:r>
    </w:p>
    <w:p w14:paraId="3419636E" w14:textId="77777777" w:rsidR="00C81150" w:rsidRPr="007A10DC" w:rsidRDefault="00C81150" w:rsidP="00C81150">
      <w:pPr>
        <w:rPr>
          <w:rFonts w:ascii="Arial" w:hAnsi="Arial" w:cs="Arial"/>
        </w:rPr>
      </w:pPr>
    </w:p>
    <w:p w14:paraId="6BFAFD0F" w14:textId="28C56F5E" w:rsidR="004F2C48" w:rsidRPr="007A10DC" w:rsidRDefault="004F2C48" w:rsidP="004F2C48">
      <w:pPr>
        <w:numPr>
          <w:ilvl w:val="0"/>
          <w:numId w:val="20"/>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Rezervy</w:t>
      </w:r>
      <w:r w:rsidRPr="007A10DC">
        <w:rPr>
          <w:rFonts w:ascii="Arial" w:hAnsi="Arial" w:cs="Arial"/>
          <w:snapToGrid w:val="0"/>
          <w:lang w:eastAsia="sk-SK"/>
        </w:rPr>
        <w:t xml:space="preserve"> – záväzky s neistým časovým vymedzením alebo výškou, účtujú sa v očakávanej výške záväzku. Spoločnosť vytvára rezervu na</w:t>
      </w:r>
      <w:r w:rsidR="00FD6779" w:rsidRPr="007A10DC">
        <w:rPr>
          <w:rFonts w:ascii="Arial" w:hAnsi="Arial" w:cs="Arial"/>
          <w:snapToGrid w:val="0"/>
          <w:lang w:eastAsia="sk-SK"/>
        </w:rPr>
        <w:t xml:space="preserve"> dodávky konzultačných služieb</w:t>
      </w:r>
      <w:r w:rsidRPr="007A10DC">
        <w:rPr>
          <w:rFonts w:ascii="Arial" w:hAnsi="Arial" w:cs="Arial"/>
          <w:snapToGrid w:val="0"/>
          <w:lang w:eastAsia="sk-SK"/>
        </w:rPr>
        <w:t xml:space="preserve"> . Ku dňu, ku ktorému sa zostavuje účtovná závierka, sa posudzuje ich výška a odôvodnenosť. </w:t>
      </w:r>
    </w:p>
    <w:p w14:paraId="4F946761" w14:textId="77777777" w:rsidR="00C81150" w:rsidRPr="007A10DC" w:rsidRDefault="00C81150" w:rsidP="00CB407B">
      <w:pPr>
        <w:ind w:left="539"/>
        <w:rPr>
          <w:rFonts w:ascii="Arial" w:hAnsi="Arial" w:cs="Arial"/>
        </w:rPr>
      </w:pPr>
    </w:p>
    <w:p w14:paraId="0B4EE4EF" w14:textId="77777777" w:rsidR="00C81150" w:rsidRPr="007A10DC" w:rsidRDefault="00C81150" w:rsidP="004F2C48">
      <w:pPr>
        <w:numPr>
          <w:ilvl w:val="0"/>
          <w:numId w:val="6"/>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Opravné položky</w:t>
      </w:r>
      <w:r w:rsidR="007F1711" w:rsidRPr="007A10DC">
        <w:rPr>
          <w:rFonts w:ascii="Arial" w:hAnsi="Arial" w:cs="Arial"/>
          <w:snapToGrid w:val="0"/>
          <w:lang w:eastAsia="sk-SK"/>
        </w:rPr>
        <w:t xml:space="preserve"> – účtujú sa v sume opodstatneného predpokladu zníženia hodnoty majetku oproti jeho oceneniu v účtovníctve, a to</w:t>
      </w:r>
      <w:r w:rsidRPr="007A10DC">
        <w:rPr>
          <w:rFonts w:ascii="Arial" w:hAnsi="Arial" w:cs="Arial"/>
          <w:snapToGrid w:val="0"/>
          <w:lang w:eastAsia="sk-SK"/>
        </w:rPr>
        <w:t>:</w:t>
      </w:r>
    </w:p>
    <w:p w14:paraId="187A5DC0" w14:textId="77777777" w:rsidR="004F2C48" w:rsidRPr="007A10DC" w:rsidRDefault="004F2C48" w:rsidP="004F2C48">
      <w:pPr>
        <w:numPr>
          <w:ilvl w:val="1"/>
          <w:numId w:val="6"/>
        </w:numPr>
        <w:tabs>
          <w:tab w:val="clear" w:pos="1440"/>
        </w:tabs>
        <w:ind w:left="1276"/>
        <w:rPr>
          <w:rFonts w:ascii="Arial" w:hAnsi="Arial" w:cs="Arial"/>
          <w:snapToGrid w:val="0"/>
          <w:lang w:eastAsia="sk-SK"/>
        </w:rPr>
      </w:pPr>
      <w:r w:rsidRPr="007A10DC">
        <w:rPr>
          <w:rFonts w:ascii="Arial" w:hAnsi="Arial" w:cs="Arial"/>
          <w:snapToGrid w:val="0"/>
          <w:lang w:eastAsia="sk-SK"/>
        </w:rPr>
        <w:t>k pohľadávkam po lehote splatnosti nad 360 dní 100 %, nad 180 dní 70 %, z ostatných pohľadávok po lehote splatnosti 5 %.</w:t>
      </w:r>
    </w:p>
    <w:p w14:paraId="553A459C" w14:textId="77777777" w:rsidR="00C81150" w:rsidRPr="007A10DC" w:rsidRDefault="00C81150" w:rsidP="00C81150">
      <w:pPr>
        <w:rPr>
          <w:rFonts w:ascii="Arial" w:hAnsi="Arial" w:cs="Arial"/>
        </w:rPr>
      </w:pPr>
    </w:p>
    <w:p w14:paraId="41859E8C" w14:textId="77777777" w:rsidR="00C81150" w:rsidRPr="007A10DC" w:rsidRDefault="00C81150" w:rsidP="004F2C48">
      <w:pPr>
        <w:numPr>
          <w:ilvl w:val="0"/>
          <w:numId w:val="7"/>
        </w:numPr>
        <w:tabs>
          <w:tab w:val="clear" w:pos="539"/>
          <w:tab w:val="num" w:pos="900"/>
        </w:tabs>
        <w:ind w:left="900" w:hanging="360"/>
        <w:rPr>
          <w:rFonts w:ascii="Arial" w:hAnsi="Arial" w:cs="Arial"/>
          <w:snapToGrid w:val="0"/>
          <w:lang w:eastAsia="sk-SK"/>
        </w:rPr>
      </w:pPr>
      <w:r w:rsidRPr="007A10DC">
        <w:rPr>
          <w:rFonts w:ascii="Arial" w:hAnsi="Arial" w:cs="Arial"/>
          <w:snapToGrid w:val="0"/>
          <w:u w:val="single"/>
          <w:lang w:eastAsia="sk-SK"/>
        </w:rPr>
        <w:t xml:space="preserve">Plán odpisov </w:t>
      </w:r>
    </w:p>
    <w:p w14:paraId="3E20421E" w14:textId="77777777" w:rsidR="00C81150" w:rsidRPr="007A10DC" w:rsidRDefault="00C81150" w:rsidP="00EB02F1">
      <w:pPr>
        <w:ind w:left="900"/>
        <w:rPr>
          <w:rFonts w:ascii="Arial" w:hAnsi="Arial" w:cs="Arial"/>
          <w:snapToGrid w:val="0"/>
          <w:lang w:eastAsia="sk-SK"/>
        </w:rPr>
      </w:pPr>
    </w:p>
    <w:p w14:paraId="769549E5" w14:textId="0E000712" w:rsidR="005236FC" w:rsidRPr="007A10DC" w:rsidRDefault="00C81150" w:rsidP="002101E6">
      <w:pPr>
        <w:ind w:left="900"/>
        <w:rPr>
          <w:rFonts w:ascii="Arial" w:hAnsi="Arial" w:cs="Arial"/>
        </w:rPr>
      </w:pPr>
      <w:r w:rsidRPr="007A10DC">
        <w:rPr>
          <w:rFonts w:ascii="Arial" w:hAnsi="Arial" w:cs="Arial"/>
        </w:rPr>
        <w:t xml:space="preserve">Dlhodobý hmotný a nehmotný majetok sa odpisuje podľa plánu odpisov, ktorý bol stanovený vzhľadom na odhad reálnej ekonomickej životnosti. </w:t>
      </w:r>
      <w:r w:rsidR="007F1711" w:rsidRPr="007A10DC">
        <w:rPr>
          <w:rFonts w:ascii="Arial" w:hAnsi="Arial" w:cs="Arial"/>
        </w:rPr>
        <w:t xml:space="preserve">Majetok sa odpisuje počas predpokladanej doby používania zodpovedajúcej spotrebe budúcich ekonomických úžitkov z majetku. </w:t>
      </w:r>
      <w:r w:rsidRPr="007A10DC">
        <w:rPr>
          <w:rFonts w:ascii="Arial" w:hAnsi="Arial" w:cs="Arial"/>
        </w:rPr>
        <w:t xml:space="preserve">Účtovné odpisy sú rovnomerné. Majetok sa začína odpisovať v mesiaci zaradenia do používania. </w:t>
      </w:r>
    </w:p>
    <w:p w14:paraId="5840BD97" w14:textId="1DE69B45" w:rsidR="002101E6" w:rsidRPr="007A10DC" w:rsidRDefault="002101E6" w:rsidP="002101E6">
      <w:pPr>
        <w:ind w:left="900"/>
        <w:rPr>
          <w:rFonts w:ascii="Arial" w:hAnsi="Arial" w:cs="Arial"/>
        </w:rPr>
      </w:pPr>
    </w:p>
    <w:p w14:paraId="46B63D2C" w14:textId="77777777" w:rsidR="00C81150" w:rsidRPr="007A10DC" w:rsidRDefault="00C81150" w:rsidP="00EB02F1">
      <w:pPr>
        <w:ind w:left="900"/>
        <w:rPr>
          <w:rFonts w:ascii="Arial" w:hAnsi="Arial" w:cs="Arial"/>
        </w:rPr>
      </w:pPr>
      <w:r w:rsidRPr="007A10DC">
        <w:rPr>
          <w:rFonts w:ascii="Arial" w:hAnsi="Arial" w:cs="Arial"/>
        </w:rPr>
        <w:t>Priemerné životnosti podľa plánu odpisov sú:</w:t>
      </w:r>
    </w:p>
    <w:p w14:paraId="5855895D" w14:textId="77777777" w:rsidR="00C81150" w:rsidRPr="007A10DC" w:rsidRDefault="00C81150" w:rsidP="009F5D65">
      <w:pPr>
        <w:ind w:left="900"/>
        <w:rPr>
          <w:rFonts w:ascii="Arial" w:hAnsi="Arial" w:cs="Arial"/>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7A10DC" w14:paraId="32FE94FC" w14:textId="77777777" w:rsidTr="002101E6">
        <w:tc>
          <w:tcPr>
            <w:tcW w:w="3211" w:type="dxa"/>
            <w:tcBorders>
              <w:top w:val="single" w:sz="8" w:space="0" w:color="auto"/>
              <w:bottom w:val="single" w:sz="4" w:space="0" w:color="auto"/>
            </w:tcBorders>
          </w:tcPr>
          <w:p w14:paraId="6483A075" w14:textId="77777777" w:rsidR="00C81150" w:rsidRPr="007A10DC" w:rsidRDefault="00C81150" w:rsidP="00CB407B">
            <w:pPr>
              <w:jc w:val="left"/>
              <w:rPr>
                <w:rFonts w:ascii="Arial" w:hAnsi="Arial" w:cs="Arial"/>
                <w:b/>
                <w:i/>
                <w:sz w:val="15"/>
                <w:szCs w:val="15"/>
              </w:rPr>
            </w:pPr>
            <w:r w:rsidRPr="007A10DC">
              <w:rPr>
                <w:rFonts w:ascii="Arial" w:hAnsi="Arial" w:cs="Arial"/>
                <w:b/>
                <w:i/>
                <w:sz w:val="15"/>
                <w:szCs w:val="15"/>
              </w:rPr>
              <w:t>Druh majetku</w:t>
            </w:r>
          </w:p>
        </w:tc>
        <w:tc>
          <w:tcPr>
            <w:tcW w:w="2268" w:type="dxa"/>
            <w:tcBorders>
              <w:top w:val="single" w:sz="8" w:space="0" w:color="auto"/>
              <w:bottom w:val="single" w:sz="4" w:space="0" w:color="auto"/>
            </w:tcBorders>
          </w:tcPr>
          <w:p w14:paraId="28AF8305" w14:textId="77777777" w:rsidR="00C81150" w:rsidRPr="007A10DC" w:rsidRDefault="00C81150" w:rsidP="00CB407B">
            <w:pPr>
              <w:jc w:val="center"/>
              <w:rPr>
                <w:rFonts w:ascii="Arial" w:hAnsi="Arial" w:cs="Arial"/>
                <w:b/>
                <w:i/>
                <w:sz w:val="15"/>
                <w:szCs w:val="15"/>
              </w:rPr>
            </w:pPr>
            <w:r w:rsidRPr="007A10DC">
              <w:rPr>
                <w:rFonts w:ascii="Arial" w:hAnsi="Arial" w:cs="Arial"/>
                <w:b/>
                <w:i/>
                <w:sz w:val="15"/>
                <w:szCs w:val="15"/>
              </w:rPr>
              <w:t>Životnosť</w:t>
            </w:r>
          </w:p>
        </w:tc>
        <w:tc>
          <w:tcPr>
            <w:tcW w:w="2693" w:type="dxa"/>
            <w:tcBorders>
              <w:top w:val="single" w:sz="8" w:space="0" w:color="auto"/>
              <w:bottom w:val="single" w:sz="4" w:space="0" w:color="auto"/>
            </w:tcBorders>
          </w:tcPr>
          <w:p w14:paraId="70421A79" w14:textId="77777777" w:rsidR="00C81150" w:rsidRPr="007A10DC" w:rsidRDefault="00C81150" w:rsidP="00CB407B">
            <w:pPr>
              <w:jc w:val="center"/>
              <w:rPr>
                <w:rFonts w:ascii="Arial" w:hAnsi="Arial" w:cs="Arial"/>
                <w:b/>
                <w:i/>
                <w:sz w:val="15"/>
                <w:szCs w:val="15"/>
              </w:rPr>
            </w:pPr>
            <w:r w:rsidRPr="007A10DC">
              <w:rPr>
                <w:rFonts w:ascii="Arial" w:hAnsi="Arial" w:cs="Arial"/>
                <w:b/>
                <w:i/>
                <w:sz w:val="15"/>
                <w:szCs w:val="15"/>
              </w:rPr>
              <w:t>Ročná sadzba odpisov</w:t>
            </w:r>
          </w:p>
        </w:tc>
      </w:tr>
      <w:tr w:rsidR="00ED658D" w:rsidRPr="007A10DC" w14:paraId="70EF6460" w14:textId="77777777" w:rsidTr="002101E6">
        <w:tc>
          <w:tcPr>
            <w:tcW w:w="3211" w:type="dxa"/>
            <w:tcBorders>
              <w:top w:val="single" w:sz="4" w:space="0" w:color="auto"/>
            </w:tcBorders>
          </w:tcPr>
          <w:p w14:paraId="6BA6594B" w14:textId="77777777" w:rsidR="00C81150" w:rsidRPr="007A10DC" w:rsidRDefault="00C81150" w:rsidP="001B30A4">
            <w:pPr>
              <w:rPr>
                <w:rFonts w:ascii="Arial" w:hAnsi="Arial" w:cs="Arial"/>
                <w:b/>
                <w:snapToGrid w:val="0"/>
                <w:sz w:val="15"/>
                <w:szCs w:val="15"/>
                <w:lang w:eastAsia="sk-SK"/>
              </w:rPr>
            </w:pPr>
            <w:r w:rsidRPr="007A10DC">
              <w:rPr>
                <w:rFonts w:ascii="Arial" w:hAnsi="Arial" w:cs="Arial"/>
                <w:sz w:val="15"/>
                <w:szCs w:val="15"/>
              </w:rPr>
              <w:t>Budovy a stavby</w:t>
            </w:r>
          </w:p>
        </w:tc>
        <w:tc>
          <w:tcPr>
            <w:tcW w:w="2268" w:type="dxa"/>
            <w:tcBorders>
              <w:top w:val="single" w:sz="4" w:space="0" w:color="auto"/>
            </w:tcBorders>
          </w:tcPr>
          <w:p w14:paraId="67BC729A" w14:textId="77777777" w:rsidR="00C81150" w:rsidRPr="007A10DC" w:rsidRDefault="00C81150" w:rsidP="00CB407B">
            <w:pPr>
              <w:jc w:val="center"/>
              <w:rPr>
                <w:rFonts w:ascii="Arial" w:hAnsi="Arial" w:cs="Arial"/>
                <w:snapToGrid w:val="0"/>
                <w:sz w:val="15"/>
                <w:szCs w:val="15"/>
                <w:lang w:eastAsia="sk-SK"/>
              </w:rPr>
            </w:pPr>
          </w:p>
        </w:tc>
        <w:tc>
          <w:tcPr>
            <w:tcW w:w="2693" w:type="dxa"/>
            <w:tcBorders>
              <w:top w:val="single" w:sz="4" w:space="0" w:color="auto"/>
            </w:tcBorders>
          </w:tcPr>
          <w:p w14:paraId="43856E90" w14:textId="77777777" w:rsidR="00C81150" w:rsidRPr="007A10DC" w:rsidRDefault="00C81150" w:rsidP="00CB407B">
            <w:pPr>
              <w:jc w:val="center"/>
              <w:rPr>
                <w:rFonts w:ascii="Arial" w:hAnsi="Arial" w:cs="Arial"/>
                <w:sz w:val="15"/>
                <w:szCs w:val="15"/>
              </w:rPr>
            </w:pPr>
          </w:p>
        </w:tc>
      </w:tr>
      <w:tr w:rsidR="008623B4" w:rsidRPr="007A10DC" w14:paraId="6799B389" w14:textId="77777777" w:rsidTr="00990976">
        <w:tc>
          <w:tcPr>
            <w:tcW w:w="3211" w:type="dxa"/>
          </w:tcPr>
          <w:p w14:paraId="2AEA9D74" w14:textId="77777777" w:rsidR="008623B4" w:rsidRPr="007A10DC" w:rsidRDefault="008623B4" w:rsidP="008623B4">
            <w:pPr>
              <w:tabs>
                <w:tab w:val="left" w:pos="1920"/>
              </w:tabs>
              <w:rPr>
                <w:rFonts w:ascii="Arial" w:hAnsi="Arial" w:cs="Arial"/>
                <w:b/>
                <w:snapToGrid w:val="0"/>
                <w:sz w:val="15"/>
                <w:szCs w:val="15"/>
                <w:lang w:eastAsia="sk-SK"/>
              </w:rPr>
            </w:pPr>
            <w:r w:rsidRPr="007A10DC">
              <w:rPr>
                <w:rFonts w:ascii="Arial" w:hAnsi="Arial" w:cs="Arial"/>
                <w:sz w:val="15"/>
                <w:szCs w:val="15"/>
              </w:rPr>
              <w:t>Stroje a zariadenia</w:t>
            </w:r>
          </w:p>
        </w:tc>
        <w:tc>
          <w:tcPr>
            <w:tcW w:w="2268" w:type="dxa"/>
          </w:tcPr>
          <w:p w14:paraId="05A7383F" w14:textId="4967E40E"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4</w:t>
            </w:r>
          </w:p>
        </w:tc>
        <w:tc>
          <w:tcPr>
            <w:tcW w:w="2693" w:type="dxa"/>
          </w:tcPr>
          <w:p w14:paraId="7B2578D6" w14:textId="31A4BD56"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43206AB4" w14:textId="77777777" w:rsidTr="00990976">
        <w:tc>
          <w:tcPr>
            <w:tcW w:w="3211" w:type="dxa"/>
          </w:tcPr>
          <w:p w14:paraId="0E896A1C" w14:textId="77777777" w:rsidR="008623B4" w:rsidRPr="007A10DC" w:rsidRDefault="008623B4" w:rsidP="008623B4">
            <w:pPr>
              <w:rPr>
                <w:rFonts w:ascii="Arial" w:hAnsi="Arial" w:cs="Arial"/>
                <w:b/>
                <w:snapToGrid w:val="0"/>
                <w:sz w:val="15"/>
                <w:szCs w:val="15"/>
                <w:lang w:eastAsia="sk-SK"/>
              </w:rPr>
            </w:pPr>
            <w:r w:rsidRPr="007A10DC">
              <w:rPr>
                <w:rFonts w:ascii="Arial" w:hAnsi="Arial" w:cs="Arial"/>
                <w:sz w:val="15"/>
                <w:szCs w:val="15"/>
              </w:rPr>
              <w:t>Dopravné prostriedky</w:t>
            </w:r>
          </w:p>
        </w:tc>
        <w:tc>
          <w:tcPr>
            <w:tcW w:w="2268" w:type="dxa"/>
          </w:tcPr>
          <w:p w14:paraId="48B877C2" w14:textId="42A763F6"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4</w:t>
            </w:r>
          </w:p>
        </w:tc>
        <w:tc>
          <w:tcPr>
            <w:tcW w:w="2693" w:type="dxa"/>
          </w:tcPr>
          <w:p w14:paraId="67D7212B" w14:textId="2F41DAC3"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19B768AB" w14:textId="77777777" w:rsidTr="00990976">
        <w:tc>
          <w:tcPr>
            <w:tcW w:w="3211" w:type="dxa"/>
          </w:tcPr>
          <w:p w14:paraId="4DAA4D70" w14:textId="77777777" w:rsidR="008623B4" w:rsidRPr="007A10DC" w:rsidRDefault="008623B4" w:rsidP="008623B4">
            <w:pPr>
              <w:rPr>
                <w:rFonts w:ascii="Arial" w:hAnsi="Arial" w:cs="Arial"/>
                <w:b/>
                <w:snapToGrid w:val="0"/>
                <w:sz w:val="15"/>
                <w:szCs w:val="15"/>
                <w:lang w:eastAsia="sk-SK"/>
              </w:rPr>
            </w:pPr>
            <w:r w:rsidRPr="007A10DC">
              <w:rPr>
                <w:rFonts w:ascii="Arial" w:hAnsi="Arial" w:cs="Arial"/>
                <w:sz w:val="15"/>
                <w:szCs w:val="15"/>
              </w:rPr>
              <w:t>Inventár</w:t>
            </w:r>
          </w:p>
        </w:tc>
        <w:tc>
          <w:tcPr>
            <w:tcW w:w="2268" w:type="dxa"/>
          </w:tcPr>
          <w:p w14:paraId="1969978F" w14:textId="1C38B1E8" w:rsidR="008623B4" w:rsidRPr="007A10DC" w:rsidRDefault="008623B4" w:rsidP="008623B4">
            <w:pPr>
              <w:jc w:val="center"/>
              <w:rPr>
                <w:rFonts w:ascii="Arial" w:hAnsi="Arial" w:cs="Arial"/>
                <w:snapToGrid w:val="0"/>
                <w:sz w:val="15"/>
                <w:szCs w:val="15"/>
                <w:lang w:eastAsia="sk-SK"/>
              </w:rPr>
            </w:pPr>
            <w:r w:rsidRPr="007A10DC">
              <w:rPr>
                <w:rFonts w:ascii="Arial" w:hAnsi="Arial" w:cs="Arial"/>
                <w:snapToGrid w:val="0"/>
                <w:sz w:val="15"/>
                <w:szCs w:val="15"/>
                <w:lang w:eastAsia="sk-SK"/>
              </w:rPr>
              <w:t>6</w:t>
            </w:r>
          </w:p>
        </w:tc>
        <w:tc>
          <w:tcPr>
            <w:tcW w:w="2693" w:type="dxa"/>
          </w:tcPr>
          <w:p w14:paraId="02E80293" w14:textId="1E57133F" w:rsidR="008623B4" w:rsidRPr="007A10DC" w:rsidRDefault="008623B4" w:rsidP="008623B4">
            <w:pPr>
              <w:jc w:val="center"/>
              <w:rPr>
                <w:rFonts w:ascii="Arial" w:hAnsi="Arial" w:cs="Arial"/>
                <w:sz w:val="15"/>
                <w:szCs w:val="15"/>
              </w:rPr>
            </w:pPr>
            <w:proofErr w:type="spellStart"/>
            <w:r w:rsidRPr="007A10DC">
              <w:rPr>
                <w:rFonts w:ascii="Arial" w:hAnsi="Arial" w:cs="Arial"/>
                <w:sz w:val="15"/>
                <w:szCs w:val="15"/>
              </w:rPr>
              <w:t>linearna</w:t>
            </w:r>
            <w:proofErr w:type="spellEnd"/>
          </w:p>
        </w:tc>
      </w:tr>
      <w:tr w:rsidR="008623B4" w:rsidRPr="007A10DC" w14:paraId="19C91CAE" w14:textId="77777777" w:rsidTr="00990976">
        <w:tc>
          <w:tcPr>
            <w:tcW w:w="3211" w:type="dxa"/>
            <w:tcBorders>
              <w:bottom w:val="single" w:sz="8" w:space="0" w:color="auto"/>
            </w:tcBorders>
          </w:tcPr>
          <w:p w14:paraId="2C37227E" w14:textId="77777777" w:rsidR="008623B4" w:rsidRPr="007A10DC" w:rsidRDefault="008623B4" w:rsidP="008623B4">
            <w:pPr>
              <w:rPr>
                <w:rFonts w:ascii="Arial" w:hAnsi="Arial" w:cs="Arial"/>
                <w:sz w:val="15"/>
                <w:szCs w:val="15"/>
              </w:rPr>
            </w:pPr>
            <w:r w:rsidRPr="007A10DC">
              <w:rPr>
                <w:rFonts w:ascii="Arial" w:hAnsi="Arial" w:cs="Arial"/>
                <w:sz w:val="15"/>
                <w:szCs w:val="15"/>
              </w:rPr>
              <w:t>Softvér</w:t>
            </w:r>
          </w:p>
        </w:tc>
        <w:tc>
          <w:tcPr>
            <w:tcW w:w="2268" w:type="dxa"/>
            <w:tcBorders>
              <w:bottom w:val="single" w:sz="8" w:space="0" w:color="auto"/>
            </w:tcBorders>
          </w:tcPr>
          <w:p w14:paraId="5A33195C" w14:textId="77777777" w:rsidR="008623B4" w:rsidRPr="007A10DC" w:rsidRDefault="008623B4" w:rsidP="008623B4">
            <w:pPr>
              <w:jc w:val="center"/>
              <w:rPr>
                <w:rFonts w:ascii="Arial" w:hAnsi="Arial" w:cs="Arial"/>
                <w:sz w:val="15"/>
                <w:szCs w:val="15"/>
              </w:rPr>
            </w:pPr>
          </w:p>
        </w:tc>
        <w:tc>
          <w:tcPr>
            <w:tcW w:w="2693" w:type="dxa"/>
            <w:tcBorders>
              <w:bottom w:val="single" w:sz="8" w:space="0" w:color="auto"/>
            </w:tcBorders>
          </w:tcPr>
          <w:p w14:paraId="7560B33D" w14:textId="77777777" w:rsidR="008623B4" w:rsidRPr="007A10DC" w:rsidRDefault="008623B4" w:rsidP="008623B4">
            <w:pPr>
              <w:jc w:val="center"/>
              <w:rPr>
                <w:rFonts w:ascii="Arial" w:hAnsi="Arial" w:cs="Arial"/>
                <w:sz w:val="15"/>
                <w:szCs w:val="15"/>
              </w:rPr>
            </w:pPr>
          </w:p>
        </w:tc>
      </w:tr>
    </w:tbl>
    <w:p w14:paraId="535DF9E1" w14:textId="77777777" w:rsidR="007F1711" w:rsidRPr="007A10DC" w:rsidRDefault="007F1711" w:rsidP="00EB02F1">
      <w:pPr>
        <w:ind w:left="900"/>
        <w:rPr>
          <w:rFonts w:ascii="Arial" w:hAnsi="Arial" w:cs="Arial"/>
          <w:snapToGrid w:val="0"/>
        </w:rPr>
      </w:pPr>
    </w:p>
    <w:p w14:paraId="57480F31" w14:textId="44F5799F" w:rsidR="00C81150" w:rsidRPr="007A10DC" w:rsidRDefault="00C81150" w:rsidP="00EB02F1">
      <w:pPr>
        <w:ind w:left="900"/>
        <w:rPr>
          <w:rFonts w:ascii="Arial" w:hAnsi="Arial" w:cs="Arial"/>
        </w:rPr>
      </w:pPr>
      <w:r w:rsidRPr="007A10DC">
        <w:rPr>
          <w:rFonts w:ascii="Arial" w:hAnsi="Arial" w:cs="Arial"/>
          <w:snapToGrid w:val="0"/>
        </w:rPr>
        <w:t xml:space="preserve">Daňové odpisy sa uplatňujú podľa sadzieb uvedených v zákone o dani z príjmov platných pre </w:t>
      </w:r>
      <w:r w:rsidR="00FD6779" w:rsidRPr="007A10DC">
        <w:rPr>
          <w:rFonts w:ascii="Arial" w:hAnsi="Arial" w:cs="Arial"/>
          <w:snapToGrid w:val="0"/>
        </w:rPr>
        <w:t>rovnomerné</w:t>
      </w:r>
      <w:r w:rsidRPr="007A10DC">
        <w:rPr>
          <w:rFonts w:ascii="Arial" w:hAnsi="Arial" w:cs="Arial"/>
        </w:rPr>
        <w:t xml:space="preserve"> odpisovanie.</w:t>
      </w:r>
    </w:p>
    <w:p w14:paraId="027BBE92" w14:textId="77777777" w:rsidR="00C81150" w:rsidRPr="007A10DC" w:rsidRDefault="00C81150" w:rsidP="00C81150">
      <w:pPr>
        <w:rPr>
          <w:rFonts w:ascii="Arial" w:hAnsi="Arial" w:cs="Arial"/>
        </w:rPr>
      </w:pPr>
    </w:p>
    <w:p w14:paraId="29EC81E5" w14:textId="77777777" w:rsidR="00C81150" w:rsidRPr="007A10DC" w:rsidRDefault="00C81150" w:rsidP="00C81150">
      <w:pPr>
        <w:rPr>
          <w:rFonts w:ascii="Arial" w:hAnsi="Arial" w:cs="Arial"/>
        </w:rPr>
      </w:pPr>
    </w:p>
    <w:p w14:paraId="703CE9C6" w14:textId="2F9383FC" w:rsidR="007E2CF3" w:rsidRPr="007A10DC" w:rsidRDefault="007E2CF3">
      <w:pPr>
        <w:jc w:val="left"/>
        <w:rPr>
          <w:rFonts w:ascii="Arial" w:hAnsi="Arial" w:cs="Arial"/>
          <w:b/>
          <w:bCs/>
          <w:iCs/>
          <w:szCs w:val="28"/>
        </w:rPr>
      </w:pPr>
    </w:p>
    <w:p w14:paraId="6CC496BB" w14:textId="3EEB9EEE" w:rsidR="00C81150" w:rsidRPr="007A10DC" w:rsidRDefault="00C81150" w:rsidP="00CB407B">
      <w:pPr>
        <w:pStyle w:val="Nadpis2"/>
        <w:rPr>
          <w:rFonts w:ascii="Arial" w:hAnsi="Arial"/>
        </w:rPr>
      </w:pPr>
      <w:r w:rsidRPr="007A10DC">
        <w:rPr>
          <w:rFonts w:ascii="Arial" w:hAnsi="Arial"/>
        </w:rPr>
        <w:t>Prepočet údajov v cudzích menách na slovenskú menu</w:t>
      </w:r>
    </w:p>
    <w:p w14:paraId="4CD76A0F" w14:textId="77777777" w:rsidR="00C81150" w:rsidRPr="007A10DC" w:rsidRDefault="00C81150" w:rsidP="00C81150">
      <w:pPr>
        <w:rPr>
          <w:rFonts w:ascii="Arial" w:hAnsi="Arial" w:cs="Arial"/>
        </w:rPr>
      </w:pPr>
    </w:p>
    <w:p w14:paraId="3E771266" w14:textId="77777777" w:rsidR="00207A87" w:rsidRPr="007A10DC" w:rsidRDefault="00207A87" w:rsidP="00207A87">
      <w:pPr>
        <w:rPr>
          <w:rFonts w:ascii="Arial" w:hAnsi="Arial" w:cs="Arial"/>
        </w:rPr>
      </w:pPr>
      <w:r w:rsidRPr="007A10DC">
        <w:rPr>
          <w:rFonts w:ascii="Arial" w:hAnsi="Arial" w:cs="Arial"/>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A10DC" w:rsidRDefault="00C81150" w:rsidP="00C81150">
      <w:pPr>
        <w:ind w:left="567"/>
        <w:rPr>
          <w:rFonts w:ascii="Arial" w:hAnsi="Arial" w:cs="Arial"/>
          <w:b/>
          <w:snapToGrid w:val="0"/>
          <w:sz w:val="14"/>
          <w:szCs w:val="14"/>
          <w:lang w:eastAsia="sk-SK"/>
        </w:rPr>
      </w:pPr>
    </w:p>
    <w:p w14:paraId="35008BC3" w14:textId="77777777" w:rsidR="00C81150" w:rsidRPr="007A10DC" w:rsidRDefault="00C81150" w:rsidP="00C81150">
      <w:pPr>
        <w:ind w:left="567"/>
        <w:rPr>
          <w:rFonts w:ascii="Arial" w:hAnsi="Arial" w:cs="Arial"/>
          <w:sz w:val="14"/>
          <w:szCs w:val="14"/>
        </w:rPr>
      </w:pPr>
    </w:p>
    <w:p w14:paraId="70DFB51D" w14:textId="77777777" w:rsidR="00CB407B" w:rsidRPr="007A10DC" w:rsidRDefault="00CB407B" w:rsidP="00CB407B">
      <w:pPr>
        <w:pStyle w:val="Nadpis2"/>
        <w:rPr>
          <w:rFonts w:ascii="Arial" w:hAnsi="Arial"/>
        </w:rPr>
      </w:pPr>
      <w:r w:rsidRPr="007A10DC">
        <w:rPr>
          <w:rFonts w:ascii="Arial" w:hAnsi="Arial"/>
        </w:rPr>
        <w:t xml:space="preserve">Zmeny účtovných zásad a účtovných metód </w:t>
      </w:r>
    </w:p>
    <w:p w14:paraId="0FBCD98B" w14:textId="77777777" w:rsidR="00FD6779" w:rsidRPr="007A10DC" w:rsidRDefault="00FD6779" w:rsidP="00FD6779">
      <w:pPr>
        <w:rPr>
          <w:rFonts w:ascii="Arial" w:hAnsi="Arial" w:cs="Arial"/>
          <w:i/>
        </w:rPr>
      </w:pPr>
      <w:r w:rsidRPr="007A10DC">
        <w:rPr>
          <w:rFonts w:ascii="Arial" w:hAnsi="Arial" w:cs="Arial"/>
          <w:i/>
        </w:rPr>
        <w:t>žiadne</w:t>
      </w:r>
    </w:p>
    <w:p w14:paraId="51340D4C" w14:textId="77777777" w:rsidR="00CB407B" w:rsidRPr="007A10DC" w:rsidRDefault="00CB407B" w:rsidP="00CB407B">
      <w:pPr>
        <w:rPr>
          <w:rFonts w:ascii="Arial" w:hAnsi="Arial" w:cs="Arial"/>
          <w:sz w:val="14"/>
          <w:szCs w:val="14"/>
        </w:rPr>
      </w:pPr>
    </w:p>
    <w:p w14:paraId="7EB358DF" w14:textId="77777777" w:rsidR="00E3502B" w:rsidRPr="007A10DC" w:rsidRDefault="00E3502B" w:rsidP="00E3502B">
      <w:pPr>
        <w:rPr>
          <w:rFonts w:ascii="Arial" w:hAnsi="Arial" w:cs="Arial"/>
        </w:rPr>
      </w:pPr>
    </w:p>
    <w:p w14:paraId="41654E16" w14:textId="77777777" w:rsidR="00E3502B" w:rsidRPr="007A10DC" w:rsidRDefault="00E3502B" w:rsidP="00E3502B">
      <w:pPr>
        <w:rPr>
          <w:rFonts w:ascii="Arial" w:hAnsi="Arial" w:cs="Arial"/>
        </w:rPr>
      </w:pPr>
    </w:p>
    <w:p w14:paraId="66716B32" w14:textId="5AEC1835" w:rsidR="00243056" w:rsidRPr="007A10DC" w:rsidRDefault="00243056">
      <w:pPr>
        <w:pStyle w:val="Nadpis2"/>
        <w:rPr>
          <w:rFonts w:ascii="Arial" w:hAnsi="Arial"/>
        </w:rPr>
      </w:pPr>
      <w:r w:rsidRPr="007A10DC">
        <w:rPr>
          <w:rFonts w:ascii="Arial" w:hAnsi="Arial"/>
        </w:rPr>
        <w:t xml:space="preserve">Oprava </w:t>
      </w:r>
      <w:r w:rsidR="002101E6" w:rsidRPr="007A10DC">
        <w:rPr>
          <w:rFonts w:ascii="Arial" w:hAnsi="Arial"/>
        </w:rPr>
        <w:t>významných</w:t>
      </w:r>
      <w:r w:rsidRPr="007A10DC">
        <w:rPr>
          <w:rFonts w:ascii="Arial" w:hAnsi="Arial"/>
        </w:rPr>
        <w:t xml:space="preserve"> chýb minulých období</w:t>
      </w:r>
    </w:p>
    <w:p w14:paraId="282A48C3" w14:textId="77777777" w:rsidR="00243056" w:rsidRPr="007A10DC" w:rsidRDefault="00243056" w:rsidP="009F5D65">
      <w:pPr>
        <w:rPr>
          <w:rFonts w:ascii="Arial" w:hAnsi="Arial" w:cs="Arial"/>
        </w:rPr>
      </w:pPr>
    </w:p>
    <w:p w14:paraId="5AF25AA6" w14:textId="77777777" w:rsidR="00FD6779" w:rsidRPr="007A10DC" w:rsidRDefault="00FD6779" w:rsidP="00FD6779">
      <w:pPr>
        <w:rPr>
          <w:rFonts w:ascii="Arial" w:hAnsi="Arial" w:cs="Arial"/>
          <w:i/>
        </w:rPr>
      </w:pPr>
      <w:r w:rsidRPr="007A10DC">
        <w:rPr>
          <w:rFonts w:ascii="Arial" w:hAnsi="Arial" w:cs="Arial"/>
          <w:i/>
        </w:rPr>
        <w:t>žiadne</w:t>
      </w:r>
    </w:p>
    <w:p w14:paraId="0279BFB6" w14:textId="77777777" w:rsidR="000B313E" w:rsidRPr="007A10DC" w:rsidRDefault="000B313E">
      <w:pPr>
        <w:rPr>
          <w:rFonts w:ascii="Arial" w:hAnsi="Arial" w:cs="Arial"/>
          <w:i/>
        </w:rPr>
      </w:pPr>
    </w:p>
    <w:p w14:paraId="13BC618B" w14:textId="77777777" w:rsidR="002101E6" w:rsidRPr="007A10DC" w:rsidRDefault="002101E6" w:rsidP="002101E6">
      <w:pPr>
        <w:rPr>
          <w:rFonts w:ascii="Arial" w:hAnsi="Arial" w:cs="Arial"/>
        </w:rPr>
      </w:pPr>
    </w:p>
    <w:p w14:paraId="60A4DC01" w14:textId="2E69832B" w:rsidR="00CB407B" w:rsidRPr="007A10DC" w:rsidRDefault="003F164C" w:rsidP="00CB407B">
      <w:pPr>
        <w:pStyle w:val="Nadpis1"/>
        <w:rPr>
          <w:rFonts w:ascii="Arial" w:hAnsi="Arial"/>
        </w:rPr>
      </w:pPr>
      <w:r w:rsidRPr="007A10DC">
        <w:rPr>
          <w:rFonts w:ascii="Arial" w:hAnsi="Arial"/>
        </w:rPr>
        <w:t>INFORMáCIE, KTORé VYSVETĽUJú A DOPĹňAJú SúVAHU A VýKAZ ZISKOV A STRáT</w:t>
      </w:r>
    </w:p>
    <w:p w14:paraId="2F98F040" w14:textId="77777777" w:rsidR="00CB407B" w:rsidRPr="007A10DC" w:rsidRDefault="00CB407B" w:rsidP="00CB407B">
      <w:pPr>
        <w:rPr>
          <w:rFonts w:ascii="Arial" w:hAnsi="Arial" w:cs="Arial"/>
          <w:b/>
          <w:snapToGrid w:val="0"/>
          <w:u w:val="single"/>
          <w:lang w:eastAsia="sk-SK"/>
        </w:rPr>
      </w:pPr>
    </w:p>
    <w:p w14:paraId="02B3684A" w14:textId="77777777" w:rsidR="009F5D65" w:rsidRPr="007A10DC" w:rsidRDefault="000B2C5D" w:rsidP="009F5D65">
      <w:pPr>
        <w:pStyle w:val="Nadpis2"/>
        <w:rPr>
          <w:rFonts w:ascii="Arial" w:hAnsi="Arial"/>
          <w:b w:val="0"/>
          <w:snapToGrid w:val="0"/>
          <w:u w:val="single"/>
          <w:lang w:eastAsia="sk-SK"/>
        </w:rPr>
      </w:pPr>
      <w:r w:rsidRPr="007A10DC">
        <w:rPr>
          <w:rFonts w:ascii="Arial" w:hAnsi="Arial"/>
        </w:rPr>
        <w:t>Dlhodob</w:t>
      </w:r>
      <w:r w:rsidR="0012668B" w:rsidRPr="007A10DC">
        <w:rPr>
          <w:rFonts w:ascii="Arial" w:hAnsi="Arial"/>
        </w:rPr>
        <w:t>ý</w:t>
      </w:r>
      <w:r w:rsidR="009F5D65" w:rsidRPr="007A10DC">
        <w:rPr>
          <w:rFonts w:ascii="Arial" w:hAnsi="Arial"/>
        </w:rPr>
        <w:t xml:space="preserve"> majetok</w:t>
      </w:r>
    </w:p>
    <w:p w14:paraId="2FCA1871" w14:textId="46D84096" w:rsidR="00715DFA" w:rsidRPr="007A10DC" w:rsidRDefault="00715DFA" w:rsidP="007E2CF3">
      <w:pPr>
        <w:pStyle w:val="Nadpis2"/>
        <w:numPr>
          <w:ilvl w:val="0"/>
          <w:numId w:val="0"/>
        </w:numPr>
        <w:rPr>
          <w:rFonts w:ascii="Arial" w:hAnsi="Arial"/>
          <w:b w:val="0"/>
          <w:snapToGrid w:val="0"/>
          <w:u w:val="single"/>
          <w:lang w:eastAsia="sk-SK"/>
        </w:rPr>
      </w:pPr>
    </w:p>
    <w:p w14:paraId="253A814B" w14:textId="77777777" w:rsidR="00FD6779" w:rsidRPr="007A10DC" w:rsidRDefault="00FD6779" w:rsidP="00FD6779">
      <w:pPr>
        <w:rPr>
          <w:rFonts w:ascii="Arial" w:hAnsi="Arial" w:cs="Arial"/>
          <w:i/>
        </w:rPr>
      </w:pPr>
      <w:r w:rsidRPr="007A10DC">
        <w:rPr>
          <w:rFonts w:ascii="Arial" w:hAnsi="Arial" w:cs="Arial"/>
          <w:i/>
        </w:rPr>
        <w:t>žiadne</w:t>
      </w:r>
    </w:p>
    <w:p w14:paraId="142C49B5" w14:textId="77777777" w:rsidR="007E2CF3" w:rsidRPr="007A10DC" w:rsidRDefault="007E2CF3" w:rsidP="00D5663A">
      <w:pPr>
        <w:rPr>
          <w:rFonts w:ascii="Arial" w:hAnsi="Arial" w:cs="Arial"/>
          <w:i/>
          <w:snapToGrid w:val="0"/>
          <w:lang w:eastAsia="sk-SK"/>
        </w:rPr>
      </w:pPr>
    </w:p>
    <w:p w14:paraId="45DD2E3D" w14:textId="6BD1A1C4" w:rsidR="000B7F83" w:rsidRPr="007A10DC" w:rsidRDefault="000B7F83" w:rsidP="000B7F83">
      <w:pPr>
        <w:pStyle w:val="Nadpis2"/>
        <w:rPr>
          <w:rFonts w:ascii="Arial" w:hAnsi="Arial"/>
        </w:rPr>
      </w:pPr>
      <w:r w:rsidRPr="007A10DC">
        <w:rPr>
          <w:rFonts w:ascii="Arial" w:hAnsi="Arial"/>
        </w:rPr>
        <w:t>Majetok ocenený reálnou hodnotou</w:t>
      </w:r>
    </w:p>
    <w:p w14:paraId="5143C143" w14:textId="77777777" w:rsidR="000B7F83" w:rsidRPr="007A10DC" w:rsidRDefault="000B7F83" w:rsidP="000B7F83">
      <w:pPr>
        <w:rPr>
          <w:rFonts w:ascii="Arial" w:hAnsi="Arial" w:cs="Arial"/>
          <w:snapToGrid w:val="0"/>
          <w:lang w:eastAsia="sk-SK"/>
        </w:rPr>
      </w:pPr>
    </w:p>
    <w:p w14:paraId="507ECF85" w14:textId="77777777" w:rsidR="00FD6779" w:rsidRPr="007A10DC" w:rsidRDefault="00FD6779" w:rsidP="00FD6779">
      <w:pPr>
        <w:rPr>
          <w:rFonts w:ascii="Arial" w:hAnsi="Arial" w:cs="Arial"/>
          <w:i/>
        </w:rPr>
      </w:pPr>
      <w:r w:rsidRPr="007A10DC">
        <w:rPr>
          <w:rFonts w:ascii="Arial" w:hAnsi="Arial" w:cs="Arial"/>
          <w:i/>
        </w:rPr>
        <w:t>žiadne</w:t>
      </w:r>
    </w:p>
    <w:p w14:paraId="1D43E550" w14:textId="77777777" w:rsidR="00AF3FB5" w:rsidRPr="007A10DC" w:rsidRDefault="00AF3FB5" w:rsidP="00642760">
      <w:pPr>
        <w:pStyle w:val="Nadpis2"/>
        <w:rPr>
          <w:rFonts w:ascii="Arial" w:hAnsi="Arial"/>
        </w:rPr>
      </w:pPr>
      <w:r w:rsidRPr="007A10DC">
        <w:rPr>
          <w:rFonts w:ascii="Arial" w:hAnsi="Arial"/>
        </w:rPr>
        <w:t>Informácie o vlastných akciách</w:t>
      </w:r>
    </w:p>
    <w:p w14:paraId="50C0FACA" w14:textId="77777777" w:rsidR="00AF3FB5" w:rsidRPr="007A10DC" w:rsidRDefault="00AF3FB5" w:rsidP="00AF3FB5">
      <w:pPr>
        <w:rPr>
          <w:rFonts w:ascii="Arial" w:hAnsi="Arial" w:cs="Arial"/>
          <w:snapToGrid w:val="0"/>
          <w:lang w:eastAsia="sk-SK"/>
        </w:rPr>
      </w:pPr>
    </w:p>
    <w:p w14:paraId="17E69582" w14:textId="77777777" w:rsidR="00FD6779" w:rsidRPr="007A10DC" w:rsidRDefault="00FD6779" w:rsidP="00FD6779">
      <w:pPr>
        <w:rPr>
          <w:rFonts w:ascii="Arial" w:hAnsi="Arial" w:cs="Arial"/>
          <w:i/>
        </w:rPr>
      </w:pPr>
      <w:r w:rsidRPr="007A10DC">
        <w:rPr>
          <w:rFonts w:ascii="Arial" w:hAnsi="Arial" w:cs="Arial"/>
          <w:i/>
        </w:rPr>
        <w:t>žiadne</w:t>
      </w:r>
    </w:p>
    <w:p w14:paraId="70EC22C6" w14:textId="77777777" w:rsidR="00AF3FB5" w:rsidRPr="007A10DC" w:rsidRDefault="00AF3FB5" w:rsidP="00172B11">
      <w:pPr>
        <w:rPr>
          <w:rFonts w:ascii="Arial" w:hAnsi="Arial" w:cs="Arial"/>
          <w:snapToGrid w:val="0"/>
          <w:lang w:eastAsia="sk-SK"/>
        </w:rPr>
      </w:pPr>
    </w:p>
    <w:p w14:paraId="2DFEE6D0" w14:textId="77777777" w:rsidR="002101E6" w:rsidRPr="007A10DC" w:rsidRDefault="002101E6" w:rsidP="00172B11">
      <w:pPr>
        <w:rPr>
          <w:rFonts w:ascii="Arial" w:hAnsi="Arial" w:cs="Arial"/>
          <w:snapToGrid w:val="0"/>
          <w:lang w:eastAsia="sk-SK"/>
        </w:rPr>
      </w:pPr>
    </w:p>
    <w:p w14:paraId="6E65ADB0" w14:textId="77777777" w:rsidR="0074448F" w:rsidRPr="007A10DC" w:rsidRDefault="0074448F" w:rsidP="008711DF">
      <w:pPr>
        <w:pStyle w:val="Nadpis2"/>
        <w:rPr>
          <w:rFonts w:ascii="Arial" w:hAnsi="Arial"/>
        </w:rPr>
      </w:pPr>
      <w:r w:rsidRPr="007A10DC">
        <w:rPr>
          <w:rFonts w:ascii="Arial" w:hAnsi="Arial"/>
        </w:rPr>
        <w:t xml:space="preserve">Záväzky </w:t>
      </w:r>
    </w:p>
    <w:p w14:paraId="4DC536F7" w14:textId="77777777" w:rsidR="0074448F" w:rsidRPr="007A10DC" w:rsidRDefault="0074448F" w:rsidP="0074448F">
      <w:pPr>
        <w:rPr>
          <w:rFonts w:ascii="Arial" w:hAnsi="Arial" w:cs="Arial"/>
          <w:snapToGrid w:val="0"/>
          <w:lang w:eastAsia="sk-SK"/>
        </w:rPr>
      </w:pPr>
    </w:p>
    <w:p w14:paraId="21DA8FA7" w14:textId="7F1F3D0E" w:rsidR="008B77F4" w:rsidRPr="007A10DC" w:rsidRDefault="009E3F8A" w:rsidP="008B77F4">
      <w:pPr>
        <w:pStyle w:val="Nadpis3"/>
        <w:rPr>
          <w:rFonts w:ascii="Arial" w:hAnsi="Arial"/>
        </w:rPr>
      </w:pPr>
      <w:r w:rsidRPr="007A10DC">
        <w:rPr>
          <w:rFonts w:ascii="Arial" w:hAnsi="Arial"/>
        </w:rPr>
        <w:t>Z</w:t>
      </w:r>
      <w:r w:rsidR="006B0885" w:rsidRPr="007A10DC">
        <w:rPr>
          <w:rFonts w:ascii="Arial" w:hAnsi="Arial"/>
        </w:rPr>
        <w:t>áväzky podľa zostatkovej doby splatnosti</w:t>
      </w:r>
    </w:p>
    <w:p w14:paraId="58C5BF0D" w14:textId="1D88F0F4" w:rsidR="005B36DD" w:rsidRPr="007A10DC" w:rsidRDefault="005B36DD" w:rsidP="007E2CF3">
      <w:pPr>
        <w:tabs>
          <w:tab w:val="center" w:pos="4535"/>
        </w:tabs>
        <w:rPr>
          <w:rFonts w:ascii="Arial" w:hAnsi="Arial" w:cs="Arial"/>
        </w:rPr>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7A10DC" w14:paraId="6322E2E5" w14:textId="77777777" w:rsidTr="00B66CCC">
        <w:tc>
          <w:tcPr>
            <w:tcW w:w="3130" w:type="pct"/>
            <w:tcBorders>
              <w:top w:val="single" w:sz="8" w:space="0" w:color="auto"/>
              <w:left w:val="nil"/>
              <w:bottom w:val="nil"/>
              <w:right w:val="nil"/>
            </w:tcBorders>
            <w:vAlign w:val="center"/>
            <w:hideMark/>
          </w:tcPr>
          <w:p w14:paraId="353F3735" w14:textId="77777777" w:rsidR="00826D27" w:rsidRPr="007A10DC" w:rsidRDefault="00826D27" w:rsidP="005B36DD">
            <w:pPr>
              <w:jc w:val="left"/>
              <w:rPr>
                <w:rFonts w:ascii="Arial" w:hAnsi="Arial" w:cs="Arial"/>
                <w:b/>
                <w:bCs/>
                <w:i/>
                <w:iCs/>
                <w:sz w:val="15"/>
                <w:szCs w:val="15"/>
                <w:lang w:eastAsia="sk-SK"/>
              </w:rPr>
            </w:pPr>
            <w:bookmarkStart w:id="7" w:name="RANGE!B9:E18"/>
            <w:r w:rsidRPr="007A10DC">
              <w:rPr>
                <w:rFonts w:ascii="Arial" w:hAnsi="Arial"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14:paraId="5535ABCB" w14:textId="77777777" w:rsidR="00826D27" w:rsidRPr="007A10DC" w:rsidRDefault="00826D27" w:rsidP="005B36DD">
            <w:pPr>
              <w:jc w:val="left"/>
              <w:rPr>
                <w:rFonts w:ascii="Arial" w:hAnsi="Arial" w:cs="Arial"/>
                <w:b/>
                <w:bCs/>
                <w:i/>
                <w:iCs/>
                <w:sz w:val="15"/>
                <w:szCs w:val="15"/>
                <w:lang w:eastAsia="sk-SK"/>
              </w:rPr>
            </w:pPr>
          </w:p>
        </w:tc>
        <w:tc>
          <w:tcPr>
            <w:tcW w:w="716" w:type="pct"/>
            <w:tcBorders>
              <w:top w:val="single" w:sz="8" w:space="0" w:color="auto"/>
              <w:left w:val="nil"/>
              <w:bottom w:val="nil"/>
              <w:right w:val="nil"/>
            </w:tcBorders>
            <w:hideMark/>
          </w:tcPr>
          <w:p w14:paraId="070C65CA" w14:textId="2CCDA508" w:rsidR="00826D27" w:rsidRPr="007A10DC" w:rsidRDefault="00826D27" w:rsidP="00967640">
            <w:pPr>
              <w:jc w:val="center"/>
              <w:rPr>
                <w:rFonts w:ascii="Arial" w:hAnsi="Arial" w:cs="Arial"/>
              </w:rPr>
            </w:pPr>
            <w:r w:rsidRPr="007A10DC">
              <w:rPr>
                <w:rFonts w:ascii="Arial" w:hAnsi="Arial" w:cs="Arial"/>
                <w:b/>
                <w:i/>
                <w:sz w:val="15"/>
                <w:szCs w:val="15"/>
              </w:rPr>
              <w:t xml:space="preserve">31. 12. </w:t>
            </w:r>
            <w:r w:rsidR="00B56DE2">
              <w:rPr>
                <w:rFonts w:ascii="Arial" w:hAnsi="Arial" w:cs="Arial"/>
                <w:b/>
                <w:i/>
                <w:sz w:val="15"/>
                <w:szCs w:val="15"/>
              </w:rPr>
              <w:t>2025</w:t>
            </w:r>
          </w:p>
        </w:tc>
        <w:tc>
          <w:tcPr>
            <w:tcW w:w="716" w:type="pct"/>
            <w:tcBorders>
              <w:top w:val="single" w:sz="8" w:space="0" w:color="auto"/>
              <w:left w:val="nil"/>
              <w:bottom w:val="nil"/>
              <w:right w:val="nil"/>
            </w:tcBorders>
            <w:hideMark/>
          </w:tcPr>
          <w:p w14:paraId="01A99E19" w14:textId="137125A9" w:rsidR="00826D27" w:rsidRPr="007A10DC" w:rsidRDefault="00826D27" w:rsidP="00967640">
            <w:pPr>
              <w:jc w:val="center"/>
              <w:rPr>
                <w:rFonts w:ascii="Arial" w:hAnsi="Arial" w:cs="Arial"/>
              </w:rPr>
            </w:pPr>
            <w:r w:rsidRPr="007A10DC">
              <w:rPr>
                <w:rFonts w:ascii="Arial" w:hAnsi="Arial" w:cs="Arial"/>
                <w:b/>
                <w:i/>
                <w:sz w:val="15"/>
                <w:szCs w:val="15"/>
              </w:rPr>
              <w:t xml:space="preserve">31. 12. </w:t>
            </w:r>
            <w:r w:rsidR="00B56DE2">
              <w:rPr>
                <w:rFonts w:ascii="Arial" w:hAnsi="Arial" w:cs="Arial"/>
                <w:b/>
                <w:i/>
                <w:sz w:val="15"/>
                <w:szCs w:val="15"/>
              </w:rPr>
              <w:t>2024</w:t>
            </w:r>
          </w:p>
        </w:tc>
      </w:tr>
      <w:tr w:rsidR="00ED658D" w:rsidRPr="007A10DC" w14:paraId="3B9575A7" w14:textId="77777777" w:rsidTr="00B66CCC">
        <w:tc>
          <w:tcPr>
            <w:tcW w:w="3130" w:type="pct"/>
            <w:tcBorders>
              <w:top w:val="single" w:sz="4" w:space="0" w:color="auto"/>
              <w:left w:val="nil"/>
              <w:bottom w:val="nil"/>
              <w:right w:val="nil"/>
            </w:tcBorders>
            <w:vAlign w:val="center"/>
          </w:tcPr>
          <w:p w14:paraId="4C6765C6" w14:textId="77777777" w:rsidR="009629A8" w:rsidRPr="007A10DC" w:rsidRDefault="009629A8" w:rsidP="007E3ACA">
            <w:pPr>
              <w:rPr>
                <w:rFonts w:ascii="Arial" w:hAnsi="Arial" w:cs="Arial"/>
                <w:b/>
                <w:bCs/>
                <w:i/>
                <w:iCs/>
                <w:sz w:val="15"/>
                <w:szCs w:val="15"/>
                <w:lang w:eastAsia="sk-SK"/>
              </w:rPr>
            </w:pPr>
            <w:r w:rsidRPr="007A10DC">
              <w:rPr>
                <w:rFonts w:ascii="Arial" w:hAnsi="Arial"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7A10DC" w:rsidRDefault="009629A8" w:rsidP="007E3ACA">
            <w:pPr>
              <w:jc w:val="center"/>
              <w:rPr>
                <w:rFonts w:ascii="Arial" w:hAnsi="Arial"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7A10DC" w:rsidRDefault="009629A8" w:rsidP="00D0021B">
            <w:pPr>
              <w:jc w:val="right"/>
              <w:rPr>
                <w:rFonts w:ascii="Arial" w:hAnsi="Arial"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7A10DC" w:rsidRDefault="009629A8" w:rsidP="00D0021B">
            <w:pPr>
              <w:jc w:val="right"/>
              <w:rPr>
                <w:rFonts w:ascii="Arial" w:hAnsi="Arial" w:cs="Arial"/>
                <w:sz w:val="15"/>
                <w:szCs w:val="15"/>
                <w:lang w:eastAsia="sk-SK"/>
              </w:rPr>
            </w:pPr>
          </w:p>
        </w:tc>
      </w:tr>
      <w:tr w:rsidR="00B56DE2" w:rsidRPr="007A10DC" w14:paraId="17AC331C" w14:textId="77777777" w:rsidTr="00B66CCC">
        <w:tc>
          <w:tcPr>
            <w:tcW w:w="3130" w:type="pct"/>
            <w:tcBorders>
              <w:top w:val="nil"/>
              <w:left w:val="nil"/>
              <w:bottom w:val="nil"/>
              <w:right w:val="nil"/>
            </w:tcBorders>
            <w:vAlign w:val="center"/>
          </w:tcPr>
          <w:p w14:paraId="6FCF6AB8" w14:textId="77777777" w:rsidR="00B56DE2" w:rsidRPr="007A10DC" w:rsidRDefault="00B56DE2" w:rsidP="00B56DE2">
            <w:pPr>
              <w:jc w:val="left"/>
              <w:rPr>
                <w:rFonts w:ascii="Arial" w:hAnsi="Arial" w:cs="Arial"/>
                <w:sz w:val="15"/>
                <w:szCs w:val="15"/>
                <w:lang w:eastAsia="sk-SK"/>
              </w:rPr>
            </w:pPr>
            <w:r w:rsidRPr="007A10DC">
              <w:rPr>
                <w:rFonts w:ascii="Arial" w:hAnsi="Arial"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B56DE2" w:rsidRPr="007A10DC" w:rsidRDefault="00B56DE2" w:rsidP="00B56DE2">
            <w:pPr>
              <w:jc w:val="center"/>
              <w:rPr>
                <w:rFonts w:ascii="Arial" w:hAnsi="Arial" w:cs="Arial"/>
                <w:i/>
                <w:iCs/>
                <w:sz w:val="15"/>
                <w:szCs w:val="15"/>
                <w:lang w:eastAsia="sk-SK"/>
              </w:rPr>
            </w:pPr>
          </w:p>
        </w:tc>
        <w:tc>
          <w:tcPr>
            <w:tcW w:w="716" w:type="pct"/>
            <w:tcBorders>
              <w:top w:val="nil"/>
              <w:left w:val="nil"/>
              <w:bottom w:val="nil"/>
              <w:right w:val="nil"/>
            </w:tcBorders>
            <w:vAlign w:val="bottom"/>
            <w:hideMark/>
          </w:tcPr>
          <w:p w14:paraId="0077F693" w14:textId="1A9F37FA" w:rsidR="00B56DE2" w:rsidRPr="007A10DC" w:rsidRDefault="00B56DE2" w:rsidP="00B56DE2">
            <w:pPr>
              <w:jc w:val="right"/>
              <w:rPr>
                <w:rFonts w:ascii="Arial" w:hAnsi="Arial" w:cs="Arial"/>
                <w:sz w:val="15"/>
                <w:szCs w:val="15"/>
                <w:lang w:eastAsia="sk-SK"/>
              </w:rPr>
            </w:pPr>
            <w:r w:rsidRPr="00B56DE2">
              <w:rPr>
                <w:rFonts w:ascii="Arial" w:hAnsi="Arial" w:cs="Arial"/>
                <w:sz w:val="15"/>
                <w:szCs w:val="15"/>
                <w:lang w:eastAsia="sk-SK"/>
              </w:rPr>
              <w:t>28</w:t>
            </w:r>
            <w:r>
              <w:rPr>
                <w:rFonts w:ascii="Arial" w:hAnsi="Arial" w:cs="Arial"/>
                <w:sz w:val="15"/>
                <w:szCs w:val="15"/>
                <w:lang w:eastAsia="sk-SK"/>
              </w:rPr>
              <w:t xml:space="preserve"> </w:t>
            </w:r>
            <w:r w:rsidRPr="00B56DE2">
              <w:rPr>
                <w:rFonts w:ascii="Arial" w:hAnsi="Arial" w:cs="Arial"/>
                <w:sz w:val="15"/>
                <w:szCs w:val="15"/>
                <w:lang w:eastAsia="sk-SK"/>
              </w:rPr>
              <w:t>413</w:t>
            </w:r>
          </w:p>
        </w:tc>
        <w:tc>
          <w:tcPr>
            <w:tcW w:w="716" w:type="pct"/>
            <w:tcBorders>
              <w:top w:val="nil"/>
              <w:left w:val="nil"/>
              <w:bottom w:val="nil"/>
              <w:right w:val="nil"/>
            </w:tcBorders>
            <w:vAlign w:val="bottom"/>
            <w:hideMark/>
          </w:tcPr>
          <w:p w14:paraId="153B1BF5" w14:textId="681EA1D2" w:rsidR="00B56DE2" w:rsidRPr="007A10DC" w:rsidRDefault="00B56DE2" w:rsidP="00B56DE2">
            <w:pPr>
              <w:jc w:val="right"/>
              <w:rPr>
                <w:rFonts w:ascii="Arial" w:hAnsi="Arial" w:cs="Arial"/>
                <w:sz w:val="15"/>
                <w:szCs w:val="15"/>
                <w:lang w:eastAsia="sk-SK"/>
              </w:rPr>
            </w:pPr>
            <w:r>
              <w:rPr>
                <w:rFonts w:ascii="Arial" w:hAnsi="Arial" w:cs="Arial"/>
                <w:sz w:val="15"/>
                <w:szCs w:val="15"/>
                <w:lang w:eastAsia="sk-SK"/>
              </w:rPr>
              <w:t>39 999</w:t>
            </w:r>
          </w:p>
        </w:tc>
      </w:tr>
      <w:tr w:rsidR="00B56DE2" w:rsidRPr="007A10DC" w14:paraId="02AD6971" w14:textId="77777777" w:rsidTr="00B66CCC">
        <w:tc>
          <w:tcPr>
            <w:tcW w:w="3130" w:type="pct"/>
            <w:tcBorders>
              <w:top w:val="nil"/>
              <w:left w:val="nil"/>
              <w:bottom w:val="nil"/>
              <w:right w:val="nil"/>
            </w:tcBorders>
            <w:vAlign w:val="center"/>
          </w:tcPr>
          <w:p w14:paraId="443166DC" w14:textId="77777777" w:rsidR="00B56DE2" w:rsidRPr="007A10DC" w:rsidRDefault="00B56DE2" w:rsidP="00B56DE2">
            <w:pPr>
              <w:jc w:val="left"/>
              <w:rPr>
                <w:rFonts w:ascii="Arial" w:hAnsi="Arial" w:cs="Arial"/>
                <w:sz w:val="15"/>
                <w:szCs w:val="15"/>
                <w:lang w:eastAsia="sk-SK"/>
              </w:rPr>
            </w:pPr>
            <w:r w:rsidRPr="007A10DC">
              <w:rPr>
                <w:rFonts w:ascii="Arial" w:hAnsi="Arial"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B56DE2" w:rsidRPr="007A10DC" w:rsidRDefault="00B56DE2" w:rsidP="00B56DE2">
            <w:pPr>
              <w:jc w:val="center"/>
              <w:rPr>
                <w:rFonts w:ascii="Arial" w:hAnsi="Arial"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77777777" w:rsidR="00B56DE2" w:rsidRPr="007A10DC" w:rsidRDefault="00B56DE2" w:rsidP="00B56DE2">
            <w:pPr>
              <w:jc w:val="right"/>
              <w:rPr>
                <w:rFonts w:ascii="Arial" w:hAnsi="Arial" w:cs="Arial"/>
                <w:sz w:val="15"/>
                <w:szCs w:val="15"/>
                <w:lang w:eastAsia="sk-SK"/>
              </w:rPr>
            </w:pPr>
            <w:r w:rsidRPr="007A10DC">
              <w:rPr>
                <w:rFonts w:ascii="Arial" w:hAnsi="Arial" w:cs="Arial"/>
                <w:sz w:val="15"/>
                <w:szCs w:val="15"/>
                <w:lang w:eastAsia="sk-SK"/>
              </w:rPr>
              <w:t>-</w:t>
            </w:r>
          </w:p>
        </w:tc>
        <w:tc>
          <w:tcPr>
            <w:tcW w:w="716" w:type="pct"/>
            <w:tcBorders>
              <w:top w:val="nil"/>
              <w:left w:val="nil"/>
              <w:bottom w:val="single" w:sz="4" w:space="0" w:color="auto"/>
              <w:right w:val="nil"/>
            </w:tcBorders>
            <w:vAlign w:val="bottom"/>
            <w:hideMark/>
          </w:tcPr>
          <w:p w14:paraId="7E118F25" w14:textId="0E4EA7FA" w:rsidR="00B56DE2" w:rsidRPr="007A10DC" w:rsidRDefault="00B56DE2" w:rsidP="00B56DE2">
            <w:pPr>
              <w:jc w:val="right"/>
              <w:rPr>
                <w:rFonts w:ascii="Arial" w:hAnsi="Arial" w:cs="Arial"/>
                <w:sz w:val="15"/>
                <w:szCs w:val="15"/>
                <w:lang w:eastAsia="sk-SK"/>
              </w:rPr>
            </w:pPr>
            <w:r w:rsidRPr="007A10DC">
              <w:rPr>
                <w:rFonts w:ascii="Arial" w:hAnsi="Arial" w:cs="Arial"/>
                <w:sz w:val="15"/>
                <w:szCs w:val="15"/>
                <w:lang w:eastAsia="sk-SK"/>
              </w:rPr>
              <w:t>-</w:t>
            </w:r>
          </w:p>
        </w:tc>
      </w:tr>
      <w:tr w:rsidR="00B56DE2" w:rsidRPr="007A10DC" w14:paraId="363ABDC6" w14:textId="77777777" w:rsidTr="00B66CCC">
        <w:tc>
          <w:tcPr>
            <w:tcW w:w="3130" w:type="pct"/>
            <w:tcBorders>
              <w:top w:val="nil"/>
              <w:left w:val="nil"/>
              <w:bottom w:val="single" w:sz="8" w:space="0" w:color="auto"/>
              <w:right w:val="nil"/>
            </w:tcBorders>
            <w:vAlign w:val="center"/>
          </w:tcPr>
          <w:p w14:paraId="6B840131" w14:textId="6C7634CC" w:rsidR="00B56DE2" w:rsidRPr="007A10DC" w:rsidRDefault="00B56DE2" w:rsidP="00B56DE2">
            <w:pPr>
              <w:rPr>
                <w:rFonts w:ascii="Arial" w:hAnsi="Arial" w:cs="Arial"/>
                <w:b/>
                <w:bCs/>
                <w:sz w:val="15"/>
                <w:szCs w:val="15"/>
                <w:lang w:eastAsia="sk-SK"/>
              </w:rPr>
            </w:pPr>
            <w:r w:rsidRPr="007A10DC">
              <w:rPr>
                <w:rFonts w:ascii="Arial" w:hAnsi="Arial" w:cs="Arial"/>
                <w:b/>
                <w:bCs/>
                <w:sz w:val="15"/>
                <w:szCs w:val="15"/>
                <w:lang w:eastAsia="sk-SK"/>
              </w:rPr>
              <w:t>Spolu dlhodobé záväzky</w:t>
            </w:r>
          </w:p>
        </w:tc>
        <w:tc>
          <w:tcPr>
            <w:tcW w:w="438" w:type="pct"/>
            <w:tcBorders>
              <w:top w:val="nil"/>
              <w:left w:val="nil"/>
              <w:bottom w:val="single" w:sz="8" w:space="0" w:color="auto"/>
              <w:right w:val="nil"/>
            </w:tcBorders>
            <w:vAlign w:val="center"/>
          </w:tcPr>
          <w:p w14:paraId="422EABDD" w14:textId="77777777" w:rsidR="00B56DE2" w:rsidRPr="007A10DC" w:rsidRDefault="00B56DE2" w:rsidP="00B56DE2">
            <w:pPr>
              <w:jc w:val="center"/>
              <w:rPr>
                <w:rFonts w:ascii="Arial" w:hAnsi="Arial"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43A6AB42" w:rsidR="00B56DE2" w:rsidRPr="00F64C25" w:rsidRDefault="00B56DE2" w:rsidP="00B56DE2">
            <w:pPr>
              <w:jc w:val="right"/>
              <w:rPr>
                <w:rFonts w:ascii="Arial" w:hAnsi="Arial" w:cs="Arial"/>
                <w:b/>
                <w:bCs/>
                <w:sz w:val="15"/>
                <w:szCs w:val="15"/>
                <w:lang w:eastAsia="sk-SK"/>
              </w:rPr>
            </w:pPr>
            <w:r w:rsidRPr="00B56DE2">
              <w:rPr>
                <w:rFonts w:ascii="Arial" w:hAnsi="Arial" w:cs="Arial"/>
                <w:b/>
                <w:bCs/>
                <w:sz w:val="15"/>
                <w:szCs w:val="15"/>
                <w:lang w:eastAsia="sk-SK"/>
              </w:rPr>
              <w:t>28</w:t>
            </w:r>
            <w:r>
              <w:rPr>
                <w:rFonts w:ascii="Arial" w:hAnsi="Arial" w:cs="Arial"/>
                <w:b/>
                <w:bCs/>
                <w:sz w:val="15"/>
                <w:szCs w:val="15"/>
                <w:lang w:eastAsia="sk-SK"/>
              </w:rPr>
              <w:t xml:space="preserve"> </w:t>
            </w:r>
            <w:r w:rsidRPr="00B56DE2">
              <w:rPr>
                <w:rFonts w:ascii="Arial" w:hAnsi="Arial" w:cs="Arial"/>
                <w:b/>
                <w:bCs/>
                <w:sz w:val="15"/>
                <w:szCs w:val="15"/>
                <w:lang w:eastAsia="sk-SK"/>
              </w:rPr>
              <w:t>413</w:t>
            </w:r>
          </w:p>
        </w:tc>
        <w:tc>
          <w:tcPr>
            <w:tcW w:w="716" w:type="pct"/>
            <w:tcBorders>
              <w:top w:val="nil"/>
              <w:left w:val="nil"/>
              <w:bottom w:val="single" w:sz="8" w:space="0" w:color="auto"/>
              <w:right w:val="nil"/>
            </w:tcBorders>
            <w:vAlign w:val="center"/>
            <w:hideMark/>
          </w:tcPr>
          <w:p w14:paraId="4B55D0DE" w14:textId="55D00850" w:rsidR="00B56DE2" w:rsidRPr="007A10DC" w:rsidRDefault="00B56DE2" w:rsidP="00B56DE2">
            <w:pPr>
              <w:jc w:val="right"/>
              <w:rPr>
                <w:rFonts w:ascii="Arial" w:hAnsi="Arial" w:cs="Arial"/>
                <w:b/>
                <w:bCs/>
                <w:sz w:val="15"/>
                <w:szCs w:val="15"/>
                <w:lang w:eastAsia="sk-SK"/>
              </w:rPr>
            </w:pPr>
            <w:r w:rsidRPr="00F64C25">
              <w:rPr>
                <w:rFonts w:ascii="Arial" w:hAnsi="Arial" w:cs="Arial"/>
                <w:b/>
                <w:bCs/>
                <w:sz w:val="15"/>
                <w:szCs w:val="15"/>
                <w:lang w:eastAsia="sk-SK"/>
              </w:rPr>
              <w:t>39 999</w:t>
            </w:r>
          </w:p>
        </w:tc>
      </w:tr>
    </w:tbl>
    <w:p w14:paraId="068F28B4" w14:textId="77777777" w:rsidR="00E11848" w:rsidRPr="007A10DC" w:rsidRDefault="00E11848" w:rsidP="008711DF">
      <w:pPr>
        <w:rPr>
          <w:rFonts w:ascii="Arial" w:hAnsi="Arial" w:cs="Arial"/>
        </w:rPr>
      </w:pPr>
    </w:p>
    <w:bookmarkEnd w:id="6"/>
    <w:p w14:paraId="0B7B3569" w14:textId="77777777" w:rsidR="008711DF" w:rsidRPr="007A10DC" w:rsidRDefault="008711DF" w:rsidP="008711DF">
      <w:pPr>
        <w:rPr>
          <w:rFonts w:ascii="Arial" w:hAnsi="Arial" w:cs="Arial"/>
        </w:rPr>
      </w:pPr>
    </w:p>
    <w:p w14:paraId="10BCAD07" w14:textId="77777777" w:rsidR="008711DF" w:rsidRPr="007A10DC" w:rsidRDefault="008711DF" w:rsidP="008711DF">
      <w:pPr>
        <w:pStyle w:val="Nadpis3"/>
        <w:rPr>
          <w:rFonts w:ascii="Arial" w:hAnsi="Arial"/>
        </w:rPr>
      </w:pPr>
      <w:r w:rsidRPr="007A10DC">
        <w:rPr>
          <w:rFonts w:ascii="Arial" w:hAnsi="Arial"/>
        </w:rPr>
        <w:t>Záväzky zabezpečené záložným právom alebo inou formou zabezpečenia</w:t>
      </w:r>
    </w:p>
    <w:p w14:paraId="31469BA4" w14:textId="77777777" w:rsidR="008711DF" w:rsidRPr="007A10DC" w:rsidRDefault="008711DF" w:rsidP="008711DF">
      <w:pPr>
        <w:rPr>
          <w:rFonts w:ascii="Arial" w:hAnsi="Arial" w:cs="Arial"/>
          <w:snapToGrid w:val="0"/>
          <w:lang w:eastAsia="sk-SK"/>
        </w:rPr>
      </w:pPr>
    </w:p>
    <w:p w14:paraId="5D08C715" w14:textId="77777777" w:rsidR="009916C9" w:rsidRPr="007A10DC" w:rsidRDefault="009916C9" w:rsidP="009916C9">
      <w:pPr>
        <w:rPr>
          <w:rFonts w:ascii="Arial" w:hAnsi="Arial" w:cs="Arial"/>
          <w:i/>
        </w:rPr>
      </w:pPr>
      <w:r w:rsidRPr="007A10DC">
        <w:rPr>
          <w:rFonts w:ascii="Arial" w:hAnsi="Arial" w:cs="Arial"/>
          <w:i/>
        </w:rPr>
        <w:t>žiadne</w:t>
      </w:r>
    </w:p>
    <w:p w14:paraId="562A81FA" w14:textId="77777777" w:rsidR="000B7F83" w:rsidRPr="007A10DC" w:rsidRDefault="000B7F83" w:rsidP="008711DF">
      <w:pPr>
        <w:rPr>
          <w:rFonts w:ascii="Arial" w:hAnsi="Arial" w:cs="Arial"/>
          <w:i/>
        </w:rPr>
      </w:pPr>
    </w:p>
    <w:p w14:paraId="6D1490BE" w14:textId="25177FDD" w:rsidR="000B313E" w:rsidRPr="007A10DC" w:rsidRDefault="000B313E">
      <w:pPr>
        <w:jc w:val="left"/>
        <w:rPr>
          <w:rFonts w:ascii="Arial" w:hAnsi="Arial" w:cs="Arial"/>
          <w:b/>
          <w:bCs/>
          <w:iCs/>
          <w:snapToGrid w:val="0"/>
          <w:szCs w:val="28"/>
          <w:lang w:eastAsia="sk-SK"/>
        </w:rPr>
      </w:pPr>
      <w:bookmarkStart w:id="8" w:name="T_accrued_expense_deferred_income"/>
    </w:p>
    <w:bookmarkEnd w:id="8"/>
    <w:p w14:paraId="5F178D5D" w14:textId="77777777" w:rsidR="002F78A4" w:rsidRPr="007A10DC" w:rsidRDefault="002F78A4" w:rsidP="002F78A4">
      <w:pPr>
        <w:pStyle w:val="Nadpis2"/>
        <w:rPr>
          <w:rFonts w:ascii="Arial" w:hAnsi="Arial"/>
        </w:rPr>
      </w:pPr>
      <w:r w:rsidRPr="007A10DC">
        <w:rPr>
          <w:rFonts w:ascii="Arial" w:hAnsi="Arial"/>
        </w:rPr>
        <w:t>Deriváty</w:t>
      </w:r>
    </w:p>
    <w:p w14:paraId="25971728" w14:textId="77777777" w:rsidR="002F78A4" w:rsidRPr="007A10DC" w:rsidRDefault="002F78A4" w:rsidP="002F78A4">
      <w:pPr>
        <w:rPr>
          <w:rFonts w:ascii="Arial" w:hAnsi="Arial" w:cs="Arial"/>
          <w:snapToGrid w:val="0"/>
          <w:lang w:eastAsia="sk-SK"/>
        </w:rPr>
      </w:pPr>
    </w:p>
    <w:p w14:paraId="52D0AA26" w14:textId="77777777" w:rsidR="009916C9" w:rsidRPr="007A10DC" w:rsidRDefault="009916C9" w:rsidP="009916C9">
      <w:pPr>
        <w:rPr>
          <w:rFonts w:ascii="Arial" w:hAnsi="Arial" w:cs="Arial"/>
          <w:i/>
        </w:rPr>
      </w:pPr>
      <w:bookmarkStart w:id="9" w:name="T_items_hedged_by_derivatives"/>
      <w:r w:rsidRPr="007A10DC">
        <w:rPr>
          <w:rFonts w:ascii="Arial" w:hAnsi="Arial" w:cs="Arial"/>
          <w:i/>
        </w:rPr>
        <w:t>žiadne</w:t>
      </w:r>
    </w:p>
    <w:p w14:paraId="6FBABC0D" w14:textId="77777777" w:rsidR="006F6823" w:rsidRPr="007A10DC" w:rsidRDefault="006F6823" w:rsidP="002F78A4">
      <w:pPr>
        <w:rPr>
          <w:rFonts w:ascii="Arial" w:hAnsi="Arial" w:cs="Arial"/>
          <w:bCs/>
        </w:rPr>
      </w:pPr>
    </w:p>
    <w:bookmarkEnd w:id="9"/>
    <w:p w14:paraId="69CD3256" w14:textId="77777777" w:rsidR="003F164C" w:rsidRPr="007A10DC" w:rsidRDefault="003F164C" w:rsidP="003F164C">
      <w:pPr>
        <w:pStyle w:val="Nadpis2"/>
        <w:rPr>
          <w:rFonts w:ascii="Arial" w:hAnsi="Arial"/>
        </w:rPr>
      </w:pPr>
      <w:r w:rsidRPr="007A10DC">
        <w:rPr>
          <w:rFonts w:ascii="Arial" w:hAnsi="Arial"/>
        </w:rPr>
        <w:t>Informácie o nákladoch a výnosoch, ktoré majú výnimočný rozsah alebo výskyt</w:t>
      </w:r>
    </w:p>
    <w:p w14:paraId="0010F193" w14:textId="77777777" w:rsidR="003F164C" w:rsidRPr="007A10DC" w:rsidRDefault="003F164C" w:rsidP="009E172B">
      <w:pPr>
        <w:rPr>
          <w:rFonts w:ascii="Arial" w:hAnsi="Arial" w:cs="Arial"/>
          <w:snapToGrid w:val="0"/>
        </w:rPr>
      </w:pPr>
    </w:p>
    <w:p w14:paraId="2A1C53B7" w14:textId="77777777" w:rsidR="009916C9" w:rsidRPr="007A10DC" w:rsidRDefault="009916C9" w:rsidP="009916C9">
      <w:pPr>
        <w:rPr>
          <w:rFonts w:ascii="Arial" w:hAnsi="Arial" w:cs="Arial"/>
          <w:i/>
        </w:rPr>
      </w:pPr>
      <w:r w:rsidRPr="007A10DC">
        <w:rPr>
          <w:rFonts w:ascii="Arial" w:hAnsi="Arial" w:cs="Arial"/>
          <w:i/>
        </w:rPr>
        <w:t>žiadne</w:t>
      </w:r>
    </w:p>
    <w:p w14:paraId="7DE1660E" w14:textId="77777777" w:rsidR="002101E6" w:rsidRPr="007A10DC" w:rsidRDefault="002101E6">
      <w:pPr>
        <w:jc w:val="left"/>
        <w:rPr>
          <w:rFonts w:ascii="Arial" w:hAnsi="Arial" w:cs="Arial"/>
        </w:rPr>
      </w:pPr>
    </w:p>
    <w:p w14:paraId="4B151109" w14:textId="46BA0507" w:rsidR="00D85BDD" w:rsidRPr="007A10DC" w:rsidRDefault="00D85BDD">
      <w:pPr>
        <w:jc w:val="left"/>
        <w:rPr>
          <w:rFonts w:ascii="Arial" w:hAnsi="Arial" w:cs="Arial"/>
          <w:b/>
          <w:bCs/>
          <w:iCs/>
          <w:szCs w:val="28"/>
        </w:rPr>
      </w:pPr>
    </w:p>
    <w:p w14:paraId="25CEDA01" w14:textId="7CB0C8E2" w:rsidR="0015753D" w:rsidRPr="007A10DC" w:rsidRDefault="0015753D">
      <w:pPr>
        <w:jc w:val="left"/>
        <w:rPr>
          <w:rFonts w:ascii="Arial" w:hAnsi="Arial" w:cs="Arial"/>
          <w:b/>
          <w:bCs/>
          <w:caps/>
          <w:snapToGrid w:val="0"/>
          <w:kern w:val="32"/>
          <w:sz w:val="18"/>
          <w:szCs w:val="32"/>
          <w:u w:val="single"/>
          <w:lang w:eastAsia="sk-SK"/>
        </w:rPr>
      </w:pPr>
      <w:bookmarkStart w:id="10" w:name="T_offbalance_accounts"/>
    </w:p>
    <w:bookmarkEnd w:id="10"/>
    <w:p w14:paraId="6AB942DF" w14:textId="77777777" w:rsidR="001E2635" w:rsidRPr="007A10DC" w:rsidRDefault="001E2635" w:rsidP="001E2635">
      <w:pPr>
        <w:pStyle w:val="Nadpis1"/>
        <w:rPr>
          <w:rFonts w:ascii="Arial" w:hAnsi="Arial"/>
        </w:rPr>
      </w:pPr>
      <w:r w:rsidRPr="007A10DC">
        <w:rPr>
          <w:rFonts w:ascii="Arial" w:hAnsi="Arial"/>
        </w:rPr>
        <w:t>INÉ AKTÍVA A INÉ PASÍVA</w:t>
      </w:r>
    </w:p>
    <w:p w14:paraId="60474272" w14:textId="77777777" w:rsidR="001E2635" w:rsidRPr="007A10DC" w:rsidRDefault="001E2635" w:rsidP="001E2635">
      <w:pPr>
        <w:rPr>
          <w:rFonts w:ascii="Arial" w:hAnsi="Arial" w:cs="Arial"/>
        </w:rPr>
      </w:pPr>
    </w:p>
    <w:p w14:paraId="28CCFCA9" w14:textId="77777777" w:rsidR="001E2635" w:rsidRPr="007A10DC" w:rsidRDefault="001E2635" w:rsidP="001E2635">
      <w:pPr>
        <w:pStyle w:val="Nadpis2"/>
        <w:rPr>
          <w:rFonts w:ascii="Arial" w:hAnsi="Arial"/>
        </w:rPr>
      </w:pPr>
      <w:r w:rsidRPr="007A10DC">
        <w:rPr>
          <w:rFonts w:ascii="Arial" w:hAnsi="Arial"/>
        </w:rPr>
        <w:t>Podmienené záväzky</w:t>
      </w:r>
    </w:p>
    <w:p w14:paraId="5B05B2CA" w14:textId="77777777" w:rsidR="001E2635" w:rsidRPr="007A10DC" w:rsidRDefault="001E2635" w:rsidP="001E2635">
      <w:pPr>
        <w:rPr>
          <w:rFonts w:ascii="Arial" w:hAnsi="Arial" w:cs="Arial"/>
          <w:snapToGrid w:val="0"/>
          <w:lang w:eastAsia="sk-SK"/>
        </w:rPr>
      </w:pPr>
    </w:p>
    <w:p w14:paraId="1BC45A24" w14:textId="77777777" w:rsidR="009916C9" w:rsidRPr="007A10DC" w:rsidRDefault="009916C9" w:rsidP="009916C9">
      <w:pPr>
        <w:rPr>
          <w:rFonts w:ascii="Arial" w:hAnsi="Arial" w:cs="Arial"/>
          <w:i/>
        </w:rPr>
      </w:pPr>
      <w:bookmarkStart w:id="11" w:name="T_contingent_liabilities_2"/>
      <w:r w:rsidRPr="007A10DC">
        <w:rPr>
          <w:rFonts w:ascii="Arial" w:hAnsi="Arial" w:cs="Arial"/>
          <w:i/>
        </w:rPr>
        <w:t>žiadne</w:t>
      </w:r>
    </w:p>
    <w:p w14:paraId="21440933" w14:textId="77777777" w:rsidR="00725C93" w:rsidRPr="007A10DC" w:rsidRDefault="00725C93">
      <w:pPr>
        <w:rPr>
          <w:rFonts w:ascii="Arial" w:hAnsi="Arial" w:cs="Arial"/>
        </w:rPr>
      </w:pPr>
    </w:p>
    <w:bookmarkEnd w:id="11"/>
    <w:p w14:paraId="6493CF8E" w14:textId="77777777" w:rsidR="001E2635" w:rsidRPr="007A10DC" w:rsidRDefault="001E2635" w:rsidP="001E2635">
      <w:pPr>
        <w:rPr>
          <w:rFonts w:ascii="Arial" w:hAnsi="Arial" w:cs="Arial"/>
          <w:snapToGrid w:val="0"/>
          <w:lang w:eastAsia="sk-SK"/>
        </w:rPr>
      </w:pPr>
    </w:p>
    <w:p w14:paraId="158E6AD5" w14:textId="1A13D31E" w:rsidR="002101E6" w:rsidRPr="007A10DC" w:rsidRDefault="002101E6">
      <w:pPr>
        <w:jc w:val="left"/>
        <w:rPr>
          <w:rFonts w:ascii="Arial" w:hAnsi="Arial" w:cs="Arial"/>
          <w:b/>
          <w:bCs/>
          <w:iCs/>
          <w:szCs w:val="28"/>
        </w:rPr>
      </w:pPr>
    </w:p>
    <w:p w14:paraId="7FE2B65A" w14:textId="77777777" w:rsidR="00BA18F1" w:rsidRPr="007A10DC" w:rsidRDefault="00BA18F1" w:rsidP="009F5D65">
      <w:pPr>
        <w:pStyle w:val="Nadpis2"/>
        <w:rPr>
          <w:rFonts w:ascii="Arial" w:hAnsi="Arial"/>
        </w:rPr>
      </w:pPr>
      <w:r w:rsidRPr="007A10DC">
        <w:rPr>
          <w:rFonts w:ascii="Arial" w:hAnsi="Arial"/>
        </w:rPr>
        <w:t>Podmienený majetok</w:t>
      </w:r>
    </w:p>
    <w:p w14:paraId="0B880840" w14:textId="77777777" w:rsidR="009916C9" w:rsidRPr="007A10DC" w:rsidRDefault="001343A4" w:rsidP="009916C9">
      <w:pPr>
        <w:rPr>
          <w:rFonts w:ascii="Arial" w:hAnsi="Arial" w:cs="Arial"/>
          <w:i/>
        </w:rPr>
      </w:pPr>
      <w:bookmarkStart w:id="12" w:name="T_contingent_assets"/>
      <w:r w:rsidRPr="007A10DC">
        <w:rPr>
          <w:rFonts w:ascii="Arial" w:hAnsi="Arial" w:cs="Arial"/>
          <w:b/>
          <w:bCs/>
          <w:i/>
          <w:iCs/>
          <w:sz w:val="15"/>
          <w:szCs w:val="15"/>
          <w:lang w:eastAsia="sk-SK"/>
        </w:rPr>
        <w:t xml:space="preserve"> </w:t>
      </w:r>
      <w:r w:rsidR="009916C9" w:rsidRPr="007A10DC">
        <w:rPr>
          <w:rFonts w:ascii="Arial" w:hAnsi="Arial" w:cs="Arial"/>
          <w:i/>
        </w:rPr>
        <w:t>žiadne</w:t>
      </w:r>
    </w:p>
    <w:p w14:paraId="0BDE0578" w14:textId="56C2D591" w:rsidR="00BA18F1" w:rsidRPr="007A10DC" w:rsidRDefault="00BA18F1" w:rsidP="009916C9">
      <w:pPr>
        <w:rPr>
          <w:rFonts w:ascii="Arial" w:hAnsi="Arial" w:cs="Arial"/>
        </w:rPr>
      </w:pPr>
    </w:p>
    <w:p w14:paraId="5F849379" w14:textId="77777777" w:rsidR="002101E6" w:rsidRPr="007A10DC" w:rsidRDefault="002101E6" w:rsidP="00BA18F1">
      <w:pPr>
        <w:rPr>
          <w:rFonts w:ascii="Arial" w:hAnsi="Arial" w:cs="Arial"/>
        </w:rPr>
      </w:pPr>
    </w:p>
    <w:p w14:paraId="4F75A665" w14:textId="77777777" w:rsidR="00864AEB" w:rsidRPr="007A10DC" w:rsidRDefault="00864AEB" w:rsidP="009F5D65">
      <w:pPr>
        <w:pStyle w:val="Nadpis2"/>
        <w:rPr>
          <w:rFonts w:ascii="Arial" w:hAnsi="Arial"/>
        </w:rPr>
      </w:pPr>
      <w:bookmarkStart w:id="13" w:name="T_related_parties_2"/>
      <w:bookmarkEnd w:id="12"/>
      <w:r w:rsidRPr="007A10DC">
        <w:rPr>
          <w:rFonts w:ascii="Arial" w:hAnsi="Arial"/>
        </w:rPr>
        <w:t xml:space="preserve">Podsúvahové účty </w:t>
      </w:r>
    </w:p>
    <w:p w14:paraId="7CB13A4A" w14:textId="77777777" w:rsidR="009916C9" w:rsidRPr="007A10DC" w:rsidRDefault="009916C9" w:rsidP="009916C9">
      <w:pPr>
        <w:rPr>
          <w:rFonts w:ascii="Arial" w:hAnsi="Arial" w:cs="Arial"/>
          <w:i/>
        </w:rPr>
      </w:pPr>
      <w:r w:rsidRPr="007A10DC">
        <w:rPr>
          <w:rFonts w:ascii="Arial" w:hAnsi="Arial" w:cs="Arial"/>
          <w:i/>
        </w:rPr>
        <w:t>žiadne</w:t>
      </w:r>
    </w:p>
    <w:p w14:paraId="49F2FA61" w14:textId="77777777" w:rsidR="00243056" w:rsidRPr="007A10DC" w:rsidRDefault="00243056" w:rsidP="00243056">
      <w:pPr>
        <w:rPr>
          <w:rFonts w:ascii="Arial" w:hAnsi="Arial" w:cs="Arial"/>
          <w:snapToGrid w:val="0"/>
          <w:lang w:eastAsia="sk-SK"/>
        </w:rPr>
      </w:pPr>
    </w:p>
    <w:p w14:paraId="097C3BC9" w14:textId="77777777" w:rsidR="00864AEB" w:rsidRPr="007A10DC" w:rsidRDefault="00864AEB">
      <w:pPr>
        <w:rPr>
          <w:rFonts w:ascii="Arial" w:hAnsi="Arial" w:cs="Arial"/>
        </w:rPr>
      </w:pPr>
    </w:p>
    <w:bookmarkEnd w:id="13"/>
    <w:p w14:paraId="7E0E5666" w14:textId="1D91C7F5" w:rsidR="008A60C8" w:rsidRPr="007A10DC" w:rsidRDefault="008A60C8">
      <w:pPr>
        <w:jc w:val="left"/>
        <w:rPr>
          <w:rFonts w:ascii="Arial" w:hAnsi="Arial" w:cs="Arial"/>
          <w:b/>
          <w:bCs/>
          <w:i/>
          <w:caps/>
          <w:kern w:val="32"/>
          <w:sz w:val="18"/>
          <w:szCs w:val="32"/>
          <w:u w:val="single"/>
        </w:rPr>
      </w:pPr>
    </w:p>
    <w:p w14:paraId="4EEBF47D" w14:textId="77777777" w:rsidR="001E2635" w:rsidRPr="007A10DC" w:rsidRDefault="001E2635" w:rsidP="001E2635">
      <w:pPr>
        <w:pStyle w:val="Nadpis1"/>
        <w:rPr>
          <w:rFonts w:ascii="Arial" w:hAnsi="Arial"/>
        </w:rPr>
      </w:pPr>
      <w:r w:rsidRPr="007A10DC">
        <w:rPr>
          <w:rFonts w:ascii="Arial" w:hAnsi="Arial"/>
        </w:rPr>
        <w:t>SKUTOČNOSTI, KTORÉ NASTALI PO DNI, KU KTORÉMU SA ZOSTAVUJE ÚČTOVNÁ ZÁVIERKA, A DO DŇA ZOSTAVENIA ÚČTOVNEJ ZÁVIERKY</w:t>
      </w:r>
    </w:p>
    <w:p w14:paraId="4D0F483C" w14:textId="77777777" w:rsidR="001E2635" w:rsidRPr="007A10DC" w:rsidRDefault="001E2635" w:rsidP="001E2635">
      <w:pPr>
        <w:rPr>
          <w:rFonts w:ascii="Arial" w:hAnsi="Arial" w:cs="Arial"/>
          <w:u w:val="single"/>
        </w:rPr>
      </w:pPr>
    </w:p>
    <w:p w14:paraId="7F920266" w14:textId="4A2A7AA2" w:rsidR="001E2635" w:rsidRPr="007A10DC" w:rsidRDefault="001E2635" w:rsidP="001E2635">
      <w:pPr>
        <w:rPr>
          <w:rFonts w:ascii="Arial" w:hAnsi="Arial" w:cs="Arial"/>
          <w:snapToGrid w:val="0"/>
          <w:lang w:eastAsia="sk-SK"/>
        </w:rPr>
      </w:pPr>
      <w:r w:rsidRPr="007A10DC">
        <w:rPr>
          <w:rFonts w:ascii="Arial" w:hAnsi="Arial" w:cs="Arial"/>
          <w:snapToGrid w:val="0"/>
          <w:lang w:eastAsia="sk-SK"/>
        </w:rPr>
        <w:t xml:space="preserve">Po 31. decembri </w:t>
      </w:r>
      <w:r w:rsidR="00B56DE2">
        <w:rPr>
          <w:rFonts w:ascii="Arial" w:hAnsi="Arial" w:cs="Arial"/>
          <w:snapToGrid w:val="0"/>
          <w:lang w:eastAsia="sk-SK"/>
        </w:rPr>
        <w:t>2025</w:t>
      </w:r>
      <w:r w:rsidR="005F06C9" w:rsidRPr="007A10DC">
        <w:rPr>
          <w:rFonts w:ascii="Arial" w:hAnsi="Arial" w:cs="Arial"/>
          <w:snapToGrid w:val="0"/>
          <w:lang w:eastAsia="sk-SK"/>
        </w:rPr>
        <w:t xml:space="preserve"> </w:t>
      </w:r>
      <w:r w:rsidRPr="007A10DC">
        <w:rPr>
          <w:rFonts w:ascii="Arial" w:hAnsi="Arial" w:cs="Arial"/>
          <w:snapToGrid w:val="0"/>
          <w:lang w:eastAsia="sk-SK"/>
        </w:rPr>
        <w:t>a do dňa zostavenia účtovnej závierky nenastali žiadne také udalosti, ktoré by významným spôsobom ovplyvnili aktíva</w:t>
      </w:r>
      <w:r w:rsidR="00AD72EE" w:rsidRPr="007A10DC">
        <w:rPr>
          <w:rFonts w:ascii="Arial" w:hAnsi="Arial" w:cs="Arial"/>
          <w:snapToGrid w:val="0"/>
          <w:lang w:eastAsia="sk-SK"/>
        </w:rPr>
        <w:t>,</w:t>
      </w:r>
      <w:r w:rsidRPr="007A10DC">
        <w:rPr>
          <w:rFonts w:ascii="Arial" w:hAnsi="Arial" w:cs="Arial"/>
          <w:snapToGrid w:val="0"/>
          <w:lang w:eastAsia="sk-SK"/>
        </w:rPr>
        <w:t xml:space="preserve"> pasíva </w:t>
      </w:r>
      <w:r w:rsidR="00AD72EE" w:rsidRPr="007A10DC">
        <w:rPr>
          <w:rFonts w:ascii="Arial" w:hAnsi="Arial" w:cs="Arial"/>
          <w:snapToGrid w:val="0"/>
          <w:lang w:eastAsia="sk-SK"/>
        </w:rPr>
        <w:t xml:space="preserve">alebo výsledky hospodárenia </w:t>
      </w:r>
      <w:r w:rsidRPr="007A10DC">
        <w:rPr>
          <w:rFonts w:ascii="Arial" w:hAnsi="Arial" w:cs="Arial"/>
          <w:snapToGrid w:val="0"/>
          <w:lang w:eastAsia="sk-SK"/>
        </w:rPr>
        <w:t>spoločnosti, okrem tých, ktoré sú uvedené vyššie a ktoré sú výsledkom bežnej činnosti.</w:t>
      </w:r>
    </w:p>
    <w:p w14:paraId="44C5A587" w14:textId="77777777" w:rsidR="001E2635" w:rsidRPr="007A10DC" w:rsidRDefault="001E2635" w:rsidP="0012668B">
      <w:pPr>
        <w:rPr>
          <w:rFonts w:ascii="Arial" w:hAnsi="Arial" w:cs="Arial"/>
          <w:snapToGrid w:val="0"/>
          <w:lang w:eastAsia="sk-SK"/>
        </w:rPr>
      </w:pPr>
    </w:p>
    <w:sectPr w:rsidR="001E2635" w:rsidRPr="007A10DC" w:rsidSect="00607BBA">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32FB8F" w14:textId="77777777" w:rsidR="00CC3CAD" w:rsidRDefault="00CC3CAD">
      <w:r>
        <w:separator/>
      </w:r>
    </w:p>
  </w:endnote>
  <w:endnote w:type="continuationSeparator" w:id="0">
    <w:p w14:paraId="4AA24D0D" w14:textId="77777777" w:rsidR="00CC3CAD" w:rsidRDefault="00CC3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7B4A7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3D25D8" w14:textId="77777777" w:rsidR="00CC3CAD" w:rsidRDefault="00CC3CAD">
      <w:r>
        <w:separator/>
      </w:r>
    </w:p>
  </w:footnote>
  <w:footnote w:type="continuationSeparator" w:id="0">
    <w:p w14:paraId="71560650" w14:textId="77777777" w:rsidR="00CC3CAD" w:rsidRDefault="00CC3C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070EB4E6"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EE59EA">
      <w:t>44514191</w:t>
    </w:r>
    <w:r>
      <w:tab/>
      <w:t>DIČ:</w:t>
    </w:r>
    <w:r w:rsidR="00B56DE2">
      <w:t>2024</w:t>
    </w:r>
    <w:r w:rsidR="00EE59EA">
      <w:t>737244</w:t>
    </w:r>
  </w:p>
  <w:p w14:paraId="50EA6457" w14:textId="77777777" w:rsidR="00BA4187" w:rsidRDefault="00BA4187" w:rsidP="00C81150">
    <w:pPr>
      <w:pStyle w:val="Hlavika"/>
    </w:pPr>
    <w:bookmarkStart w:id="14" w:name="Business_name"/>
    <w:bookmarkEnd w:id="14"/>
  </w:p>
  <w:p w14:paraId="4B184B60" w14:textId="77777777" w:rsidR="00BA4187" w:rsidRDefault="00BA4187" w:rsidP="00C81150">
    <w:pPr>
      <w:pStyle w:val="Hlavika"/>
    </w:pPr>
    <w:r>
      <w:t>Poznámky individuálnej účtovnej závierky</w:t>
    </w:r>
  </w:p>
  <w:p w14:paraId="6BF0F450" w14:textId="2D8BF15F" w:rsidR="005E5CB8" w:rsidRDefault="00967640" w:rsidP="00C81150">
    <w:pPr>
      <w:pStyle w:val="Hlavika"/>
    </w:pPr>
    <w:r>
      <w:t xml:space="preserve">Zostavenej k 31. decembru </w:t>
    </w:r>
    <w:r w:rsidR="00B56DE2">
      <w:t>2024</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E44FA3"/>
    <w:multiLevelType w:val="hybridMultilevel"/>
    <w:tmpl w:val="D85A7038"/>
    <w:lvl w:ilvl="0" w:tplc="041B0001">
      <w:start w:val="1"/>
      <w:numFmt w:val="bullet"/>
      <w:lvlText w:val=""/>
      <w:lvlJc w:val="left"/>
      <w:pPr>
        <w:ind w:left="963" w:hanging="360"/>
      </w:pPr>
      <w:rPr>
        <w:rFonts w:ascii="Symbol" w:hAnsi="Symbo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35196072">
    <w:abstractNumId w:val="19"/>
  </w:num>
  <w:num w:numId="2" w16cid:durableId="943659718">
    <w:abstractNumId w:val="8"/>
  </w:num>
  <w:num w:numId="3" w16cid:durableId="928856480">
    <w:abstractNumId w:val="13"/>
  </w:num>
  <w:num w:numId="4" w16cid:durableId="666594621">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4158203">
    <w:abstractNumId w:val="3"/>
  </w:num>
  <w:num w:numId="6" w16cid:durableId="1514496206">
    <w:abstractNumId w:val="0"/>
  </w:num>
  <w:num w:numId="7" w16cid:durableId="441613673">
    <w:abstractNumId w:val="9"/>
  </w:num>
  <w:num w:numId="8" w16cid:durableId="1628856505">
    <w:abstractNumId w:val="4"/>
  </w:num>
  <w:num w:numId="9" w16cid:durableId="1493132990">
    <w:abstractNumId w:val="1"/>
  </w:num>
  <w:num w:numId="10" w16cid:durableId="6129637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314102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28587978">
    <w:abstractNumId w:val="12"/>
  </w:num>
  <w:num w:numId="13" w16cid:durableId="86051454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40976487">
    <w:abstractNumId w:val="15"/>
  </w:num>
  <w:num w:numId="15" w16cid:durableId="1428424187">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48989415">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78086313">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9735491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68793850">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94197367">
    <w:abstractNumId w:val="18"/>
  </w:num>
  <w:num w:numId="21" w16cid:durableId="1486895556">
    <w:abstractNumId w:val="17"/>
  </w:num>
  <w:num w:numId="22" w16cid:durableId="1259480319">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560B"/>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10DE"/>
    <w:rsid w:val="001A6BE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6183"/>
    <w:rsid w:val="0025090B"/>
    <w:rsid w:val="00252434"/>
    <w:rsid w:val="002543B4"/>
    <w:rsid w:val="002551CB"/>
    <w:rsid w:val="00256108"/>
    <w:rsid w:val="002643ED"/>
    <w:rsid w:val="002647F4"/>
    <w:rsid w:val="00264D66"/>
    <w:rsid w:val="002710BA"/>
    <w:rsid w:val="00271FCD"/>
    <w:rsid w:val="002747FF"/>
    <w:rsid w:val="002761A7"/>
    <w:rsid w:val="00276E90"/>
    <w:rsid w:val="002773F9"/>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2B14"/>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587C"/>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CB8"/>
    <w:rsid w:val="005E5DB7"/>
    <w:rsid w:val="005E7DAC"/>
    <w:rsid w:val="005F06C9"/>
    <w:rsid w:val="005F07B4"/>
    <w:rsid w:val="005F1651"/>
    <w:rsid w:val="005F2E78"/>
    <w:rsid w:val="00603BE4"/>
    <w:rsid w:val="00607BBA"/>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1702B"/>
    <w:rsid w:val="00720077"/>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0DC"/>
    <w:rsid w:val="007A1D05"/>
    <w:rsid w:val="007A1F27"/>
    <w:rsid w:val="007A225C"/>
    <w:rsid w:val="007A3FCA"/>
    <w:rsid w:val="007A4E31"/>
    <w:rsid w:val="007B0036"/>
    <w:rsid w:val="007B357C"/>
    <w:rsid w:val="007B4A78"/>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3B4"/>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7640"/>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56DE2"/>
    <w:rsid w:val="00B604CF"/>
    <w:rsid w:val="00B63B55"/>
    <w:rsid w:val="00B6548F"/>
    <w:rsid w:val="00B66878"/>
    <w:rsid w:val="00B66CCC"/>
    <w:rsid w:val="00B670B9"/>
    <w:rsid w:val="00B70EFA"/>
    <w:rsid w:val="00B7225B"/>
    <w:rsid w:val="00B736C2"/>
    <w:rsid w:val="00B761A8"/>
    <w:rsid w:val="00B77AA1"/>
    <w:rsid w:val="00B81497"/>
    <w:rsid w:val="00B82513"/>
    <w:rsid w:val="00B859D1"/>
    <w:rsid w:val="00B86243"/>
    <w:rsid w:val="00B9044F"/>
    <w:rsid w:val="00B91047"/>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7541"/>
    <w:rsid w:val="00C003E1"/>
    <w:rsid w:val="00C112FD"/>
    <w:rsid w:val="00C26A76"/>
    <w:rsid w:val="00C27954"/>
    <w:rsid w:val="00C30539"/>
    <w:rsid w:val="00C3474D"/>
    <w:rsid w:val="00C40475"/>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282"/>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3CAD"/>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9B3"/>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E59EA"/>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4C25"/>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0FD"/>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EE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62290B-7237-4567-AA72-424C8CC1517B}">
  <ds:schemaRefs>
    <ds:schemaRef ds:uri="http://schemas.openxmlformats.org/officeDocument/2006/bibliography"/>
  </ds:schemaRefs>
</ds:datastoreItem>
</file>

<file path=customXml/itemProps2.xml><?xml version="1.0" encoding="utf-8"?>
<ds:datastoreItem xmlns:ds="http://schemas.openxmlformats.org/officeDocument/2006/customXml" ds:itemID="{D98C88B7-471C-4570-B5D0-E9FFDB85C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2136</TotalTime>
  <Pages>4</Pages>
  <Words>1489</Words>
  <Characters>8491</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Adela Vlasáková</cp:lastModifiedBy>
  <cp:revision>20</cp:revision>
  <cp:lastPrinted>2022-03-22T13:48:00Z</cp:lastPrinted>
  <dcterms:created xsi:type="dcterms:W3CDTF">2018-02-03T19:40:00Z</dcterms:created>
  <dcterms:modified xsi:type="dcterms:W3CDTF">2026-03-25T12:59:00Z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