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B18" w:rsidRPr="00AF2B18" w:rsidRDefault="00AF2B18" w:rsidP="00AF2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F2B18" w:rsidRPr="00AF2B18" w:rsidRDefault="00AF2B18" w:rsidP="00AF2B1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r w:rsidRPr="00AF2B1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>POZNÁMKY</w:t>
      </w:r>
    </w:p>
    <w:p w:rsidR="00AF2B18" w:rsidRPr="00AF2B18" w:rsidRDefault="00AF2B18" w:rsidP="00AF2B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2B1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 účtovnej závierke </w:t>
      </w:r>
      <w:proofErr w:type="spellStart"/>
      <w:r w:rsidRPr="00AF2B18">
        <w:rPr>
          <w:rFonts w:ascii="Times New Roman" w:eastAsia="Times New Roman" w:hAnsi="Times New Roman" w:cs="Times New Roman"/>
          <w:sz w:val="24"/>
          <w:szCs w:val="24"/>
          <w:lang w:eastAsia="sk-SK"/>
        </w:rPr>
        <w:t>mikro</w:t>
      </w:r>
      <w:proofErr w:type="spellEnd"/>
      <w:r w:rsidRPr="00AF2B1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účtovnej jednotky</w:t>
      </w:r>
      <w:r w:rsidRPr="00AF2B1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zostavenej k 31.12.2025</w:t>
      </w:r>
    </w:p>
    <w:p w:rsidR="00AF2B18" w:rsidRPr="00AF2B18" w:rsidRDefault="00AF2B18" w:rsidP="00AF2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2B18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26" style="width:0;height:1.5pt" o:hralign="center" o:hrstd="t" o:hr="t" fillcolor="#a0a0a0" stroked="f"/>
        </w:pict>
      </w:r>
    </w:p>
    <w:p w:rsidR="00AF2B18" w:rsidRPr="00AF2B18" w:rsidRDefault="00AF2B18" w:rsidP="00AF2B1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AF2B18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Čl. I</w:t>
      </w:r>
    </w:p>
    <w:p w:rsidR="00AF2B18" w:rsidRPr="00AF2B18" w:rsidRDefault="00AF2B18" w:rsidP="00AF2B1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AF2B18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Všeobecné informácie</w:t>
      </w:r>
    </w:p>
    <w:p w:rsidR="00AF2B18" w:rsidRPr="00AF2B18" w:rsidRDefault="00AF2B18" w:rsidP="00AF2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2B1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(1) Obchodné meno a sídlo účtovnej jednotky:</w:t>
      </w:r>
      <w:r w:rsidRPr="00AF2B1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proofErr w:type="spellStart"/>
      <w:r w:rsidRPr="00AF2B18">
        <w:rPr>
          <w:rFonts w:ascii="Times New Roman" w:eastAsia="Times New Roman" w:hAnsi="Times New Roman" w:cs="Times New Roman"/>
          <w:sz w:val="24"/>
          <w:szCs w:val="24"/>
          <w:lang w:eastAsia="sk-SK"/>
        </w:rPr>
        <w:t>Hemar</w:t>
      </w:r>
      <w:proofErr w:type="spellEnd"/>
      <w:r w:rsidRPr="00AF2B1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AF2B18">
        <w:rPr>
          <w:rFonts w:ascii="Times New Roman" w:eastAsia="Times New Roman" w:hAnsi="Times New Roman" w:cs="Times New Roman"/>
          <w:sz w:val="24"/>
          <w:szCs w:val="24"/>
          <w:lang w:eastAsia="sk-SK"/>
        </w:rPr>
        <w:t>security</w:t>
      </w:r>
      <w:proofErr w:type="spellEnd"/>
      <w:r w:rsidRPr="00AF2B1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AF2B18"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 w:rsidRPr="00AF2B18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AF2B1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Nitrianska cesta 10851/115A</w:t>
      </w:r>
      <w:r w:rsidRPr="00AF2B1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940 67 Nové Zámky</w:t>
      </w:r>
    </w:p>
    <w:p w:rsidR="00AF2B18" w:rsidRPr="00AF2B18" w:rsidRDefault="00AF2B18" w:rsidP="00AF2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2B1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IČO:</w:t>
      </w:r>
      <w:r w:rsidRPr="00AF2B1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47 754 044</w:t>
      </w:r>
    </w:p>
    <w:p w:rsidR="00AF2B18" w:rsidRPr="00AF2B18" w:rsidRDefault="00AF2B18" w:rsidP="00AF2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2B18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bola zapísaná do Obchodného registra dňa 26.10.2017.</w:t>
      </w:r>
    </w:p>
    <w:p w:rsidR="00AF2B18" w:rsidRPr="00AF2B18" w:rsidRDefault="00AF2B18" w:rsidP="00AF2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2B1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(2) Opis hospodárskej činnosti účtovnej jednotky:</w:t>
      </w:r>
    </w:p>
    <w:p w:rsidR="00AF2B18" w:rsidRPr="00AF2B18" w:rsidRDefault="00AF2B18" w:rsidP="00AF2B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2B1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Inžinierska činnosť, stavebné </w:t>
      </w:r>
      <w:proofErr w:type="spellStart"/>
      <w:r w:rsidRPr="00AF2B18">
        <w:rPr>
          <w:rFonts w:ascii="Times New Roman" w:eastAsia="Times New Roman" w:hAnsi="Times New Roman" w:cs="Times New Roman"/>
          <w:sz w:val="24"/>
          <w:szCs w:val="24"/>
          <w:lang w:eastAsia="sk-SK"/>
        </w:rPr>
        <w:t>cenárstvo</w:t>
      </w:r>
      <w:proofErr w:type="spellEnd"/>
      <w:r w:rsidRPr="00AF2B18">
        <w:rPr>
          <w:rFonts w:ascii="Times New Roman" w:eastAsia="Times New Roman" w:hAnsi="Times New Roman" w:cs="Times New Roman"/>
          <w:sz w:val="24"/>
          <w:szCs w:val="24"/>
          <w:lang w:eastAsia="sk-SK"/>
        </w:rPr>
        <w:t>, projektovanie a konštruovanie elektrických zariadení</w:t>
      </w:r>
    </w:p>
    <w:p w:rsidR="00AF2B18" w:rsidRPr="00AF2B18" w:rsidRDefault="00AF2B18" w:rsidP="00AF2B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2B18">
        <w:rPr>
          <w:rFonts w:ascii="Times New Roman" w:eastAsia="Times New Roman" w:hAnsi="Times New Roman" w:cs="Times New Roman"/>
          <w:sz w:val="24"/>
          <w:szCs w:val="24"/>
          <w:lang w:eastAsia="sk-SK"/>
        </w:rPr>
        <w:t>Vykonávanie mimoškolskej vzdelávacej činnosti</w:t>
      </w:r>
    </w:p>
    <w:p w:rsidR="00AF2B18" w:rsidRPr="00AF2B18" w:rsidRDefault="00AF2B18" w:rsidP="00AF2B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2B18">
        <w:rPr>
          <w:rFonts w:ascii="Times New Roman" w:eastAsia="Times New Roman" w:hAnsi="Times New Roman" w:cs="Times New Roman"/>
          <w:sz w:val="24"/>
          <w:szCs w:val="24"/>
          <w:lang w:eastAsia="sk-SK"/>
        </w:rPr>
        <w:t>Činnosť podnikateľských, organizačných a ekonomických poradcov</w:t>
      </w:r>
    </w:p>
    <w:p w:rsidR="00AF2B18" w:rsidRPr="00AF2B18" w:rsidRDefault="00AF2B18" w:rsidP="00AF2B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2B18">
        <w:rPr>
          <w:rFonts w:ascii="Times New Roman" w:eastAsia="Times New Roman" w:hAnsi="Times New Roman" w:cs="Times New Roman"/>
          <w:sz w:val="24"/>
          <w:szCs w:val="24"/>
          <w:lang w:eastAsia="sk-SK"/>
        </w:rPr>
        <w:t>Vedenie účtovníctva</w:t>
      </w:r>
    </w:p>
    <w:p w:rsidR="00AF2B18" w:rsidRPr="00AF2B18" w:rsidRDefault="00AF2B18" w:rsidP="00AF2B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2B18">
        <w:rPr>
          <w:rFonts w:ascii="Times New Roman" w:eastAsia="Times New Roman" w:hAnsi="Times New Roman" w:cs="Times New Roman"/>
          <w:sz w:val="24"/>
          <w:szCs w:val="24"/>
          <w:lang w:eastAsia="sk-SK"/>
        </w:rPr>
        <w:t>Maloobchod a veľkoobchod</w:t>
      </w:r>
    </w:p>
    <w:p w:rsidR="00AF2B18" w:rsidRPr="00AF2B18" w:rsidRDefault="00AF2B18" w:rsidP="00AF2B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2B18">
        <w:rPr>
          <w:rFonts w:ascii="Times New Roman" w:eastAsia="Times New Roman" w:hAnsi="Times New Roman" w:cs="Times New Roman"/>
          <w:sz w:val="24"/>
          <w:szCs w:val="24"/>
          <w:lang w:eastAsia="sk-SK"/>
        </w:rPr>
        <w:t>Sprostredkovateľská činnosť</w:t>
      </w:r>
    </w:p>
    <w:p w:rsidR="00AF2B18" w:rsidRPr="00AF2B18" w:rsidRDefault="00AF2B18" w:rsidP="00AF2B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2B18">
        <w:rPr>
          <w:rFonts w:ascii="Times New Roman" w:eastAsia="Times New Roman" w:hAnsi="Times New Roman" w:cs="Times New Roman"/>
          <w:sz w:val="24"/>
          <w:szCs w:val="24"/>
          <w:lang w:eastAsia="sk-SK"/>
        </w:rPr>
        <w:t>Prípravné a dokončovacie stavebné práce</w:t>
      </w:r>
    </w:p>
    <w:p w:rsidR="00AF2B18" w:rsidRPr="00AF2B18" w:rsidRDefault="00AF2B18" w:rsidP="00AF2B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2B18">
        <w:rPr>
          <w:rFonts w:ascii="Times New Roman" w:eastAsia="Times New Roman" w:hAnsi="Times New Roman" w:cs="Times New Roman"/>
          <w:sz w:val="24"/>
          <w:szCs w:val="24"/>
          <w:lang w:eastAsia="sk-SK"/>
        </w:rPr>
        <w:t>Opravy, odborné prehliadky a skúšky vyhradených technických zariadení elektrických</w:t>
      </w:r>
    </w:p>
    <w:p w:rsidR="00AF2B18" w:rsidRPr="00AF2B18" w:rsidRDefault="00AF2B18" w:rsidP="00AF2B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2B18">
        <w:rPr>
          <w:rFonts w:ascii="Times New Roman" w:eastAsia="Times New Roman" w:hAnsi="Times New Roman" w:cs="Times New Roman"/>
          <w:sz w:val="24"/>
          <w:szCs w:val="24"/>
          <w:lang w:eastAsia="sk-SK"/>
        </w:rPr>
        <w:t>Montáž, rekonštrukcia a údržba vyhradených technických zariadení – elektrických</w:t>
      </w:r>
    </w:p>
    <w:p w:rsidR="00AF2B18" w:rsidRPr="00AF2B18" w:rsidRDefault="00AF2B18" w:rsidP="00AF2B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2B18">
        <w:rPr>
          <w:rFonts w:ascii="Times New Roman" w:eastAsia="Times New Roman" w:hAnsi="Times New Roman" w:cs="Times New Roman"/>
          <w:sz w:val="24"/>
          <w:szCs w:val="24"/>
          <w:lang w:eastAsia="sk-SK"/>
        </w:rPr>
        <w:t>Technik požiarnej ochrany</w:t>
      </w:r>
    </w:p>
    <w:p w:rsidR="00AF2B18" w:rsidRPr="00AF2B18" w:rsidRDefault="00AF2B18" w:rsidP="00AF2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2B1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(3) Priemerný prepočítaný počet zamestnancov: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1</w:t>
      </w:r>
    </w:p>
    <w:p w:rsidR="00AF2B18" w:rsidRPr="00AF2B18" w:rsidRDefault="00AF2B18" w:rsidP="00AF2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2B18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27" style="width:0;height:1.5pt" o:hralign="center" o:hrstd="t" o:hr="t" fillcolor="#a0a0a0" stroked="f"/>
        </w:pict>
      </w:r>
    </w:p>
    <w:p w:rsidR="00AF2B18" w:rsidRPr="00AF2B18" w:rsidRDefault="00AF2B18" w:rsidP="00AF2B1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AF2B18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Čl. II</w:t>
      </w:r>
    </w:p>
    <w:p w:rsidR="00AF2B18" w:rsidRPr="00AF2B18" w:rsidRDefault="00AF2B18" w:rsidP="00AF2B1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AF2B18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Informácie o prijatých postupoch</w:t>
      </w:r>
    </w:p>
    <w:p w:rsidR="00AF2B18" w:rsidRPr="00AF2B18" w:rsidRDefault="00AF2B18" w:rsidP="00AF2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2B1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(1) Účtovná závierka bola zostavená za predpokladu nepretržitého pokračovania činnosti spoločnosti.</w:t>
      </w:r>
    </w:p>
    <w:p w:rsidR="00AF2B18" w:rsidRPr="00AF2B18" w:rsidRDefault="00AF2B18" w:rsidP="00AF2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2B1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(2) Spôsob oceňovania jednotlivých položiek majetku a záväzkov:</w:t>
      </w:r>
    </w:p>
    <w:p w:rsidR="00AF2B18" w:rsidRPr="00AF2B18" w:rsidRDefault="00AF2B18" w:rsidP="00AF2B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2B18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Dlhodobý hmotný a nehmotný majetok – obstarávacou cenou</w:t>
      </w:r>
    </w:p>
    <w:p w:rsidR="00AF2B18" w:rsidRPr="00AF2B18" w:rsidRDefault="00AF2B18" w:rsidP="00AF2B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2B18">
        <w:rPr>
          <w:rFonts w:ascii="Times New Roman" w:eastAsia="Times New Roman" w:hAnsi="Times New Roman" w:cs="Times New Roman"/>
          <w:sz w:val="24"/>
          <w:szCs w:val="24"/>
          <w:lang w:eastAsia="sk-SK"/>
        </w:rPr>
        <w:t>Zásoby – obstarávacou cenou</w:t>
      </w:r>
    </w:p>
    <w:p w:rsidR="00AF2B18" w:rsidRPr="00AF2B18" w:rsidRDefault="00AF2B18" w:rsidP="00AF2B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2B18">
        <w:rPr>
          <w:rFonts w:ascii="Times New Roman" w:eastAsia="Times New Roman" w:hAnsi="Times New Roman" w:cs="Times New Roman"/>
          <w:sz w:val="24"/>
          <w:szCs w:val="24"/>
          <w:lang w:eastAsia="sk-SK"/>
        </w:rPr>
        <w:t>Pohľadávky pri ich vzniku – menovitou hodnotou</w:t>
      </w:r>
    </w:p>
    <w:p w:rsidR="00AF2B18" w:rsidRPr="00AF2B18" w:rsidRDefault="00AF2B18" w:rsidP="00AF2B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2B18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pri ich vzniku – menovitou hodnotou</w:t>
      </w:r>
    </w:p>
    <w:p w:rsidR="00AF2B18" w:rsidRPr="00AF2B18" w:rsidRDefault="00AF2B18" w:rsidP="00AF2B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2B18">
        <w:rPr>
          <w:rFonts w:ascii="Times New Roman" w:eastAsia="Times New Roman" w:hAnsi="Times New Roman" w:cs="Times New Roman"/>
          <w:sz w:val="24"/>
          <w:szCs w:val="24"/>
          <w:lang w:eastAsia="sk-SK"/>
        </w:rPr>
        <w:t>Peňažné prostriedky a ceniny – menovitou hodnotou</w:t>
      </w:r>
    </w:p>
    <w:p w:rsidR="00AF2B18" w:rsidRPr="00AF2B18" w:rsidRDefault="00AF2B18" w:rsidP="00AF2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2B1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(3) Spôsob odpisovania dlhodobého majetku:</w:t>
      </w:r>
      <w:r w:rsidRPr="00AF2B1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Dlhodobý majetok je odpisovaný rovnomerne na základe odpisového plánu vypracovaného v súlade s predpokladanou dobou používania majetku.</w:t>
      </w:r>
    </w:p>
    <w:p w:rsidR="00AF2B18" w:rsidRPr="00AF2B18" w:rsidRDefault="00AF2B18" w:rsidP="00AF2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2B1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(4) Tvorba opravných položiek a rezerv:</w:t>
      </w:r>
      <w:r w:rsidRPr="00AF2B1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Opravné položky a rezervy sa tvoria v súlade so zákonom o účtovníctve a zákonom o dani z príjmov.</w:t>
      </w:r>
    </w:p>
    <w:p w:rsidR="00AF2B18" w:rsidRPr="00AF2B18" w:rsidRDefault="00AF2B18" w:rsidP="00AF2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2B18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28" style="width:0;height:1.5pt" o:hralign="center" o:hrstd="t" o:hr="t" fillcolor="#a0a0a0" stroked="f"/>
        </w:pict>
      </w:r>
    </w:p>
    <w:p w:rsidR="00AF2B18" w:rsidRPr="00AF2B18" w:rsidRDefault="00AF2B18" w:rsidP="00AF2B1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AF2B18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Čl. III</w:t>
      </w:r>
    </w:p>
    <w:p w:rsidR="00AF2B18" w:rsidRPr="00AF2B18" w:rsidRDefault="00AF2B18" w:rsidP="00AF2B1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AF2B18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Informácie, ktoré vysvetľujú a dopĺňajú súvahu a výkaz ziskov a strát</w:t>
      </w:r>
    </w:p>
    <w:p w:rsidR="00AF2B18" w:rsidRPr="00AF2B18" w:rsidRDefault="00AF2B18" w:rsidP="00AF2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2B1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(1) Informácie o záväzkoch:</w:t>
      </w:r>
    </w:p>
    <w:p w:rsidR="00AF2B18" w:rsidRPr="00AF2B18" w:rsidRDefault="00AF2B18" w:rsidP="00AF2B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2B18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neeviduje záväzky so zostatkovou dobou splatnosti dlhšou ako 5 rokov.</w:t>
      </w:r>
    </w:p>
    <w:p w:rsidR="00AF2B18" w:rsidRPr="00AF2B18" w:rsidRDefault="00AF2B18" w:rsidP="00AF2B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2B18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neeviduje zabezpečené záväzky.</w:t>
      </w:r>
    </w:p>
    <w:p w:rsidR="00AF2B18" w:rsidRPr="00AF2B18" w:rsidRDefault="00AF2B18" w:rsidP="00AF2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2B1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(2) Informácie o vlastnom imaní:</w:t>
      </w:r>
    </w:p>
    <w:p w:rsidR="00AF2B18" w:rsidRPr="00AF2B18" w:rsidRDefault="00AF2B18" w:rsidP="00AF2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2B18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Základné imanie spoločnosti je vo výške 5 000 EUR a je splatené v plnej výške.</w:t>
      </w:r>
    </w:p>
    <w:p w:rsidR="00AF2B18" w:rsidRPr="00AF2B18" w:rsidRDefault="00AF2B18" w:rsidP="00AF2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2B18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Spoločníci:</w:t>
      </w:r>
    </w:p>
    <w:p w:rsidR="00AF2B18" w:rsidRPr="00AF2B18" w:rsidRDefault="00AF2B18" w:rsidP="00AF2B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2B1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Bc. Henrieta Červenková </w:t>
      </w:r>
      <w:proofErr w:type="spellStart"/>
      <w:r w:rsidRPr="00AF2B18">
        <w:rPr>
          <w:rFonts w:ascii="Times New Roman" w:eastAsia="Times New Roman" w:hAnsi="Times New Roman" w:cs="Times New Roman"/>
          <w:sz w:val="24"/>
          <w:szCs w:val="24"/>
          <w:lang w:eastAsia="sk-SK"/>
        </w:rPr>
        <w:t>Hruškárová</w:t>
      </w:r>
      <w:proofErr w:type="spellEnd"/>
      <w:r w:rsidRPr="00AF2B1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vklad 2 500 EUR (splatené)</w:t>
      </w:r>
    </w:p>
    <w:p w:rsidR="00AF2B18" w:rsidRPr="00AF2B18" w:rsidRDefault="00AF2B18" w:rsidP="00AF2B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2B18">
        <w:rPr>
          <w:rFonts w:ascii="Times New Roman" w:eastAsia="Times New Roman" w:hAnsi="Times New Roman" w:cs="Times New Roman"/>
          <w:sz w:val="24"/>
          <w:szCs w:val="24"/>
          <w:lang w:eastAsia="sk-SK"/>
        </w:rPr>
        <w:t>Marek Červenka – vklad 2 500 EUR (splatené)</w:t>
      </w:r>
    </w:p>
    <w:p w:rsidR="00AF2B18" w:rsidRPr="00AF2B18" w:rsidRDefault="00AF2B18" w:rsidP="00AF2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2B1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(3) Informácie o orgánoch účtovnej jednotky:</w:t>
      </w:r>
    </w:p>
    <w:p w:rsidR="00AF2B18" w:rsidRPr="00AF2B18" w:rsidRDefault="00AF2B18" w:rsidP="00AF2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2B18">
        <w:rPr>
          <w:rFonts w:ascii="Times New Roman" w:eastAsia="Times New Roman" w:hAnsi="Times New Roman" w:cs="Times New Roman"/>
          <w:sz w:val="24"/>
          <w:szCs w:val="24"/>
          <w:lang w:eastAsia="sk-SK"/>
        </w:rPr>
        <w:t>Konatelia:</w:t>
      </w:r>
    </w:p>
    <w:p w:rsidR="00AF2B18" w:rsidRPr="00AF2B18" w:rsidRDefault="00AF2B18" w:rsidP="00AF2B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2B1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Henrieta Červenková </w:t>
      </w:r>
      <w:proofErr w:type="spellStart"/>
      <w:r w:rsidRPr="00AF2B18">
        <w:rPr>
          <w:rFonts w:ascii="Times New Roman" w:eastAsia="Times New Roman" w:hAnsi="Times New Roman" w:cs="Times New Roman"/>
          <w:sz w:val="24"/>
          <w:szCs w:val="24"/>
          <w:lang w:eastAsia="sk-SK"/>
        </w:rPr>
        <w:t>Hruškárová</w:t>
      </w:r>
      <w:proofErr w:type="spellEnd"/>
    </w:p>
    <w:p w:rsidR="00AF2B18" w:rsidRPr="00AF2B18" w:rsidRDefault="00AF2B18" w:rsidP="00AF2B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2B18">
        <w:rPr>
          <w:rFonts w:ascii="Times New Roman" w:eastAsia="Times New Roman" w:hAnsi="Times New Roman" w:cs="Times New Roman"/>
          <w:sz w:val="24"/>
          <w:szCs w:val="24"/>
          <w:lang w:eastAsia="sk-SK"/>
        </w:rPr>
        <w:t>Marek Červenka</w:t>
      </w:r>
    </w:p>
    <w:p w:rsidR="00AF2B18" w:rsidRPr="00AF2B18" w:rsidRDefault="00AF2B18" w:rsidP="00AF2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2B18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neposkytla členom štatutárnych orgánov pôžičky, záruky ani iné zabezpečenia.</w:t>
      </w:r>
    </w:p>
    <w:p w:rsidR="00AF2B18" w:rsidRPr="00AF2B18" w:rsidRDefault="00AF2B18" w:rsidP="00AF2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2B1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(4) Informácie o významných položkách výnosov a nákladov:</w:t>
      </w:r>
    </w:p>
    <w:p w:rsidR="00AF2B18" w:rsidRPr="00AF2B18" w:rsidRDefault="00AF2B18" w:rsidP="00AF2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2B18">
        <w:rPr>
          <w:rFonts w:ascii="Times New Roman" w:eastAsia="Times New Roman" w:hAnsi="Times New Roman" w:cs="Times New Roman"/>
          <w:sz w:val="24"/>
          <w:szCs w:val="24"/>
          <w:lang w:eastAsia="sk-SK"/>
        </w:rPr>
        <w:t>Výnosy spoločnosti pozostávajú najmä z tržieb za poskytované služby a obchodnú činnosť.</w:t>
      </w:r>
      <w:r w:rsidRPr="00AF2B1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Náklady pozostávajú najmä z nákladov na materiál, služby a ostatné prevádzkové náklady.</w:t>
      </w:r>
    </w:p>
    <w:p w:rsidR="00AF2B18" w:rsidRPr="00AF2B18" w:rsidRDefault="00AF2B18" w:rsidP="00AF2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2B1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(5) Udalosti po dni, ku ktorému sa zostavuje účtovná závierka:</w:t>
      </w:r>
    </w:p>
    <w:p w:rsidR="00AF2B18" w:rsidRPr="00AF2B18" w:rsidRDefault="00AF2B18" w:rsidP="00AF2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2B18">
        <w:rPr>
          <w:rFonts w:ascii="Times New Roman" w:eastAsia="Times New Roman" w:hAnsi="Times New Roman" w:cs="Times New Roman"/>
          <w:sz w:val="24"/>
          <w:szCs w:val="24"/>
          <w:lang w:eastAsia="sk-SK"/>
        </w:rPr>
        <w:t>Po 31.12.2025 nenastali žiadne významné udalosti, ktoré by ovplyvnili účtovnú závierku.</w:t>
      </w:r>
    </w:p>
    <w:p w:rsidR="00AF2B18" w:rsidRPr="00AF2B18" w:rsidRDefault="00AF2B18" w:rsidP="00AF2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GoBack"/>
      <w:r w:rsidRPr="00AF2B18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29" style="width:0;height:1.5pt" o:hralign="center" o:hrstd="t" o:hr="t" fillcolor="#a0a0a0" stroked="f"/>
        </w:pict>
      </w:r>
      <w:bookmarkEnd w:id="0"/>
    </w:p>
    <w:sectPr w:rsidR="00AF2B18" w:rsidRPr="00AF2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50146"/>
    <w:multiLevelType w:val="multilevel"/>
    <w:tmpl w:val="018E0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F07F91"/>
    <w:multiLevelType w:val="multilevel"/>
    <w:tmpl w:val="75188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A95BD3"/>
    <w:multiLevelType w:val="multilevel"/>
    <w:tmpl w:val="0B948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2F6711"/>
    <w:multiLevelType w:val="multilevel"/>
    <w:tmpl w:val="6E704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8B5E4B"/>
    <w:multiLevelType w:val="multilevel"/>
    <w:tmpl w:val="3B0C8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4E3A88"/>
    <w:multiLevelType w:val="multilevel"/>
    <w:tmpl w:val="66125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AAF"/>
    <w:rsid w:val="00335B04"/>
    <w:rsid w:val="00AF2B18"/>
    <w:rsid w:val="00F6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37916F"/>
  <w15:chartTrackingRefBased/>
  <w15:docId w15:val="{E95B9E0F-3AD5-4CFF-B344-B7FF95810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4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401</Words>
  <Characters>2291</Characters>
  <Application>Microsoft Office Word</Application>
  <DocSecurity>0</DocSecurity>
  <Lines>19</Lines>
  <Paragraphs>5</Paragraphs>
  <ScaleCrop>false</ScaleCrop>
  <Company>HP Inc.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Kulcsárová</dc:creator>
  <cp:keywords/>
  <dc:description/>
  <cp:lastModifiedBy>Andrea Kulcsárová</cp:lastModifiedBy>
  <cp:revision>2</cp:revision>
  <dcterms:created xsi:type="dcterms:W3CDTF">2026-02-27T10:40:00Z</dcterms:created>
  <dcterms:modified xsi:type="dcterms:W3CDTF">2026-02-27T10:42:00Z</dcterms:modified>
</cp:coreProperties>
</file>