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9ABD76" w14:textId="77777777" w:rsidR="00DF2F23" w:rsidRPr="00C243B6" w:rsidRDefault="00DF2F23" w:rsidP="00DF2F23">
      <w:pPr>
        <w:pStyle w:val="Nadpis1"/>
        <w:numPr>
          <w:ilvl w:val="0"/>
          <w:numId w:val="1"/>
        </w:numPr>
        <w:spacing w:before="120"/>
        <w:rPr>
          <w:rFonts w:ascii="Georgia" w:hAnsi="Georgia" w:cs="Times New Roman"/>
          <w:smallCaps/>
          <w:sz w:val="24"/>
          <w:szCs w:val="24"/>
        </w:rPr>
      </w:pPr>
      <w:bookmarkStart w:id="0" w:name="_Toc530739894"/>
      <w:r w:rsidRPr="00C243B6">
        <w:rPr>
          <w:rFonts w:ascii="Georgia" w:hAnsi="Georgia" w:cs="Times New Roman"/>
          <w:smallCaps/>
          <w:sz w:val="24"/>
          <w:szCs w:val="24"/>
        </w:rPr>
        <w:t>Všeobecné Informácie o účtovnej jednotke</w:t>
      </w:r>
      <w:bookmarkEnd w:id="0"/>
    </w:p>
    <w:p w14:paraId="49631DA0" w14:textId="77777777" w:rsidR="00DF2F23" w:rsidRPr="00770DF8" w:rsidRDefault="00DF2F23" w:rsidP="00DF2F23">
      <w:pPr>
        <w:pStyle w:val="Zkladntext"/>
        <w:rPr>
          <w:rFonts w:ascii="Georgia" w:hAnsi="Georgia" w:cs="Times New Roman"/>
          <w:sz w:val="20"/>
          <w:szCs w:val="20"/>
        </w:rPr>
      </w:pPr>
    </w:p>
    <w:p w14:paraId="7A746C95"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r w:rsidRPr="00120D5C">
        <w:rPr>
          <w:rFonts w:ascii="Georgia" w:hAnsi="Georgia" w:cs="Times New Roman"/>
          <w:i w:val="0"/>
          <w:sz w:val="20"/>
          <w:szCs w:val="20"/>
        </w:rPr>
        <w:t xml:space="preserve">Obchodné meno a sídlo účtovnej jednotky </w:t>
      </w:r>
    </w:p>
    <w:p w14:paraId="5F769666" w14:textId="77777777" w:rsidR="00DF2F23" w:rsidRPr="00770DF8" w:rsidRDefault="00DF2F23" w:rsidP="00DF2F23">
      <w:pPr>
        <w:pStyle w:val="Zkladntext"/>
        <w:rPr>
          <w:rFonts w:ascii="Georgia" w:hAnsi="Georgia" w:cs="Times New Roman"/>
          <w:b w:val="0"/>
          <w:sz w:val="20"/>
          <w:szCs w:val="20"/>
        </w:rPr>
      </w:pPr>
    </w:p>
    <w:p w14:paraId="6374B413" w14:textId="77777777" w:rsidR="00DF2F23" w:rsidRPr="00E7174C" w:rsidRDefault="00DF2F23" w:rsidP="00033E9B">
      <w:pPr>
        <w:ind w:left="720"/>
        <w:jc w:val="both"/>
        <w:rPr>
          <w:rFonts w:ascii="Georgia" w:hAnsi="Georgia"/>
          <w:sz w:val="20"/>
          <w:szCs w:val="20"/>
        </w:rPr>
      </w:pPr>
      <w:r w:rsidRPr="00E7174C">
        <w:rPr>
          <w:rFonts w:ascii="Georgia" w:hAnsi="Georgia"/>
          <w:sz w:val="20"/>
          <w:szCs w:val="20"/>
        </w:rPr>
        <w:t xml:space="preserve">HMSK, </w:t>
      </w:r>
      <w:proofErr w:type="spellStart"/>
      <w:r w:rsidRPr="00E7174C">
        <w:rPr>
          <w:rFonts w:ascii="Georgia" w:hAnsi="Georgia"/>
          <w:sz w:val="20"/>
          <w:szCs w:val="20"/>
        </w:rPr>
        <w:t>s.r.o</w:t>
      </w:r>
      <w:proofErr w:type="spellEnd"/>
      <w:r w:rsidRPr="00E7174C">
        <w:rPr>
          <w:rFonts w:ascii="Georgia" w:hAnsi="Georgia"/>
          <w:sz w:val="20"/>
          <w:szCs w:val="20"/>
        </w:rPr>
        <w:t xml:space="preserve">. </w:t>
      </w:r>
    </w:p>
    <w:p w14:paraId="0F2D21C2" w14:textId="77777777" w:rsidR="00DF2F23" w:rsidRPr="00770DF8" w:rsidRDefault="00DF2F23" w:rsidP="00033E9B">
      <w:pPr>
        <w:ind w:left="720"/>
        <w:jc w:val="both"/>
        <w:rPr>
          <w:rFonts w:ascii="Georgia" w:hAnsi="Georgia"/>
          <w:sz w:val="20"/>
          <w:szCs w:val="20"/>
        </w:rPr>
      </w:pPr>
      <w:r w:rsidRPr="00770DF8">
        <w:rPr>
          <w:rFonts w:ascii="Georgia" w:hAnsi="Georgia"/>
          <w:sz w:val="20"/>
          <w:szCs w:val="20"/>
        </w:rPr>
        <w:t xml:space="preserve">Tŕstie 2299, </w:t>
      </w:r>
    </w:p>
    <w:p w14:paraId="5174D5AF" w14:textId="77777777" w:rsidR="00DF2F23" w:rsidRPr="00770DF8" w:rsidRDefault="00DF2F23" w:rsidP="00033E9B">
      <w:pPr>
        <w:ind w:left="720"/>
        <w:jc w:val="both"/>
        <w:rPr>
          <w:rFonts w:ascii="Georgia" w:hAnsi="Georgia"/>
          <w:sz w:val="20"/>
          <w:szCs w:val="20"/>
        </w:rPr>
      </w:pPr>
      <w:r w:rsidRPr="00770DF8">
        <w:rPr>
          <w:rFonts w:ascii="Georgia" w:hAnsi="Georgia"/>
          <w:sz w:val="20"/>
          <w:szCs w:val="20"/>
        </w:rPr>
        <w:t>024 04 Kysucké Nové Mesto</w:t>
      </w:r>
    </w:p>
    <w:p w14:paraId="0A367BFC" w14:textId="77777777" w:rsidR="00DF2F23" w:rsidRPr="00770DF8" w:rsidRDefault="00DF2F23" w:rsidP="00033E9B">
      <w:pPr>
        <w:ind w:left="720"/>
        <w:jc w:val="both"/>
        <w:rPr>
          <w:rFonts w:ascii="Georgia" w:hAnsi="Georgia"/>
          <w:sz w:val="20"/>
          <w:szCs w:val="20"/>
        </w:rPr>
      </w:pPr>
    </w:p>
    <w:p w14:paraId="673F2B1E" w14:textId="77777777" w:rsidR="00DF2F23" w:rsidRDefault="00DF2F23" w:rsidP="00AD2A0C">
      <w:pPr>
        <w:pStyle w:val="Zkladntext"/>
        <w:ind w:left="720"/>
        <w:jc w:val="left"/>
        <w:rPr>
          <w:rFonts w:ascii="Georgia" w:hAnsi="Georgia"/>
          <w:b w:val="0"/>
          <w:sz w:val="20"/>
          <w:szCs w:val="20"/>
        </w:rPr>
      </w:pPr>
      <w:r w:rsidRPr="00770DF8">
        <w:rPr>
          <w:rFonts w:ascii="Georgia" w:hAnsi="Georgia" w:cs="Times New Roman"/>
          <w:b w:val="0"/>
          <w:sz w:val="20"/>
          <w:szCs w:val="20"/>
        </w:rPr>
        <w:t xml:space="preserve">Registrovaná: </w:t>
      </w:r>
      <w:r>
        <w:rPr>
          <w:rFonts w:ascii="Georgia" w:hAnsi="Georgia" w:cs="Times New Roman"/>
          <w:b w:val="0"/>
          <w:sz w:val="20"/>
          <w:szCs w:val="20"/>
        </w:rPr>
        <w:t xml:space="preserve">v </w:t>
      </w:r>
      <w:r w:rsidRPr="00E7174C">
        <w:rPr>
          <w:rFonts w:ascii="Georgia" w:hAnsi="Georgia"/>
          <w:b w:val="0"/>
          <w:sz w:val="20"/>
          <w:szCs w:val="20"/>
        </w:rPr>
        <w:t xml:space="preserve">obchodnom registri Okresného súdu Žilina oddiel </w:t>
      </w:r>
      <w:proofErr w:type="spellStart"/>
      <w:r w:rsidRPr="00E7174C">
        <w:rPr>
          <w:rFonts w:ascii="Georgia" w:hAnsi="Georgia"/>
          <w:b w:val="0"/>
          <w:sz w:val="20"/>
          <w:szCs w:val="20"/>
        </w:rPr>
        <w:t>Sro</w:t>
      </w:r>
      <w:proofErr w:type="spellEnd"/>
      <w:r w:rsidRPr="00E7174C">
        <w:rPr>
          <w:rFonts w:ascii="Georgia" w:hAnsi="Georgia"/>
          <w:b w:val="0"/>
          <w:sz w:val="20"/>
          <w:szCs w:val="20"/>
        </w:rPr>
        <w:t>, vložka číslo 57877/L</w:t>
      </w:r>
    </w:p>
    <w:p w14:paraId="7D65FD0E" w14:textId="77777777" w:rsidR="00DF2F23" w:rsidRPr="00770DF8" w:rsidRDefault="00DF2F23" w:rsidP="00AD2A0C">
      <w:pPr>
        <w:pStyle w:val="Zkladntext"/>
        <w:ind w:left="720"/>
        <w:jc w:val="left"/>
        <w:rPr>
          <w:rFonts w:ascii="Georgia" w:hAnsi="Georgia" w:cs="Times New Roman"/>
          <w:b w:val="0"/>
          <w:sz w:val="20"/>
          <w:szCs w:val="20"/>
        </w:rPr>
      </w:pPr>
      <w:r w:rsidRPr="00770DF8">
        <w:rPr>
          <w:rFonts w:ascii="Georgia" w:hAnsi="Georgia" w:cs="Times New Roman"/>
          <w:b w:val="0"/>
          <w:sz w:val="20"/>
          <w:szCs w:val="20"/>
        </w:rPr>
        <w:t>(ďalej len „Spoločnosť“)</w:t>
      </w:r>
    </w:p>
    <w:p w14:paraId="4CA9F626" w14:textId="77777777" w:rsidR="00DF2F23" w:rsidRPr="00770DF8" w:rsidRDefault="00DF2F23" w:rsidP="00DF2F23">
      <w:pPr>
        <w:rPr>
          <w:rFonts w:ascii="Georgia" w:hAnsi="Georgia" w:cs="Times New Roman"/>
          <w:sz w:val="20"/>
          <w:szCs w:val="20"/>
        </w:rPr>
      </w:pPr>
    </w:p>
    <w:p w14:paraId="2F54F795"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bookmarkStart w:id="1" w:name="_Toc530739896"/>
      <w:r w:rsidRPr="00120D5C">
        <w:rPr>
          <w:rFonts w:ascii="Georgia" w:hAnsi="Georgia" w:cs="Times New Roman"/>
          <w:i w:val="0"/>
          <w:sz w:val="20"/>
          <w:szCs w:val="20"/>
        </w:rPr>
        <w:t>Hlavné činnosti. ktoré počas účtovného obdobia Spoločnosť vykonávala</w:t>
      </w:r>
      <w:bookmarkEnd w:id="1"/>
    </w:p>
    <w:p w14:paraId="69AAD88E" w14:textId="77777777" w:rsidR="00DF2F23" w:rsidRDefault="00DF2F23" w:rsidP="00DF2F23">
      <w:pPr>
        <w:rPr>
          <w:rFonts w:ascii="Georgia" w:hAnsi="Georgia"/>
          <w:sz w:val="20"/>
          <w:szCs w:val="20"/>
        </w:rPr>
      </w:pPr>
    </w:p>
    <w:p w14:paraId="5A42C016" w14:textId="77777777" w:rsidR="00DF2F23" w:rsidRPr="00120D5C" w:rsidRDefault="00DF2F23" w:rsidP="00DF2F23">
      <w:pPr>
        <w:ind w:left="360" w:firstLine="360"/>
        <w:rPr>
          <w:rFonts w:ascii="Georgia" w:hAnsi="Georgia" w:cs="Times New Roman"/>
          <w:sz w:val="20"/>
          <w:szCs w:val="20"/>
          <w:lang w:eastAsia="sk-SK"/>
        </w:rPr>
      </w:pPr>
      <w:r w:rsidRPr="00120D5C">
        <w:rPr>
          <w:rFonts w:ascii="Georgia" w:hAnsi="Georgia"/>
          <w:sz w:val="20"/>
          <w:szCs w:val="20"/>
        </w:rPr>
        <w:t>podnikanie v oblasti nakladania s iným ako nebezpečným odpadom</w:t>
      </w:r>
    </w:p>
    <w:p w14:paraId="4DCFF989" w14:textId="77777777" w:rsidR="00DF2F23" w:rsidRPr="00770DF8" w:rsidRDefault="00DF2F23" w:rsidP="00DF2F23">
      <w:pPr>
        <w:ind w:left="720"/>
        <w:rPr>
          <w:rFonts w:ascii="Georgia" w:hAnsi="Georgia"/>
          <w:sz w:val="20"/>
          <w:szCs w:val="20"/>
        </w:rPr>
      </w:pPr>
    </w:p>
    <w:p w14:paraId="3EA4EC0A"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r w:rsidRPr="00120D5C">
        <w:rPr>
          <w:rFonts w:ascii="Georgia" w:hAnsi="Georgia" w:cs="Times New Roman"/>
          <w:i w:val="0"/>
          <w:sz w:val="20"/>
          <w:szCs w:val="20"/>
        </w:rPr>
        <w:t xml:space="preserve">Informácie o neobmedzenom ručení </w:t>
      </w:r>
    </w:p>
    <w:p w14:paraId="58000B5B" w14:textId="77777777" w:rsidR="00DF2F23" w:rsidRDefault="00DF2F23" w:rsidP="00DF2F23">
      <w:pPr>
        <w:pStyle w:val="Zkladntext"/>
        <w:ind w:hanging="426"/>
        <w:rPr>
          <w:rFonts w:ascii="Georgia" w:hAnsi="Georgia" w:cs="Times New Roman"/>
          <w:sz w:val="20"/>
          <w:szCs w:val="20"/>
        </w:rPr>
      </w:pPr>
    </w:p>
    <w:p w14:paraId="14C08617" w14:textId="77777777" w:rsidR="00DF2F23" w:rsidRPr="00B62A1C" w:rsidRDefault="00DF2F23" w:rsidP="00AD2A0C">
      <w:pPr>
        <w:pStyle w:val="Zkladntext"/>
        <w:ind w:left="720"/>
        <w:jc w:val="left"/>
        <w:rPr>
          <w:rFonts w:ascii="Georgia" w:hAnsi="Georgia" w:cs="Times New Roman"/>
          <w:b w:val="0"/>
          <w:sz w:val="20"/>
          <w:szCs w:val="20"/>
        </w:rPr>
      </w:pPr>
      <w:r w:rsidRPr="00B62A1C">
        <w:rPr>
          <w:rFonts w:ascii="Georgia" w:hAnsi="Georgia"/>
          <w:b w:val="0"/>
          <w:sz w:val="20"/>
          <w:szCs w:val="20"/>
        </w:rPr>
        <w:t xml:space="preserve">Spoločnosť nie je neobmedzene ručiacim spoločníkom v iných spoločnostiach podľa § 56 ods. 5 Obchodného zákonníka, ani podľa podobných ustanovení iných </w:t>
      </w:r>
      <w:r>
        <w:rPr>
          <w:rFonts w:ascii="Georgia" w:hAnsi="Georgia"/>
          <w:b w:val="0"/>
          <w:sz w:val="20"/>
          <w:szCs w:val="20"/>
        </w:rPr>
        <w:t xml:space="preserve">právnych </w:t>
      </w:r>
      <w:r w:rsidRPr="00B62A1C">
        <w:rPr>
          <w:rFonts w:ascii="Georgia" w:hAnsi="Georgia"/>
          <w:b w:val="0"/>
          <w:sz w:val="20"/>
          <w:szCs w:val="20"/>
        </w:rPr>
        <w:t>predpisov.</w:t>
      </w:r>
    </w:p>
    <w:p w14:paraId="38E4E6A4" w14:textId="77777777" w:rsidR="00DF2F23" w:rsidRPr="00770DF8" w:rsidRDefault="00DF2F23" w:rsidP="00AD2A0C">
      <w:pPr>
        <w:pStyle w:val="Zkladntext"/>
        <w:ind w:hanging="426"/>
        <w:jc w:val="left"/>
        <w:rPr>
          <w:rFonts w:ascii="Georgia" w:hAnsi="Georgia" w:cs="Times New Roman"/>
          <w:sz w:val="20"/>
          <w:szCs w:val="20"/>
        </w:rPr>
      </w:pPr>
    </w:p>
    <w:p w14:paraId="4070E397"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r w:rsidRPr="00120D5C">
        <w:rPr>
          <w:rFonts w:ascii="Georgia" w:hAnsi="Georgia" w:cs="Times New Roman"/>
          <w:i w:val="0"/>
          <w:sz w:val="20"/>
          <w:szCs w:val="20"/>
        </w:rPr>
        <w:t>Dátum schválenia účtovnej závierky za predchádzajúce účtovné obdobie</w:t>
      </w:r>
    </w:p>
    <w:p w14:paraId="45D7F2AB" w14:textId="77777777" w:rsidR="00DF2F23" w:rsidRPr="00770DF8" w:rsidRDefault="00DF2F23" w:rsidP="00DF2F23">
      <w:pPr>
        <w:pStyle w:val="Zkladntext"/>
        <w:ind w:hanging="426"/>
        <w:rPr>
          <w:rFonts w:ascii="Georgia" w:hAnsi="Georgia" w:cs="Times New Roman"/>
          <w:b w:val="0"/>
          <w:sz w:val="20"/>
          <w:szCs w:val="20"/>
        </w:rPr>
      </w:pPr>
      <w:r w:rsidRPr="00770DF8">
        <w:rPr>
          <w:rFonts w:ascii="Georgia" w:hAnsi="Georgia" w:cs="Times New Roman"/>
          <w:b w:val="0"/>
          <w:sz w:val="20"/>
          <w:szCs w:val="20"/>
        </w:rPr>
        <w:tab/>
      </w:r>
    </w:p>
    <w:p w14:paraId="088569A9" w14:textId="77777777" w:rsidR="00DF2F23" w:rsidRPr="00B55BA7" w:rsidRDefault="00DF2F23" w:rsidP="00DF2F23">
      <w:pPr>
        <w:pStyle w:val="Zkladntext"/>
        <w:ind w:left="720"/>
        <w:rPr>
          <w:rFonts w:ascii="Georgia" w:hAnsi="Georgia" w:cs="Times New Roman"/>
          <w:b w:val="0"/>
          <w:sz w:val="20"/>
          <w:szCs w:val="20"/>
        </w:rPr>
      </w:pPr>
      <w:r w:rsidRPr="00770DF8">
        <w:rPr>
          <w:rFonts w:ascii="Georgia" w:hAnsi="Georgia" w:cs="Times New Roman"/>
          <w:b w:val="0"/>
          <w:sz w:val="20"/>
          <w:szCs w:val="20"/>
        </w:rPr>
        <w:t xml:space="preserve">Účtovná závierka Spoločnosti, za predchádzajúce účtovné obdobie k </w:t>
      </w:r>
      <w:r w:rsidRPr="00F95E54">
        <w:rPr>
          <w:rFonts w:ascii="Georgia" w:hAnsi="Georgia" w:cs="Times New Roman"/>
          <w:b w:val="0"/>
          <w:sz w:val="20"/>
          <w:szCs w:val="20"/>
        </w:rPr>
        <w:t xml:space="preserve">31. decembru </w:t>
      </w:r>
      <w:r w:rsidR="00AC0853" w:rsidRPr="00F95E54">
        <w:rPr>
          <w:rFonts w:ascii="Georgia" w:hAnsi="Georgia" w:cs="Times New Roman"/>
          <w:b w:val="0"/>
          <w:sz w:val="20"/>
          <w:szCs w:val="20"/>
        </w:rPr>
        <w:t>20</w:t>
      </w:r>
      <w:r w:rsidR="0041534E" w:rsidRPr="00F95E54">
        <w:rPr>
          <w:rFonts w:ascii="Georgia" w:hAnsi="Georgia" w:cs="Times New Roman"/>
          <w:b w:val="0"/>
          <w:sz w:val="20"/>
          <w:szCs w:val="20"/>
        </w:rPr>
        <w:t>2</w:t>
      </w:r>
      <w:r w:rsidR="00322C7A">
        <w:rPr>
          <w:rFonts w:ascii="Georgia" w:hAnsi="Georgia" w:cs="Times New Roman"/>
          <w:b w:val="0"/>
          <w:sz w:val="20"/>
          <w:szCs w:val="20"/>
        </w:rPr>
        <w:t>4</w:t>
      </w:r>
      <w:r w:rsidRPr="00F95E54">
        <w:rPr>
          <w:rFonts w:ascii="Georgia" w:hAnsi="Georgia" w:cs="Times New Roman"/>
          <w:b w:val="0"/>
          <w:sz w:val="20"/>
          <w:szCs w:val="20"/>
        </w:rPr>
        <w:t xml:space="preserve">, bola schválená valným zhromaždením spoločnosti </w:t>
      </w:r>
      <w:r w:rsidR="00322C7A" w:rsidRPr="00B55BA7">
        <w:rPr>
          <w:rFonts w:ascii="Georgia" w:hAnsi="Georgia" w:cs="Times New Roman"/>
          <w:b w:val="0"/>
          <w:sz w:val="20"/>
          <w:szCs w:val="20"/>
        </w:rPr>
        <w:t>14</w:t>
      </w:r>
      <w:r w:rsidRPr="00B55BA7">
        <w:rPr>
          <w:rFonts w:ascii="Georgia" w:hAnsi="Georgia" w:cs="Times New Roman"/>
          <w:b w:val="0"/>
          <w:sz w:val="20"/>
          <w:szCs w:val="20"/>
        </w:rPr>
        <w:t xml:space="preserve">. </w:t>
      </w:r>
      <w:r w:rsidR="00322C7A" w:rsidRPr="00B55BA7">
        <w:rPr>
          <w:rFonts w:ascii="Georgia" w:hAnsi="Georgia" w:cs="Times New Roman"/>
          <w:b w:val="0"/>
          <w:sz w:val="20"/>
          <w:szCs w:val="20"/>
        </w:rPr>
        <w:t>apríla</w:t>
      </w:r>
      <w:r w:rsidR="002C76FB" w:rsidRPr="00B55BA7">
        <w:rPr>
          <w:rFonts w:ascii="Georgia" w:hAnsi="Georgia" w:cs="Times New Roman"/>
          <w:b w:val="0"/>
          <w:sz w:val="20"/>
          <w:szCs w:val="20"/>
        </w:rPr>
        <w:t xml:space="preserve"> </w:t>
      </w:r>
      <w:r w:rsidR="00AC0853" w:rsidRPr="00B55BA7">
        <w:rPr>
          <w:rFonts w:ascii="Georgia" w:hAnsi="Georgia" w:cs="Times New Roman"/>
          <w:b w:val="0"/>
          <w:sz w:val="20"/>
          <w:szCs w:val="20"/>
        </w:rPr>
        <w:t>202</w:t>
      </w:r>
      <w:r w:rsidR="00322C7A" w:rsidRPr="00B55BA7">
        <w:rPr>
          <w:rFonts w:ascii="Georgia" w:hAnsi="Georgia" w:cs="Times New Roman"/>
          <w:b w:val="0"/>
          <w:sz w:val="20"/>
          <w:szCs w:val="20"/>
        </w:rPr>
        <w:t>5</w:t>
      </w:r>
      <w:r w:rsidRPr="00B55BA7">
        <w:rPr>
          <w:rFonts w:ascii="Georgia" w:hAnsi="Georgia" w:cs="Times New Roman"/>
          <w:b w:val="0"/>
          <w:sz w:val="20"/>
          <w:szCs w:val="20"/>
        </w:rPr>
        <w:t>.</w:t>
      </w:r>
    </w:p>
    <w:p w14:paraId="01331C37" w14:textId="77777777" w:rsidR="00DF2F23" w:rsidRPr="00770DF8" w:rsidRDefault="00DF2F23" w:rsidP="00DF2F23">
      <w:pPr>
        <w:pStyle w:val="Zkladntext"/>
        <w:ind w:left="360"/>
        <w:rPr>
          <w:rFonts w:ascii="Georgia" w:hAnsi="Georgia" w:cs="Times New Roman"/>
          <w:b w:val="0"/>
          <w:sz w:val="20"/>
          <w:szCs w:val="20"/>
        </w:rPr>
      </w:pPr>
    </w:p>
    <w:p w14:paraId="20CE16B7" w14:textId="77777777" w:rsidR="00DF2F23" w:rsidRPr="00120D5C" w:rsidRDefault="00DF2F23" w:rsidP="00DF2F23">
      <w:pPr>
        <w:pStyle w:val="Zkladntext"/>
        <w:numPr>
          <w:ilvl w:val="0"/>
          <w:numId w:val="2"/>
        </w:numPr>
        <w:rPr>
          <w:rFonts w:ascii="Georgia" w:hAnsi="Georgia" w:cs="Times New Roman"/>
          <w:sz w:val="20"/>
          <w:szCs w:val="20"/>
        </w:rPr>
      </w:pPr>
      <w:r w:rsidRPr="00120D5C">
        <w:rPr>
          <w:rFonts w:ascii="Georgia" w:hAnsi="Georgia" w:cs="Times New Roman"/>
          <w:sz w:val="20"/>
          <w:szCs w:val="20"/>
        </w:rPr>
        <w:t>Právny dôvod na zostavenie účtovnej závierky</w:t>
      </w:r>
    </w:p>
    <w:p w14:paraId="1D4A2ED2" w14:textId="77777777" w:rsidR="00DF2F23" w:rsidRPr="00770DF8" w:rsidRDefault="00DF2F23" w:rsidP="00DF2F23">
      <w:pPr>
        <w:pStyle w:val="Zkladntext"/>
        <w:ind w:hanging="426"/>
        <w:rPr>
          <w:rFonts w:ascii="Georgia" w:hAnsi="Georgia" w:cs="Times New Roman"/>
          <w:b w:val="0"/>
          <w:sz w:val="20"/>
          <w:szCs w:val="20"/>
        </w:rPr>
      </w:pPr>
      <w:r w:rsidRPr="00770DF8">
        <w:rPr>
          <w:rFonts w:ascii="Georgia" w:hAnsi="Georgia" w:cs="Times New Roman"/>
          <w:b w:val="0"/>
          <w:sz w:val="20"/>
          <w:szCs w:val="20"/>
        </w:rPr>
        <w:tab/>
      </w:r>
    </w:p>
    <w:p w14:paraId="41F2E014" w14:textId="77777777" w:rsidR="00DF2F23" w:rsidRPr="00F95E54" w:rsidRDefault="00DF2F23" w:rsidP="00DF2F23">
      <w:pPr>
        <w:pStyle w:val="Zkladntext"/>
        <w:ind w:left="720"/>
        <w:rPr>
          <w:rFonts w:ascii="Georgia" w:hAnsi="Georgia" w:cs="Times New Roman"/>
          <w:b w:val="0"/>
          <w:sz w:val="20"/>
          <w:szCs w:val="20"/>
        </w:rPr>
      </w:pPr>
      <w:r w:rsidRPr="00770DF8">
        <w:rPr>
          <w:rFonts w:ascii="Georgia" w:hAnsi="Georgia" w:cs="Times New Roman"/>
          <w:b w:val="0"/>
          <w:sz w:val="20"/>
          <w:szCs w:val="20"/>
        </w:rPr>
        <w:t xml:space="preserve">Účtovná závierka Spoločnosti </w:t>
      </w:r>
      <w:r w:rsidRPr="00F95E54">
        <w:rPr>
          <w:rFonts w:ascii="Georgia" w:hAnsi="Georgia" w:cs="Times New Roman"/>
          <w:b w:val="0"/>
          <w:sz w:val="20"/>
          <w:szCs w:val="20"/>
        </w:rPr>
        <w:t xml:space="preserve">k 31. decembru </w:t>
      </w:r>
      <w:r w:rsidR="00AC0853" w:rsidRPr="00F95E54">
        <w:rPr>
          <w:rFonts w:ascii="Georgia" w:hAnsi="Georgia" w:cs="Times New Roman"/>
          <w:b w:val="0"/>
          <w:sz w:val="20"/>
          <w:szCs w:val="20"/>
        </w:rPr>
        <w:t>202</w:t>
      </w:r>
      <w:r w:rsidR="00322C7A">
        <w:rPr>
          <w:rFonts w:ascii="Georgia" w:hAnsi="Georgia" w:cs="Times New Roman"/>
          <w:b w:val="0"/>
          <w:sz w:val="20"/>
          <w:szCs w:val="20"/>
        </w:rPr>
        <w:t>5</w:t>
      </w:r>
      <w:r w:rsidR="002C76FB">
        <w:rPr>
          <w:rFonts w:ascii="Georgia" w:hAnsi="Georgia" w:cs="Times New Roman"/>
          <w:b w:val="0"/>
          <w:sz w:val="20"/>
          <w:szCs w:val="20"/>
        </w:rPr>
        <w:t xml:space="preserve"> </w:t>
      </w:r>
      <w:r w:rsidRPr="00F95E54">
        <w:rPr>
          <w:rFonts w:ascii="Georgia" w:hAnsi="Georgia" w:cs="Times New Roman"/>
          <w:b w:val="0"/>
          <w:sz w:val="20"/>
          <w:szCs w:val="20"/>
        </w:rPr>
        <w:t>je</w:t>
      </w:r>
      <w:r w:rsidRPr="00770DF8">
        <w:rPr>
          <w:rFonts w:ascii="Georgia" w:hAnsi="Georgia" w:cs="Times New Roman"/>
          <w:b w:val="0"/>
          <w:sz w:val="20"/>
          <w:szCs w:val="20"/>
        </w:rPr>
        <w:t xml:space="preserve"> zostavená ako riadna účtovná závierka podľa § 17 ods. 6 zákona NR SR č. 431/2002 Z. z. o účtovníctve za účtovné obdobie </w:t>
      </w:r>
      <w:r w:rsidRPr="00F95E54">
        <w:rPr>
          <w:rFonts w:ascii="Georgia" w:hAnsi="Georgia" w:cs="Times New Roman"/>
          <w:b w:val="0"/>
          <w:sz w:val="20"/>
          <w:szCs w:val="20"/>
        </w:rPr>
        <w:t xml:space="preserve">od 1. januára </w:t>
      </w:r>
      <w:r w:rsidR="00AC0853" w:rsidRPr="00F95E54">
        <w:rPr>
          <w:rFonts w:ascii="Georgia" w:hAnsi="Georgia" w:cs="Times New Roman"/>
          <w:b w:val="0"/>
          <w:sz w:val="20"/>
          <w:szCs w:val="20"/>
        </w:rPr>
        <w:t>202</w:t>
      </w:r>
      <w:r w:rsidR="00322C7A">
        <w:rPr>
          <w:rFonts w:ascii="Georgia" w:hAnsi="Georgia" w:cs="Times New Roman"/>
          <w:b w:val="0"/>
          <w:sz w:val="20"/>
          <w:szCs w:val="20"/>
        </w:rPr>
        <w:t xml:space="preserve">5 </w:t>
      </w:r>
      <w:r w:rsidRPr="00F95E54">
        <w:rPr>
          <w:rFonts w:ascii="Georgia" w:hAnsi="Georgia" w:cs="Times New Roman"/>
          <w:b w:val="0"/>
          <w:sz w:val="20"/>
          <w:szCs w:val="20"/>
        </w:rPr>
        <w:t xml:space="preserve">do 31. decembra </w:t>
      </w:r>
      <w:r w:rsidR="00AC0853" w:rsidRPr="00F95E54">
        <w:rPr>
          <w:rFonts w:ascii="Georgia" w:hAnsi="Georgia" w:cs="Times New Roman"/>
          <w:b w:val="0"/>
          <w:sz w:val="20"/>
          <w:szCs w:val="20"/>
        </w:rPr>
        <w:t>202</w:t>
      </w:r>
      <w:r w:rsidR="00322C7A">
        <w:rPr>
          <w:rFonts w:ascii="Georgia" w:hAnsi="Georgia" w:cs="Times New Roman"/>
          <w:b w:val="0"/>
          <w:sz w:val="20"/>
          <w:szCs w:val="20"/>
        </w:rPr>
        <w:t>5</w:t>
      </w:r>
      <w:r w:rsidRPr="00F95E54">
        <w:rPr>
          <w:rFonts w:ascii="Georgia" w:hAnsi="Georgia" w:cs="Times New Roman"/>
          <w:b w:val="0"/>
          <w:sz w:val="20"/>
          <w:szCs w:val="20"/>
        </w:rPr>
        <w:t>.</w:t>
      </w:r>
    </w:p>
    <w:p w14:paraId="1D8B40CA" w14:textId="77777777" w:rsidR="00DF2F23" w:rsidRDefault="00DF2F23" w:rsidP="00DF2F23">
      <w:pPr>
        <w:pStyle w:val="Zkladntext"/>
        <w:ind w:left="360"/>
        <w:rPr>
          <w:rFonts w:ascii="Georgia" w:hAnsi="Georgia" w:cs="Times New Roman"/>
          <w:b w:val="0"/>
          <w:sz w:val="20"/>
          <w:szCs w:val="20"/>
        </w:rPr>
      </w:pPr>
    </w:p>
    <w:p w14:paraId="02413531" w14:textId="77777777" w:rsidR="00DF2F23" w:rsidRPr="00B62A1C" w:rsidRDefault="00DF2F23" w:rsidP="00DF2F23">
      <w:pPr>
        <w:pStyle w:val="Zkladntext"/>
        <w:ind w:left="720"/>
        <w:rPr>
          <w:rFonts w:ascii="Georgia" w:hAnsi="Georgia"/>
          <w:b w:val="0"/>
          <w:sz w:val="20"/>
          <w:szCs w:val="20"/>
        </w:rPr>
      </w:pPr>
      <w:r w:rsidRPr="00B62A1C">
        <w:rPr>
          <w:rFonts w:ascii="Georgia" w:hAnsi="Georgia"/>
          <w:b w:val="0"/>
          <w:sz w:val="20"/>
          <w:szCs w:val="20"/>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1AA247EF" w14:textId="77777777" w:rsidR="00DF2F23" w:rsidRPr="00B62A1C" w:rsidRDefault="00DF2F23" w:rsidP="00DF2F23">
      <w:pPr>
        <w:pStyle w:val="Zkladntext"/>
        <w:ind w:left="360"/>
        <w:rPr>
          <w:rFonts w:ascii="Georgia" w:hAnsi="Georgia" w:cs="Times New Roman"/>
          <w:b w:val="0"/>
          <w:sz w:val="20"/>
          <w:szCs w:val="20"/>
        </w:rPr>
      </w:pPr>
    </w:p>
    <w:p w14:paraId="5EAE58F7"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bookmarkStart w:id="2" w:name="OLE_LINK13"/>
      <w:bookmarkStart w:id="3" w:name="OLE_LINK14"/>
      <w:r w:rsidRPr="00120D5C">
        <w:rPr>
          <w:rFonts w:ascii="Georgia" w:hAnsi="Georgia" w:cs="Times New Roman"/>
          <w:i w:val="0"/>
          <w:sz w:val="20"/>
          <w:szCs w:val="20"/>
        </w:rPr>
        <w:t xml:space="preserve">Informácie o skupine </w:t>
      </w:r>
    </w:p>
    <w:p w14:paraId="6197F4F6" w14:textId="77777777" w:rsidR="00DF2F23" w:rsidRPr="00F455F6" w:rsidRDefault="00DF2F23" w:rsidP="00DF2F23">
      <w:pPr>
        <w:pStyle w:val="Normlnywebov"/>
        <w:ind w:left="720"/>
        <w:jc w:val="both"/>
        <w:rPr>
          <w:rFonts w:ascii="Georgia" w:hAnsi="Georgia"/>
          <w:color w:val="00B050"/>
          <w:sz w:val="20"/>
          <w:szCs w:val="20"/>
        </w:rPr>
      </w:pPr>
      <w:r w:rsidRPr="00C93D6B">
        <w:rPr>
          <w:rFonts w:ascii="Georgia" w:hAnsi="Georgia"/>
          <w:sz w:val="20"/>
          <w:szCs w:val="20"/>
        </w:rPr>
        <w:t xml:space="preserve">Spoločnosť je súčasťou skupiny (konsolidovaného celku). </w:t>
      </w:r>
      <w:r w:rsidRPr="00C93D6B">
        <w:rPr>
          <w:rFonts w:ascii="Georgia" w:hAnsi="Georgia" w:cstheme="minorHAnsi"/>
          <w:sz w:val="20"/>
          <w:szCs w:val="20"/>
        </w:rPr>
        <w:t xml:space="preserve">Účtovná závierka spoločnosti sa </w:t>
      </w:r>
      <w:r w:rsidRPr="00022724">
        <w:rPr>
          <w:rFonts w:ascii="Georgia" w:hAnsi="Georgia" w:cstheme="minorHAnsi"/>
          <w:sz w:val="20"/>
          <w:szCs w:val="20"/>
        </w:rPr>
        <w:t xml:space="preserve">zahrňuje do konsolidovanej účtovnej závierky, ktorú zostavuje </w:t>
      </w:r>
      <w:r w:rsidRPr="00022724">
        <w:rPr>
          <w:rFonts w:ascii="Georgia" w:hAnsi="Georgia"/>
          <w:sz w:val="20"/>
          <w:szCs w:val="20"/>
        </w:rPr>
        <w:t xml:space="preserve">materská spoločnosť </w:t>
      </w:r>
      <w:r w:rsidRPr="00022724">
        <w:rPr>
          <w:rFonts w:ascii="Georgia" w:hAnsi="Georgia" w:cs="Arial"/>
          <w:i/>
          <w:sz w:val="20"/>
          <w:szCs w:val="20"/>
        </w:rPr>
        <w:t xml:space="preserve">Hyundai </w:t>
      </w:r>
      <w:proofErr w:type="spellStart"/>
      <w:r w:rsidRPr="00022724">
        <w:rPr>
          <w:rFonts w:ascii="Georgia" w:hAnsi="Georgia" w:cs="Arial"/>
          <w:i/>
          <w:sz w:val="20"/>
          <w:szCs w:val="20"/>
        </w:rPr>
        <w:t>MaterialsCorporation</w:t>
      </w:r>
      <w:proofErr w:type="spellEnd"/>
      <w:r w:rsidRPr="00022724">
        <w:rPr>
          <w:rFonts w:ascii="Georgia" w:hAnsi="Georgia" w:cs="Arial"/>
          <w:sz w:val="20"/>
          <w:szCs w:val="20"/>
        </w:rPr>
        <w:t>, so sídlom</w:t>
      </w:r>
      <w:r w:rsidR="00AD2A0C" w:rsidRPr="00022724">
        <w:rPr>
          <w:rFonts w:ascii="Georgia" w:hAnsi="Georgia" w:cs="Arial"/>
          <w:sz w:val="20"/>
          <w:szCs w:val="20"/>
        </w:rPr>
        <w:t>:</w:t>
      </w:r>
      <w:r w:rsidR="00322C7A">
        <w:rPr>
          <w:rFonts w:ascii="Georgia" w:hAnsi="Georgia" w:cs="Arial"/>
          <w:sz w:val="20"/>
          <w:szCs w:val="20"/>
        </w:rPr>
        <w:t xml:space="preserve"> </w:t>
      </w:r>
      <w:proofErr w:type="spellStart"/>
      <w:r w:rsidR="00293279" w:rsidRPr="00022724">
        <w:rPr>
          <w:rFonts w:ascii="Georgia" w:eastAsiaTheme="minorHAnsi" w:hAnsi="Georgia" w:cs="ArialMT"/>
          <w:sz w:val="20"/>
          <w:szCs w:val="20"/>
        </w:rPr>
        <w:t>Teheran-ro</w:t>
      </w:r>
      <w:proofErr w:type="spellEnd"/>
      <w:r w:rsidR="00293279" w:rsidRPr="00022724">
        <w:rPr>
          <w:rFonts w:ascii="Georgia" w:eastAsiaTheme="minorHAnsi" w:hAnsi="Georgia" w:cs="ArialMT"/>
          <w:sz w:val="20"/>
          <w:szCs w:val="20"/>
        </w:rPr>
        <w:t>,</w:t>
      </w:r>
      <w:r w:rsidR="00322C7A">
        <w:rPr>
          <w:rFonts w:ascii="Georgia" w:eastAsiaTheme="minorHAnsi" w:hAnsi="Georgia" w:cs="ArialMT"/>
          <w:sz w:val="20"/>
          <w:szCs w:val="20"/>
        </w:rPr>
        <w:t xml:space="preserve"> </w:t>
      </w:r>
      <w:proofErr w:type="spellStart"/>
      <w:r w:rsidR="00293279" w:rsidRPr="00022724">
        <w:rPr>
          <w:rFonts w:ascii="Georgia" w:eastAsiaTheme="minorHAnsi" w:hAnsi="Georgia" w:cs="ArialMT"/>
          <w:sz w:val="20"/>
          <w:szCs w:val="20"/>
        </w:rPr>
        <w:t>Gangnam-gu</w:t>
      </w:r>
      <w:proofErr w:type="spellEnd"/>
      <w:r w:rsidR="00293279" w:rsidRPr="00022724">
        <w:rPr>
          <w:rFonts w:ascii="Georgia" w:eastAsiaTheme="minorHAnsi" w:hAnsi="Georgia" w:cs="ArialMT"/>
          <w:sz w:val="20"/>
          <w:szCs w:val="20"/>
        </w:rPr>
        <w:t xml:space="preserve"> 512</w:t>
      </w:r>
      <w:r w:rsidR="00C93D6B" w:rsidRPr="00022724">
        <w:rPr>
          <w:rFonts w:ascii="Georgia" w:hAnsi="Georgia" w:cs="Arial"/>
          <w:sz w:val="20"/>
          <w:szCs w:val="20"/>
        </w:rPr>
        <w:t xml:space="preserve">061 79 </w:t>
      </w:r>
      <w:r w:rsidRPr="00022724">
        <w:rPr>
          <w:rFonts w:ascii="Georgia" w:hAnsi="Georgia" w:cs="Arial"/>
          <w:sz w:val="20"/>
          <w:szCs w:val="20"/>
        </w:rPr>
        <w:t>Soul, Kórejská republika.</w:t>
      </w:r>
      <w:r w:rsidRPr="00022724">
        <w:rPr>
          <w:rFonts w:ascii="Georgia" w:hAnsi="Georgia" w:cstheme="minorHAnsi"/>
          <w:sz w:val="20"/>
          <w:szCs w:val="20"/>
        </w:rPr>
        <w:t xml:space="preserve"> Konsolidované účtovné závierky je možné získať v </w:t>
      </w:r>
      <w:proofErr w:type="spellStart"/>
      <w:r w:rsidRPr="00022724">
        <w:rPr>
          <w:rFonts w:ascii="Georgia" w:hAnsi="Georgia"/>
          <w:sz w:val="20"/>
          <w:szCs w:val="20"/>
        </w:rPr>
        <w:t>FinancialSupervisory</w:t>
      </w:r>
      <w:proofErr w:type="spellEnd"/>
      <w:r w:rsidRPr="00022724">
        <w:rPr>
          <w:rFonts w:ascii="Georgia" w:hAnsi="Georgia"/>
          <w:sz w:val="20"/>
          <w:szCs w:val="20"/>
        </w:rPr>
        <w:t xml:space="preserve"> Service, </w:t>
      </w:r>
      <w:hyperlink r:id="rId7" w:history="1">
        <w:r w:rsidRPr="00022724">
          <w:rPr>
            <w:rStyle w:val="Hypertextovprepojenie"/>
            <w:rFonts w:ascii="Georgia" w:hAnsi="Georgia"/>
            <w:color w:val="auto"/>
            <w:sz w:val="20"/>
            <w:szCs w:val="20"/>
          </w:rPr>
          <w:t xml:space="preserve">38 </w:t>
        </w:r>
        <w:proofErr w:type="spellStart"/>
        <w:r w:rsidRPr="00022724">
          <w:rPr>
            <w:rStyle w:val="Hypertextovprepojenie"/>
            <w:rFonts w:ascii="Georgia" w:hAnsi="Georgia"/>
            <w:color w:val="auto"/>
            <w:sz w:val="20"/>
            <w:szCs w:val="20"/>
          </w:rPr>
          <w:t>Yeoui-DaeroYoungdeungpo</w:t>
        </w:r>
      </w:hyperlink>
      <w:r w:rsidRPr="00022724">
        <w:rPr>
          <w:rFonts w:ascii="Georgia" w:hAnsi="Georgia"/>
          <w:sz w:val="20"/>
          <w:szCs w:val="20"/>
        </w:rPr>
        <w:t>-Gu</w:t>
      </w:r>
      <w:proofErr w:type="spellEnd"/>
      <w:r w:rsidRPr="00022724">
        <w:rPr>
          <w:rFonts w:ascii="Georgia" w:hAnsi="Georgia"/>
          <w:sz w:val="20"/>
          <w:szCs w:val="20"/>
        </w:rPr>
        <w:t>, Soul 07321, Kórejská republika</w:t>
      </w:r>
      <w:r w:rsidRPr="00F455F6">
        <w:rPr>
          <w:rFonts w:ascii="Georgia" w:hAnsi="Georgia"/>
          <w:color w:val="00B050"/>
          <w:sz w:val="20"/>
          <w:szCs w:val="20"/>
        </w:rPr>
        <w:t>.</w:t>
      </w:r>
    </w:p>
    <w:p w14:paraId="1D9D7D87" w14:textId="77777777" w:rsidR="00DF2F23" w:rsidRDefault="00DF2F23" w:rsidP="00DF2F23">
      <w:pPr>
        <w:pStyle w:val="Normlnywebov"/>
        <w:ind w:left="720"/>
        <w:jc w:val="both"/>
        <w:rPr>
          <w:rFonts w:ascii="Georgia" w:hAnsi="Georgia"/>
          <w:sz w:val="20"/>
          <w:szCs w:val="20"/>
        </w:rPr>
      </w:pPr>
      <w:r w:rsidRPr="00DB18FD">
        <w:rPr>
          <w:rFonts w:ascii="Georgia" w:hAnsi="Georgia"/>
          <w:sz w:val="20"/>
          <w:szCs w:val="20"/>
        </w:rPr>
        <w:t xml:space="preserve">Spoločnosť </w:t>
      </w:r>
      <w:r>
        <w:rPr>
          <w:rFonts w:ascii="Georgia" w:hAnsi="Georgia"/>
          <w:sz w:val="20"/>
          <w:szCs w:val="20"/>
        </w:rPr>
        <w:t>je materským podnikom, nakoľko má 90% -</w:t>
      </w:r>
      <w:proofErr w:type="spellStart"/>
      <w:r>
        <w:rPr>
          <w:rFonts w:ascii="Georgia" w:hAnsi="Georgia"/>
          <w:sz w:val="20"/>
          <w:szCs w:val="20"/>
        </w:rPr>
        <w:t>nú</w:t>
      </w:r>
      <w:proofErr w:type="spellEnd"/>
      <w:r>
        <w:rPr>
          <w:rFonts w:ascii="Georgia" w:hAnsi="Georgia"/>
          <w:sz w:val="20"/>
          <w:szCs w:val="20"/>
        </w:rPr>
        <w:t xml:space="preserve"> podielovú účasť v inej spoločnosti (viď časť III., bod 2). Je oslobodená od povinnosti zostavovať konsolidovanú účtovnú závierku podľa § 22 odsek 10 zákona č. 431/2002 </w:t>
      </w:r>
      <w:proofErr w:type="spellStart"/>
      <w:r>
        <w:rPr>
          <w:rFonts w:ascii="Georgia" w:hAnsi="Georgia"/>
          <w:sz w:val="20"/>
          <w:szCs w:val="20"/>
        </w:rPr>
        <w:t>Z.z</w:t>
      </w:r>
      <w:proofErr w:type="spellEnd"/>
      <w:r>
        <w:rPr>
          <w:rFonts w:ascii="Georgia" w:hAnsi="Georgia"/>
          <w:sz w:val="20"/>
          <w:szCs w:val="20"/>
        </w:rPr>
        <w:t>. o účtovníctve v z. n. p. z dôvodu neprekročenia veľkostných kritérií.</w:t>
      </w:r>
    </w:p>
    <w:p w14:paraId="3DE556B2" w14:textId="77777777" w:rsidR="00FC70CA" w:rsidRDefault="00FC70CA" w:rsidP="00DF2F23">
      <w:pPr>
        <w:pStyle w:val="Normlnywebov"/>
        <w:ind w:left="720"/>
        <w:jc w:val="both"/>
        <w:rPr>
          <w:rFonts w:ascii="Georgia" w:hAnsi="Georgia"/>
          <w:sz w:val="20"/>
          <w:szCs w:val="20"/>
        </w:rPr>
      </w:pPr>
    </w:p>
    <w:p w14:paraId="223BBC6A" w14:textId="77777777" w:rsidR="00FC70CA" w:rsidRDefault="00FC70CA" w:rsidP="00DF2F23">
      <w:pPr>
        <w:pStyle w:val="Normlnywebov"/>
        <w:ind w:left="720"/>
        <w:jc w:val="both"/>
        <w:rPr>
          <w:rFonts w:ascii="Georgia" w:hAnsi="Georgia"/>
          <w:sz w:val="20"/>
          <w:szCs w:val="20"/>
        </w:rPr>
      </w:pPr>
    </w:p>
    <w:p w14:paraId="68B7E880" w14:textId="77777777" w:rsidR="00FC70CA" w:rsidRDefault="00FC70CA" w:rsidP="00DF2F23">
      <w:pPr>
        <w:pStyle w:val="Normlnywebov"/>
        <w:ind w:left="720"/>
        <w:jc w:val="both"/>
        <w:rPr>
          <w:rFonts w:ascii="Georgia" w:hAnsi="Georgia"/>
          <w:sz w:val="20"/>
          <w:szCs w:val="20"/>
        </w:rPr>
      </w:pPr>
    </w:p>
    <w:p w14:paraId="725F66F7" w14:textId="77777777" w:rsidR="00FC70CA" w:rsidRDefault="00FC70CA" w:rsidP="00DF2F23">
      <w:pPr>
        <w:pStyle w:val="Normlnywebov"/>
        <w:ind w:left="720"/>
        <w:jc w:val="both"/>
        <w:rPr>
          <w:rFonts w:ascii="Georgia" w:hAnsi="Georgia"/>
          <w:sz w:val="20"/>
          <w:szCs w:val="20"/>
        </w:rPr>
      </w:pPr>
    </w:p>
    <w:p w14:paraId="50FE0438" w14:textId="77777777" w:rsidR="00DF2F23" w:rsidRPr="00120D5C" w:rsidRDefault="00DF2F23" w:rsidP="00DF2F23">
      <w:pPr>
        <w:pStyle w:val="Nadpis2"/>
        <w:numPr>
          <w:ilvl w:val="0"/>
          <w:numId w:val="2"/>
        </w:numPr>
        <w:spacing w:before="0" w:after="0"/>
        <w:rPr>
          <w:rFonts w:ascii="Georgia" w:hAnsi="Georgia" w:cs="Times New Roman"/>
          <w:i w:val="0"/>
          <w:sz w:val="20"/>
          <w:szCs w:val="20"/>
        </w:rPr>
      </w:pPr>
      <w:r w:rsidRPr="00120D5C">
        <w:rPr>
          <w:rFonts w:ascii="Georgia" w:hAnsi="Georgia" w:cs="Times New Roman"/>
          <w:i w:val="0"/>
          <w:sz w:val="20"/>
          <w:szCs w:val="20"/>
        </w:rPr>
        <w:lastRenderedPageBreak/>
        <w:t xml:space="preserve">Počet zamestnancov </w:t>
      </w:r>
    </w:p>
    <w:p w14:paraId="3BF4C72A" w14:textId="77777777" w:rsidR="00DF2F23" w:rsidRPr="00770DF8" w:rsidRDefault="00DF2F23" w:rsidP="00DF2F23">
      <w:pPr>
        <w:pStyle w:val="Zkladntext"/>
        <w:rPr>
          <w:rFonts w:ascii="Georgia" w:hAnsi="Georgia" w:cs="Times New Roman"/>
          <w:b w:val="0"/>
          <w:sz w:val="20"/>
          <w:szCs w:val="20"/>
        </w:rPr>
      </w:pPr>
    </w:p>
    <w:p w14:paraId="38896289" w14:textId="77777777" w:rsidR="00DF2F23" w:rsidRDefault="00DF2F23" w:rsidP="00DF2F23">
      <w:pPr>
        <w:pStyle w:val="Zkladntext"/>
        <w:ind w:left="720"/>
        <w:rPr>
          <w:rFonts w:ascii="Georgia" w:hAnsi="Georgia" w:cs="Times New Roman"/>
          <w:b w:val="0"/>
          <w:sz w:val="20"/>
          <w:szCs w:val="20"/>
        </w:rPr>
      </w:pPr>
      <w:r w:rsidRPr="00770DF8">
        <w:rPr>
          <w:rFonts w:ascii="Georgia" w:hAnsi="Georgia" w:cs="Times New Roman"/>
          <w:b w:val="0"/>
          <w:sz w:val="20"/>
          <w:szCs w:val="20"/>
        </w:rPr>
        <w:t>Údaje o</w:t>
      </w:r>
      <w:r>
        <w:rPr>
          <w:rFonts w:ascii="Georgia" w:hAnsi="Georgia" w:cs="Times New Roman"/>
          <w:b w:val="0"/>
          <w:sz w:val="20"/>
          <w:szCs w:val="20"/>
        </w:rPr>
        <w:t xml:space="preserve"> priemernom prepočítanom </w:t>
      </w:r>
      <w:r w:rsidRPr="00770DF8">
        <w:rPr>
          <w:rFonts w:ascii="Georgia" w:hAnsi="Georgia" w:cs="Times New Roman"/>
          <w:b w:val="0"/>
          <w:sz w:val="20"/>
          <w:szCs w:val="20"/>
        </w:rPr>
        <w:t>počte zamestnancov za bežné účtovné obdobie a</w:t>
      </w:r>
      <w:r>
        <w:rPr>
          <w:rFonts w:ascii="Georgia" w:hAnsi="Georgia" w:cs="Times New Roman"/>
          <w:b w:val="0"/>
          <w:sz w:val="20"/>
          <w:szCs w:val="20"/>
        </w:rPr>
        <w:t xml:space="preserve"> za </w:t>
      </w:r>
      <w:r w:rsidRPr="00770DF8">
        <w:rPr>
          <w:rFonts w:ascii="Georgia" w:hAnsi="Georgia" w:cs="Times New Roman"/>
          <w:b w:val="0"/>
          <w:sz w:val="20"/>
          <w:szCs w:val="20"/>
        </w:rPr>
        <w:t>bezprostredne predchádzajúce účtovné obdobie sú uvedené v nasledujúcom prehľade:</w:t>
      </w:r>
    </w:p>
    <w:p w14:paraId="0995F82A" w14:textId="77777777" w:rsidR="00DF2F23" w:rsidRDefault="00DF2F23" w:rsidP="00DF2F23">
      <w:pPr>
        <w:ind w:left="360"/>
        <w:jc w:val="both"/>
        <w:rPr>
          <w:rFonts w:ascii="Georgia" w:hAnsi="Georgia"/>
          <w:sz w:val="20"/>
          <w:szCs w:val="20"/>
        </w:rPr>
      </w:pPr>
      <w:bookmarkStart w:id="4" w:name="_MON_1577343645"/>
      <w:bookmarkEnd w:id="4"/>
    </w:p>
    <w:bookmarkStart w:id="5" w:name="_MON_1608620878"/>
    <w:bookmarkEnd w:id="5"/>
    <w:p w14:paraId="595E274B" w14:textId="77777777" w:rsidR="00DF2F23" w:rsidRPr="00770DF8" w:rsidRDefault="00ED1D10" w:rsidP="00DF2F23">
      <w:pPr>
        <w:ind w:left="360"/>
        <w:jc w:val="center"/>
        <w:rPr>
          <w:rFonts w:ascii="Georgia" w:hAnsi="Georgia" w:cs="Times New Roman"/>
          <w:sz w:val="20"/>
          <w:szCs w:val="20"/>
        </w:rPr>
      </w:pPr>
      <w:r w:rsidRPr="00770DF8">
        <w:rPr>
          <w:rFonts w:ascii="Georgia" w:hAnsi="Georgia"/>
          <w:sz w:val="20"/>
          <w:szCs w:val="20"/>
        </w:rPr>
        <w:object w:dxaOrig="9078" w:dyaOrig="1727" w14:anchorId="361CCB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2pt;height:90.7pt" o:ole="" o:preferrelative="f">
            <v:imagedata r:id="rId8" o:title=""/>
            <o:lock v:ext="edit" aspectratio="f"/>
          </v:shape>
          <o:OLEObject Type="Embed" ProgID="Excel.Sheet.12" ShapeID="_x0000_i1025" DrawAspect="Content" ObjectID="_1835775379" r:id="rId9"/>
        </w:object>
      </w:r>
    </w:p>
    <w:p w14:paraId="0C163F64" w14:textId="77777777" w:rsidR="00DF2F23" w:rsidRPr="00C243B6" w:rsidRDefault="00DF2F23" w:rsidP="00DF2F23">
      <w:pPr>
        <w:pStyle w:val="Nadpis1"/>
        <w:numPr>
          <w:ilvl w:val="0"/>
          <w:numId w:val="1"/>
        </w:numPr>
        <w:spacing w:before="120"/>
        <w:rPr>
          <w:rFonts w:ascii="Georgia" w:hAnsi="Georgia" w:cs="Times New Roman"/>
          <w:smallCaps/>
          <w:sz w:val="24"/>
          <w:szCs w:val="24"/>
        </w:rPr>
      </w:pPr>
      <w:bookmarkStart w:id="6" w:name="_Toc530739899"/>
      <w:bookmarkEnd w:id="2"/>
      <w:bookmarkEnd w:id="3"/>
      <w:r w:rsidRPr="00C243B6">
        <w:rPr>
          <w:rFonts w:ascii="Georgia" w:hAnsi="Georgia" w:cs="Times New Roman"/>
          <w:smallCaps/>
          <w:sz w:val="24"/>
          <w:szCs w:val="24"/>
        </w:rPr>
        <w:t>Informácie o</w:t>
      </w:r>
      <w:r>
        <w:rPr>
          <w:rFonts w:ascii="Georgia" w:hAnsi="Georgia" w:cs="Times New Roman"/>
          <w:smallCaps/>
          <w:sz w:val="24"/>
          <w:szCs w:val="24"/>
        </w:rPr>
        <w:t xml:space="preserve"> prijatých postupoch, </w:t>
      </w:r>
      <w:r w:rsidRPr="00C243B6">
        <w:rPr>
          <w:rFonts w:ascii="Georgia" w:hAnsi="Georgia" w:cs="Times New Roman"/>
          <w:smallCaps/>
          <w:sz w:val="24"/>
          <w:szCs w:val="24"/>
        </w:rPr>
        <w:t>účtovných zásadách a účtovných metódach</w:t>
      </w:r>
      <w:bookmarkEnd w:id="6"/>
    </w:p>
    <w:p w14:paraId="4C8A9C52" w14:textId="77777777" w:rsidR="00DF2F23" w:rsidRPr="00770DF8" w:rsidRDefault="00DF2F23" w:rsidP="00DF2F23">
      <w:pPr>
        <w:pStyle w:val="Zkladntext"/>
        <w:rPr>
          <w:rFonts w:ascii="Georgia" w:hAnsi="Georgia" w:cs="Times New Roman"/>
          <w:sz w:val="20"/>
          <w:szCs w:val="20"/>
        </w:rPr>
      </w:pPr>
    </w:p>
    <w:p w14:paraId="7C9BCA14" w14:textId="77777777" w:rsidR="00DF2F23" w:rsidRPr="00120D5C" w:rsidRDefault="00DF2F23" w:rsidP="00DF2F23">
      <w:pPr>
        <w:pStyle w:val="Nadpis2"/>
        <w:numPr>
          <w:ilvl w:val="0"/>
          <w:numId w:val="3"/>
        </w:numPr>
        <w:spacing w:before="0" w:after="0"/>
        <w:rPr>
          <w:rFonts w:ascii="Georgia" w:hAnsi="Georgia" w:cs="Times New Roman"/>
          <w:i w:val="0"/>
          <w:sz w:val="20"/>
          <w:szCs w:val="20"/>
        </w:rPr>
      </w:pPr>
      <w:r w:rsidRPr="00120D5C">
        <w:rPr>
          <w:rFonts w:ascii="Georgia" w:hAnsi="Georgia" w:cs="Times New Roman"/>
          <w:i w:val="0"/>
          <w:sz w:val="20"/>
          <w:szCs w:val="20"/>
        </w:rPr>
        <w:t>Východiská pre zostavenie účtovnej závierky</w:t>
      </w:r>
    </w:p>
    <w:p w14:paraId="7FA46EBA" w14:textId="77777777" w:rsidR="00DF2F23" w:rsidRPr="00770DF8" w:rsidRDefault="00DF2F23" w:rsidP="00DF2F23">
      <w:pPr>
        <w:pStyle w:val="Zkladntext"/>
        <w:ind w:left="450"/>
        <w:rPr>
          <w:rFonts w:ascii="Georgia" w:hAnsi="Georgia" w:cs="Times New Roman"/>
          <w:b w:val="0"/>
          <w:sz w:val="20"/>
          <w:szCs w:val="20"/>
        </w:rPr>
      </w:pPr>
    </w:p>
    <w:p w14:paraId="6238D360" w14:textId="77777777" w:rsidR="001D27F5" w:rsidRPr="00C307D5" w:rsidRDefault="00DF2F23" w:rsidP="00C307D5">
      <w:pPr>
        <w:pStyle w:val="Zkladntext"/>
        <w:ind w:left="450"/>
        <w:rPr>
          <w:rFonts w:ascii="Georgia" w:hAnsi="Georgia"/>
          <w:b w:val="0"/>
          <w:sz w:val="20"/>
          <w:szCs w:val="20"/>
        </w:rPr>
      </w:pPr>
      <w:r w:rsidRPr="00770DF8">
        <w:rPr>
          <w:rFonts w:ascii="Georgia" w:hAnsi="Georgia" w:cs="Times New Roman"/>
          <w:b w:val="0"/>
          <w:sz w:val="20"/>
          <w:szCs w:val="20"/>
        </w:rPr>
        <w:t>Účtovná závierka bola zostavená za predpokladu, že Spoločnosť bude nepretržite pokračovať vo svojej činnosti .</w:t>
      </w:r>
    </w:p>
    <w:p w14:paraId="3911E2D1" w14:textId="77777777" w:rsidR="00DF2F23" w:rsidRDefault="00DF2F23" w:rsidP="00DF2F23">
      <w:pPr>
        <w:pStyle w:val="Zkladntext"/>
        <w:ind w:left="450"/>
        <w:rPr>
          <w:rFonts w:ascii="Georgia" w:hAnsi="Georgia" w:cs="Times New Roman"/>
          <w:b w:val="0"/>
          <w:sz w:val="20"/>
          <w:szCs w:val="20"/>
        </w:rPr>
      </w:pPr>
    </w:p>
    <w:p w14:paraId="7E3736B3" w14:textId="77777777" w:rsidR="00DF2F23" w:rsidRPr="00120D5C" w:rsidRDefault="00DF2F23" w:rsidP="00DF2F23">
      <w:pPr>
        <w:pStyle w:val="Nadpis2"/>
        <w:numPr>
          <w:ilvl w:val="0"/>
          <w:numId w:val="3"/>
        </w:numPr>
        <w:spacing w:before="0" w:after="0"/>
        <w:rPr>
          <w:rFonts w:ascii="Georgia" w:hAnsi="Georgia" w:cs="Times New Roman"/>
          <w:i w:val="0"/>
          <w:sz w:val="20"/>
          <w:szCs w:val="20"/>
        </w:rPr>
      </w:pPr>
      <w:r w:rsidRPr="00120D5C">
        <w:rPr>
          <w:rFonts w:ascii="Georgia" w:hAnsi="Georgia" w:cs="Times New Roman"/>
          <w:i w:val="0"/>
          <w:sz w:val="20"/>
          <w:szCs w:val="20"/>
        </w:rPr>
        <w:t xml:space="preserve">Informácie o aplikácii účtovných zásad a metód </w:t>
      </w:r>
    </w:p>
    <w:p w14:paraId="273A7BDF" w14:textId="77777777" w:rsidR="00DF2F23" w:rsidRPr="00770DF8" w:rsidRDefault="00DF2F23" w:rsidP="00DF2F23">
      <w:pPr>
        <w:pStyle w:val="Zkladntext"/>
        <w:ind w:left="450"/>
        <w:rPr>
          <w:rFonts w:ascii="Georgia" w:hAnsi="Georgia" w:cs="Times New Roman"/>
          <w:b w:val="0"/>
          <w:sz w:val="20"/>
          <w:szCs w:val="20"/>
        </w:rPr>
      </w:pPr>
    </w:p>
    <w:p w14:paraId="09AEE3D2" w14:textId="77777777" w:rsidR="00DF2F23" w:rsidRPr="009731D1" w:rsidRDefault="00DF2F23" w:rsidP="00DF2F23">
      <w:pPr>
        <w:pStyle w:val="Zkladntext"/>
        <w:ind w:left="450"/>
        <w:rPr>
          <w:rFonts w:ascii="Georgia" w:hAnsi="Georgia"/>
          <w:b w:val="0"/>
          <w:sz w:val="20"/>
          <w:szCs w:val="20"/>
        </w:rPr>
      </w:pPr>
      <w:r w:rsidRPr="009731D1">
        <w:rPr>
          <w:rFonts w:ascii="Georgia" w:hAnsi="Georgia" w:cs="Times New Roman"/>
          <w:b w:val="0"/>
          <w:sz w:val="20"/>
          <w:szCs w:val="20"/>
        </w:rPr>
        <w:t>Účtovné metódy a všeobecné účtovné zásady boli účtovnou jednotkou konzistentne aplikované</w:t>
      </w:r>
      <w:r>
        <w:rPr>
          <w:rFonts w:ascii="Georgia" w:hAnsi="Georgia" w:cs="Times New Roman"/>
          <w:b w:val="0"/>
          <w:sz w:val="20"/>
          <w:szCs w:val="20"/>
        </w:rPr>
        <w:t xml:space="preserve">. </w:t>
      </w:r>
    </w:p>
    <w:p w14:paraId="15669F8C" w14:textId="77777777" w:rsidR="00DF2F23" w:rsidRPr="00770DF8" w:rsidRDefault="00DF2F23" w:rsidP="00DF2F23">
      <w:pPr>
        <w:pStyle w:val="Zkladntext"/>
        <w:ind w:left="450"/>
        <w:rPr>
          <w:rFonts w:ascii="Georgia" w:hAnsi="Georgia" w:cs="Times New Roman"/>
          <w:b w:val="0"/>
          <w:sz w:val="20"/>
          <w:szCs w:val="20"/>
        </w:rPr>
      </w:pPr>
    </w:p>
    <w:p w14:paraId="1D037070" w14:textId="77777777" w:rsidR="00DF2F23" w:rsidRPr="00120D5C" w:rsidRDefault="00DF2F23" w:rsidP="00DF2F23">
      <w:pPr>
        <w:pStyle w:val="Nadpis2"/>
        <w:numPr>
          <w:ilvl w:val="0"/>
          <w:numId w:val="3"/>
        </w:numPr>
        <w:spacing w:before="0" w:after="0"/>
        <w:rPr>
          <w:rFonts w:ascii="Georgia" w:hAnsi="Georgia" w:cs="Times New Roman"/>
          <w:i w:val="0"/>
          <w:sz w:val="20"/>
          <w:szCs w:val="20"/>
        </w:rPr>
      </w:pPr>
      <w:r w:rsidRPr="00120D5C">
        <w:rPr>
          <w:rFonts w:ascii="Georgia" w:hAnsi="Georgia" w:cs="Times New Roman"/>
          <w:i w:val="0"/>
          <w:sz w:val="20"/>
          <w:szCs w:val="20"/>
        </w:rPr>
        <w:t>Informácie</w:t>
      </w:r>
      <w:r w:rsidR="006606DA">
        <w:rPr>
          <w:rFonts w:ascii="Georgia" w:hAnsi="Georgia" w:cs="Times New Roman"/>
          <w:i w:val="0"/>
          <w:sz w:val="20"/>
          <w:szCs w:val="20"/>
        </w:rPr>
        <w:t xml:space="preserve"> </w:t>
      </w:r>
      <w:r w:rsidRPr="00120D5C">
        <w:rPr>
          <w:rFonts w:ascii="Georgia" w:hAnsi="Georgia" w:cs="Times New Roman"/>
          <w:i w:val="0"/>
          <w:sz w:val="20"/>
          <w:szCs w:val="20"/>
        </w:rPr>
        <w:t>o charaktere a účele transakcií, ktoré sa neuvádzajú v súvahe</w:t>
      </w:r>
    </w:p>
    <w:p w14:paraId="27FD4378" w14:textId="77777777" w:rsidR="00DF2F23" w:rsidRPr="00770DF8" w:rsidRDefault="00DF2F23" w:rsidP="00DF2F23">
      <w:pPr>
        <w:pStyle w:val="Zkladntext"/>
        <w:rPr>
          <w:rFonts w:ascii="Georgia" w:hAnsi="Georgia" w:cs="Times New Roman"/>
          <w:b w:val="0"/>
          <w:sz w:val="20"/>
          <w:szCs w:val="20"/>
        </w:rPr>
      </w:pPr>
    </w:p>
    <w:p w14:paraId="3A1210B6" w14:textId="77777777" w:rsidR="00DF2F23" w:rsidRPr="00770DF8" w:rsidRDefault="00DF2F23" w:rsidP="00DF2F23">
      <w:pPr>
        <w:pStyle w:val="Zkladntext"/>
        <w:ind w:firstLine="426"/>
        <w:rPr>
          <w:rFonts w:ascii="Georgia" w:hAnsi="Georgia" w:cs="Times New Roman"/>
          <w:b w:val="0"/>
          <w:sz w:val="20"/>
          <w:szCs w:val="20"/>
        </w:rPr>
      </w:pPr>
      <w:r w:rsidRPr="00770DF8">
        <w:rPr>
          <w:rFonts w:ascii="Georgia" w:hAnsi="Georgia" w:cs="Times New Roman"/>
          <w:b w:val="0"/>
          <w:sz w:val="20"/>
          <w:szCs w:val="20"/>
        </w:rPr>
        <w:t>Neexistujú také transakcie, ktoré sa neuvádzajú v súvahe.</w:t>
      </w:r>
    </w:p>
    <w:p w14:paraId="6217DFD8" w14:textId="77777777" w:rsidR="00DF2F23" w:rsidRPr="00770DF8" w:rsidRDefault="00DF2F23" w:rsidP="00DF2F23">
      <w:pPr>
        <w:pStyle w:val="Zkladntext"/>
        <w:ind w:left="450"/>
        <w:rPr>
          <w:rFonts w:ascii="Georgia" w:hAnsi="Georgia" w:cs="Times New Roman"/>
          <w:b w:val="0"/>
          <w:sz w:val="20"/>
          <w:szCs w:val="20"/>
        </w:rPr>
      </w:pPr>
    </w:p>
    <w:p w14:paraId="48F3577B" w14:textId="77777777" w:rsidR="00DF2F23" w:rsidRPr="00120D5C" w:rsidRDefault="00DF2F23" w:rsidP="00DF2F23">
      <w:pPr>
        <w:pStyle w:val="Nadpis2"/>
        <w:numPr>
          <w:ilvl w:val="0"/>
          <w:numId w:val="3"/>
        </w:numPr>
        <w:spacing w:before="0" w:after="0"/>
        <w:jc w:val="both"/>
        <w:rPr>
          <w:rFonts w:ascii="Georgia" w:hAnsi="Georgia" w:cs="Times New Roman"/>
          <w:i w:val="0"/>
          <w:sz w:val="20"/>
          <w:szCs w:val="20"/>
        </w:rPr>
      </w:pPr>
      <w:r w:rsidRPr="00120D5C">
        <w:rPr>
          <w:rFonts w:ascii="Georgia" w:hAnsi="Georgia" w:cs="Times New Roman"/>
          <w:i w:val="0"/>
          <w:sz w:val="20"/>
          <w:szCs w:val="20"/>
        </w:rPr>
        <w:t>Informácie</w:t>
      </w:r>
      <w:r w:rsidR="006606DA">
        <w:rPr>
          <w:rFonts w:ascii="Georgia" w:hAnsi="Georgia" w:cs="Times New Roman"/>
          <w:i w:val="0"/>
          <w:sz w:val="20"/>
          <w:szCs w:val="20"/>
        </w:rPr>
        <w:t xml:space="preserve"> </w:t>
      </w:r>
      <w:r w:rsidRPr="00120D5C">
        <w:rPr>
          <w:rFonts w:ascii="Georgia" w:hAnsi="Georgia" w:cs="Times New Roman"/>
          <w:i w:val="0"/>
          <w:sz w:val="20"/>
          <w:szCs w:val="20"/>
        </w:rPr>
        <w:t>o s</w:t>
      </w:r>
      <w:r w:rsidRPr="00120D5C">
        <w:rPr>
          <w:rFonts w:ascii="Georgia" w:hAnsi="Georgia" w:cs="Times New Roman"/>
          <w:i w:val="0"/>
          <w:sz w:val="20"/>
          <w:szCs w:val="20"/>
          <w:lang w:eastAsia="sk-SK"/>
        </w:rPr>
        <w:t>pôsobe a určení ocenenia majetku a záväzkov vrátane určenia rozhodujúcich účtovných odhadov a predpokladov</w:t>
      </w:r>
    </w:p>
    <w:p w14:paraId="3A6FE6BF" w14:textId="77777777" w:rsidR="00DF2F23" w:rsidRPr="00770DF8" w:rsidRDefault="00DF2F23" w:rsidP="00DF2F23">
      <w:pPr>
        <w:pStyle w:val="Zkladntext"/>
        <w:ind w:left="450"/>
        <w:rPr>
          <w:rFonts w:ascii="Georgia" w:hAnsi="Georgia" w:cs="Times New Roman"/>
          <w:b w:val="0"/>
          <w:sz w:val="20"/>
          <w:szCs w:val="20"/>
        </w:rPr>
      </w:pPr>
    </w:p>
    <w:p w14:paraId="71F3F7CA" w14:textId="77777777" w:rsidR="00DF2F23" w:rsidRPr="00770DF8" w:rsidRDefault="00DF2F23" w:rsidP="00DF2F23">
      <w:pPr>
        <w:pStyle w:val="Pismenka"/>
        <w:tabs>
          <w:tab w:val="clear" w:pos="360"/>
          <w:tab w:val="num" w:pos="720"/>
        </w:tabs>
        <w:ind w:left="786"/>
        <w:rPr>
          <w:rFonts w:ascii="Georgia" w:hAnsi="Georgia"/>
          <w:sz w:val="20"/>
        </w:rPr>
      </w:pPr>
      <w:r w:rsidRPr="00770DF8">
        <w:rPr>
          <w:rFonts w:ascii="Georgia" w:hAnsi="Georgia"/>
          <w:sz w:val="20"/>
        </w:rPr>
        <w:t>Dlhodobý nehmotný majetok a dlhodobý hmotný majetok</w:t>
      </w:r>
    </w:p>
    <w:p w14:paraId="3775E862" w14:textId="77777777" w:rsidR="00DF2F23" w:rsidRPr="00770DF8" w:rsidRDefault="00DF2F23" w:rsidP="00DF2F23">
      <w:pPr>
        <w:pStyle w:val="Zkladntext"/>
        <w:rPr>
          <w:rFonts w:ascii="Georgia" w:hAnsi="Georgia" w:cs="Times New Roman"/>
          <w:b w:val="0"/>
          <w:sz w:val="20"/>
          <w:szCs w:val="20"/>
        </w:rPr>
      </w:pPr>
    </w:p>
    <w:p w14:paraId="4160D5F0" w14:textId="77777777" w:rsidR="00DF2F23" w:rsidRPr="00770DF8"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 xml:space="preserve">Dlhodobý majetok nakupovaný sa oceňuje obstarávacou cenou, ktorá zahŕňa cenu obstarania a náklady súvisiace s obstaraním (clo, prepravu, montáž, poistné a pod.). </w:t>
      </w:r>
    </w:p>
    <w:p w14:paraId="3AFC25F7" w14:textId="77777777" w:rsidR="00DF2F23" w:rsidRPr="00770DF8" w:rsidRDefault="00DF2F23" w:rsidP="00DF2F23">
      <w:pPr>
        <w:pStyle w:val="Zkladntext"/>
        <w:rPr>
          <w:rFonts w:ascii="Georgia" w:hAnsi="Georgia" w:cs="Times New Roman"/>
          <w:sz w:val="20"/>
          <w:szCs w:val="20"/>
        </w:rPr>
      </w:pPr>
    </w:p>
    <w:p w14:paraId="76493D09" w14:textId="77777777" w:rsidR="00DF2F23" w:rsidRPr="00770DF8"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Súčasťou obstarávacej ceny dlhodobého hmotného majetku nie sú úroky z cudzích zdrojov ani realizované kurzové rozdiely, ktoré vznikli do momentu uvedenia dlhodobého majetku do používania.</w:t>
      </w:r>
    </w:p>
    <w:p w14:paraId="72B766F8" w14:textId="77777777" w:rsidR="00DF2F23" w:rsidRPr="00770DF8" w:rsidRDefault="00DF2F23" w:rsidP="00DF2F23">
      <w:pPr>
        <w:pStyle w:val="Zkladntext"/>
        <w:rPr>
          <w:rFonts w:ascii="Georgia" w:hAnsi="Georgia" w:cs="Times New Roman"/>
          <w:sz w:val="20"/>
          <w:szCs w:val="20"/>
        </w:rPr>
      </w:pPr>
    </w:p>
    <w:p w14:paraId="00F63D18" w14:textId="77777777" w:rsidR="00DF2F23" w:rsidRPr="00770DF8"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Súčasťou obstarávacej ceny dlhodobého nehmotného majetku nie sú úroky z cudzích zdrojov, ktoré vznikli do momentu zaradenia dlhodobého nehmotného majetku do používania.</w:t>
      </w:r>
    </w:p>
    <w:p w14:paraId="01928515" w14:textId="77777777" w:rsidR="00DF2F23" w:rsidRPr="00770DF8" w:rsidRDefault="00DF2F23" w:rsidP="00DF2F23">
      <w:pPr>
        <w:pStyle w:val="Zkladntext"/>
        <w:rPr>
          <w:rFonts w:ascii="Georgia" w:hAnsi="Georgia" w:cs="Times New Roman"/>
          <w:sz w:val="20"/>
          <w:szCs w:val="20"/>
        </w:rPr>
      </w:pPr>
    </w:p>
    <w:p w14:paraId="6D08356B" w14:textId="77777777" w:rsidR="00DF2F23" w:rsidRPr="00770DF8"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EF63773" w14:textId="77777777" w:rsidR="00DF2F23" w:rsidRPr="00770DF8" w:rsidRDefault="00DF2F23" w:rsidP="00DF2F23">
      <w:pPr>
        <w:pStyle w:val="Zkladntext"/>
        <w:rPr>
          <w:rFonts w:ascii="Georgia" w:hAnsi="Georgia" w:cs="Times New Roman"/>
          <w:sz w:val="20"/>
          <w:szCs w:val="20"/>
        </w:rPr>
      </w:pPr>
    </w:p>
    <w:p w14:paraId="76BA25BE" w14:textId="77777777" w:rsidR="00DF2F23" w:rsidRDefault="00DF2F23" w:rsidP="00DF2F23">
      <w:pPr>
        <w:pStyle w:val="Zkladntext"/>
        <w:ind w:left="426"/>
        <w:rPr>
          <w:rFonts w:ascii="Georgia" w:hAnsi="Georgia" w:cs="Times New Roman"/>
          <w:b w:val="0"/>
          <w:sz w:val="20"/>
          <w:szCs w:val="20"/>
        </w:rPr>
      </w:pPr>
      <w:r w:rsidRPr="00770DF8">
        <w:rPr>
          <w:rFonts w:ascii="Georgia" w:hAnsi="Georgia" w:cs="Times New Roman"/>
          <w:b w:val="0"/>
          <w:sz w:val="20"/>
          <w:szCs w:val="20"/>
        </w:rPr>
        <w:t xml:space="preserve">Odpisy dlhodobého nehmotného majetku sú stanovené vychádzajúc z predpokladanej doby jeho používania a predpokladaného priebehu jeho opotrebenia. Odpisovať sa začína </w:t>
      </w:r>
      <w:r>
        <w:rPr>
          <w:rFonts w:ascii="Georgia" w:hAnsi="Georgia" w:cs="Times New Roman"/>
          <w:b w:val="0"/>
          <w:sz w:val="20"/>
          <w:szCs w:val="20"/>
        </w:rPr>
        <w:t xml:space="preserve">počínajúc kalendárnym </w:t>
      </w:r>
      <w:r w:rsidRPr="00770DF8">
        <w:rPr>
          <w:rFonts w:ascii="Georgia" w:hAnsi="Georgia" w:cs="Times New Roman"/>
          <w:b w:val="0"/>
          <w:sz w:val="20"/>
          <w:szCs w:val="20"/>
        </w:rPr>
        <w:t>mesiac</w:t>
      </w:r>
      <w:r>
        <w:rPr>
          <w:rFonts w:ascii="Georgia" w:hAnsi="Georgia" w:cs="Times New Roman"/>
          <w:b w:val="0"/>
          <w:sz w:val="20"/>
          <w:szCs w:val="20"/>
        </w:rPr>
        <w:t xml:space="preserve">om, v ktorom bol </w:t>
      </w:r>
      <w:r w:rsidRPr="00770DF8">
        <w:rPr>
          <w:rFonts w:ascii="Georgia" w:hAnsi="Georgia" w:cs="Times New Roman"/>
          <w:b w:val="0"/>
          <w:sz w:val="20"/>
          <w:szCs w:val="20"/>
        </w:rPr>
        <w:t>dlhodob</w:t>
      </w:r>
      <w:r>
        <w:rPr>
          <w:rFonts w:ascii="Georgia" w:hAnsi="Georgia" w:cs="Times New Roman"/>
          <w:b w:val="0"/>
          <w:sz w:val="20"/>
          <w:szCs w:val="20"/>
        </w:rPr>
        <w:t xml:space="preserve">ý </w:t>
      </w:r>
      <w:r w:rsidRPr="00770DF8">
        <w:rPr>
          <w:rFonts w:ascii="Georgia" w:hAnsi="Georgia" w:cs="Times New Roman"/>
          <w:b w:val="0"/>
          <w:sz w:val="20"/>
          <w:szCs w:val="20"/>
        </w:rPr>
        <w:t>majet</w:t>
      </w:r>
      <w:r>
        <w:rPr>
          <w:rFonts w:ascii="Georgia" w:hAnsi="Georgia" w:cs="Times New Roman"/>
          <w:b w:val="0"/>
          <w:sz w:val="20"/>
          <w:szCs w:val="20"/>
        </w:rPr>
        <w:t xml:space="preserve">ok uvedený </w:t>
      </w:r>
      <w:r w:rsidRPr="00770DF8">
        <w:rPr>
          <w:rFonts w:ascii="Georgia" w:hAnsi="Georgia" w:cs="Times New Roman"/>
          <w:b w:val="0"/>
          <w:sz w:val="20"/>
          <w:szCs w:val="20"/>
        </w:rPr>
        <w:t>do 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5E46EAAC" w14:textId="77777777" w:rsidR="00B94E84" w:rsidRDefault="00B94E84" w:rsidP="00DF2F23">
      <w:pPr>
        <w:pStyle w:val="Zkladntext"/>
        <w:ind w:left="426"/>
        <w:rPr>
          <w:rFonts w:ascii="Georgia" w:hAnsi="Georgia" w:cs="Times New Roman"/>
          <w:b w:val="0"/>
          <w:sz w:val="20"/>
          <w:szCs w:val="20"/>
        </w:rPr>
      </w:pPr>
    </w:p>
    <w:p w14:paraId="61A5C40A" w14:textId="77777777" w:rsidR="00DF2F23" w:rsidRDefault="00DF2F23" w:rsidP="00DF2F23">
      <w:pPr>
        <w:pStyle w:val="Zkladntext"/>
        <w:ind w:left="426"/>
        <w:rPr>
          <w:rFonts w:ascii="Georgia" w:hAnsi="Georgia" w:cs="Times New Roman"/>
          <w:b w:val="0"/>
          <w:sz w:val="20"/>
          <w:szCs w:val="20"/>
        </w:rPr>
      </w:pPr>
    </w:p>
    <w:p w14:paraId="2F5EA1A1" w14:textId="77777777" w:rsidR="00C307D5" w:rsidRDefault="00C307D5" w:rsidP="00DF2F23">
      <w:pPr>
        <w:pStyle w:val="Zkladntext"/>
        <w:ind w:left="426"/>
        <w:rPr>
          <w:rFonts w:ascii="Georgia" w:hAnsi="Georgia" w:cs="Times New Roman"/>
          <w:b w:val="0"/>
          <w:sz w:val="20"/>
          <w:szCs w:val="20"/>
        </w:rPr>
      </w:pPr>
    </w:p>
    <w:p w14:paraId="5C6B69D7" w14:textId="77777777" w:rsidR="00CD3F06" w:rsidRDefault="00CD3F06" w:rsidP="00DF2F23">
      <w:pPr>
        <w:pStyle w:val="Zkladntext"/>
        <w:ind w:left="426"/>
        <w:rPr>
          <w:rFonts w:ascii="Georgia" w:hAnsi="Georgia" w:cs="Times New Roman"/>
          <w:b w:val="0"/>
          <w:sz w:val="20"/>
          <w:szCs w:val="20"/>
        </w:rPr>
      </w:pPr>
    </w:p>
    <w:p w14:paraId="1FC83A78" w14:textId="77777777" w:rsidR="00CD3F06" w:rsidRDefault="00CD3F06" w:rsidP="00DF2F23">
      <w:pPr>
        <w:pStyle w:val="Zkladntext"/>
        <w:ind w:left="426"/>
        <w:rPr>
          <w:rFonts w:ascii="Georgia" w:hAnsi="Georgia" w:cs="Times New Roman"/>
          <w:b w:val="0"/>
          <w:sz w:val="20"/>
          <w:szCs w:val="20"/>
        </w:rPr>
      </w:pPr>
    </w:p>
    <w:p w14:paraId="5F77CD82" w14:textId="77777777" w:rsidR="00CD3F06" w:rsidRDefault="00CD3F06" w:rsidP="00DF2F23">
      <w:pPr>
        <w:pStyle w:val="Zkladntext"/>
        <w:ind w:left="426"/>
        <w:rPr>
          <w:rFonts w:ascii="Georgia" w:hAnsi="Georgia" w:cs="Times New Roman"/>
          <w:b w:val="0"/>
          <w:sz w:val="20"/>
          <w:szCs w:val="20"/>
        </w:rPr>
      </w:pPr>
    </w:p>
    <w:p w14:paraId="1213CBBF" w14:textId="77777777" w:rsidR="00C307D5" w:rsidRDefault="00C307D5" w:rsidP="00DF2F23">
      <w:pPr>
        <w:pStyle w:val="Zkladntext"/>
        <w:ind w:left="426"/>
        <w:rPr>
          <w:rFonts w:ascii="Georgia" w:hAnsi="Georgia" w:cs="Times New Roman"/>
          <w:b w:val="0"/>
          <w:sz w:val="20"/>
          <w:szCs w:val="20"/>
        </w:rPr>
      </w:pPr>
    </w:p>
    <w:p w14:paraId="1C7C17DC" w14:textId="77777777" w:rsidR="00F455F6" w:rsidRDefault="00F455F6" w:rsidP="00DF2F23">
      <w:pPr>
        <w:pStyle w:val="Zkladntext"/>
        <w:ind w:left="426"/>
        <w:rPr>
          <w:rFonts w:ascii="Georgia" w:hAnsi="Georgia" w:cs="Times New Roman"/>
          <w:b w:val="0"/>
          <w:sz w:val="20"/>
          <w:szCs w:val="20"/>
        </w:rPr>
      </w:pPr>
    </w:p>
    <w:p w14:paraId="5FAC129C" w14:textId="77777777" w:rsidR="00F455F6" w:rsidRDefault="00F455F6" w:rsidP="00DF2F23">
      <w:pPr>
        <w:pStyle w:val="Zkladntext"/>
        <w:ind w:left="426"/>
        <w:rPr>
          <w:rFonts w:ascii="Georgia" w:hAnsi="Georgia" w:cs="Times New Roman"/>
          <w:b w:val="0"/>
          <w:sz w:val="20"/>
          <w:szCs w:val="20"/>
        </w:rPr>
      </w:pPr>
    </w:p>
    <w:tbl>
      <w:tblPr>
        <w:tblW w:w="0" w:type="auto"/>
        <w:tblInd w:w="456" w:type="dxa"/>
        <w:tblCellMar>
          <w:left w:w="30" w:type="dxa"/>
          <w:right w:w="30" w:type="dxa"/>
        </w:tblCellMar>
        <w:tblLook w:val="0000" w:firstRow="0" w:lastRow="0" w:firstColumn="0" w:lastColumn="0" w:noHBand="0" w:noVBand="0"/>
      </w:tblPr>
      <w:tblGrid>
        <w:gridCol w:w="2798"/>
        <w:gridCol w:w="404"/>
        <w:gridCol w:w="1534"/>
        <w:gridCol w:w="221"/>
        <w:gridCol w:w="1788"/>
        <w:gridCol w:w="221"/>
        <w:gridCol w:w="1650"/>
      </w:tblGrid>
      <w:tr w:rsidR="00DF2F23" w:rsidRPr="00770DF8" w14:paraId="204D9872" w14:textId="77777777" w:rsidTr="00033E9B">
        <w:trPr>
          <w:trHeight w:val="250"/>
        </w:trPr>
        <w:tc>
          <w:tcPr>
            <w:tcW w:w="3202" w:type="dxa"/>
            <w:gridSpan w:val="2"/>
          </w:tcPr>
          <w:p w14:paraId="6752D3A5" w14:textId="77777777" w:rsidR="00DF2F23" w:rsidRPr="00770DF8" w:rsidRDefault="00DF2F23" w:rsidP="00033E9B">
            <w:pPr>
              <w:pStyle w:val="Tabulka"/>
              <w:rPr>
                <w:rFonts w:ascii="Georgia" w:hAnsi="Georgia"/>
                <w:sz w:val="20"/>
              </w:rPr>
            </w:pPr>
            <w:r w:rsidRPr="00770DF8">
              <w:rPr>
                <w:rFonts w:ascii="Georgia" w:hAnsi="Georgia"/>
                <w:sz w:val="20"/>
              </w:rPr>
              <w:br w:type="page"/>
            </w:r>
          </w:p>
        </w:tc>
        <w:tc>
          <w:tcPr>
            <w:tcW w:w="1534" w:type="dxa"/>
          </w:tcPr>
          <w:p w14:paraId="6F8E4D23" w14:textId="77777777" w:rsidR="00DF2F23" w:rsidRPr="00770DF8" w:rsidRDefault="00DF2F23" w:rsidP="00033E9B">
            <w:pPr>
              <w:pStyle w:val="Tabulka"/>
              <w:jc w:val="center"/>
              <w:rPr>
                <w:rFonts w:ascii="Georgia" w:hAnsi="Georgia"/>
                <w:sz w:val="20"/>
              </w:rPr>
            </w:pPr>
            <w:r w:rsidRPr="00770DF8">
              <w:rPr>
                <w:rFonts w:ascii="Georgia" w:hAnsi="Georgia"/>
                <w:sz w:val="20"/>
              </w:rPr>
              <w:t>Predpokladaná</w:t>
            </w:r>
          </w:p>
        </w:tc>
        <w:tc>
          <w:tcPr>
            <w:tcW w:w="221" w:type="dxa"/>
          </w:tcPr>
          <w:p w14:paraId="41321CA5" w14:textId="77777777" w:rsidR="00DF2F23" w:rsidRPr="00770DF8" w:rsidRDefault="00DF2F23" w:rsidP="00033E9B">
            <w:pPr>
              <w:pStyle w:val="Tabulka"/>
              <w:jc w:val="center"/>
              <w:rPr>
                <w:rFonts w:ascii="Georgia" w:hAnsi="Georgia"/>
                <w:sz w:val="20"/>
              </w:rPr>
            </w:pPr>
          </w:p>
        </w:tc>
        <w:tc>
          <w:tcPr>
            <w:tcW w:w="1788" w:type="dxa"/>
          </w:tcPr>
          <w:p w14:paraId="3A81B331" w14:textId="77777777" w:rsidR="00DF2F23" w:rsidRPr="00770DF8" w:rsidRDefault="00DF2F23" w:rsidP="00033E9B">
            <w:pPr>
              <w:pStyle w:val="Tabulka"/>
              <w:jc w:val="center"/>
              <w:rPr>
                <w:rFonts w:ascii="Georgia" w:hAnsi="Georgia"/>
                <w:sz w:val="20"/>
              </w:rPr>
            </w:pPr>
            <w:r w:rsidRPr="00770DF8">
              <w:rPr>
                <w:rFonts w:ascii="Georgia" w:hAnsi="Georgia"/>
                <w:sz w:val="20"/>
              </w:rPr>
              <w:t>Metóda</w:t>
            </w:r>
          </w:p>
        </w:tc>
        <w:tc>
          <w:tcPr>
            <w:tcW w:w="221" w:type="dxa"/>
          </w:tcPr>
          <w:p w14:paraId="1CC4430F" w14:textId="77777777" w:rsidR="00DF2F23" w:rsidRPr="00770DF8" w:rsidRDefault="00DF2F23" w:rsidP="00033E9B">
            <w:pPr>
              <w:pStyle w:val="Tabulka"/>
              <w:jc w:val="center"/>
              <w:rPr>
                <w:rFonts w:ascii="Georgia" w:hAnsi="Georgia"/>
                <w:sz w:val="20"/>
              </w:rPr>
            </w:pPr>
          </w:p>
        </w:tc>
        <w:tc>
          <w:tcPr>
            <w:tcW w:w="1650" w:type="dxa"/>
          </w:tcPr>
          <w:p w14:paraId="304D4B46" w14:textId="77777777" w:rsidR="00DF2F23" w:rsidRPr="00770DF8" w:rsidRDefault="00DF2F23" w:rsidP="00033E9B">
            <w:pPr>
              <w:pStyle w:val="Tabulka"/>
              <w:jc w:val="center"/>
              <w:rPr>
                <w:rFonts w:ascii="Georgia" w:hAnsi="Georgia"/>
                <w:sz w:val="20"/>
              </w:rPr>
            </w:pPr>
            <w:r w:rsidRPr="00770DF8">
              <w:rPr>
                <w:rFonts w:ascii="Georgia" w:hAnsi="Georgia"/>
                <w:sz w:val="20"/>
              </w:rPr>
              <w:t>Ročná odpisová</w:t>
            </w:r>
          </w:p>
        </w:tc>
      </w:tr>
      <w:tr w:rsidR="00DF2F23" w:rsidRPr="00770DF8" w14:paraId="17C45D54" w14:textId="77777777" w:rsidTr="00033E9B">
        <w:trPr>
          <w:trHeight w:val="250"/>
        </w:trPr>
        <w:tc>
          <w:tcPr>
            <w:tcW w:w="2798" w:type="dxa"/>
            <w:tcBorders>
              <w:bottom w:val="single" w:sz="4" w:space="0" w:color="auto"/>
            </w:tcBorders>
          </w:tcPr>
          <w:p w14:paraId="5BDE02FD" w14:textId="77777777" w:rsidR="00DF2F23" w:rsidRPr="00770DF8" w:rsidRDefault="00DF2F23" w:rsidP="00033E9B">
            <w:pPr>
              <w:pStyle w:val="Tabulka"/>
              <w:rPr>
                <w:rFonts w:ascii="Georgia" w:hAnsi="Georgia"/>
                <w:sz w:val="20"/>
              </w:rPr>
            </w:pPr>
          </w:p>
        </w:tc>
        <w:tc>
          <w:tcPr>
            <w:tcW w:w="404" w:type="dxa"/>
            <w:tcBorders>
              <w:bottom w:val="single" w:sz="4" w:space="0" w:color="auto"/>
            </w:tcBorders>
          </w:tcPr>
          <w:p w14:paraId="6F2578E0" w14:textId="77777777" w:rsidR="00DF2F23" w:rsidRPr="00770DF8" w:rsidRDefault="00DF2F23" w:rsidP="00033E9B">
            <w:pPr>
              <w:pStyle w:val="Tabulka"/>
              <w:rPr>
                <w:rFonts w:ascii="Georgia" w:hAnsi="Georgia"/>
                <w:sz w:val="20"/>
              </w:rPr>
            </w:pPr>
          </w:p>
        </w:tc>
        <w:tc>
          <w:tcPr>
            <w:tcW w:w="1534" w:type="dxa"/>
            <w:tcBorders>
              <w:bottom w:val="single" w:sz="4" w:space="0" w:color="auto"/>
            </w:tcBorders>
          </w:tcPr>
          <w:p w14:paraId="0B9B28D5" w14:textId="77777777" w:rsidR="00DF2F23" w:rsidRPr="00770DF8" w:rsidRDefault="00DF2F23" w:rsidP="00033E9B">
            <w:pPr>
              <w:pStyle w:val="Tabulka"/>
              <w:jc w:val="center"/>
              <w:rPr>
                <w:rFonts w:ascii="Georgia" w:hAnsi="Georgia"/>
                <w:sz w:val="20"/>
              </w:rPr>
            </w:pPr>
            <w:r w:rsidRPr="00770DF8">
              <w:rPr>
                <w:rFonts w:ascii="Georgia" w:hAnsi="Georgia"/>
                <w:sz w:val="20"/>
              </w:rPr>
              <w:t>doba používania</w:t>
            </w:r>
            <w:r w:rsidRPr="00770DF8">
              <w:rPr>
                <w:rFonts w:ascii="Georgia" w:hAnsi="Georgia"/>
                <w:sz w:val="20"/>
              </w:rPr>
              <w:br/>
              <w:t>v rokoch</w:t>
            </w:r>
          </w:p>
        </w:tc>
        <w:tc>
          <w:tcPr>
            <w:tcW w:w="221" w:type="dxa"/>
            <w:tcBorders>
              <w:bottom w:val="single" w:sz="4" w:space="0" w:color="auto"/>
            </w:tcBorders>
          </w:tcPr>
          <w:p w14:paraId="5A7A25CE" w14:textId="77777777" w:rsidR="00DF2F23" w:rsidRPr="00770DF8" w:rsidRDefault="00DF2F23" w:rsidP="00033E9B">
            <w:pPr>
              <w:pStyle w:val="Tabulka"/>
              <w:jc w:val="center"/>
              <w:rPr>
                <w:rFonts w:ascii="Georgia" w:hAnsi="Georgia"/>
                <w:sz w:val="20"/>
              </w:rPr>
            </w:pPr>
          </w:p>
        </w:tc>
        <w:tc>
          <w:tcPr>
            <w:tcW w:w="1788" w:type="dxa"/>
            <w:tcBorders>
              <w:bottom w:val="single" w:sz="4" w:space="0" w:color="auto"/>
            </w:tcBorders>
          </w:tcPr>
          <w:p w14:paraId="1B09330B" w14:textId="77777777" w:rsidR="00DF2F23" w:rsidRPr="00770DF8" w:rsidRDefault="00DF2F23" w:rsidP="00033E9B">
            <w:pPr>
              <w:pStyle w:val="Tabulka"/>
              <w:jc w:val="center"/>
              <w:rPr>
                <w:rFonts w:ascii="Georgia" w:hAnsi="Georgia"/>
                <w:sz w:val="20"/>
              </w:rPr>
            </w:pPr>
            <w:r w:rsidRPr="00770DF8">
              <w:rPr>
                <w:rFonts w:ascii="Georgia" w:hAnsi="Georgia"/>
                <w:sz w:val="20"/>
              </w:rPr>
              <w:t>odpisovania</w:t>
            </w:r>
          </w:p>
        </w:tc>
        <w:tc>
          <w:tcPr>
            <w:tcW w:w="221" w:type="dxa"/>
            <w:tcBorders>
              <w:bottom w:val="single" w:sz="4" w:space="0" w:color="auto"/>
            </w:tcBorders>
          </w:tcPr>
          <w:p w14:paraId="4AF7F35A" w14:textId="77777777" w:rsidR="00DF2F23" w:rsidRPr="00770DF8" w:rsidRDefault="00DF2F23" w:rsidP="00033E9B">
            <w:pPr>
              <w:pStyle w:val="Tabulka"/>
              <w:jc w:val="center"/>
              <w:rPr>
                <w:rFonts w:ascii="Georgia" w:hAnsi="Georgia"/>
                <w:sz w:val="20"/>
              </w:rPr>
            </w:pPr>
          </w:p>
        </w:tc>
        <w:tc>
          <w:tcPr>
            <w:tcW w:w="1650" w:type="dxa"/>
            <w:tcBorders>
              <w:bottom w:val="single" w:sz="4" w:space="0" w:color="auto"/>
            </w:tcBorders>
          </w:tcPr>
          <w:p w14:paraId="253FB30A" w14:textId="77777777" w:rsidR="00DF2F23" w:rsidRPr="00770DF8" w:rsidRDefault="00DF2F23" w:rsidP="00033E9B">
            <w:pPr>
              <w:pStyle w:val="Tabulka"/>
              <w:jc w:val="center"/>
              <w:rPr>
                <w:rFonts w:ascii="Georgia" w:hAnsi="Georgia"/>
                <w:sz w:val="20"/>
              </w:rPr>
            </w:pPr>
            <w:r w:rsidRPr="00770DF8">
              <w:rPr>
                <w:rFonts w:ascii="Georgia" w:hAnsi="Georgia"/>
                <w:sz w:val="20"/>
              </w:rPr>
              <w:t>sadzba v %</w:t>
            </w:r>
          </w:p>
        </w:tc>
      </w:tr>
      <w:tr w:rsidR="00DF2F23" w:rsidRPr="00770DF8" w14:paraId="33BF0FA3" w14:textId="77777777" w:rsidTr="00033E9B">
        <w:trPr>
          <w:trHeight w:val="250"/>
        </w:trPr>
        <w:tc>
          <w:tcPr>
            <w:tcW w:w="3202" w:type="dxa"/>
            <w:gridSpan w:val="2"/>
          </w:tcPr>
          <w:p w14:paraId="633D190F" w14:textId="77777777" w:rsidR="00DF2F23" w:rsidRPr="00770DF8" w:rsidRDefault="00DF2F23" w:rsidP="00033E9B">
            <w:pPr>
              <w:pStyle w:val="Tabulka"/>
              <w:rPr>
                <w:rFonts w:ascii="Georgia" w:hAnsi="Georgia"/>
                <w:sz w:val="20"/>
              </w:rPr>
            </w:pPr>
            <w:r w:rsidRPr="00770DF8">
              <w:rPr>
                <w:rFonts w:ascii="Georgia" w:hAnsi="Georgia"/>
                <w:sz w:val="20"/>
              </w:rPr>
              <w:t>Softvér</w:t>
            </w:r>
          </w:p>
        </w:tc>
        <w:tc>
          <w:tcPr>
            <w:tcW w:w="1534" w:type="dxa"/>
          </w:tcPr>
          <w:p w14:paraId="39F74178" w14:textId="77777777" w:rsidR="00DF2F23" w:rsidRPr="00770DF8" w:rsidRDefault="00DF2F23" w:rsidP="00033E9B">
            <w:pPr>
              <w:pStyle w:val="Tabulka"/>
              <w:jc w:val="center"/>
              <w:rPr>
                <w:rFonts w:ascii="Georgia" w:hAnsi="Georgia"/>
                <w:sz w:val="20"/>
              </w:rPr>
            </w:pPr>
            <w:r w:rsidRPr="00770DF8">
              <w:rPr>
                <w:rFonts w:ascii="Georgia" w:hAnsi="Georgia"/>
                <w:sz w:val="20"/>
              </w:rPr>
              <w:t>4</w:t>
            </w:r>
          </w:p>
        </w:tc>
        <w:tc>
          <w:tcPr>
            <w:tcW w:w="221" w:type="dxa"/>
          </w:tcPr>
          <w:p w14:paraId="5D977D72" w14:textId="77777777" w:rsidR="00DF2F23" w:rsidRPr="00770DF8" w:rsidRDefault="00DF2F23" w:rsidP="00033E9B">
            <w:pPr>
              <w:pStyle w:val="Tabulka"/>
              <w:jc w:val="center"/>
              <w:rPr>
                <w:rFonts w:ascii="Georgia" w:hAnsi="Georgia"/>
                <w:sz w:val="20"/>
              </w:rPr>
            </w:pPr>
          </w:p>
        </w:tc>
        <w:tc>
          <w:tcPr>
            <w:tcW w:w="1788" w:type="dxa"/>
          </w:tcPr>
          <w:p w14:paraId="17B46AFD" w14:textId="77777777" w:rsidR="00DF2F23" w:rsidRPr="00770DF8" w:rsidRDefault="00DF2F23" w:rsidP="00033E9B">
            <w:pPr>
              <w:pStyle w:val="Tabulka"/>
              <w:jc w:val="center"/>
              <w:rPr>
                <w:rFonts w:ascii="Georgia" w:hAnsi="Georgia"/>
                <w:sz w:val="20"/>
              </w:rPr>
            </w:pPr>
            <w:r w:rsidRPr="00770DF8">
              <w:rPr>
                <w:rFonts w:ascii="Georgia" w:hAnsi="Georgia"/>
                <w:sz w:val="20"/>
              </w:rPr>
              <w:t>lineárna</w:t>
            </w:r>
          </w:p>
        </w:tc>
        <w:tc>
          <w:tcPr>
            <w:tcW w:w="221" w:type="dxa"/>
          </w:tcPr>
          <w:p w14:paraId="7F7926F3" w14:textId="77777777" w:rsidR="00DF2F23" w:rsidRPr="00770DF8" w:rsidRDefault="00DF2F23" w:rsidP="00033E9B">
            <w:pPr>
              <w:pStyle w:val="Tabulka"/>
              <w:jc w:val="center"/>
              <w:rPr>
                <w:rFonts w:ascii="Georgia" w:hAnsi="Georgia"/>
                <w:sz w:val="20"/>
              </w:rPr>
            </w:pPr>
          </w:p>
        </w:tc>
        <w:tc>
          <w:tcPr>
            <w:tcW w:w="1650" w:type="dxa"/>
          </w:tcPr>
          <w:p w14:paraId="65D83D93" w14:textId="77777777" w:rsidR="00DF2F23" w:rsidRPr="00770DF8" w:rsidRDefault="00DF2F23" w:rsidP="00033E9B">
            <w:pPr>
              <w:pStyle w:val="Tabulka"/>
              <w:jc w:val="center"/>
              <w:rPr>
                <w:rFonts w:ascii="Georgia" w:hAnsi="Georgia"/>
                <w:sz w:val="20"/>
              </w:rPr>
            </w:pPr>
            <w:r w:rsidRPr="00770DF8">
              <w:rPr>
                <w:rFonts w:ascii="Georgia" w:hAnsi="Georgia"/>
                <w:sz w:val="20"/>
              </w:rPr>
              <w:t>25</w:t>
            </w:r>
            <w:r>
              <w:rPr>
                <w:rFonts w:ascii="Georgia" w:hAnsi="Georgia"/>
                <w:sz w:val="20"/>
              </w:rPr>
              <w:t>,00</w:t>
            </w:r>
          </w:p>
        </w:tc>
      </w:tr>
    </w:tbl>
    <w:p w14:paraId="43C7B4E2" w14:textId="77777777" w:rsidR="00DF2F23" w:rsidRPr="00770DF8" w:rsidRDefault="00DF2F23" w:rsidP="00DF2F23">
      <w:pPr>
        <w:pStyle w:val="Zkladntext"/>
        <w:rPr>
          <w:rFonts w:ascii="Georgia" w:hAnsi="Georgia" w:cs="Times New Roman"/>
          <w:sz w:val="20"/>
          <w:szCs w:val="20"/>
        </w:rPr>
      </w:pPr>
    </w:p>
    <w:p w14:paraId="5F7325AE" w14:textId="77777777" w:rsidR="00AD2A0C" w:rsidRDefault="00AD2A0C" w:rsidP="00033E9B">
      <w:pPr>
        <w:pStyle w:val="Zkladntext"/>
        <w:rPr>
          <w:rFonts w:ascii="Georgia" w:hAnsi="Georgia" w:cs="Times New Roman"/>
          <w:b w:val="0"/>
          <w:sz w:val="20"/>
          <w:szCs w:val="20"/>
        </w:rPr>
      </w:pPr>
    </w:p>
    <w:p w14:paraId="5F796D69" w14:textId="77777777" w:rsidR="00DF2F23" w:rsidRPr="00770DF8" w:rsidRDefault="00DF2F23" w:rsidP="00033E9B">
      <w:pPr>
        <w:pStyle w:val="Zkladntext"/>
        <w:rPr>
          <w:rFonts w:ascii="Georgia" w:hAnsi="Georgia" w:cs="Times New Roman"/>
          <w:b w:val="0"/>
          <w:sz w:val="20"/>
          <w:szCs w:val="20"/>
        </w:rPr>
      </w:pPr>
      <w:r w:rsidRPr="00770DF8">
        <w:rPr>
          <w:rFonts w:ascii="Georgia" w:hAnsi="Georgia" w:cs="Times New Roman"/>
          <w:b w:val="0"/>
          <w:sz w:val="20"/>
          <w:szCs w:val="20"/>
        </w:rPr>
        <w:t xml:space="preserve">Odpisy dlhodobého hmotného majetku sú stanovené vychádzajúc z predpokladanej doby jeho používania a predpokladaného priebehu jeho opotrebenia. Odpisovať sa začína </w:t>
      </w:r>
      <w:r>
        <w:rPr>
          <w:rFonts w:ascii="Georgia" w:hAnsi="Georgia" w:cs="Times New Roman"/>
          <w:b w:val="0"/>
          <w:sz w:val="20"/>
          <w:szCs w:val="20"/>
        </w:rPr>
        <w:t xml:space="preserve">počínajúc kalendárnym </w:t>
      </w:r>
      <w:r w:rsidRPr="00770DF8">
        <w:rPr>
          <w:rFonts w:ascii="Georgia" w:hAnsi="Georgia" w:cs="Times New Roman"/>
          <w:b w:val="0"/>
          <w:sz w:val="20"/>
          <w:szCs w:val="20"/>
        </w:rPr>
        <w:t>mesiac</w:t>
      </w:r>
      <w:r>
        <w:rPr>
          <w:rFonts w:ascii="Georgia" w:hAnsi="Georgia" w:cs="Times New Roman"/>
          <w:b w:val="0"/>
          <w:sz w:val="20"/>
          <w:szCs w:val="20"/>
        </w:rPr>
        <w:t xml:space="preserve">om, v ktorom bol </w:t>
      </w:r>
      <w:r w:rsidRPr="00770DF8">
        <w:rPr>
          <w:rFonts w:ascii="Georgia" w:hAnsi="Georgia" w:cs="Times New Roman"/>
          <w:b w:val="0"/>
          <w:sz w:val="20"/>
          <w:szCs w:val="20"/>
        </w:rPr>
        <w:t>dlhodob</w:t>
      </w:r>
      <w:r>
        <w:rPr>
          <w:rFonts w:ascii="Georgia" w:hAnsi="Georgia" w:cs="Times New Roman"/>
          <w:b w:val="0"/>
          <w:sz w:val="20"/>
          <w:szCs w:val="20"/>
        </w:rPr>
        <w:t xml:space="preserve">ý </w:t>
      </w:r>
      <w:r w:rsidRPr="00770DF8">
        <w:rPr>
          <w:rFonts w:ascii="Georgia" w:hAnsi="Georgia" w:cs="Times New Roman"/>
          <w:b w:val="0"/>
          <w:sz w:val="20"/>
          <w:szCs w:val="20"/>
        </w:rPr>
        <w:t>majet</w:t>
      </w:r>
      <w:r>
        <w:rPr>
          <w:rFonts w:ascii="Georgia" w:hAnsi="Georgia" w:cs="Times New Roman"/>
          <w:b w:val="0"/>
          <w:sz w:val="20"/>
          <w:szCs w:val="20"/>
        </w:rPr>
        <w:t>ok uvedený d</w:t>
      </w:r>
      <w:r w:rsidRPr="00770DF8">
        <w:rPr>
          <w:rFonts w:ascii="Georgia" w:hAnsi="Georgia" w:cs="Times New Roman"/>
          <w:b w:val="0"/>
          <w:sz w:val="20"/>
          <w:szCs w:val="20"/>
        </w:rPr>
        <w:t>o užívania. Drobný dlhodobý hmotný majetok, ktorého obstarávacia cena (resp. vlastné náklady) je 1 700 E</w:t>
      </w:r>
      <w:r>
        <w:rPr>
          <w:rFonts w:ascii="Georgia" w:hAnsi="Georgia" w:cs="Times New Roman"/>
          <w:b w:val="0"/>
          <w:sz w:val="20"/>
          <w:szCs w:val="20"/>
        </w:rPr>
        <w:t>ur</w:t>
      </w:r>
      <w:r w:rsidRPr="00770DF8">
        <w:rPr>
          <w:rFonts w:ascii="Georgia" w:hAnsi="Georgia" w:cs="Times New Roman"/>
          <w:b w:val="0"/>
          <w:sz w:val="20"/>
          <w:szCs w:val="20"/>
        </w:rPr>
        <w:t xml:space="preserve"> a nižšia, sa odpisuje jednorazovo pri uvedení do používania. Pozemky sa neodpisujú. Predpokladaná doba používania, metóda odpisovania a odpisová sadzba sú uvedené v nasledujúcej tabuľke:</w:t>
      </w:r>
    </w:p>
    <w:p w14:paraId="50672FE2" w14:textId="77777777" w:rsidR="00DF2F23" w:rsidRPr="00770DF8" w:rsidRDefault="00DF2F23" w:rsidP="00DF2F23">
      <w:pPr>
        <w:pStyle w:val="Zkladntext"/>
        <w:ind w:left="720"/>
        <w:rPr>
          <w:rFonts w:ascii="Georgia" w:hAnsi="Georgia" w:cs="Times New Roman"/>
          <w:b w:val="0"/>
          <w:sz w:val="20"/>
          <w:szCs w:val="20"/>
        </w:rPr>
      </w:pPr>
    </w:p>
    <w:p w14:paraId="21A4C9AB" w14:textId="77777777" w:rsidR="00DF2F23" w:rsidRPr="00770DF8" w:rsidRDefault="00DF2F23" w:rsidP="00DF2F23">
      <w:pPr>
        <w:pStyle w:val="Zkladntext"/>
        <w:ind w:left="720"/>
        <w:rPr>
          <w:rFonts w:ascii="Georgia" w:hAnsi="Georgia" w:cs="Times New Roman"/>
          <w:b w:val="0"/>
          <w:sz w:val="20"/>
          <w:szCs w:val="20"/>
        </w:rPr>
      </w:pPr>
    </w:p>
    <w:tbl>
      <w:tblPr>
        <w:tblW w:w="8788" w:type="dxa"/>
        <w:tblInd w:w="456" w:type="dxa"/>
        <w:tblLayout w:type="fixed"/>
        <w:tblCellMar>
          <w:left w:w="30" w:type="dxa"/>
          <w:right w:w="30" w:type="dxa"/>
        </w:tblCellMar>
        <w:tblLook w:val="0000" w:firstRow="0" w:lastRow="0" w:firstColumn="0" w:lastColumn="0" w:noHBand="0" w:noVBand="0"/>
      </w:tblPr>
      <w:tblGrid>
        <w:gridCol w:w="2805"/>
        <w:gridCol w:w="313"/>
        <w:gridCol w:w="1985"/>
        <w:gridCol w:w="141"/>
        <w:gridCol w:w="1701"/>
        <w:gridCol w:w="142"/>
        <w:gridCol w:w="1701"/>
      </w:tblGrid>
      <w:tr w:rsidR="00DF2F23" w:rsidRPr="00770DF8" w14:paraId="0C8AB67C" w14:textId="77777777" w:rsidTr="00033E9B">
        <w:trPr>
          <w:trHeight w:val="250"/>
        </w:trPr>
        <w:tc>
          <w:tcPr>
            <w:tcW w:w="3118" w:type="dxa"/>
            <w:gridSpan w:val="2"/>
          </w:tcPr>
          <w:p w14:paraId="49D9736C" w14:textId="77777777" w:rsidR="00DF2F23" w:rsidRPr="00770DF8" w:rsidRDefault="00DF2F23" w:rsidP="00033E9B">
            <w:pPr>
              <w:pStyle w:val="Tabulka"/>
              <w:rPr>
                <w:rFonts w:ascii="Georgia" w:hAnsi="Georgia"/>
                <w:sz w:val="20"/>
              </w:rPr>
            </w:pPr>
          </w:p>
        </w:tc>
        <w:tc>
          <w:tcPr>
            <w:tcW w:w="1985" w:type="dxa"/>
          </w:tcPr>
          <w:p w14:paraId="362DC8F5" w14:textId="77777777" w:rsidR="00DF2F23" w:rsidRPr="00770DF8" w:rsidRDefault="00DF2F23" w:rsidP="00033E9B">
            <w:pPr>
              <w:pStyle w:val="Tabulka"/>
              <w:jc w:val="center"/>
              <w:rPr>
                <w:rFonts w:ascii="Georgia" w:hAnsi="Georgia"/>
                <w:sz w:val="20"/>
              </w:rPr>
            </w:pPr>
            <w:r w:rsidRPr="00770DF8">
              <w:rPr>
                <w:rFonts w:ascii="Georgia" w:hAnsi="Georgia"/>
                <w:sz w:val="20"/>
              </w:rPr>
              <w:t>Predpokladaná</w:t>
            </w:r>
          </w:p>
        </w:tc>
        <w:tc>
          <w:tcPr>
            <w:tcW w:w="141" w:type="dxa"/>
          </w:tcPr>
          <w:p w14:paraId="158326DD" w14:textId="77777777" w:rsidR="00DF2F23" w:rsidRPr="00770DF8" w:rsidRDefault="00DF2F23" w:rsidP="00033E9B">
            <w:pPr>
              <w:pStyle w:val="Tabulka"/>
              <w:jc w:val="center"/>
              <w:rPr>
                <w:rFonts w:ascii="Georgia" w:hAnsi="Georgia"/>
                <w:sz w:val="20"/>
              </w:rPr>
            </w:pPr>
          </w:p>
        </w:tc>
        <w:tc>
          <w:tcPr>
            <w:tcW w:w="1701" w:type="dxa"/>
          </w:tcPr>
          <w:p w14:paraId="6376A72D" w14:textId="77777777" w:rsidR="00DF2F23" w:rsidRPr="00770DF8" w:rsidRDefault="00DF2F23" w:rsidP="00033E9B">
            <w:pPr>
              <w:pStyle w:val="Tabulka"/>
              <w:jc w:val="center"/>
              <w:rPr>
                <w:rFonts w:ascii="Georgia" w:hAnsi="Georgia"/>
                <w:sz w:val="20"/>
              </w:rPr>
            </w:pPr>
            <w:r w:rsidRPr="00770DF8">
              <w:rPr>
                <w:rFonts w:ascii="Georgia" w:hAnsi="Georgia"/>
                <w:sz w:val="20"/>
              </w:rPr>
              <w:t>Metóda</w:t>
            </w:r>
          </w:p>
        </w:tc>
        <w:tc>
          <w:tcPr>
            <w:tcW w:w="142" w:type="dxa"/>
          </w:tcPr>
          <w:p w14:paraId="59F860B5" w14:textId="77777777" w:rsidR="00DF2F23" w:rsidRPr="00770DF8" w:rsidRDefault="00DF2F23" w:rsidP="00033E9B">
            <w:pPr>
              <w:pStyle w:val="Tabulka"/>
              <w:jc w:val="center"/>
              <w:rPr>
                <w:rFonts w:ascii="Georgia" w:hAnsi="Georgia"/>
                <w:sz w:val="20"/>
              </w:rPr>
            </w:pPr>
          </w:p>
        </w:tc>
        <w:tc>
          <w:tcPr>
            <w:tcW w:w="1701" w:type="dxa"/>
          </w:tcPr>
          <w:p w14:paraId="28A2E728" w14:textId="77777777" w:rsidR="00DF2F23" w:rsidRPr="00770DF8" w:rsidRDefault="00DF2F23" w:rsidP="00033E9B">
            <w:pPr>
              <w:pStyle w:val="Tabulka"/>
              <w:jc w:val="center"/>
              <w:rPr>
                <w:rFonts w:ascii="Georgia" w:hAnsi="Georgia"/>
                <w:sz w:val="20"/>
              </w:rPr>
            </w:pPr>
            <w:r w:rsidRPr="00770DF8">
              <w:rPr>
                <w:rFonts w:ascii="Georgia" w:hAnsi="Georgia"/>
                <w:sz w:val="20"/>
              </w:rPr>
              <w:t>Ročná odpisová</w:t>
            </w:r>
          </w:p>
        </w:tc>
      </w:tr>
      <w:tr w:rsidR="00DF2F23" w:rsidRPr="00770DF8" w14:paraId="74C465F1" w14:textId="77777777" w:rsidTr="00033E9B">
        <w:trPr>
          <w:trHeight w:val="250"/>
        </w:trPr>
        <w:tc>
          <w:tcPr>
            <w:tcW w:w="2805" w:type="dxa"/>
            <w:tcBorders>
              <w:bottom w:val="single" w:sz="4" w:space="0" w:color="auto"/>
            </w:tcBorders>
          </w:tcPr>
          <w:p w14:paraId="40877B6E" w14:textId="77777777" w:rsidR="00DF2F23" w:rsidRPr="00770DF8" w:rsidRDefault="00DF2F23" w:rsidP="00033E9B">
            <w:pPr>
              <w:pStyle w:val="Tabulka"/>
              <w:rPr>
                <w:rFonts w:ascii="Georgia" w:hAnsi="Georgia"/>
                <w:sz w:val="20"/>
              </w:rPr>
            </w:pPr>
          </w:p>
        </w:tc>
        <w:tc>
          <w:tcPr>
            <w:tcW w:w="313" w:type="dxa"/>
            <w:tcBorders>
              <w:bottom w:val="single" w:sz="4" w:space="0" w:color="auto"/>
            </w:tcBorders>
          </w:tcPr>
          <w:p w14:paraId="2896F045" w14:textId="77777777" w:rsidR="00DF2F23" w:rsidRPr="00770DF8" w:rsidRDefault="00DF2F23" w:rsidP="00033E9B">
            <w:pPr>
              <w:pStyle w:val="Tabulka"/>
              <w:rPr>
                <w:rFonts w:ascii="Georgia" w:hAnsi="Georgia"/>
                <w:sz w:val="20"/>
              </w:rPr>
            </w:pPr>
          </w:p>
        </w:tc>
        <w:tc>
          <w:tcPr>
            <w:tcW w:w="1985" w:type="dxa"/>
            <w:tcBorders>
              <w:bottom w:val="single" w:sz="4" w:space="0" w:color="auto"/>
            </w:tcBorders>
          </w:tcPr>
          <w:p w14:paraId="418C6194" w14:textId="77777777" w:rsidR="00DF2F23" w:rsidRPr="00770DF8" w:rsidRDefault="00DF2F23" w:rsidP="00033E9B">
            <w:pPr>
              <w:pStyle w:val="Tabulka"/>
              <w:jc w:val="center"/>
              <w:rPr>
                <w:rFonts w:ascii="Georgia" w:hAnsi="Georgia"/>
                <w:sz w:val="20"/>
              </w:rPr>
            </w:pPr>
            <w:r w:rsidRPr="00770DF8">
              <w:rPr>
                <w:rFonts w:ascii="Georgia" w:hAnsi="Georgia"/>
                <w:sz w:val="20"/>
              </w:rPr>
              <w:t>doba používania v rokoch</w:t>
            </w:r>
          </w:p>
        </w:tc>
        <w:tc>
          <w:tcPr>
            <w:tcW w:w="141" w:type="dxa"/>
            <w:tcBorders>
              <w:bottom w:val="single" w:sz="4" w:space="0" w:color="auto"/>
            </w:tcBorders>
          </w:tcPr>
          <w:p w14:paraId="418854CA" w14:textId="77777777" w:rsidR="00DF2F23" w:rsidRPr="00770DF8" w:rsidRDefault="00DF2F23" w:rsidP="00033E9B">
            <w:pPr>
              <w:pStyle w:val="Tabulka"/>
              <w:jc w:val="center"/>
              <w:rPr>
                <w:rFonts w:ascii="Georgia" w:hAnsi="Georgia"/>
                <w:sz w:val="20"/>
              </w:rPr>
            </w:pPr>
          </w:p>
        </w:tc>
        <w:tc>
          <w:tcPr>
            <w:tcW w:w="1701" w:type="dxa"/>
            <w:tcBorders>
              <w:bottom w:val="single" w:sz="4" w:space="0" w:color="auto"/>
            </w:tcBorders>
          </w:tcPr>
          <w:p w14:paraId="2629A40C" w14:textId="77777777" w:rsidR="00DF2F23" w:rsidRPr="00770DF8" w:rsidRDefault="00DF2F23" w:rsidP="00033E9B">
            <w:pPr>
              <w:pStyle w:val="Tabulka"/>
              <w:jc w:val="center"/>
              <w:rPr>
                <w:rFonts w:ascii="Georgia" w:hAnsi="Georgia"/>
                <w:sz w:val="20"/>
              </w:rPr>
            </w:pPr>
            <w:r w:rsidRPr="00770DF8">
              <w:rPr>
                <w:rFonts w:ascii="Georgia" w:hAnsi="Georgia"/>
                <w:sz w:val="20"/>
              </w:rPr>
              <w:t>odpisovania</w:t>
            </w:r>
          </w:p>
        </w:tc>
        <w:tc>
          <w:tcPr>
            <w:tcW w:w="142" w:type="dxa"/>
            <w:tcBorders>
              <w:bottom w:val="single" w:sz="4" w:space="0" w:color="auto"/>
            </w:tcBorders>
          </w:tcPr>
          <w:p w14:paraId="268731F5" w14:textId="77777777" w:rsidR="00DF2F23" w:rsidRPr="00770DF8" w:rsidRDefault="00DF2F23" w:rsidP="00033E9B">
            <w:pPr>
              <w:pStyle w:val="Tabulka"/>
              <w:jc w:val="center"/>
              <w:rPr>
                <w:rFonts w:ascii="Georgia" w:hAnsi="Georgia"/>
                <w:sz w:val="20"/>
              </w:rPr>
            </w:pPr>
          </w:p>
        </w:tc>
        <w:tc>
          <w:tcPr>
            <w:tcW w:w="1701" w:type="dxa"/>
            <w:tcBorders>
              <w:bottom w:val="single" w:sz="4" w:space="0" w:color="auto"/>
            </w:tcBorders>
          </w:tcPr>
          <w:p w14:paraId="2B94566D" w14:textId="77777777" w:rsidR="00DF2F23" w:rsidRPr="00770DF8" w:rsidRDefault="00DF2F23" w:rsidP="00033E9B">
            <w:pPr>
              <w:pStyle w:val="Tabulka"/>
              <w:jc w:val="center"/>
              <w:rPr>
                <w:rFonts w:ascii="Georgia" w:hAnsi="Georgia"/>
                <w:sz w:val="20"/>
              </w:rPr>
            </w:pPr>
            <w:r w:rsidRPr="00770DF8">
              <w:rPr>
                <w:rFonts w:ascii="Georgia" w:hAnsi="Georgia"/>
                <w:sz w:val="20"/>
              </w:rPr>
              <w:t>sadzba v %</w:t>
            </w:r>
          </w:p>
        </w:tc>
      </w:tr>
      <w:tr w:rsidR="00DF2F23" w:rsidRPr="00770DF8" w14:paraId="204364A1" w14:textId="77777777" w:rsidTr="00033E9B">
        <w:trPr>
          <w:trHeight w:val="250"/>
        </w:trPr>
        <w:tc>
          <w:tcPr>
            <w:tcW w:w="3118" w:type="dxa"/>
            <w:gridSpan w:val="2"/>
          </w:tcPr>
          <w:p w14:paraId="2D87C04B" w14:textId="77777777" w:rsidR="00DF2F23" w:rsidRDefault="00DF2F23" w:rsidP="00033E9B">
            <w:pPr>
              <w:pStyle w:val="Tabulka"/>
              <w:rPr>
                <w:rFonts w:ascii="Georgia" w:hAnsi="Georgia"/>
                <w:sz w:val="20"/>
              </w:rPr>
            </w:pPr>
            <w:r>
              <w:rPr>
                <w:rFonts w:ascii="Georgia" w:hAnsi="Georgia"/>
                <w:sz w:val="20"/>
              </w:rPr>
              <w:t xml:space="preserve">technické zhodnotenie prenajatej stavby </w:t>
            </w:r>
          </w:p>
        </w:tc>
        <w:tc>
          <w:tcPr>
            <w:tcW w:w="1985" w:type="dxa"/>
          </w:tcPr>
          <w:p w14:paraId="4BE8CCE5" w14:textId="77777777" w:rsidR="00DF2F23" w:rsidRDefault="00DF2F23" w:rsidP="00033E9B">
            <w:pPr>
              <w:pStyle w:val="Tabulka"/>
              <w:jc w:val="center"/>
              <w:rPr>
                <w:rFonts w:ascii="Georgia" w:hAnsi="Georgia"/>
                <w:sz w:val="20"/>
              </w:rPr>
            </w:pPr>
          </w:p>
          <w:p w14:paraId="3D094A41" w14:textId="77777777" w:rsidR="00DF2F23" w:rsidRDefault="00DF2F23" w:rsidP="00033E9B">
            <w:pPr>
              <w:pStyle w:val="Tabulka"/>
              <w:jc w:val="center"/>
              <w:rPr>
                <w:rFonts w:ascii="Georgia" w:hAnsi="Georgia"/>
                <w:sz w:val="20"/>
              </w:rPr>
            </w:pPr>
            <w:r>
              <w:rPr>
                <w:rFonts w:ascii="Georgia" w:hAnsi="Georgia"/>
                <w:sz w:val="20"/>
              </w:rPr>
              <w:t>20</w:t>
            </w:r>
          </w:p>
        </w:tc>
        <w:tc>
          <w:tcPr>
            <w:tcW w:w="141" w:type="dxa"/>
          </w:tcPr>
          <w:p w14:paraId="28726A05" w14:textId="77777777" w:rsidR="00DF2F23" w:rsidRPr="000C06A1" w:rsidRDefault="00DF2F23" w:rsidP="00033E9B">
            <w:pPr>
              <w:pStyle w:val="Tabulka"/>
              <w:jc w:val="center"/>
              <w:rPr>
                <w:rFonts w:ascii="Georgia" w:hAnsi="Georgia"/>
                <w:sz w:val="20"/>
              </w:rPr>
            </w:pPr>
          </w:p>
        </w:tc>
        <w:tc>
          <w:tcPr>
            <w:tcW w:w="1701" w:type="dxa"/>
          </w:tcPr>
          <w:p w14:paraId="485A0374" w14:textId="77777777" w:rsidR="00DF2F23" w:rsidRDefault="00DF2F23" w:rsidP="00033E9B">
            <w:pPr>
              <w:pStyle w:val="Tabulka"/>
              <w:jc w:val="center"/>
              <w:rPr>
                <w:rFonts w:ascii="Georgia" w:hAnsi="Georgia"/>
                <w:sz w:val="20"/>
              </w:rPr>
            </w:pPr>
          </w:p>
          <w:p w14:paraId="4043577A" w14:textId="77777777" w:rsidR="00DF2F23" w:rsidRDefault="00DF2F23" w:rsidP="00033E9B">
            <w:pPr>
              <w:pStyle w:val="Tabulka"/>
              <w:jc w:val="center"/>
              <w:rPr>
                <w:rFonts w:ascii="Georgia" w:hAnsi="Georgia"/>
                <w:sz w:val="20"/>
              </w:rPr>
            </w:pPr>
            <w:r>
              <w:rPr>
                <w:rFonts w:ascii="Georgia" w:hAnsi="Georgia"/>
                <w:sz w:val="20"/>
              </w:rPr>
              <w:t xml:space="preserve">lineárna </w:t>
            </w:r>
          </w:p>
        </w:tc>
        <w:tc>
          <w:tcPr>
            <w:tcW w:w="142" w:type="dxa"/>
          </w:tcPr>
          <w:p w14:paraId="727FB118" w14:textId="77777777" w:rsidR="00DF2F23" w:rsidRPr="000C06A1" w:rsidRDefault="00DF2F23" w:rsidP="00033E9B">
            <w:pPr>
              <w:pStyle w:val="Tabulka"/>
              <w:jc w:val="center"/>
              <w:rPr>
                <w:rFonts w:ascii="Georgia" w:hAnsi="Georgia"/>
                <w:sz w:val="20"/>
              </w:rPr>
            </w:pPr>
          </w:p>
        </w:tc>
        <w:tc>
          <w:tcPr>
            <w:tcW w:w="1701" w:type="dxa"/>
          </w:tcPr>
          <w:p w14:paraId="27B9D464" w14:textId="77777777" w:rsidR="00DF2F23" w:rsidRDefault="00DF2F23" w:rsidP="00033E9B">
            <w:pPr>
              <w:pStyle w:val="Tabulka"/>
              <w:jc w:val="center"/>
              <w:rPr>
                <w:rFonts w:ascii="Georgia" w:hAnsi="Georgia"/>
                <w:sz w:val="20"/>
              </w:rPr>
            </w:pPr>
          </w:p>
          <w:p w14:paraId="1F15BEBF" w14:textId="77777777" w:rsidR="00DF2F23" w:rsidRDefault="00DF2F23" w:rsidP="00033E9B">
            <w:pPr>
              <w:pStyle w:val="Tabulka"/>
              <w:jc w:val="center"/>
              <w:rPr>
                <w:rFonts w:ascii="Georgia" w:hAnsi="Georgia"/>
                <w:sz w:val="20"/>
              </w:rPr>
            </w:pPr>
            <w:r>
              <w:rPr>
                <w:rFonts w:ascii="Georgia" w:hAnsi="Georgia"/>
                <w:sz w:val="20"/>
              </w:rPr>
              <w:t>5,00</w:t>
            </w:r>
          </w:p>
        </w:tc>
      </w:tr>
      <w:tr w:rsidR="00DF2F23" w:rsidRPr="00770DF8" w14:paraId="23FFB777" w14:textId="77777777" w:rsidTr="00033E9B">
        <w:trPr>
          <w:trHeight w:val="250"/>
        </w:trPr>
        <w:tc>
          <w:tcPr>
            <w:tcW w:w="3118" w:type="dxa"/>
            <w:gridSpan w:val="2"/>
          </w:tcPr>
          <w:p w14:paraId="547833A7" w14:textId="77777777" w:rsidR="00DF2F23" w:rsidRPr="00770DF8" w:rsidRDefault="00DF2F23" w:rsidP="00033E9B">
            <w:pPr>
              <w:pStyle w:val="Tabulka"/>
              <w:rPr>
                <w:rFonts w:ascii="Georgia" w:hAnsi="Georgia"/>
                <w:sz w:val="20"/>
              </w:rPr>
            </w:pPr>
            <w:r>
              <w:rPr>
                <w:rFonts w:ascii="Georgia" w:hAnsi="Georgia"/>
                <w:sz w:val="20"/>
              </w:rPr>
              <w:t>závesné kovové kontajnery</w:t>
            </w:r>
          </w:p>
        </w:tc>
        <w:tc>
          <w:tcPr>
            <w:tcW w:w="1985" w:type="dxa"/>
          </w:tcPr>
          <w:p w14:paraId="22626C3B" w14:textId="77777777" w:rsidR="00DF2F23" w:rsidRPr="000C06A1" w:rsidRDefault="00DF2F23" w:rsidP="00033E9B">
            <w:pPr>
              <w:pStyle w:val="Tabulka"/>
              <w:jc w:val="center"/>
              <w:rPr>
                <w:rFonts w:ascii="Georgia" w:hAnsi="Georgia"/>
                <w:sz w:val="20"/>
              </w:rPr>
            </w:pPr>
            <w:r>
              <w:rPr>
                <w:rFonts w:ascii="Georgia" w:hAnsi="Georgia"/>
                <w:sz w:val="20"/>
              </w:rPr>
              <w:t>12</w:t>
            </w:r>
          </w:p>
        </w:tc>
        <w:tc>
          <w:tcPr>
            <w:tcW w:w="141" w:type="dxa"/>
          </w:tcPr>
          <w:p w14:paraId="34DECFC0" w14:textId="77777777" w:rsidR="00DF2F23" w:rsidRPr="000C06A1" w:rsidRDefault="00DF2F23" w:rsidP="00033E9B">
            <w:pPr>
              <w:pStyle w:val="Tabulka"/>
              <w:jc w:val="center"/>
              <w:rPr>
                <w:rFonts w:ascii="Georgia" w:hAnsi="Georgia"/>
                <w:sz w:val="20"/>
              </w:rPr>
            </w:pPr>
          </w:p>
        </w:tc>
        <w:tc>
          <w:tcPr>
            <w:tcW w:w="1701" w:type="dxa"/>
          </w:tcPr>
          <w:p w14:paraId="62D4DB0E" w14:textId="77777777" w:rsidR="00DF2F23" w:rsidRPr="000C06A1" w:rsidRDefault="00DF2F23" w:rsidP="00033E9B">
            <w:pPr>
              <w:pStyle w:val="Tabulka"/>
              <w:jc w:val="center"/>
              <w:rPr>
                <w:rFonts w:ascii="Georgia" w:hAnsi="Georgia"/>
                <w:sz w:val="20"/>
              </w:rPr>
            </w:pPr>
            <w:r>
              <w:rPr>
                <w:rFonts w:ascii="Georgia" w:hAnsi="Georgia"/>
                <w:sz w:val="20"/>
              </w:rPr>
              <w:t>l</w:t>
            </w:r>
            <w:r w:rsidRPr="000C06A1">
              <w:rPr>
                <w:rFonts w:ascii="Georgia" w:hAnsi="Georgia"/>
                <w:sz w:val="20"/>
              </w:rPr>
              <w:t xml:space="preserve">ineárna </w:t>
            </w:r>
          </w:p>
        </w:tc>
        <w:tc>
          <w:tcPr>
            <w:tcW w:w="142" w:type="dxa"/>
          </w:tcPr>
          <w:p w14:paraId="1AE48DEB" w14:textId="77777777" w:rsidR="00DF2F23" w:rsidRPr="000C06A1" w:rsidRDefault="00DF2F23" w:rsidP="00033E9B">
            <w:pPr>
              <w:pStyle w:val="Tabulka"/>
              <w:jc w:val="center"/>
              <w:rPr>
                <w:rFonts w:ascii="Georgia" w:hAnsi="Georgia"/>
                <w:sz w:val="20"/>
              </w:rPr>
            </w:pPr>
          </w:p>
        </w:tc>
        <w:tc>
          <w:tcPr>
            <w:tcW w:w="1701" w:type="dxa"/>
          </w:tcPr>
          <w:p w14:paraId="4D251E14" w14:textId="77777777" w:rsidR="00DF2F23" w:rsidRPr="000C06A1" w:rsidRDefault="00DF2F23" w:rsidP="00033E9B">
            <w:pPr>
              <w:pStyle w:val="Tabulka"/>
              <w:jc w:val="center"/>
              <w:rPr>
                <w:rFonts w:ascii="Georgia" w:hAnsi="Georgia"/>
                <w:sz w:val="20"/>
              </w:rPr>
            </w:pPr>
            <w:r>
              <w:rPr>
                <w:rFonts w:ascii="Georgia" w:hAnsi="Georgia"/>
                <w:sz w:val="20"/>
              </w:rPr>
              <w:t>8,33</w:t>
            </w:r>
          </w:p>
        </w:tc>
      </w:tr>
      <w:tr w:rsidR="00DF2F23" w:rsidRPr="00770DF8" w14:paraId="32254977" w14:textId="77777777" w:rsidTr="00033E9B">
        <w:trPr>
          <w:trHeight w:val="250"/>
        </w:trPr>
        <w:tc>
          <w:tcPr>
            <w:tcW w:w="3118" w:type="dxa"/>
            <w:gridSpan w:val="2"/>
          </w:tcPr>
          <w:p w14:paraId="242E0DAC" w14:textId="77777777" w:rsidR="00DF2F23" w:rsidRPr="00770DF8" w:rsidRDefault="00DF2F23" w:rsidP="00033E9B">
            <w:pPr>
              <w:pStyle w:val="Tabulka"/>
              <w:rPr>
                <w:rFonts w:ascii="Georgia" w:hAnsi="Georgia"/>
                <w:sz w:val="20"/>
              </w:rPr>
            </w:pPr>
            <w:r w:rsidRPr="00770DF8">
              <w:rPr>
                <w:rFonts w:ascii="Georgia" w:hAnsi="Georgia"/>
                <w:sz w:val="20"/>
              </w:rPr>
              <w:t>prístroje</w:t>
            </w:r>
            <w:r>
              <w:rPr>
                <w:rFonts w:ascii="Georgia" w:hAnsi="Georgia"/>
                <w:sz w:val="20"/>
              </w:rPr>
              <w:t>,</w:t>
            </w:r>
            <w:r w:rsidRPr="00770DF8">
              <w:rPr>
                <w:rFonts w:ascii="Georgia" w:hAnsi="Georgia"/>
                <w:sz w:val="20"/>
              </w:rPr>
              <w:t> zariadenia</w:t>
            </w:r>
            <w:r>
              <w:rPr>
                <w:rFonts w:ascii="Georgia" w:hAnsi="Georgia"/>
                <w:sz w:val="20"/>
              </w:rPr>
              <w:t xml:space="preserve">, </w:t>
            </w:r>
            <w:r w:rsidRPr="00770DF8">
              <w:rPr>
                <w:rFonts w:ascii="Georgia" w:hAnsi="Georgia"/>
                <w:sz w:val="20"/>
              </w:rPr>
              <w:t>technológie</w:t>
            </w:r>
          </w:p>
        </w:tc>
        <w:tc>
          <w:tcPr>
            <w:tcW w:w="1985" w:type="dxa"/>
          </w:tcPr>
          <w:p w14:paraId="15CF573A" w14:textId="77777777" w:rsidR="00DF2F23" w:rsidRPr="000C06A1" w:rsidRDefault="00DF2F23" w:rsidP="00033E9B">
            <w:pPr>
              <w:pStyle w:val="Tabulka"/>
              <w:jc w:val="center"/>
              <w:rPr>
                <w:rFonts w:ascii="Georgia" w:hAnsi="Georgia"/>
                <w:sz w:val="20"/>
              </w:rPr>
            </w:pPr>
            <w:r w:rsidRPr="000C06A1">
              <w:rPr>
                <w:rFonts w:ascii="Georgia" w:hAnsi="Georgia"/>
                <w:sz w:val="20"/>
              </w:rPr>
              <w:t>6</w:t>
            </w:r>
            <w:r>
              <w:rPr>
                <w:rFonts w:ascii="Georgia" w:hAnsi="Georgia"/>
                <w:sz w:val="20"/>
              </w:rPr>
              <w:t>-8</w:t>
            </w:r>
          </w:p>
        </w:tc>
        <w:tc>
          <w:tcPr>
            <w:tcW w:w="141" w:type="dxa"/>
          </w:tcPr>
          <w:p w14:paraId="4E521A72" w14:textId="77777777" w:rsidR="00DF2F23" w:rsidRPr="000C06A1" w:rsidRDefault="00DF2F23" w:rsidP="00033E9B">
            <w:pPr>
              <w:pStyle w:val="Tabulka"/>
              <w:jc w:val="center"/>
              <w:rPr>
                <w:rFonts w:ascii="Georgia" w:hAnsi="Georgia"/>
                <w:sz w:val="20"/>
              </w:rPr>
            </w:pPr>
          </w:p>
        </w:tc>
        <w:tc>
          <w:tcPr>
            <w:tcW w:w="1701" w:type="dxa"/>
          </w:tcPr>
          <w:p w14:paraId="3ECD611B" w14:textId="77777777" w:rsidR="00DF2F23" w:rsidRPr="000C06A1" w:rsidRDefault="00DF2F23" w:rsidP="00033E9B">
            <w:pPr>
              <w:pStyle w:val="Tabulka"/>
              <w:jc w:val="center"/>
              <w:rPr>
                <w:rFonts w:ascii="Georgia" w:hAnsi="Georgia"/>
                <w:sz w:val="20"/>
              </w:rPr>
            </w:pPr>
            <w:r w:rsidRPr="000C06A1">
              <w:rPr>
                <w:rFonts w:ascii="Georgia" w:hAnsi="Georgia"/>
                <w:sz w:val="20"/>
              </w:rPr>
              <w:t>lineárna</w:t>
            </w:r>
          </w:p>
        </w:tc>
        <w:tc>
          <w:tcPr>
            <w:tcW w:w="142" w:type="dxa"/>
          </w:tcPr>
          <w:p w14:paraId="68130C8B" w14:textId="77777777" w:rsidR="00DF2F23" w:rsidRPr="000C06A1" w:rsidRDefault="00DF2F23" w:rsidP="00033E9B">
            <w:pPr>
              <w:pStyle w:val="Tabulka"/>
              <w:jc w:val="center"/>
              <w:rPr>
                <w:rFonts w:ascii="Georgia" w:hAnsi="Georgia"/>
                <w:sz w:val="20"/>
              </w:rPr>
            </w:pPr>
          </w:p>
        </w:tc>
        <w:tc>
          <w:tcPr>
            <w:tcW w:w="1701" w:type="dxa"/>
          </w:tcPr>
          <w:p w14:paraId="3DD51221" w14:textId="77777777" w:rsidR="00DF2F23" w:rsidRPr="000C06A1" w:rsidRDefault="00DF2F23" w:rsidP="00033E9B">
            <w:pPr>
              <w:pStyle w:val="Tabulka"/>
              <w:jc w:val="center"/>
              <w:rPr>
                <w:rFonts w:ascii="Georgia" w:hAnsi="Georgia"/>
                <w:sz w:val="20"/>
              </w:rPr>
            </w:pPr>
            <w:r>
              <w:rPr>
                <w:rFonts w:ascii="Georgia" w:hAnsi="Georgia"/>
                <w:sz w:val="20"/>
              </w:rPr>
              <w:t>12,50-</w:t>
            </w:r>
            <w:r w:rsidRPr="000C06A1">
              <w:rPr>
                <w:rFonts w:ascii="Georgia" w:hAnsi="Georgia"/>
                <w:sz w:val="20"/>
              </w:rPr>
              <w:t>16,6</w:t>
            </w:r>
            <w:r>
              <w:rPr>
                <w:rFonts w:ascii="Georgia" w:hAnsi="Georgia"/>
                <w:sz w:val="20"/>
              </w:rPr>
              <w:t>0</w:t>
            </w:r>
          </w:p>
        </w:tc>
      </w:tr>
      <w:tr w:rsidR="00DF2F23" w:rsidRPr="00770DF8" w14:paraId="79622F7B" w14:textId="77777777" w:rsidTr="00033E9B">
        <w:trPr>
          <w:trHeight w:val="250"/>
        </w:trPr>
        <w:tc>
          <w:tcPr>
            <w:tcW w:w="3118" w:type="dxa"/>
            <w:gridSpan w:val="2"/>
          </w:tcPr>
          <w:p w14:paraId="5B802D06" w14:textId="77777777" w:rsidR="00DF2F23" w:rsidRPr="00770DF8" w:rsidRDefault="00DF2F23" w:rsidP="00033E9B">
            <w:pPr>
              <w:pStyle w:val="Tabulka"/>
              <w:rPr>
                <w:rFonts w:ascii="Georgia" w:hAnsi="Georgia"/>
                <w:sz w:val="20"/>
              </w:rPr>
            </w:pPr>
            <w:r w:rsidRPr="00770DF8">
              <w:rPr>
                <w:rFonts w:ascii="Georgia" w:hAnsi="Georgia"/>
                <w:sz w:val="20"/>
              </w:rPr>
              <w:t xml:space="preserve">Inventár </w:t>
            </w:r>
          </w:p>
        </w:tc>
        <w:tc>
          <w:tcPr>
            <w:tcW w:w="1985" w:type="dxa"/>
          </w:tcPr>
          <w:p w14:paraId="5F4C345E" w14:textId="77777777" w:rsidR="00DF2F23" w:rsidRPr="000C06A1" w:rsidRDefault="00DF2F23" w:rsidP="00033E9B">
            <w:pPr>
              <w:pStyle w:val="Tabulka"/>
              <w:jc w:val="center"/>
              <w:rPr>
                <w:rFonts w:ascii="Georgia" w:hAnsi="Georgia"/>
                <w:sz w:val="20"/>
              </w:rPr>
            </w:pPr>
            <w:r w:rsidRPr="000C06A1">
              <w:rPr>
                <w:rFonts w:ascii="Georgia" w:hAnsi="Georgia"/>
                <w:sz w:val="20"/>
              </w:rPr>
              <w:t>6</w:t>
            </w:r>
          </w:p>
        </w:tc>
        <w:tc>
          <w:tcPr>
            <w:tcW w:w="141" w:type="dxa"/>
          </w:tcPr>
          <w:p w14:paraId="0981D74A" w14:textId="77777777" w:rsidR="00DF2F23" w:rsidRPr="000C06A1" w:rsidRDefault="00DF2F23" w:rsidP="00033E9B">
            <w:pPr>
              <w:pStyle w:val="Tabulka"/>
              <w:jc w:val="center"/>
              <w:rPr>
                <w:rFonts w:ascii="Georgia" w:hAnsi="Georgia"/>
                <w:sz w:val="20"/>
              </w:rPr>
            </w:pPr>
          </w:p>
        </w:tc>
        <w:tc>
          <w:tcPr>
            <w:tcW w:w="1701" w:type="dxa"/>
          </w:tcPr>
          <w:p w14:paraId="552CDCE4" w14:textId="77777777" w:rsidR="00DF2F23" w:rsidRPr="000C06A1" w:rsidRDefault="00DF2F23" w:rsidP="00033E9B">
            <w:pPr>
              <w:pStyle w:val="Tabulka"/>
              <w:jc w:val="center"/>
              <w:rPr>
                <w:rFonts w:ascii="Georgia" w:hAnsi="Georgia"/>
                <w:sz w:val="20"/>
              </w:rPr>
            </w:pPr>
            <w:r>
              <w:rPr>
                <w:rFonts w:ascii="Georgia" w:hAnsi="Georgia"/>
                <w:sz w:val="20"/>
              </w:rPr>
              <w:t>l</w:t>
            </w:r>
            <w:r w:rsidRPr="000C06A1">
              <w:rPr>
                <w:rFonts w:ascii="Georgia" w:hAnsi="Georgia"/>
                <w:sz w:val="20"/>
              </w:rPr>
              <w:t xml:space="preserve">ineárna </w:t>
            </w:r>
          </w:p>
        </w:tc>
        <w:tc>
          <w:tcPr>
            <w:tcW w:w="142" w:type="dxa"/>
          </w:tcPr>
          <w:p w14:paraId="3522FAB5" w14:textId="77777777" w:rsidR="00DF2F23" w:rsidRPr="000C06A1" w:rsidRDefault="00DF2F23" w:rsidP="00033E9B">
            <w:pPr>
              <w:pStyle w:val="Tabulka"/>
              <w:jc w:val="center"/>
              <w:rPr>
                <w:rFonts w:ascii="Georgia" w:hAnsi="Georgia"/>
                <w:sz w:val="20"/>
              </w:rPr>
            </w:pPr>
          </w:p>
        </w:tc>
        <w:tc>
          <w:tcPr>
            <w:tcW w:w="1701" w:type="dxa"/>
          </w:tcPr>
          <w:p w14:paraId="19F8D077" w14:textId="77777777" w:rsidR="00DF2F23" w:rsidRPr="000C06A1" w:rsidRDefault="00DF2F23" w:rsidP="00033E9B">
            <w:pPr>
              <w:pStyle w:val="Tabulka"/>
              <w:jc w:val="center"/>
              <w:rPr>
                <w:rFonts w:ascii="Georgia" w:hAnsi="Georgia"/>
                <w:sz w:val="20"/>
              </w:rPr>
            </w:pPr>
            <w:r w:rsidRPr="000C06A1">
              <w:rPr>
                <w:rFonts w:ascii="Georgia" w:hAnsi="Georgia"/>
                <w:sz w:val="20"/>
              </w:rPr>
              <w:t>16,6</w:t>
            </w:r>
            <w:r>
              <w:rPr>
                <w:rFonts w:ascii="Georgia" w:hAnsi="Georgia"/>
                <w:sz w:val="20"/>
              </w:rPr>
              <w:t>0</w:t>
            </w:r>
          </w:p>
        </w:tc>
      </w:tr>
      <w:tr w:rsidR="00DF2F23" w:rsidRPr="00770DF8" w14:paraId="261E8E19" w14:textId="77777777" w:rsidTr="00033E9B">
        <w:trPr>
          <w:trHeight w:val="250"/>
        </w:trPr>
        <w:tc>
          <w:tcPr>
            <w:tcW w:w="3118" w:type="dxa"/>
            <w:gridSpan w:val="2"/>
          </w:tcPr>
          <w:p w14:paraId="46C4821C" w14:textId="77777777" w:rsidR="00DF2F23" w:rsidRPr="00770DF8" w:rsidRDefault="00DF2F23" w:rsidP="00033E9B">
            <w:pPr>
              <w:pStyle w:val="Tabulka"/>
              <w:rPr>
                <w:rFonts w:ascii="Georgia" w:hAnsi="Georgia"/>
                <w:sz w:val="20"/>
              </w:rPr>
            </w:pPr>
            <w:r w:rsidRPr="00770DF8">
              <w:rPr>
                <w:rFonts w:ascii="Georgia" w:hAnsi="Georgia"/>
                <w:sz w:val="20"/>
              </w:rPr>
              <w:t xml:space="preserve">Osobné automobily </w:t>
            </w:r>
          </w:p>
        </w:tc>
        <w:tc>
          <w:tcPr>
            <w:tcW w:w="1985" w:type="dxa"/>
          </w:tcPr>
          <w:p w14:paraId="7BC052E5" w14:textId="77777777" w:rsidR="00DF2F23" w:rsidRPr="000C06A1" w:rsidRDefault="00DF2F23" w:rsidP="00033E9B">
            <w:pPr>
              <w:pStyle w:val="Tabulka"/>
              <w:jc w:val="center"/>
              <w:rPr>
                <w:rFonts w:ascii="Georgia" w:hAnsi="Georgia"/>
                <w:sz w:val="20"/>
              </w:rPr>
            </w:pPr>
            <w:r w:rsidRPr="000C06A1">
              <w:rPr>
                <w:rFonts w:ascii="Georgia" w:hAnsi="Georgia"/>
                <w:sz w:val="20"/>
              </w:rPr>
              <w:t>4</w:t>
            </w:r>
          </w:p>
        </w:tc>
        <w:tc>
          <w:tcPr>
            <w:tcW w:w="141" w:type="dxa"/>
          </w:tcPr>
          <w:p w14:paraId="1C391C85" w14:textId="77777777" w:rsidR="00DF2F23" w:rsidRPr="000C06A1" w:rsidRDefault="00DF2F23" w:rsidP="00033E9B">
            <w:pPr>
              <w:pStyle w:val="Tabulka"/>
              <w:jc w:val="center"/>
              <w:rPr>
                <w:rFonts w:ascii="Georgia" w:hAnsi="Georgia"/>
                <w:sz w:val="20"/>
              </w:rPr>
            </w:pPr>
          </w:p>
        </w:tc>
        <w:tc>
          <w:tcPr>
            <w:tcW w:w="1701" w:type="dxa"/>
          </w:tcPr>
          <w:p w14:paraId="5607E192" w14:textId="77777777" w:rsidR="00DF2F23" w:rsidRPr="000C06A1" w:rsidRDefault="00DF2F23" w:rsidP="00033E9B">
            <w:pPr>
              <w:pStyle w:val="Tabulka"/>
              <w:jc w:val="center"/>
              <w:rPr>
                <w:rFonts w:ascii="Georgia" w:hAnsi="Georgia"/>
                <w:sz w:val="20"/>
              </w:rPr>
            </w:pPr>
            <w:r w:rsidRPr="000C06A1">
              <w:rPr>
                <w:rFonts w:ascii="Georgia" w:hAnsi="Georgia"/>
                <w:sz w:val="20"/>
              </w:rPr>
              <w:t>lineárna</w:t>
            </w:r>
          </w:p>
        </w:tc>
        <w:tc>
          <w:tcPr>
            <w:tcW w:w="142" w:type="dxa"/>
          </w:tcPr>
          <w:p w14:paraId="07659448" w14:textId="77777777" w:rsidR="00DF2F23" w:rsidRPr="000C06A1" w:rsidRDefault="00DF2F23" w:rsidP="00033E9B">
            <w:pPr>
              <w:pStyle w:val="Tabulka"/>
              <w:jc w:val="center"/>
              <w:rPr>
                <w:rFonts w:ascii="Georgia" w:hAnsi="Georgia"/>
                <w:sz w:val="20"/>
              </w:rPr>
            </w:pPr>
          </w:p>
        </w:tc>
        <w:tc>
          <w:tcPr>
            <w:tcW w:w="1701" w:type="dxa"/>
          </w:tcPr>
          <w:p w14:paraId="5EF63365" w14:textId="77777777" w:rsidR="00DF2F23" w:rsidRPr="000C06A1" w:rsidRDefault="00DF2F23" w:rsidP="00033E9B">
            <w:pPr>
              <w:pStyle w:val="Tabulka"/>
              <w:jc w:val="center"/>
              <w:rPr>
                <w:rFonts w:ascii="Georgia" w:hAnsi="Georgia"/>
                <w:sz w:val="20"/>
              </w:rPr>
            </w:pPr>
            <w:r w:rsidRPr="000C06A1">
              <w:rPr>
                <w:rFonts w:ascii="Georgia" w:hAnsi="Georgia"/>
                <w:sz w:val="20"/>
              </w:rPr>
              <w:t>25</w:t>
            </w:r>
            <w:r>
              <w:rPr>
                <w:rFonts w:ascii="Georgia" w:hAnsi="Georgia"/>
                <w:sz w:val="20"/>
              </w:rPr>
              <w:t>,00</w:t>
            </w:r>
          </w:p>
        </w:tc>
      </w:tr>
      <w:tr w:rsidR="00DF2F23" w:rsidRPr="00770DF8" w14:paraId="55EBDC75" w14:textId="77777777" w:rsidTr="00033E9B">
        <w:trPr>
          <w:trHeight w:val="250"/>
        </w:trPr>
        <w:tc>
          <w:tcPr>
            <w:tcW w:w="3118" w:type="dxa"/>
            <w:gridSpan w:val="2"/>
          </w:tcPr>
          <w:p w14:paraId="7D3E17D7" w14:textId="77777777" w:rsidR="00DF2F23" w:rsidRPr="00770DF8" w:rsidRDefault="00DF2F23" w:rsidP="00033E9B">
            <w:pPr>
              <w:pStyle w:val="Tabulka"/>
              <w:rPr>
                <w:rFonts w:ascii="Georgia" w:hAnsi="Georgia"/>
                <w:sz w:val="20"/>
              </w:rPr>
            </w:pPr>
            <w:r w:rsidRPr="00770DF8">
              <w:rPr>
                <w:rFonts w:ascii="Georgia" w:hAnsi="Georgia"/>
                <w:sz w:val="20"/>
              </w:rPr>
              <w:t>Počítače</w:t>
            </w:r>
          </w:p>
        </w:tc>
        <w:tc>
          <w:tcPr>
            <w:tcW w:w="1985" w:type="dxa"/>
          </w:tcPr>
          <w:p w14:paraId="52258D3D" w14:textId="77777777" w:rsidR="00DF2F23" w:rsidRPr="000C06A1" w:rsidRDefault="00DF2F23" w:rsidP="00033E9B">
            <w:pPr>
              <w:pStyle w:val="Tabulka"/>
              <w:jc w:val="center"/>
              <w:rPr>
                <w:rFonts w:ascii="Georgia" w:hAnsi="Georgia"/>
                <w:sz w:val="20"/>
              </w:rPr>
            </w:pPr>
            <w:r w:rsidRPr="000C06A1">
              <w:rPr>
                <w:rFonts w:ascii="Georgia" w:hAnsi="Georgia"/>
                <w:sz w:val="20"/>
              </w:rPr>
              <w:t>4</w:t>
            </w:r>
          </w:p>
        </w:tc>
        <w:tc>
          <w:tcPr>
            <w:tcW w:w="141" w:type="dxa"/>
          </w:tcPr>
          <w:p w14:paraId="05A83A00" w14:textId="77777777" w:rsidR="00DF2F23" w:rsidRPr="000C06A1" w:rsidRDefault="00DF2F23" w:rsidP="00033E9B">
            <w:pPr>
              <w:pStyle w:val="Tabulka"/>
              <w:jc w:val="center"/>
              <w:rPr>
                <w:rFonts w:ascii="Georgia" w:hAnsi="Georgia"/>
                <w:sz w:val="20"/>
              </w:rPr>
            </w:pPr>
          </w:p>
        </w:tc>
        <w:tc>
          <w:tcPr>
            <w:tcW w:w="1701" w:type="dxa"/>
          </w:tcPr>
          <w:p w14:paraId="21C5C780" w14:textId="77777777" w:rsidR="00DF2F23" w:rsidRPr="000C06A1" w:rsidRDefault="00DF2F23" w:rsidP="00033E9B">
            <w:pPr>
              <w:pStyle w:val="Tabulka"/>
              <w:jc w:val="center"/>
              <w:rPr>
                <w:rFonts w:ascii="Georgia" w:hAnsi="Georgia"/>
                <w:sz w:val="20"/>
              </w:rPr>
            </w:pPr>
            <w:r w:rsidRPr="000C06A1">
              <w:rPr>
                <w:rFonts w:ascii="Georgia" w:hAnsi="Georgia"/>
                <w:sz w:val="20"/>
              </w:rPr>
              <w:t>lineárna</w:t>
            </w:r>
          </w:p>
        </w:tc>
        <w:tc>
          <w:tcPr>
            <w:tcW w:w="142" w:type="dxa"/>
          </w:tcPr>
          <w:p w14:paraId="3B834780" w14:textId="77777777" w:rsidR="00DF2F23" w:rsidRPr="000C06A1" w:rsidRDefault="00DF2F23" w:rsidP="00033E9B">
            <w:pPr>
              <w:pStyle w:val="Tabulka"/>
              <w:jc w:val="center"/>
              <w:rPr>
                <w:rFonts w:ascii="Georgia" w:hAnsi="Georgia"/>
                <w:sz w:val="20"/>
              </w:rPr>
            </w:pPr>
          </w:p>
        </w:tc>
        <w:tc>
          <w:tcPr>
            <w:tcW w:w="1701" w:type="dxa"/>
          </w:tcPr>
          <w:p w14:paraId="365AD6B6" w14:textId="77777777" w:rsidR="00DF2F23" w:rsidRPr="000C06A1" w:rsidRDefault="00DF2F23" w:rsidP="00033E9B">
            <w:pPr>
              <w:pStyle w:val="Tabulka"/>
              <w:jc w:val="center"/>
              <w:rPr>
                <w:rFonts w:ascii="Georgia" w:hAnsi="Georgia"/>
                <w:sz w:val="20"/>
              </w:rPr>
            </w:pPr>
            <w:r w:rsidRPr="000C06A1">
              <w:rPr>
                <w:rFonts w:ascii="Georgia" w:hAnsi="Georgia"/>
                <w:sz w:val="20"/>
              </w:rPr>
              <w:t>25</w:t>
            </w:r>
            <w:r>
              <w:rPr>
                <w:rFonts w:ascii="Georgia" w:hAnsi="Georgia"/>
                <w:sz w:val="20"/>
              </w:rPr>
              <w:t>,00</w:t>
            </w:r>
          </w:p>
        </w:tc>
      </w:tr>
    </w:tbl>
    <w:p w14:paraId="54755443" w14:textId="77777777" w:rsidR="00DF2F23" w:rsidRDefault="00DF2F23" w:rsidP="00DF2F23">
      <w:pPr>
        <w:pStyle w:val="Pismenka"/>
        <w:numPr>
          <w:ilvl w:val="0"/>
          <w:numId w:val="0"/>
        </w:numPr>
        <w:rPr>
          <w:rFonts w:ascii="Georgia" w:hAnsi="Georgia"/>
          <w:b w:val="0"/>
          <w:sz w:val="20"/>
        </w:rPr>
      </w:pPr>
    </w:p>
    <w:p w14:paraId="342E6D6D" w14:textId="77777777" w:rsidR="00DF2F23" w:rsidRDefault="00DF2F23" w:rsidP="00DF2F23">
      <w:pPr>
        <w:pStyle w:val="Pismenka"/>
        <w:numPr>
          <w:ilvl w:val="0"/>
          <w:numId w:val="0"/>
        </w:numPr>
        <w:rPr>
          <w:rFonts w:ascii="Georgia" w:hAnsi="Georgia"/>
          <w:b w:val="0"/>
          <w:sz w:val="20"/>
        </w:rPr>
      </w:pPr>
    </w:p>
    <w:p w14:paraId="7428B554" w14:textId="77777777" w:rsidR="00DF2F23" w:rsidRDefault="00DF2F23" w:rsidP="00DF2F23">
      <w:pPr>
        <w:pStyle w:val="Pismenka"/>
        <w:numPr>
          <w:ilvl w:val="0"/>
          <w:numId w:val="0"/>
        </w:numPr>
        <w:rPr>
          <w:rFonts w:ascii="Georgia" w:hAnsi="Georgia"/>
          <w:b w:val="0"/>
          <w:sz w:val="20"/>
        </w:rPr>
      </w:pPr>
      <w:r>
        <w:rPr>
          <w:rFonts w:ascii="Georgia" w:hAnsi="Georgia"/>
          <w:b w:val="0"/>
          <w:sz w:val="20"/>
        </w:rPr>
        <w:t xml:space="preserve">Ak </w:t>
      </w:r>
      <w:r w:rsidRPr="0005465A">
        <w:rPr>
          <w:rFonts w:ascii="Georgia" w:hAnsi="Georgia"/>
          <w:b w:val="0"/>
          <w:sz w:val="20"/>
        </w:rPr>
        <w:t xml:space="preserve">existujú indikátory, že by mohlo dôjsť k zníženiu hodnoty </w:t>
      </w:r>
      <w:r>
        <w:rPr>
          <w:rFonts w:ascii="Georgia" w:hAnsi="Georgia"/>
          <w:b w:val="0"/>
          <w:sz w:val="20"/>
        </w:rPr>
        <w:t>dlhodobého majetku, Spoločnosť k súvahovému dňu odhadne toto zníženie formou vytvorenia opravnej položky.</w:t>
      </w:r>
    </w:p>
    <w:p w14:paraId="58C14356" w14:textId="77777777" w:rsidR="00DF2F23" w:rsidRDefault="00DF2F23" w:rsidP="00DF2F23">
      <w:pPr>
        <w:pStyle w:val="Pismenka"/>
        <w:numPr>
          <w:ilvl w:val="0"/>
          <w:numId w:val="0"/>
        </w:numPr>
        <w:ind w:left="360"/>
        <w:rPr>
          <w:rFonts w:ascii="Georgia" w:hAnsi="Georgia"/>
          <w:sz w:val="20"/>
        </w:rPr>
      </w:pPr>
    </w:p>
    <w:p w14:paraId="094122C5" w14:textId="77777777" w:rsidR="00DF2F23" w:rsidRDefault="00DF2F23" w:rsidP="00DF2F23">
      <w:pPr>
        <w:pStyle w:val="Pismenka"/>
        <w:rPr>
          <w:rFonts w:ascii="Georgia" w:hAnsi="Georgia"/>
          <w:sz w:val="20"/>
        </w:rPr>
      </w:pPr>
      <w:r w:rsidRPr="00D56B13">
        <w:rPr>
          <w:rFonts w:ascii="Georgia" w:hAnsi="Georgia"/>
          <w:sz w:val="20"/>
        </w:rPr>
        <w:t xml:space="preserve">Dlhodobý finančný majetok </w:t>
      </w:r>
    </w:p>
    <w:p w14:paraId="22DFA1F4" w14:textId="77777777" w:rsidR="00DF2F23" w:rsidRPr="00D56B13" w:rsidRDefault="00DF2F23" w:rsidP="00DF2F23">
      <w:pPr>
        <w:pStyle w:val="Pismenka"/>
        <w:numPr>
          <w:ilvl w:val="0"/>
          <w:numId w:val="0"/>
        </w:numPr>
        <w:ind w:left="360" w:hanging="360"/>
        <w:rPr>
          <w:rFonts w:ascii="Georgia" w:hAnsi="Georgia"/>
          <w:sz w:val="20"/>
        </w:rPr>
      </w:pPr>
    </w:p>
    <w:p w14:paraId="7854E4EE" w14:textId="77777777" w:rsidR="00DF2F23" w:rsidRDefault="00DF2F23" w:rsidP="00DF2F23">
      <w:pPr>
        <w:pStyle w:val="Default"/>
        <w:tabs>
          <w:tab w:val="left" w:pos="7140"/>
        </w:tabs>
        <w:jc w:val="both"/>
        <w:rPr>
          <w:rFonts w:ascii="Georgia" w:hAnsi="Georgia"/>
          <w:sz w:val="20"/>
          <w:szCs w:val="20"/>
        </w:rPr>
      </w:pPr>
      <w:r w:rsidRPr="00DF2C9D">
        <w:rPr>
          <w:rFonts w:ascii="Georgia" w:hAnsi="Georgia"/>
          <w:sz w:val="20"/>
          <w:szCs w:val="20"/>
        </w:rPr>
        <w:t xml:space="preserve">Podiely na imaní </w:t>
      </w:r>
      <w:r>
        <w:rPr>
          <w:rFonts w:ascii="Georgia" w:hAnsi="Georgia"/>
          <w:sz w:val="20"/>
          <w:szCs w:val="20"/>
        </w:rPr>
        <w:t xml:space="preserve">iných </w:t>
      </w:r>
      <w:r w:rsidRPr="00DF2C9D">
        <w:rPr>
          <w:rFonts w:ascii="Georgia" w:hAnsi="Georgia"/>
          <w:sz w:val="20"/>
          <w:szCs w:val="20"/>
        </w:rPr>
        <w:t xml:space="preserve">účtovných jednotiek sa oceňujú obstarávacou cenou. </w:t>
      </w:r>
      <w:r>
        <w:rPr>
          <w:rFonts w:ascii="Georgia" w:hAnsi="Georgia"/>
          <w:sz w:val="20"/>
          <w:szCs w:val="20"/>
        </w:rPr>
        <w:tab/>
      </w:r>
    </w:p>
    <w:p w14:paraId="6BDF6FC0" w14:textId="77777777" w:rsidR="00DF2F23" w:rsidRDefault="00DF2F23" w:rsidP="00DF2F23">
      <w:pPr>
        <w:pStyle w:val="Zkladntext"/>
        <w:ind w:left="450"/>
        <w:rPr>
          <w:rFonts w:ascii="Georgia" w:hAnsi="Georgia" w:cs="Times New Roman"/>
          <w:b w:val="0"/>
          <w:sz w:val="20"/>
          <w:szCs w:val="20"/>
        </w:rPr>
      </w:pPr>
    </w:p>
    <w:p w14:paraId="75CF0B2A" w14:textId="77777777" w:rsidR="00DF2F23" w:rsidRPr="00DF2C9D" w:rsidRDefault="00DF2F23" w:rsidP="00DF2F23">
      <w:pPr>
        <w:pStyle w:val="Default"/>
        <w:jc w:val="both"/>
        <w:rPr>
          <w:rFonts w:ascii="Georgia" w:hAnsi="Georgia"/>
          <w:sz w:val="20"/>
          <w:szCs w:val="20"/>
        </w:rPr>
      </w:pPr>
      <w:r w:rsidRPr="00DF2C9D">
        <w:rPr>
          <w:rFonts w:ascii="Georgia" w:hAnsi="Georgia"/>
          <w:sz w:val="20"/>
          <w:szCs w:val="20"/>
        </w:rPr>
        <w:t xml:space="preserve">Zmena hodnoty podielov, ktoré tvoria podiel na základnom imaní účtovnej jednotky, pre ktorú je </w:t>
      </w:r>
      <w:r>
        <w:rPr>
          <w:rFonts w:ascii="Georgia" w:hAnsi="Georgia"/>
          <w:sz w:val="20"/>
          <w:szCs w:val="20"/>
        </w:rPr>
        <w:t xml:space="preserve">Spoločnosť </w:t>
      </w:r>
      <w:r w:rsidRPr="00DF2C9D">
        <w:rPr>
          <w:rFonts w:ascii="Georgia" w:hAnsi="Georgia"/>
          <w:sz w:val="20"/>
          <w:szCs w:val="20"/>
        </w:rPr>
        <w:t xml:space="preserve">materskou účtovnou jednotkou sa </w:t>
      </w:r>
      <w:r>
        <w:rPr>
          <w:rFonts w:ascii="Georgia" w:hAnsi="Georgia"/>
          <w:sz w:val="20"/>
          <w:szCs w:val="20"/>
        </w:rPr>
        <w:t xml:space="preserve">k súvahovému dňu </w:t>
      </w:r>
      <w:r w:rsidRPr="00DF2C9D">
        <w:rPr>
          <w:rFonts w:ascii="Georgia" w:hAnsi="Georgia"/>
          <w:sz w:val="20"/>
          <w:szCs w:val="20"/>
        </w:rPr>
        <w:t>oce</w:t>
      </w:r>
      <w:r>
        <w:rPr>
          <w:rFonts w:ascii="Georgia" w:hAnsi="Georgia"/>
          <w:sz w:val="20"/>
          <w:szCs w:val="20"/>
        </w:rPr>
        <w:t xml:space="preserve">ňuje </w:t>
      </w:r>
      <w:r w:rsidRPr="00DF2C9D">
        <w:rPr>
          <w:rFonts w:ascii="Georgia" w:hAnsi="Georgia"/>
          <w:sz w:val="20"/>
          <w:szCs w:val="20"/>
        </w:rPr>
        <w:t>metódou vlastného imania</w:t>
      </w:r>
      <w:r>
        <w:rPr>
          <w:rFonts w:ascii="Georgia" w:hAnsi="Georgia"/>
          <w:sz w:val="20"/>
          <w:szCs w:val="20"/>
        </w:rPr>
        <w:t xml:space="preserve"> a </w:t>
      </w:r>
      <w:r w:rsidRPr="00DF2C9D">
        <w:rPr>
          <w:rFonts w:ascii="Georgia" w:hAnsi="Georgia"/>
          <w:sz w:val="20"/>
          <w:szCs w:val="20"/>
        </w:rPr>
        <w:t xml:space="preserve">upravuje </w:t>
      </w:r>
      <w:r>
        <w:rPr>
          <w:rFonts w:ascii="Georgia" w:hAnsi="Georgia"/>
          <w:sz w:val="20"/>
          <w:szCs w:val="20"/>
        </w:rPr>
        <w:t xml:space="preserve">sa tak </w:t>
      </w:r>
      <w:r w:rsidRPr="00DF2C9D">
        <w:rPr>
          <w:rFonts w:ascii="Georgia" w:hAnsi="Georgia"/>
          <w:sz w:val="20"/>
          <w:szCs w:val="20"/>
        </w:rPr>
        <w:t xml:space="preserve">na hodnotu zodpovedajúcu miere účasti </w:t>
      </w:r>
      <w:r>
        <w:rPr>
          <w:rFonts w:ascii="Georgia" w:hAnsi="Georgia"/>
          <w:sz w:val="20"/>
          <w:szCs w:val="20"/>
        </w:rPr>
        <w:t xml:space="preserve">Spoločnosti </w:t>
      </w:r>
      <w:r w:rsidRPr="00DF2C9D">
        <w:rPr>
          <w:rFonts w:ascii="Georgia" w:hAnsi="Georgia"/>
          <w:sz w:val="20"/>
          <w:szCs w:val="20"/>
        </w:rPr>
        <w:t xml:space="preserve">na vlastnom imaní </w:t>
      </w:r>
      <w:r>
        <w:rPr>
          <w:rFonts w:ascii="Georgia" w:hAnsi="Georgia"/>
          <w:sz w:val="20"/>
          <w:szCs w:val="20"/>
        </w:rPr>
        <w:t xml:space="preserve">dcérskej </w:t>
      </w:r>
      <w:r w:rsidRPr="00DF2C9D">
        <w:rPr>
          <w:rFonts w:ascii="Georgia" w:hAnsi="Georgia"/>
          <w:sz w:val="20"/>
          <w:szCs w:val="20"/>
        </w:rPr>
        <w:t>spoločnosti</w:t>
      </w:r>
      <w:r>
        <w:rPr>
          <w:rFonts w:ascii="Georgia" w:hAnsi="Georgia"/>
          <w:sz w:val="20"/>
          <w:szCs w:val="20"/>
        </w:rPr>
        <w:t xml:space="preserve">. </w:t>
      </w:r>
      <w:r w:rsidR="00C307D5">
        <w:rPr>
          <w:rFonts w:ascii="Georgia" w:hAnsi="Georgia"/>
          <w:sz w:val="20"/>
          <w:szCs w:val="20"/>
        </w:rPr>
        <w:t>Ocenenie podielu na dcérskej účtovnej jednotke môže vykazovať nevýznamné rozdiely, nakoľko prebieha na základe predbežnej účtovnej závierky spoločnosti, aktuálnej ku dňu zostavenia účtovnej závierky.</w:t>
      </w:r>
      <w:r w:rsidR="0077479B">
        <w:rPr>
          <w:rFonts w:ascii="Georgia" w:hAnsi="Georgia"/>
          <w:sz w:val="20"/>
          <w:szCs w:val="20"/>
        </w:rPr>
        <w:t xml:space="preserve"> </w:t>
      </w:r>
      <w:r w:rsidRPr="00DF2C9D">
        <w:rPr>
          <w:rFonts w:ascii="Georgia" w:hAnsi="Georgia"/>
          <w:sz w:val="20"/>
          <w:szCs w:val="20"/>
        </w:rPr>
        <w:t xml:space="preserve">Podiel na základnom imaní sa ocení nulou, ak hodnota zodpovedajúca miere účasti </w:t>
      </w:r>
      <w:r>
        <w:rPr>
          <w:rFonts w:ascii="Georgia" w:hAnsi="Georgia"/>
          <w:sz w:val="20"/>
          <w:szCs w:val="20"/>
        </w:rPr>
        <w:t xml:space="preserve">Spoločnosti </w:t>
      </w:r>
      <w:r w:rsidRPr="00DF2C9D">
        <w:rPr>
          <w:rFonts w:ascii="Georgia" w:hAnsi="Georgia"/>
          <w:sz w:val="20"/>
          <w:szCs w:val="20"/>
        </w:rPr>
        <w:t xml:space="preserve">na vlastnom imaní </w:t>
      </w:r>
      <w:r>
        <w:rPr>
          <w:rFonts w:ascii="Georgia" w:hAnsi="Georgia"/>
          <w:sz w:val="20"/>
          <w:szCs w:val="20"/>
        </w:rPr>
        <w:t xml:space="preserve">dcérskej spoločnosti </w:t>
      </w:r>
      <w:r w:rsidRPr="00DF2C9D">
        <w:rPr>
          <w:rFonts w:ascii="Georgia" w:hAnsi="Georgia"/>
          <w:sz w:val="20"/>
          <w:szCs w:val="20"/>
        </w:rPr>
        <w:t xml:space="preserve">je rovná alebo menšia ako nula. </w:t>
      </w:r>
    </w:p>
    <w:p w14:paraId="22EC322F" w14:textId="77777777" w:rsidR="00DF2F23" w:rsidRDefault="00DF2F23" w:rsidP="00DF2F23">
      <w:pPr>
        <w:pStyle w:val="Pismenka"/>
        <w:numPr>
          <w:ilvl w:val="0"/>
          <w:numId w:val="0"/>
        </w:numPr>
        <w:ind w:left="426"/>
        <w:rPr>
          <w:rFonts w:ascii="Georgia" w:hAnsi="Georgia"/>
          <w:sz w:val="20"/>
        </w:rPr>
      </w:pPr>
    </w:p>
    <w:p w14:paraId="5A4E0C84" w14:textId="77777777" w:rsidR="00DF2F23" w:rsidRPr="00DF2F23" w:rsidRDefault="00DF2F23" w:rsidP="00DF2F23">
      <w:pPr>
        <w:pStyle w:val="Pismenka"/>
        <w:rPr>
          <w:rFonts w:ascii="Georgia" w:hAnsi="Georgia"/>
          <w:sz w:val="20"/>
        </w:rPr>
      </w:pPr>
      <w:r w:rsidRPr="00DF2F23">
        <w:rPr>
          <w:rFonts w:ascii="Georgia" w:hAnsi="Georgia"/>
          <w:sz w:val="20"/>
        </w:rPr>
        <w:t xml:space="preserve">Zásoby </w:t>
      </w:r>
    </w:p>
    <w:p w14:paraId="7F42FCD1" w14:textId="77777777" w:rsidR="00DF2F23" w:rsidRPr="00770DF8" w:rsidRDefault="00DF2F23" w:rsidP="00DF2F23">
      <w:pPr>
        <w:pStyle w:val="Zkladntext"/>
        <w:rPr>
          <w:rFonts w:ascii="Georgia" w:hAnsi="Georgia" w:cs="Times New Roman"/>
          <w:b w:val="0"/>
          <w:sz w:val="20"/>
          <w:szCs w:val="20"/>
        </w:rPr>
      </w:pPr>
    </w:p>
    <w:p w14:paraId="47E9C819"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Zásoby sa oceňujú nižšou z nasledujúcich hodnôt: obstarávacou cenou (nakupované zásoby) alebo vlastnými nákladmi (zásoby vytvorené vlastnou činnosťou) alebo čistou realizačnou hodnotou.</w:t>
      </w:r>
    </w:p>
    <w:p w14:paraId="6EAE4FC1" w14:textId="77777777" w:rsidR="00DF2F23" w:rsidRPr="00770DF8" w:rsidRDefault="00DF2F23" w:rsidP="00DF2F23">
      <w:pPr>
        <w:pStyle w:val="Zkladntext"/>
        <w:rPr>
          <w:rFonts w:ascii="Georgia" w:hAnsi="Georgia" w:cs="Times New Roman"/>
          <w:sz w:val="20"/>
          <w:szCs w:val="20"/>
        </w:rPr>
      </w:pPr>
    </w:p>
    <w:p w14:paraId="303695CD" w14:textId="77777777" w:rsidR="00DF2F23" w:rsidRDefault="00DF2F23" w:rsidP="00DF2F23">
      <w:pPr>
        <w:pStyle w:val="Zkladntext"/>
        <w:rPr>
          <w:rFonts w:ascii="Georgia" w:hAnsi="Georgia" w:cs="Times New Roman"/>
          <w:b w:val="0"/>
          <w:sz w:val="20"/>
          <w:szCs w:val="20"/>
        </w:rPr>
      </w:pPr>
      <w:r w:rsidRPr="009731D1">
        <w:rPr>
          <w:rFonts w:ascii="Georgia" w:hAnsi="Georgia" w:cs="Times New Roman"/>
          <w:b w:val="0"/>
          <w:sz w:val="20"/>
          <w:szCs w:val="20"/>
        </w:rPr>
        <w:t>Obstarávacia cena zahŕňa cenu zásob a náklady súvisiace s obstaraním (clo, prepravu, poistné, provízie, skonto a pod.). Úroky z cudzích zdrojov nie sú súčasťou obstarávacej ceny</w:t>
      </w:r>
      <w:r>
        <w:rPr>
          <w:rFonts w:ascii="Georgia" w:hAnsi="Georgia" w:cs="Times New Roman"/>
          <w:b w:val="0"/>
          <w:sz w:val="20"/>
          <w:szCs w:val="20"/>
        </w:rPr>
        <w:t xml:space="preserve">. </w:t>
      </w:r>
    </w:p>
    <w:p w14:paraId="391DA886" w14:textId="77777777" w:rsidR="00DF2F23" w:rsidRPr="00770DF8" w:rsidRDefault="00DF2F23" w:rsidP="00DF2F23">
      <w:pPr>
        <w:pStyle w:val="Zkladntext"/>
        <w:rPr>
          <w:rFonts w:ascii="Georgia" w:hAnsi="Georgia" w:cs="Times New Roman"/>
          <w:b w:val="0"/>
          <w:sz w:val="20"/>
          <w:szCs w:val="20"/>
        </w:rPr>
      </w:pPr>
    </w:p>
    <w:p w14:paraId="41D6E85C"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6C9CD66E"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Čistá realizačná hodnota je predpokladaná predajná cena znížená o predpokladané náklady na ich dokončenie a o predpokladané náklady súvisiace s ich predajom.</w:t>
      </w:r>
    </w:p>
    <w:p w14:paraId="57DB1EF7" w14:textId="77777777" w:rsidR="00DF2F23" w:rsidRDefault="00DF2F23" w:rsidP="00DF2F23">
      <w:pPr>
        <w:pStyle w:val="Zkladntext"/>
        <w:rPr>
          <w:rFonts w:ascii="Georgia" w:hAnsi="Georgia"/>
          <w:b w:val="0"/>
          <w:sz w:val="20"/>
          <w:szCs w:val="20"/>
        </w:rPr>
      </w:pPr>
    </w:p>
    <w:p w14:paraId="0C3FBDE1" w14:textId="77777777" w:rsidR="00DF2F23" w:rsidRPr="009731D1" w:rsidRDefault="00DF2F23" w:rsidP="00DF2F23">
      <w:pPr>
        <w:pStyle w:val="Zkladntext"/>
        <w:rPr>
          <w:rFonts w:ascii="Georgia" w:hAnsi="Georgia" w:cs="Times New Roman"/>
          <w:b w:val="0"/>
          <w:sz w:val="20"/>
          <w:szCs w:val="20"/>
        </w:rPr>
      </w:pPr>
      <w:r w:rsidRPr="009731D1">
        <w:rPr>
          <w:rFonts w:ascii="Georgia" w:hAnsi="Georgia"/>
          <w:b w:val="0"/>
          <w:sz w:val="20"/>
          <w:szCs w:val="20"/>
        </w:rPr>
        <w:t>Úbytk</w:t>
      </w:r>
      <w:r>
        <w:rPr>
          <w:rFonts w:ascii="Georgia" w:hAnsi="Georgia"/>
          <w:b w:val="0"/>
          <w:sz w:val="20"/>
          <w:szCs w:val="20"/>
        </w:rPr>
        <w:t>y</w:t>
      </w:r>
      <w:r w:rsidRPr="009731D1">
        <w:rPr>
          <w:rFonts w:ascii="Georgia" w:hAnsi="Georgia"/>
          <w:b w:val="0"/>
          <w:sz w:val="20"/>
          <w:szCs w:val="20"/>
        </w:rPr>
        <w:t xml:space="preserve"> zásob rovnakého druhu účtovná jednotka oceňovala metódou FIFO</w:t>
      </w:r>
      <w:r>
        <w:rPr>
          <w:rFonts w:ascii="Georgia" w:hAnsi="Georgia"/>
          <w:b w:val="0"/>
          <w:sz w:val="20"/>
          <w:szCs w:val="20"/>
        </w:rPr>
        <w:t>.</w:t>
      </w:r>
    </w:p>
    <w:p w14:paraId="0464138B" w14:textId="77777777" w:rsidR="00DF2F23" w:rsidRDefault="00DF2F23" w:rsidP="00DF2F23">
      <w:pPr>
        <w:pStyle w:val="Zkladntext"/>
        <w:rPr>
          <w:rFonts w:ascii="Georgia" w:hAnsi="Georgia" w:cs="Times New Roman"/>
          <w:b w:val="0"/>
          <w:sz w:val="20"/>
          <w:szCs w:val="20"/>
        </w:rPr>
      </w:pPr>
    </w:p>
    <w:p w14:paraId="0E4E74D2" w14:textId="77777777" w:rsidR="00DF2F23"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Zníženie hodnoty zásob sa zohľadňuje vytvorením opravnej položky.</w:t>
      </w:r>
    </w:p>
    <w:p w14:paraId="72E44E0A" w14:textId="77777777" w:rsidR="00DF2F23" w:rsidRDefault="00DF2F23" w:rsidP="00DF2F23">
      <w:pPr>
        <w:pStyle w:val="Zkladntext"/>
        <w:rPr>
          <w:rFonts w:ascii="Georgia" w:hAnsi="Georgia" w:cs="Times New Roman"/>
          <w:b w:val="0"/>
          <w:sz w:val="20"/>
          <w:szCs w:val="20"/>
        </w:rPr>
      </w:pPr>
    </w:p>
    <w:p w14:paraId="3B92C6DA" w14:textId="77777777" w:rsidR="00DF2F23" w:rsidRPr="00770DF8" w:rsidRDefault="00DF2F23" w:rsidP="00DF2F23">
      <w:pPr>
        <w:pStyle w:val="Pismenka"/>
        <w:ind w:left="426"/>
        <w:rPr>
          <w:rFonts w:ascii="Georgia" w:hAnsi="Georgia"/>
          <w:sz w:val="20"/>
        </w:rPr>
      </w:pPr>
      <w:r w:rsidRPr="00770DF8">
        <w:rPr>
          <w:rFonts w:ascii="Georgia" w:hAnsi="Georgia"/>
          <w:sz w:val="20"/>
        </w:rPr>
        <w:t>Pohľadávky</w:t>
      </w:r>
    </w:p>
    <w:p w14:paraId="08E35E5C" w14:textId="77777777" w:rsidR="00DF2F23" w:rsidRPr="00770DF8" w:rsidRDefault="00DF2F23" w:rsidP="00DF2F23">
      <w:pPr>
        <w:pStyle w:val="Zkladntext"/>
        <w:rPr>
          <w:rFonts w:ascii="Georgia" w:hAnsi="Georgia" w:cs="Times New Roman"/>
          <w:b w:val="0"/>
          <w:sz w:val="20"/>
          <w:szCs w:val="20"/>
        </w:rPr>
      </w:pPr>
    </w:p>
    <w:p w14:paraId="15A795A3"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podľa nasledovných pravidiel: </w:t>
      </w:r>
    </w:p>
    <w:p w14:paraId="59245A1E" w14:textId="77777777" w:rsidR="00DF2F23" w:rsidRPr="00770DF8" w:rsidRDefault="00DF2F23" w:rsidP="00DF2F23">
      <w:pPr>
        <w:pStyle w:val="Zkladntext"/>
        <w:rPr>
          <w:rFonts w:ascii="Georgia" w:hAnsi="Georgia" w:cs="Times New Roman"/>
          <w:b w:val="0"/>
          <w:sz w:val="20"/>
          <w:szCs w:val="20"/>
        </w:rPr>
      </w:pPr>
    </w:p>
    <w:p w14:paraId="62A20AD0" w14:textId="77777777" w:rsidR="00DF2F23" w:rsidRPr="00770DF8" w:rsidRDefault="00DF2F23" w:rsidP="00DF2F23">
      <w:pPr>
        <w:pStyle w:val="Zkladntext"/>
        <w:numPr>
          <w:ilvl w:val="0"/>
          <w:numId w:val="6"/>
        </w:numPr>
        <w:rPr>
          <w:rFonts w:ascii="Georgia" w:hAnsi="Georgia" w:cs="Times New Roman"/>
          <w:b w:val="0"/>
          <w:bCs w:val="0"/>
          <w:sz w:val="20"/>
          <w:szCs w:val="20"/>
        </w:rPr>
      </w:pPr>
      <w:r w:rsidRPr="00770DF8">
        <w:rPr>
          <w:rFonts w:ascii="Georgia" w:hAnsi="Georgia" w:cs="Times New Roman"/>
          <w:b w:val="0"/>
          <w:sz w:val="20"/>
          <w:szCs w:val="20"/>
        </w:rPr>
        <w:t>Pohľadávky po lehote splatnosti od 90 do 180 dní/ opravná položka 25 % menovitej hodnoty pohľadávok.</w:t>
      </w:r>
    </w:p>
    <w:p w14:paraId="7D85A633" w14:textId="77777777" w:rsidR="00DF2F23" w:rsidRPr="00770DF8" w:rsidRDefault="00DF2F23" w:rsidP="00DF2F23">
      <w:pPr>
        <w:pStyle w:val="Zkladntext"/>
        <w:numPr>
          <w:ilvl w:val="0"/>
          <w:numId w:val="6"/>
        </w:numPr>
        <w:rPr>
          <w:rFonts w:ascii="Georgia" w:hAnsi="Georgia" w:cs="Times New Roman"/>
          <w:b w:val="0"/>
          <w:sz w:val="20"/>
          <w:szCs w:val="20"/>
        </w:rPr>
      </w:pPr>
      <w:r w:rsidRPr="00770DF8">
        <w:rPr>
          <w:rFonts w:ascii="Georgia" w:hAnsi="Georgia" w:cs="Times New Roman"/>
          <w:b w:val="0"/>
          <w:sz w:val="20"/>
          <w:szCs w:val="20"/>
        </w:rPr>
        <w:t>Pohľadávky po lehote splatnosti od 180 do 270 dní/ opravná položka 50% menovitej hodnoty pohľadávok.</w:t>
      </w:r>
    </w:p>
    <w:p w14:paraId="0B45EE2A" w14:textId="77777777" w:rsidR="00DF2F23" w:rsidRDefault="00DF2F23" w:rsidP="00DF2F23">
      <w:pPr>
        <w:pStyle w:val="Zkladntext"/>
        <w:numPr>
          <w:ilvl w:val="0"/>
          <w:numId w:val="6"/>
        </w:numPr>
        <w:rPr>
          <w:rFonts w:ascii="Georgia" w:hAnsi="Georgia" w:cs="Times New Roman"/>
          <w:b w:val="0"/>
          <w:sz w:val="20"/>
          <w:szCs w:val="20"/>
        </w:rPr>
      </w:pPr>
      <w:r w:rsidRPr="00770DF8">
        <w:rPr>
          <w:rFonts w:ascii="Georgia" w:hAnsi="Georgia" w:cs="Times New Roman"/>
          <w:b w:val="0"/>
          <w:sz w:val="20"/>
          <w:szCs w:val="20"/>
        </w:rPr>
        <w:t>Pohľadávky po lehote splatnosti od 270 do 365 dní/ opravná položka 75 % menovitej hodnoty pohľadávok.</w:t>
      </w:r>
    </w:p>
    <w:p w14:paraId="14CE69A6" w14:textId="77777777" w:rsidR="00DF2F23" w:rsidRPr="00770DF8" w:rsidRDefault="00DF2F23" w:rsidP="00DF2F23">
      <w:pPr>
        <w:pStyle w:val="Zkladntext"/>
        <w:numPr>
          <w:ilvl w:val="0"/>
          <w:numId w:val="6"/>
        </w:numPr>
        <w:rPr>
          <w:rFonts w:ascii="Georgia" w:hAnsi="Georgia" w:cs="Times New Roman"/>
          <w:b w:val="0"/>
          <w:sz w:val="20"/>
          <w:szCs w:val="20"/>
        </w:rPr>
      </w:pPr>
      <w:r w:rsidRPr="00770DF8">
        <w:rPr>
          <w:rFonts w:ascii="Georgia" w:hAnsi="Georgia" w:cs="Times New Roman"/>
          <w:b w:val="0"/>
          <w:sz w:val="20"/>
          <w:szCs w:val="20"/>
        </w:rPr>
        <w:t xml:space="preserve">Pohľadávky po lehote splatnosti nad 365 dní/opravná položka 100 % menovitej hodnoty pohľadávok. </w:t>
      </w:r>
    </w:p>
    <w:p w14:paraId="4DB7B51C" w14:textId="77777777" w:rsidR="00DF2F23" w:rsidRPr="00F46303" w:rsidRDefault="00DF2F23" w:rsidP="00DF2F23">
      <w:pPr>
        <w:pStyle w:val="Zkladntext"/>
        <w:numPr>
          <w:ilvl w:val="0"/>
          <w:numId w:val="6"/>
        </w:numPr>
        <w:rPr>
          <w:rFonts w:ascii="Georgia" w:hAnsi="Georgia"/>
          <w:b w:val="0"/>
          <w:sz w:val="20"/>
          <w:szCs w:val="20"/>
        </w:rPr>
      </w:pPr>
      <w:r w:rsidRPr="00F46303">
        <w:rPr>
          <w:rFonts w:ascii="Georgia" w:hAnsi="Georgia"/>
          <w:b w:val="0"/>
          <w:sz w:val="20"/>
          <w:szCs w:val="20"/>
        </w:rPr>
        <w:t>Pohľadávky voči dlžníkom v konkurznom alebo reštrukturalizačnom konaní alebo voči dlžníkom likvidácii</w:t>
      </w:r>
      <w:r>
        <w:rPr>
          <w:rFonts w:ascii="Georgia" w:hAnsi="Georgia"/>
          <w:b w:val="0"/>
          <w:sz w:val="20"/>
          <w:szCs w:val="20"/>
        </w:rPr>
        <w:t xml:space="preserve">, </w:t>
      </w:r>
      <w:r w:rsidRPr="00F46303">
        <w:rPr>
          <w:rFonts w:ascii="Georgia" w:hAnsi="Georgia"/>
          <w:b w:val="0"/>
          <w:sz w:val="20"/>
          <w:szCs w:val="20"/>
        </w:rPr>
        <w:t>pohľadávky, ktoré sa právne vymáhajú</w:t>
      </w:r>
      <w:r>
        <w:rPr>
          <w:rFonts w:ascii="Georgia" w:hAnsi="Georgia"/>
          <w:b w:val="0"/>
          <w:sz w:val="20"/>
          <w:szCs w:val="20"/>
        </w:rPr>
        <w:t xml:space="preserve">, </w:t>
      </w:r>
      <w:r w:rsidRPr="00F46303">
        <w:rPr>
          <w:rFonts w:ascii="Georgia" w:hAnsi="Georgia"/>
          <w:b w:val="0"/>
          <w:sz w:val="20"/>
          <w:szCs w:val="20"/>
        </w:rPr>
        <w:t>pohľadávky neplatičov</w:t>
      </w:r>
      <w:r>
        <w:rPr>
          <w:rFonts w:ascii="Georgia" w:hAnsi="Georgia"/>
          <w:b w:val="0"/>
          <w:sz w:val="20"/>
          <w:szCs w:val="20"/>
        </w:rPr>
        <w:t>/</w:t>
      </w:r>
      <w:r w:rsidRPr="00F46303">
        <w:rPr>
          <w:rFonts w:ascii="Georgia" w:hAnsi="Georgia"/>
          <w:b w:val="0"/>
          <w:sz w:val="20"/>
          <w:szCs w:val="20"/>
        </w:rPr>
        <w:t xml:space="preserve"> opravn</w:t>
      </w:r>
      <w:r>
        <w:rPr>
          <w:rFonts w:ascii="Georgia" w:hAnsi="Georgia"/>
          <w:b w:val="0"/>
          <w:sz w:val="20"/>
          <w:szCs w:val="20"/>
        </w:rPr>
        <w:t>á</w:t>
      </w:r>
      <w:r w:rsidRPr="00F46303">
        <w:rPr>
          <w:rFonts w:ascii="Georgia" w:hAnsi="Georgia"/>
          <w:b w:val="0"/>
          <w:sz w:val="20"/>
          <w:szCs w:val="20"/>
        </w:rPr>
        <w:t xml:space="preserve"> položk</w:t>
      </w:r>
      <w:r>
        <w:rPr>
          <w:rFonts w:ascii="Georgia" w:hAnsi="Georgia"/>
          <w:b w:val="0"/>
          <w:sz w:val="20"/>
          <w:szCs w:val="20"/>
        </w:rPr>
        <w:t>a</w:t>
      </w:r>
      <w:r w:rsidRPr="00F46303">
        <w:rPr>
          <w:rFonts w:ascii="Georgia" w:hAnsi="Georgia"/>
          <w:b w:val="0"/>
          <w:sz w:val="20"/>
          <w:szCs w:val="20"/>
        </w:rPr>
        <w:t xml:space="preserve"> 100 % z menovitej hodnoty pohľadávok bez ohľadu na dĺžku obdobia po dni splatnosti.</w:t>
      </w:r>
    </w:p>
    <w:p w14:paraId="1BABC8AB" w14:textId="77777777" w:rsidR="00DF2F23" w:rsidRPr="00770DF8" w:rsidRDefault="00DF2F23" w:rsidP="00DF2F23">
      <w:pPr>
        <w:pStyle w:val="Zkladntext"/>
        <w:rPr>
          <w:rFonts w:ascii="Georgia" w:hAnsi="Georgia" w:cs="Times New Roman"/>
          <w:b w:val="0"/>
          <w:sz w:val="20"/>
          <w:szCs w:val="20"/>
        </w:rPr>
      </w:pPr>
    </w:p>
    <w:p w14:paraId="283E0544" w14:textId="77777777" w:rsidR="00DF2F23" w:rsidRPr="00770DF8" w:rsidRDefault="00DF2F23" w:rsidP="00DF2F23">
      <w:pPr>
        <w:pStyle w:val="Pismenka"/>
        <w:ind w:left="426"/>
        <w:rPr>
          <w:rFonts w:ascii="Georgia" w:hAnsi="Georgia"/>
          <w:sz w:val="20"/>
        </w:rPr>
      </w:pPr>
      <w:r w:rsidRPr="00770DF8">
        <w:rPr>
          <w:rFonts w:ascii="Georgia" w:hAnsi="Georgia"/>
          <w:sz w:val="20"/>
        </w:rPr>
        <w:t>Peňažné prostriedky a ceniny</w:t>
      </w:r>
    </w:p>
    <w:p w14:paraId="6E5CBD91" w14:textId="77777777" w:rsidR="00DF2F23" w:rsidRPr="00770DF8" w:rsidRDefault="00DF2F23" w:rsidP="00DF2F23">
      <w:pPr>
        <w:pStyle w:val="Zkladntext"/>
        <w:rPr>
          <w:rFonts w:ascii="Georgia" w:hAnsi="Georgia" w:cs="Times New Roman"/>
          <w:b w:val="0"/>
          <w:sz w:val="20"/>
          <w:szCs w:val="20"/>
        </w:rPr>
      </w:pPr>
    </w:p>
    <w:p w14:paraId="76E168E5"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Peňažné prostriedky a ceniny sa oceňujú ich menovitou hodnotou. Zníženie ich hodnoty sa vyjadruje opravnou položkou.</w:t>
      </w:r>
    </w:p>
    <w:p w14:paraId="408217E5" w14:textId="77777777" w:rsidR="00DF2F23" w:rsidRDefault="00DF2F23" w:rsidP="00DF2F23">
      <w:pPr>
        <w:pStyle w:val="Zkladntext"/>
        <w:rPr>
          <w:rFonts w:ascii="Georgia" w:hAnsi="Georgia" w:cs="Times New Roman"/>
          <w:sz w:val="20"/>
          <w:szCs w:val="20"/>
        </w:rPr>
      </w:pPr>
    </w:p>
    <w:p w14:paraId="59DB8C06" w14:textId="77777777" w:rsidR="00DF2F23" w:rsidRPr="00033E9B" w:rsidRDefault="00DF2F23" w:rsidP="00033E9B">
      <w:pPr>
        <w:pStyle w:val="Pismenka"/>
        <w:rPr>
          <w:rFonts w:ascii="Georgia" w:hAnsi="Georgia"/>
          <w:sz w:val="20"/>
        </w:rPr>
      </w:pPr>
      <w:r w:rsidRPr="00033E9B">
        <w:rPr>
          <w:rFonts w:ascii="Georgia" w:hAnsi="Georgia"/>
          <w:sz w:val="20"/>
        </w:rPr>
        <w:t>Náklady budúcich období a príjmy budúcich období</w:t>
      </w:r>
    </w:p>
    <w:p w14:paraId="5697A83B" w14:textId="77777777" w:rsidR="00DF2F23" w:rsidRPr="00770DF8" w:rsidRDefault="00DF2F23" w:rsidP="00DF2F23">
      <w:pPr>
        <w:pStyle w:val="Zkladntext"/>
        <w:rPr>
          <w:rFonts w:ascii="Georgia" w:hAnsi="Georgia" w:cs="Times New Roman"/>
          <w:b w:val="0"/>
          <w:sz w:val="20"/>
          <w:szCs w:val="20"/>
        </w:rPr>
      </w:pPr>
    </w:p>
    <w:p w14:paraId="131DC869"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Náklady budúcich období a príjmy budúcich období sa vykazujú vo výške, ktorá je potrebná na dodržanie zásady vecnej a časovej súvislosti s účtovným obdobím.</w:t>
      </w:r>
    </w:p>
    <w:p w14:paraId="789E29F9" w14:textId="77777777" w:rsidR="00DF2F23" w:rsidRDefault="00DF2F23" w:rsidP="00DF2F23">
      <w:pPr>
        <w:pStyle w:val="Zkladntext"/>
        <w:rPr>
          <w:rFonts w:ascii="Georgia" w:hAnsi="Georgia" w:cs="Times New Roman"/>
          <w:sz w:val="20"/>
          <w:szCs w:val="20"/>
        </w:rPr>
      </w:pPr>
    </w:p>
    <w:p w14:paraId="66BD40BF" w14:textId="77777777" w:rsidR="00DF2F23" w:rsidRPr="00770DF8" w:rsidRDefault="00DF2F23" w:rsidP="00DF2F23">
      <w:pPr>
        <w:pStyle w:val="Pismenka"/>
        <w:ind w:left="426"/>
        <w:rPr>
          <w:rFonts w:ascii="Georgia" w:hAnsi="Georgia"/>
          <w:sz w:val="20"/>
        </w:rPr>
      </w:pPr>
      <w:r w:rsidRPr="00770DF8">
        <w:rPr>
          <w:rFonts w:ascii="Georgia" w:hAnsi="Georgia"/>
          <w:sz w:val="20"/>
        </w:rPr>
        <w:t>Rezervy</w:t>
      </w:r>
    </w:p>
    <w:p w14:paraId="0569D301" w14:textId="77777777" w:rsidR="00DF2F23" w:rsidRPr="00770DF8" w:rsidRDefault="00DF2F23" w:rsidP="00DF2F23">
      <w:pPr>
        <w:pStyle w:val="Zkladntext"/>
        <w:rPr>
          <w:rFonts w:ascii="Georgia" w:hAnsi="Georgia" w:cs="Times New Roman"/>
          <w:b w:val="0"/>
          <w:sz w:val="20"/>
          <w:szCs w:val="20"/>
        </w:rPr>
      </w:pPr>
    </w:p>
    <w:p w14:paraId="47D08B41"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Rezervy sú záväzky s neurčitým časovým vymedzením alebo výškou; tvoria sa na krytie známych rizík alebo strát z podnikania. Oceňujú sa v očakávanej výške záväzku.</w:t>
      </w:r>
    </w:p>
    <w:p w14:paraId="267B17CE" w14:textId="77777777" w:rsidR="00DF2F23" w:rsidRPr="00770DF8" w:rsidRDefault="00DF2F23" w:rsidP="00DF2F23">
      <w:pPr>
        <w:pStyle w:val="Pismenka"/>
        <w:numPr>
          <w:ilvl w:val="0"/>
          <w:numId w:val="0"/>
        </w:numPr>
        <w:ind w:left="360"/>
        <w:rPr>
          <w:rFonts w:ascii="Georgia" w:hAnsi="Georgia"/>
          <w:sz w:val="20"/>
        </w:rPr>
      </w:pPr>
    </w:p>
    <w:p w14:paraId="5B4CEF7C" w14:textId="77777777" w:rsidR="00DF2F23" w:rsidRPr="00770DF8" w:rsidRDefault="00DF2F23" w:rsidP="00DF2F23">
      <w:pPr>
        <w:pStyle w:val="Pismenka"/>
        <w:ind w:left="426"/>
        <w:rPr>
          <w:rFonts w:ascii="Georgia" w:hAnsi="Georgia"/>
          <w:sz w:val="20"/>
        </w:rPr>
      </w:pPr>
      <w:r w:rsidRPr="00770DF8">
        <w:rPr>
          <w:rFonts w:ascii="Georgia" w:hAnsi="Georgia"/>
          <w:sz w:val="20"/>
        </w:rPr>
        <w:t>Záväzky</w:t>
      </w:r>
    </w:p>
    <w:p w14:paraId="318C43FC" w14:textId="77777777" w:rsidR="00DF2F23" w:rsidRPr="00770DF8" w:rsidRDefault="00DF2F23" w:rsidP="00DF2F23">
      <w:pPr>
        <w:pStyle w:val="Pismenka"/>
        <w:numPr>
          <w:ilvl w:val="0"/>
          <w:numId w:val="0"/>
        </w:numPr>
        <w:ind w:left="426"/>
        <w:rPr>
          <w:rFonts w:ascii="Georgia" w:hAnsi="Georgia"/>
          <w:sz w:val="22"/>
          <w:szCs w:val="22"/>
        </w:rPr>
      </w:pPr>
    </w:p>
    <w:p w14:paraId="6D18EF83"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A9740A" w14:textId="77777777" w:rsidR="00DF2F23" w:rsidRPr="00770DF8" w:rsidRDefault="00DF2F23" w:rsidP="00DF2F23">
      <w:pPr>
        <w:pStyle w:val="Pismenka"/>
        <w:numPr>
          <w:ilvl w:val="0"/>
          <w:numId w:val="0"/>
        </w:numPr>
        <w:ind w:left="360"/>
        <w:rPr>
          <w:rFonts w:ascii="Georgia" w:hAnsi="Georgia"/>
          <w:sz w:val="20"/>
        </w:rPr>
      </w:pPr>
    </w:p>
    <w:p w14:paraId="2FD5A2CA" w14:textId="77777777" w:rsidR="00DF2F23" w:rsidRPr="00770DF8" w:rsidRDefault="00DF2F23" w:rsidP="00DF2F23">
      <w:pPr>
        <w:pStyle w:val="Pismenka"/>
        <w:ind w:left="426"/>
        <w:rPr>
          <w:rFonts w:ascii="Georgia" w:hAnsi="Georgia"/>
          <w:sz w:val="20"/>
        </w:rPr>
      </w:pPr>
      <w:r w:rsidRPr="00770DF8">
        <w:rPr>
          <w:rFonts w:ascii="Georgia" w:hAnsi="Georgia"/>
          <w:sz w:val="20"/>
        </w:rPr>
        <w:t>Odložené dane</w:t>
      </w:r>
    </w:p>
    <w:p w14:paraId="31D2DC4D" w14:textId="77777777" w:rsidR="00DF2F23" w:rsidRPr="00770DF8" w:rsidRDefault="00DF2F23" w:rsidP="00DF2F23">
      <w:pPr>
        <w:pStyle w:val="Pismenka"/>
        <w:numPr>
          <w:ilvl w:val="0"/>
          <w:numId w:val="0"/>
        </w:numPr>
        <w:ind w:left="426"/>
        <w:rPr>
          <w:rFonts w:ascii="Georgia" w:hAnsi="Georgia"/>
          <w:sz w:val="22"/>
          <w:szCs w:val="22"/>
        </w:rPr>
      </w:pPr>
    </w:p>
    <w:p w14:paraId="015A434E"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Odložené dane (odložená daňová pohľadávka a odložený daňový záväzok) sa vzťahujú na: </w:t>
      </w:r>
    </w:p>
    <w:p w14:paraId="7ED4A5D4" w14:textId="77777777" w:rsidR="00DF2F23" w:rsidRPr="00770DF8" w:rsidRDefault="00DF2F23" w:rsidP="00DF2F23">
      <w:pPr>
        <w:pStyle w:val="Zkladntext"/>
        <w:rPr>
          <w:rFonts w:ascii="Georgia" w:hAnsi="Georgia" w:cs="Times New Roman"/>
          <w:b w:val="0"/>
          <w:sz w:val="20"/>
          <w:szCs w:val="20"/>
        </w:rPr>
      </w:pPr>
    </w:p>
    <w:p w14:paraId="3EEAB372" w14:textId="77777777" w:rsidR="00DF2F23" w:rsidRPr="00770DF8" w:rsidRDefault="00DF2F23" w:rsidP="00DF2F23">
      <w:pPr>
        <w:pStyle w:val="Zkladntext"/>
        <w:numPr>
          <w:ilvl w:val="0"/>
          <w:numId w:val="8"/>
        </w:numPr>
        <w:rPr>
          <w:rFonts w:ascii="Georgia" w:hAnsi="Georgia" w:cs="Times New Roman"/>
          <w:b w:val="0"/>
          <w:sz w:val="20"/>
          <w:szCs w:val="20"/>
        </w:rPr>
      </w:pPr>
      <w:r w:rsidRPr="00770DF8">
        <w:rPr>
          <w:rFonts w:ascii="Georgia" w:hAnsi="Georgia" w:cs="Times New Roman"/>
          <w:b w:val="0"/>
          <w:sz w:val="20"/>
          <w:szCs w:val="20"/>
        </w:rPr>
        <w:t>dočasné rozdiely medzi účtovnou hodnotou majetku a účtovnou hodnotou záväzkov vykázanou v súvahe a ich daňovou základňou,</w:t>
      </w:r>
    </w:p>
    <w:p w14:paraId="4CF30457" w14:textId="77777777" w:rsidR="00DF2F23" w:rsidRPr="00770DF8" w:rsidRDefault="00DF2F23" w:rsidP="00DF2F23">
      <w:pPr>
        <w:pStyle w:val="Zkladntext"/>
        <w:numPr>
          <w:ilvl w:val="0"/>
          <w:numId w:val="8"/>
        </w:numPr>
        <w:rPr>
          <w:rFonts w:ascii="Georgia" w:hAnsi="Georgia" w:cs="Times New Roman"/>
          <w:b w:val="0"/>
          <w:sz w:val="20"/>
          <w:szCs w:val="20"/>
        </w:rPr>
      </w:pPr>
      <w:r w:rsidRPr="00770DF8">
        <w:rPr>
          <w:rFonts w:ascii="Georgia" w:hAnsi="Georgia" w:cs="Times New Roman"/>
          <w:b w:val="0"/>
          <w:sz w:val="20"/>
          <w:szCs w:val="20"/>
        </w:rPr>
        <w:t>možnosť umorovať daňovú stratu v budúcnosti, ktorou sa rozumie možnosť odpočítať daňovú stratu od základu dane v budúcnosti,</w:t>
      </w:r>
    </w:p>
    <w:p w14:paraId="21FA54F9" w14:textId="77777777" w:rsidR="00DF2F23" w:rsidRPr="00770DF8" w:rsidRDefault="00DF2F23" w:rsidP="00DF2F23">
      <w:pPr>
        <w:pStyle w:val="Zkladntext"/>
        <w:numPr>
          <w:ilvl w:val="0"/>
          <w:numId w:val="8"/>
        </w:numPr>
        <w:rPr>
          <w:rFonts w:ascii="Georgia" w:hAnsi="Georgia" w:cs="Times New Roman"/>
          <w:b w:val="0"/>
          <w:sz w:val="20"/>
          <w:szCs w:val="20"/>
        </w:rPr>
      </w:pPr>
      <w:r w:rsidRPr="00770DF8">
        <w:rPr>
          <w:rFonts w:ascii="Georgia" w:hAnsi="Georgia" w:cs="Times New Roman"/>
          <w:b w:val="0"/>
          <w:sz w:val="20"/>
          <w:szCs w:val="20"/>
        </w:rPr>
        <w:t>možnosť previesť nevyužité daňové odpočty a iné daňové nároky do budúcich období.</w:t>
      </w:r>
    </w:p>
    <w:p w14:paraId="1B9AA65B" w14:textId="77777777" w:rsidR="00DF2F23" w:rsidRPr="00770DF8" w:rsidRDefault="00DF2F23" w:rsidP="00DF2F23">
      <w:pPr>
        <w:pStyle w:val="Zkladntext"/>
        <w:rPr>
          <w:rFonts w:ascii="Georgia" w:hAnsi="Georgia" w:cs="Times New Roman"/>
          <w:sz w:val="20"/>
          <w:szCs w:val="20"/>
        </w:rPr>
      </w:pPr>
    </w:p>
    <w:p w14:paraId="16ECB8FE" w14:textId="77777777" w:rsidR="00DF2F23" w:rsidRPr="00770DF8" w:rsidRDefault="00DF2F23" w:rsidP="00DF2F23">
      <w:pPr>
        <w:pStyle w:val="Pismenka"/>
        <w:ind w:left="426"/>
        <w:rPr>
          <w:rFonts w:ascii="Georgia" w:hAnsi="Georgia"/>
          <w:sz w:val="20"/>
        </w:rPr>
      </w:pPr>
      <w:r w:rsidRPr="00770DF8">
        <w:rPr>
          <w:rFonts w:ascii="Georgia" w:hAnsi="Georgia"/>
          <w:sz w:val="20"/>
        </w:rPr>
        <w:t>Výdavky budúcich období a výnosy budúcich období</w:t>
      </w:r>
    </w:p>
    <w:p w14:paraId="1281AA23" w14:textId="77777777" w:rsidR="00DF2F23" w:rsidRPr="00770DF8" w:rsidRDefault="00DF2F23" w:rsidP="00DF2F23">
      <w:pPr>
        <w:pStyle w:val="Zkladntext"/>
        <w:rPr>
          <w:rFonts w:ascii="Georgia" w:hAnsi="Georgia" w:cs="Times New Roman"/>
          <w:b w:val="0"/>
          <w:sz w:val="20"/>
          <w:szCs w:val="20"/>
        </w:rPr>
      </w:pPr>
    </w:p>
    <w:p w14:paraId="1368CD98" w14:textId="77777777" w:rsidR="00DF2F23"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Výdavky budúcich období a výnosy budúcich období sa vykazujú vo výške, ktorá je potrebná na dodržanie zásady vecnej a časovej súvislosti s účtovným obdobím.</w:t>
      </w:r>
    </w:p>
    <w:p w14:paraId="36A401A2" w14:textId="77777777" w:rsidR="00FB638C" w:rsidRDefault="00FB638C" w:rsidP="00DF2F23">
      <w:pPr>
        <w:pStyle w:val="Zkladntext"/>
        <w:rPr>
          <w:rFonts w:ascii="Georgia" w:hAnsi="Georgia" w:cs="Times New Roman"/>
          <w:b w:val="0"/>
          <w:sz w:val="20"/>
          <w:szCs w:val="20"/>
        </w:rPr>
      </w:pPr>
    </w:p>
    <w:p w14:paraId="4CDF6D48" w14:textId="77777777" w:rsidR="00F455F6" w:rsidRDefault="00F455F6" w:rsidP="00DF2F23">
      <w:pPr>
        <w:pStyle w:val="Zkladntext"/>
        <w:rPr>
          <w:rFonts w:ascii="Georgia" w:hAnsi="Georgia" w:cs="Times New Roman"/>
          <w:b w:val="0"/>
          <w:sz w:val="20"/>
          <w:szCs w:val="20"/>
        </w:rPr>
      </w:pPr>
    </w:p>
    <w:p w14:paraId="32703D4C" w14:textId="77777777" w:rsidR="00F455F6" w:rsidRDefault="00F455F6" w:rsidP="00DF2F23">
      <w:pPr>
        <w:pStyle w:val="Zkladntext"/>
        <w:rPr>
          <w:rFonts w:ascii="Georgia" w:hAnsi="Georgia" w:cs="Times New Roman"/>
          <w:b w:val="0"/>
          <w:sz w:val="20"/>
          <w:szCs w:val="20"/>
        </w:rPr>
      </w:pPr>
    </w:p>
    <w:p w14:paraId="16EC53CB" w14:textId="77777777" w:rsidR="00CD3F06" w:rsidRDefault="00CD3F06" w:rsidP="00DF2F23">
      <w:pPr>
        <w:pStyle w:val="Zkladntext"/>
        <w:rPr>
          <w:rFonts w:ascii="Georgia" w:hAnsi="Georgia" w:cs="Times New Roman"/>
          <w:b w:val="0"/>
          <w:sz w:val="20"/>
          <w:szCs w:val="20"/>
        </w:rPr>
      </w:pPr>
    </w:p>
    <w:p w14:paraId="03575BA8" w14:textId="77777777" w:rsidR="00CD3F06" w:rsidRDefault="00CD3F06" w:rsidP="00DF2F23">
      <w:pPr>
        <w:pStyle w:val="Zkladntext"/>
        <w:rPr>
          <w:rFonts w:ascii="Georgia" w:hAnsi="Georgia" w:cs="Times New Roman"/>
          <w:b w:val="0"/>
          <w:sz w:val="20"/>
          <w:szCs w:val="20"/>
        </w:rPr>
      </w:pPr>
    </w:p>
    <w:p w14:paraId="4963E564" w14:textId="77777777" w:rsidR="00F455F6" w:rsidRDefault="00F455F6" w:rsidP="00DF2F23">
      <w:pPr>
        <w:pStyle w:val="Zkladntext"/>
        <w:rPr>
          <w:rFonts w:ascii="Georgia" w:hAnsi="Georgia" w:cs="Times New Roman"/>
          <w:b w:val="0"/>
          <w:sz w:val="20"/>
          <w:szCs w:val="20"/>
        </w:rPr>
      </w:pPr>
    </w:p>
    <w:p w14:paraId="1864115C" w14:textId="77777777" w:rsidR="003F2F0D" w:rsidRPr="003F2F0D" w:rsidRDefault="003F2F0D" w:rsidP="003F2F0D">
      <w:pPr>
        <w:pStyle w:val="Zkladntext"/>
        <w:rPr>
          <w:rFonts w:ascii="Georgia" w:hAnsi="Georgia"/>
          <w:b w:val="0"/>
          <w:sz w:val="20"/>
          <w:szCs w:val="20"/>
        </w:rPr>
      </w:pPr>
    </w:p>
    <w:p w14:paraId="51FABCB4" w14:textId="77777777" w:rsidR="009551A1" w:rsidRPr="009551A1" w:rsidRDefault="009551A1" w:rsidP="009551A1">
      <w:pPr>
        <w:pStyle w:val="Pismenka"/>
        <w:ind w:left="426"/>
        <w:rPr>
          <w:rFonts w:ascii="Georgia" w:hAnsi="Georgia"/>
          <w:sz w:val="20"/>
        </w:rPr>
      </w:pPr>
      <w:r w:rsidRPr="009551A1">
        <w:rPr>
          <w:rFonts w:ascii="Georgia" w:hAnsi="Georgia"/>
          <w:sz w:val="20"/>
        </w:rPr>
        <w:t xml:space="preserve"> Prenájom (l</w:t>
      </w:r>
      <w:r w:rsidR="00A90E9A">
        <w:rPr>
          <w:rFonts w:ascii="Georgia" w:hAnsi="Georgia"/>
          <w:sz w:val="20"/>
        </w:rPr>
        <w:t>eas</w:t>
      </w:r>
      <w:r w:rsidRPr="009551A1">
        <w:rPr>
          <w:rFonts w:ascii="Georgia" w:hAnsi="Georgia"/>
          <w:sz w:val="20"/>
        </w:rPr>
        <w:t xml:space="preserve">ing) </w:t>
      </w:r>
    </w:p>
    <w:p w14:paraId="1B262DC5" w14:textId="77777777" w:rsidR="009551A1" w:rsidRPr="009551A1" w:rsidRDefault="009551A1" w:rsidP="009551A1">
      <w:pPr>
        <w:pStyle w:val="Pismenka"/>
        <w:numPr>
          <w:ilvl w:val="0"/>
          <w:numId w:val="0"/>
        </w:numPr>
        <w:ind w:left="426"/>
        <w:rPr>
          <w:rFonts w:ascii="Georgia" w:hAnsi="Georgia"/>
          <w:sz w:val="20"/>
        </w:rPr>
      </w:pPr>
    </w:p>
    <w:p w14:paraId="22B69305" w14:textId="77777777" w:rsidR="009551A1" w:rsidRPr="009551A1" w:rsidRDefault="009551A1" w:rsidP="009551A1">
      <w:pPr>
        <w:pStyle w:val="Zkladntext"/>
        <w:rPr>
          <w:rFonts w:ascii="Georgia" w:hAnsi="Georgia"/>
          <w:b w:val="0"/>
          <w:sz w:val="20"/>
          <w:szCs w:val="20"/>
        </w:rPr>
      </w:pPr>
      <w:r w:rsidRPr="009551A1">
        <w:rPr>
          <w:rFonts w:ascii="Georgia" w:hAnsi="Georgia"/>
          <w:b w:val="0"/>
          <w:sz w:val="20"/>
          <w:szCs w:val="20"/>
          <w:u w:val="single"/>
        </w:rPr>
        <w:t>Finančný prenájom</w:t>
      </w:r>
      <w:r w:rsidRPr="009551A1">
        <w:rPr>
          <w:rFonts w:ascii="Georgia" w:hAnsi="Georgia"/>
          <w:b w:val="0"/>
          <w:sz w:val="20"/>
          <w:szCs w:val="20"/>
        </w:rPr>
        <w:t>. Finančný prenájom je obstaranie dlhodobého hmotného majetku na základe nájomnej zmluvy s dojednaným právom kúpy prenajatej veci za dohodnuté platby počas dohodnutej doby nájmu. Majetok prenajatý</w:t>
      </w:r>
      <w:r w:rsidR="002160E2">
        <w:rPr>
          <w:rFonts w:ascii="Georgia" w:hAnsi="Georgia"/>
          <w:b w:val="0"/>
          <w:sz w:val="20"/>
          <w:szCs w:val="20"/>
        </w:rPr>
        <w:t xml:space="preserve"> </w:t>
      </w:r>
      <w:r w:rsidRPr="009551A1">
        <w:rPr>
          <w:rFonts w:ascii="Georgia" w:hAnsi="Georgia"/>
          <w:b w:val="0"/>
          <w:sz w:val="20"/>
          <w:szCs w:val="20"/>
        </w:rPr>
        <w:t xml:space="preserve">formou finančného prenájmu vykazuje ako svoj majetok a odpisuje ho jeho nájomca, nie vlastník. </w:t>
      </w:r>
    </w:p>
    <w:p w14:paraId="5132DFFC" w14:textId="77777777" w:rsidR="009551A1" w:rsidRPr="009551A1" w:rsidRDefault="009551A1" w:rsidP="009551A1">
      <w:pPr>
        <w:pStyle w:val="Zkladntext"/>
        <w:rPr>
          <w:rFonts w:ascii="Georgia" w:hAnsi="Georgia"/>
          <w:b w:val="0"/>
          <w:sz w:val="20"/>
          <w:szCs w:val="20"/>
        </w:rPr>
      </w:pPr>
    </w:p>
    <w:p w14:paraId="27C7B717" w14:textId="77777777" w:rsidR="009551A1" w:rsidRPr="009551A1" w:rsidRDefault="009551A1" w:rsidP="009551A1">
      <w:pPr>
        <w:pStyle w:val="Zkladntext"/>
        <w:rPr>
          <w:rFonts w:ascii="Georgia" w:hAnsi="Georgia"/>
          <w:b w:val="0"/>
          <w:sz w:val="20"/>
          <w:szCs w:val="20"/>
        </w:rPr>
      </w:pPr>
      <w:r w:rsidRPr="009551A1">
        <w:rPr>
          <w:rFonts w:ascii="Georgia" w:hAnsi="Georgia"/>
          <w:b w:val="0"/>
          <w:sz w:val="20"/>
          <w:szCs w:val="20"/>
        </w:rPr>
        <w:t xml:space="preserve">Súčasťou dohodnutých platieb je aj kúpna cena, za ktorú na konci dohodnutej doby finančného prenájmu prechádza vlastnícke právo k prenajatému majetku z prenajímateľa na nájomcu. </w:t>
      </w:r>
    </w:p>
    <w:p w14:paraId="33C7C074" w14:textId="77777777" w:rsidR="009551A1" w:rsidRPr="009551A1" w:rsidRDefault="009551A1" w:rsidP="009551A1">
      <w:pPr>
        <w:pStyle w:val="Zkladntext"/>
        <w:rPr>
          <w:rFonts w:ascii="Georgia" w:hAnsi="Georgia"/>
          <w:b w:val="0"/>
          <w:sz w:val="20"/>
          <w:szCs w:val="20"/>
        </w:rPr>
      </w:pPr>
    </w:p>
    <w:p w14:paraId="112EE67A" w14:textId="77777777" w:rsidR="009551A1" w:rsidRPr="009551A1" w:rsidRDefault="009551A1" w:rsidP="009551A1">
      <w:pPr>
        <w:pStyle w:val="Zkladntext"/>
        <w:rPr>
          <w:rFonts w:ascii="Georgia" w:hAnsi="Georgia"/>
          <w:b w:val="0"/>
          <w:sz w:val="20"/>
          <w:szCs w:val="20"/>
        </w:rPr>
      </w:pPr>
      <w:r w:rsidRPr="009551A1">
        <w:rPr>
          <w:rFonts w:ascii="Georgia" w:hAnsi="Georgia"/>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F4CA2F9" w14:textId="77777777" w:rsidR="009551A1" w:rsidRPr="009551A1" w:rsidRDefault="009551A1" w:rsidP="009551A1">
      <w:pPr>
        <w:pStyle w:val="Zkladntext"/>
        <w:rPr>
          <w:rFonts w:ascii="Georgia" w:hAnsi="Georgia"/>
          <w:b w:val="0"/>
          <w:sz w:val="20"/>
          <w:szCs w:val="20"/>
        </w:rPr>
      </w:pPr>
    </w:p>
    <w:p w14:paraId="4A14FD54" w14:textId="77777777" w:rsidR="009551A1" w:rsidRPr="009551A1" w:rsidRDefault="009551A1" w:rsidP="009551A1">
      <w:pPr>
        <w:pStyle w:val="Zkladntext"/>
        <w:rPr>
          <w:rFonts w:ascii="Georgia" w:hAnsi="Georgia"/>
          <w:b w:val="0"/>
          <w:sz w:val="20"/>
          <w:szCs w:val="20"/>
        </w:rPr>
      </w:pPr>
      <w:r w:rsidRPr="009551A1">
        <w:rPr>
          <w:rFonts w:ascii="Georgia" w:hAnsi="Georgia"/>
          <w:b w:val="0"/>
          <w:sz w:val="20"/>
          <w:szCs w:val="20"/>
        </w:rPr>
        <w:t>Platba nájomného je alokovaná medzi splátku istiny a finančné náklady</w:t>
      </w:r>
      <w:r>
        <w:rPr>
          <w:rFonts w:ascii="Georgia" w:hAnsi="Georgia"/>
          <w:b w:val="0"/>
          <w:sz w:val="20"/>
          <w:szCs w:val="20"/>
        </w:rPr>
        <w:t xml:space="preserve"> sú </w:t>
      </w:r>
      <w:r w:rsidRPr="009551A1">
        <w:rPr>
          <w:rFonts w:ascii="Georgia" w:hAnsi="Georgia"/>
          <w:b w:val="0"/>
          <w:sz w:val="20"/>
          <w:szCs w:val="20"/>
        </w:rPr>
        <w:t>vypočítané metódou efektívnej úrokovej miery. Finančné náklady sa účtujú na ťarchu účtu 562 – Úroky</w:t>
      </w:r>
      <w:r>
        <w:rPr>
          <w:rFonts w:ascii="Georgia" w:hAnsi="Georgia"/>
          <w:b w:val="0"/>
          <w:sz w:val="20"/>
          <w:szCs w:val="20"/>
        </w:rPr>
        <w:t xml:space="preserve"> poistenie predmetu leasingu sa účtuje na ťarchu účtu 5</w:t>
      </w:r>
      <w:r w:rsidR="00F455F6">
        <w:rPr>
          <w:rFonts w:ascii="Georgia" w:hAnsi="Georgia"/>
          <w:b w:val="0"/>
          <w:sz w:val="20"/>
          <w:szCs w:val="20"/>
        </w:rPr>
        <w:t>4</w:t>
      </w:r>
      <w:r>
        <w:rPr>
          <w:rFonts w:ascii="Georgia" w:hAnsi="Georgia"/>
          <w:b w:val="0"/>
          <w:sz w:val="20"/>
          <w:szCs w:val="20"/>
        </w:rPr>
        <w:t xml:space="preserve">8- Ostatné </w:t>
      </w:r>
      <w:r w:rsidR="00F455F6">
        <w:rPr>
          <w:rFonts w:ascii="Georgia" w:hAnsi="Georgia"/>
          <w:b w:val="0"/>
          <w:sz w:val="20"/>
          <w:szCs w:val="20"/>
        </w:rPr>
        <w:t>náklady na hospodársku činnosť</w:t>
      </w:r>
      <w:r w:rsidRPr="009551A1">
        <w:rPr>
          <w:rFonts w:ascii="Georgia" w:hAnsi="Georgia"/>
          <w:b w:val="0"/>
          <w:sz w:val="20"/>
          <w:szCs w:val="20"/>
        </w:rPr>
        <w:t>.</w:t>
      </w:r>
      <w:r w:rsidR="001D707E">
        <w:rPr>
          <w:rFonts w:ascii="Georgia" w:hAnsi="Georgia"/>
          <w:b w:val="0"/>
          <w:sz w:val="20"/>
          <w:szCs w:val="20"/>
        </w:rPr>
        <w:t xml:space="preserve"> Finančné náklady, ktoré vzniknú z finančného leasingu počas bezprostredne nasledujúcich období až do skončenia zmluvy sa sledujú na podsúvahových účtoch.    </w:t>
      </w:r>
    </w:p>
    <w:p w14:paraId="22475550" w14:textId="77777777" w:rsidR="009551A1" w:rsidRPr="009551A1" w:rsidRDefault="009551A1" w:rsidP="009551A1">
      <w:pPr>
        <w:pStyle w:val="Zkladntext"/>
        <w:rPr>
          <w:rFonts w:ascii="Georgia" w:hAnsi="Georgia"/>
          <w:b w:val="0"/>
          <w:sz w:val="20"/>
          <w:szCs w:val="20"/>
        </w:rPr>
      </w:pPr>
    </w:p>
    <w:p w14:paraId="25A090B7" w14:textId="77777777" w:rsidR="00FA1495" w:rsidRDefault="009551A1" w:rsidP="00FA1495">
      <w:pPr>
        <w:pStyle w:val="Zkladntext"/>
        <w:rPr>
          <w:rFonts w:ascii="Georgia" w:hAnsi="Georgia"/>
          <w:b w:val="0"/>
          <w:sz w:val="20"/>
          <w:szCs w:val="20"/>
        </w:rPr>
      </w:pPr>
      <w:r w:rsidRPr="00FA1495">
        <w:rPr>
          <w:rFonts w:ascii="Georgia" w:hAnsi="Georgia"/>
          <w:b w:val="0"/>
          <w:sz w:val="20"/>
          <w:szCs w:val="20"/>
          <w:u w:val="single"/>
        </w:rPr>
        <w:t>Operatívny prenájom</w:t>
      </w:r>
      <w:r w:rsidRPr="00FA1495">
        <w:rPr>
          <w:rFonts w:ascii="Georgia" w:hAnsi="Georgia"/>
          <w:b w:val="0"/>
          <w:sz w:val="20"/>
          <w:szCs w:val="20"/>
        </w:rPr>
        <w:t xml:space="preserve">. Majetok prenajatý na základe operatívneho prenájmu vykazuje ako svoj majetok jeho vlastník, nie nájomca. Prenájom majetku formou operatívneho leasingu účtuje </w:t>
      </w:r>
      <w:r w:rsidR="0076267C" w:rsidRPr="00FA1495">
        <w:rPr>
          <w:rFonts w:ascii="Georgia" w:hAnsi="Georgia"/>
          <w:b w:val="0"/>
          <w:sz w:val="20"/>
          <w:szCs w:val="20"/>
        </w:rPr>
        <w:t xml:space="preserve">spoločnosť </w:t>
      </w:r>
      <w:r w:rsidRPr="00FA1495">
        <w:rPr>
          <w:rFonts w:ascii="Georgia" w:hAnsi="Georgia"/>
          <w:b w:val="0"/>
          <w:sz w:val="20"/>
          <w:szCs w:val="20"/>
        </w:rPr>
        <w:t>do nákladov priebežne počas doby trvania leasingovej zmluvy</w:t>
      </w:r>
      <w:r w:rsidR="00FA1495">
        <w:rPr>
          <w:rFonts w:ascii="Georgia" w:hAnsi="Georgia"/>
          <w:b w:val="0"/>
          <w:sz w:val="20"/>
          <w:szCs w:val="20"/>
        </w:rPr>
        <w:t>.</w:t>
      </w:r>
    </w:p>
    <w:p w14:paraId="1BDC8E3B" w14:textId="77777777" w:rsidR="00FA1495" w:rsidRDefault="00FA1495" w:rsidP="00FA1495">
      <w:pPr>
        <w:pStyle w:val="Zkladntext"/>
        <w:rPr>
          <w:rFonts w:ascii="Georgia" w:hAnsi="Georgia"/>
          <w:b w:val="0"/>
          <w:sz w:val="20"/>
          <w:szCs w:val="20"/>
        </w:rPr>
      </w:pPr>
    </w:p>
    <w:p w14:paraId="7749276D" w14:textId="77777777" w:rsidR="00DF2F23" w:rsidRPr="00770DF8" w:rsidRDefault="00DF2F23" w:rsidP="00FA1495">
      <w:pPr>
        <w:pStyle w:val="Zkladntext"/>
        <w:rPr>
          <w:rFonts w:ascii="Georgia" w:hAnsi="Georgia"/>
          <w:sz w:val="20"/>
        </w:rPr>
      </w:pPr>
      <w:r w:rsidRPr="00770DF8">
        <w:rPr>
          <w:rFonts w:ascii="Georgia" w:hAnsi="Georgia"/>
          <w:sz w:val="20"/>
        </w:rPr>
        <w:t>Cudzia mena</w:t>
      </w:r>
    </w:p>
    <w:p w14:paraId="4C7A7111" w14:textId="77777777" w:rsidR="00DF2F23" w:rsidRPr="00770DF8" w:rsidRDefault="00DF2F23" w:rsidP="00DF2F23">
      <w:pPr>
        <w:pStyle w:val="Zkladntext"/>
        <w:rPr>
          <w:rFonts w:ascii="Georgia" w:hAnsi="Georgia" w:cs="Times New Roman"/>
          <w:b w:val="0"/>
          <w:sz w:val="20"/>
          <w:szCs w:val="20"/>
        </w:rPr>
      </w:pPr>
    </w:p>
    <w:p w14:paraId="10506562"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74E09A9" w14:textId="77777777" w:rsidR="00DF2F23" w:rsidRPr="00770DF8" w:rsidRDefault="00DF2F23" w:rsidP="00DF2F23">
      <w:pPr>
        <w:pStyle w:val="Zkladntext"/>
        <w:rPr>
          <w:rFonts w:ascii="Georgia" w:hAnsi="Georgia" w:cs="Times New Roman"/>
          <w:b w:val="0"/>
          <w:sz w:val="20"/>
          <w:szCs w:val="20"/>
        </w:rPr>
      </w:pPr>
    </w:p>
    <w:p w14:paraId="07D586EB"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Na ocenenie prírastku cudzej meny nakúpenej za euro sa použije kurz, za ktorý bola táto cudzia mena nakúpená.</w:t>
      </w:r>
    </w:p>
    <w:p w14:paraId="25A595DA" w14:textId="77777777" w:rsidR="00DF2F23" w:rsidRPr="00770DF8" w:rsidRDefault="00DF2F23" w:rsidP="00DF2F23">
      <w:pPr>
        <w:pStyle w:val="Zkladntext"/>
        <w:rPr>
          <w:rFonts w:ascii="Georgia" w:hAnsi="Georgia" w:cs="Times New Roman"/>
          <w:b w:val="0"/>
          <w:sz w:val="20"/>
          <w:szCs w:val="20"/>
        </w:rPr>
      </w:pPr>
    </w:p>
    <w:p w14:paraId="5C7293AD" w14:textId="77777777" w:rsidR="00DF2F23"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29838A1" w14:textId="77777777" w:rsidR="00DF2F23" w:rsidRDefault="00DF2F23" w:rsidP="00DF2F23">
      <w:pPr>
        <w:pStyle w:val="Zkladntext"/>
        <w:rPr>
          <w:rFonts w:ascii="Georgia" w:hAnsi="Georgia" w:cs="Times New Roman"/>
          <w:b w:val="0"/>
          <w:sz w:val="20"/>
          <w:szCs w:val="20"/>
        </w:rPr>
      </w:pPr>
    </w:p>
    <w:p w14:paraId="14C137BB"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383C019" w14:textId="77777777" w:rsidR="00DF2F23" w:rsidRPr="00770DF8" w:rsidRDefault="00DF2F23" w:rsidP="00DF2F23">
      <w:pPr>
        <w:pStyle w:val="Zkladntext"/>
        <w:rPr>
          <w:rFonts w:ascii="Georgia" w:hAnsi="Georgia" w:cs="Times New Roman"/>
          <w:b w:val="0"/>
          <w:sz w:val="20"/>
          <w:szCs w:val="20"/>
        </w:rPr>
      </w:pPr>
    </w:p>
    <w:p w14:paraId="006D5DA5"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EAE3F41" w14:textId="77777777" w:rsidR="00DF2F23" w:rsidRDefault="00DF2F23" w:rsidP="00DF2F23">
      <w:pPr>
        <w:pStyle w:val="Zkladntext"/>
        <w:rPr>
          <w:rFonts w:ascii="Georgia" w:hAnsi="Georgia" w:cs="Times New Roman"/>
          <w:b w:val="0"/>
          <w:sz w:val="20"/>
          <w:szCs w:val="20"/>
        </w:rPr>
      </w:pPr>
    </w:p>
    <w:p w14:paraId="7DBDA948" w14:textId="77777777" w:rsidR="00DF2F23" w:rsidRPr="00770DF8"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Prijaté a poskytnuté preddavky v cudzej mene na účet zriadený v eurách a z účtu zriadeného v eurách sa prepočítavajú na menu euro kurzom, za ktorý boli tieto hodnoty nakúpené alebo predané.</w:t>
      </w:r>
    </w:p>
    <w:p w14:paraId="70142085" w14:textId="77777777" w:rsidR="00DF2F23" w:rsidRDefault="00DF2F23" w:rsidP="00DF2F23">
      <w:pPr>
        <w:pStyle w:val="Zkladntext"/>
        <w:rPr>
          <w:rFonts w:ascii="Georgia" w:hAnsi="Georgia" w:cs="Times New Roman"/>
          <w:sz w:val="20"/>
          <w:szCs w:val="20"/>
        </w:rPr>
      </w:pPr>
    </w:p>
    <w:p w14:paraId="4F3087C6" w14:textId="77777777" w:rsidR="00DF2F23" w:rsidRPr="00033E9B" w:rsidRDefault="00DF2F23" w:rsidP="00033E9B">
      <w:pPr>
        <w:pStyle w:val="Pismenka"/>
        <w:rPr>
          <w:rFonts w:ascii="Georgia" w:hAnsi="Georgia"/>
          <w:sz w:val="20"/>
        </w:rPr>
      </w:pPr>
      <w:r w:rsidRPr="00033E9B">
        <w:rPr>
          <w:rFonts w:ascii="Georgia" w:hAnsi="Georgia"/>
          <w:sz w:val="20"/>
        </w:rPr>
        <w:t>Výnosy</w:t>
      </w:r>
    </w:p>
    <w:p w14:paraId="13D5A1B5" w14:textId="77777777" w:rsidR="00DF2F23" w:rsidRPr="00770DF8" w:rsidRDefault="00DF2F23" w:rsidP="00DF2F23">
      <w:pPr>
        <w:pStyle w:val="Zkladntext"/>
        <w:rPr>
          <w:rFonts w:ascii="Georgia" w:hAnsi="Georgia" w:cs="Times New Roman"/>
          <w:b w:val="0"/>
          <w:sz w:val="20"/>
          <w:szCs w:val="20"/>
        </w:rPr>
      </w:pPr>
    </w:p>
    <w:p w14:paraId="05A94A04" w14:textId="77777777" w:rsidR="00DF2F23" w:rsidRDefault="00DF2F23" w:rsidP="00DF2F23">
      <w:pPr>
        <w:pStyle w:val="Zkladntext"/>
        <w:rPr>
          <w:rFonts w:ascii="Georgia" w:hAnsi="Georgia" w:cs="Times New Roman"/>
          <w:b w:val="0"/>
          <w:sz w:val="20"/>
          <w:szCs w:val="20"/>
        </w:rPr>
      </w:pPr>
      <w:r w:rsidRPr="00770DF8">
        <w:rPr>
          <w:rFonts w:ascii="Georgia" w:hAnsi="Georgia" w:cs="Times New Roman"/>
          <w:b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A8923D7" w14:textId="77777777" w:rsidR="00DF2F23" w:rsidRDefault="00DF2F23" w:rsidP="00DF2F23">
      <w:pPr>
        <w:pStyle w:val="Zkladntext"/>
        <w:rPr>
          <w:rFonts w:ascii="Georgia" w:hAnsi="Georgia" w:cs="Times New Roman"/>
          <w:b w:val="0"/>
          <w:sz w:val="20"/>
          <w:szCs w:val="20"/>
        </w:rPr>
      </w:pPr>
    </w:p>
    <w:p w14:paraId="0A30C547" w14:textId="77777777" w:rsidR="00D64968" w:rsidRDefault="00D64968" w:rsidP="00DF2F23">
      <w:pPr>
        <w:pStyle w:val="Zkladntext"/>
        <w:rPr>
          <w:rFonts w:ascii="Georgia" w:hAnsi="Georgia" w:cs="Times New Roman"/>
          <w:b w:val="0"/>
          <w:sz w:val="20"/>
          <w:szCs w:val="20"/>
        </w:rPr>
      </w:pPr>
    </w:p>
    <w:p w14:paraId="0C0CE3ED" w14:textId="77777777" w:rsidR="00D64968" w:rsidRDefault="00D64968" w:rsidP="00DF2F23">
      <w:pPr>
        <w:pStyle w:val="Zkladntext"/>
        <w:rPr>
          <w:rFonts w:ascii="Georgia" w:hAnsi="Georgia" w:cs="Times New Roman"/>
          <w:b w:val="0"/>
          <w:sz w:val="20"/>
          <w:szCs w:val="20"/>
        </w:rPr>
      </w:pPr>
    </w:p>
    <w:p w14:paraId="6590B83D" w14:textId="77777777" w:rsidR="00DF2F23" w:rsidRPr="00E108C5" w:rsidRDefault="00DF2F23" w:rsidP="00DF2F23">
      <w:pPr>
        <w:pStyle w:val="Pismenka"/>
        <w:rPr>
          <w:rFonts w:ascii="Georgia" w:hAnsi="Georgia"/>
          <w:sz w:val="20"/>
        </w:rPr>
      </w:pPr>
      <w:r w:rsidRPr="00E108C5">
        <w:rPr>
          <w:rFonts w:ascii="Georgia" w:hAnsi="Georgia"/>
          <w:sz w:val="20"/>
        </w:rPr>
        <w:t>Oprava chýb minulých období</w:t>
      </w:r>
    </w:p>
    <w:p w14:paraId="7BF8DE63" w14:textId="77777777" w:rsidR="00DF2F23" w:rsidRPr="00E108C5" w:rsidRDefault="00DF2F23" w:rsidP="00DF2F23">
      <w:pPr>
        <w:pStyle w:val="Zkladntext"/>
        <w:rPr>
          <w:rFonts w:ascii="Georgia" w:hAnsi="Georgia"/>
          <w:b w:val="0"/>
          <w:sz w:val="20"/>
          <w:szCs w:val="20"/>
        </w:rPr>
      </w:pPr>
    </w:p>
    <w:p w14:paraId="15788131" w14:textId="77777777" w:rsidR="00A90E9A" w:rsidRDefault="00DF2F23" w:rsidP="00DF2F23">
      <w:pPr>
        <w:pStyle w:val="Zkladntext"/>
        <w:rPr>
          <w:rFonts w:ascii="Georgia" w:hAnsi="Georgia"/>
          <w:b w:val="0"/>
          <w:sz w:val="20"/>
          <w:szCs w:val="20"/>
        </w:rPr>
      </w:pPr>
      <w:r w:rsidRPr="00E108C5">
        <w:rPr>
          <w:rFonts w:ascii="Georgia" w:hAnsi="Georgia"/>
          <w:b w:val="0"/>
          <w:sz w:val="20"/>
          <w:szCs w:val="20"/>
        </w:rPr>
        <w:t xml:space="preserve">Ak Spoločnosť zistí v bežnom účtovnom období významnú chybu týkajúcu sa minulých účtovných období, opraví túto chybu na účtoch 428 - Nerozdelený zisk minulých rokov a 429 </w:t>
      </w:r>
      <w:r>
        <w:rPr>
          <w:rFonts w:ascii="Georgia" w:hAnsi="Georgia"/>
          <w:b w:val="0"/>
          <w:sz w:val="20"/>
          <w:szCs w:val="20"/>
        </w:rPr>
        <w:t>–</w:t>
      </w:r>
      <w:r w:rsidRPr="00E108C5">
        <w:rPr>
          <w:rFonts w:ascii="Georgia" w:hAnsi="Georgia"/>
          <w:b w:val="0"/>
          <w:sz w:val="20"/>
          <w:szCs w:val="20"/>
        </w:rPr>
        <w:t xml:space="preserve"> Neuhradená</w:t>
      </w:r>
      <w:r w:rsidR="002160E2">
        <w:rPr>
          <w:rFonts w:ascii="Georgia" w:hAnsi="Georgia"/>
          <w:b w:val="0"/>
          <w:sz w:val="20"/>
          <w:szCs w:val="20"/>
        </w:rPr>
        <w:t xml:space="preserve"> </w:t>
      </w:r>
      <w:r w:rsidRPr="00E108C5">
        <w:rPr>
          <w:rFonts w:ascii="Georgia" w:hAnsi="Georgia"/>
          <w:b w:val="0"/>
          <w:sz w:val="20"/>
          <w:szCs w:val="20"/>
        </w:rPr>
        <w:t>strata minulých rokov, t. j. bez vplyvu na výsledok hospodárenia v bežnom účtovnom období. Opravy nevýznamných chýb minulých účtovných období účtuj</w:t>
      </w:r>
      <w:r>
        <w:rPr>
          <w:rFonts w:ascii="Georgia" w:hAnsi="Georgia"/>
          <w:b w:val="0"/>
          <w:sz w:val="20"/>
          <w:szCs w:val="20"/>
        </w:rPr>
        <w:t xml:space="preserve">e Spoločnosť </w:t>
      </w:r>
      <w:r w:rsidRPr="00E108C5">
        <w:rPr>
          <w:rFonts w:ascii="Georgia" w:hAnsi="Georgia"/>
          <w:b w:val="0"/>
          <w:sz w:val="20"/>
          <w:szCs w:val="20"/>
        </w:rPr>
        <w:t>v bežnom účtovnom období na príslušný nákladový alebo výnosový účet.</w:t>
      </w:r>
    </w:p>
    <w:p w14:paraId="4B00E6C7" w14:textId="77777777" w:rsidR="00A90E9A" w:rsidRDefault="00A90E9A" w:rsidP="00DF2F23">
      <w:pPr>
        <w:pStyle w:val="Zkladntext"/>
        <w:rPr>
          <w:rFonts w:ascii="Georgia" w:hAnsi="Georgia"/>
          <w:b w:val="0"/>
          <w:sz w:val="20"/>
          <w:szCs w:val="20"/>
        </w:rPr>
      </w:pPr>
    </w:p>
    <w:p w14:paraId="7CA2400C" w14:textId="77777777" w:rsidR="00DF2F23" w:rsidRPr="00E108C5" w:rsidRDefault="00DF2F23" w:rsidP="00DF2F23">
      <w:pPr>
        <w:pStyle w:val="Zkladntext"/>
        <w:rPr>
          <w:rFonts w:ascii="Georgia" w:hAnsi="Georgia"/>
          <w:b w:val="0"/>
          <w:sz w:val="20"/>
          <w:szCs w:val="20"/>
        </w:rPr>
      </w:pPr>
      <w:r w:rsidRPr="00E108C5">
        <w:rPr>
          <w:rFonts w:ascii="Georgia" w:hAnsi="Georgia"/>
          <w:b w:val="0"/>
          <w:sz w:val="20"/>
          <w:szCs w:val="20"/>
        </w:rPr>
        <w:t xml:space="preserve">V roku </w:t>
      </w:r>
      <w:r w:rsidR="00AC0853">
        <w:rPr>
          <w:rFonts w:ascii="Georgia" w:hAnsi="Georgia"/>
          <w:b w:val="0"/>
          <w:sz w:val="20"/>
          <w:szCs w:val="20"/>
        </w:rPr>
        <w:t>202</w:t>
      </w:r>
      <w:r w:rsidR="00DC2B4D">
        <w:rPr>
          <w:rFonts w:ascii="Georgia" w:hAnsi="Georgia"/>
          <w:b w:val="0"/>
          <w:sz w:val="20"/>
          <w:szCs w:val="20"/>
        </w:rPr>
        <w:t>5</w:t>
      </w:r>
      <w:r w:rsidR="00A90E9A">
        <w:rPr>
          <w:rFonts w:ascii="Georgia" w:hAnsi="Georgia"/>
          <w:b w:val="0"/>
          <w:sz w:val="20"/>
          <w:szCs w:val="20"/>
        </w:rPr>
        <w:t>(ani v bezprostredne predchádzajúcom účtovnom období)</w:t>
      </w:r>
      <w:r w:rsidRPr="00E108C5">
        <w:rPr>
          <w:rFonts w:ascii="Georgia" w:hAnsi="Georgia"/>
          <w:b w:val="0"/>
          <w:sz w:val="20"/>
          <w:szCs w:val="20"/>
        </w:rPr>
        <w:t>Spoločnosť neúčtovala o oprave významných chýb minulých období.</w:t>
      </w:r>
    </w:p>
    <w:p w14:paraId="778011CE" w14:textId="77777777" w:rsidR="00DF2F23" w:rsidRPr="00C243B6" w:rsidRDefault="00DF2F23" w:rsidP="00DF2F23">
      <w:pPr>
        <w:pStyle w:val="Nadpis1"/>
        <w:numPr>
          <w:ilvl w:val="0"/>
          <w:numId w:val="1"/>
        </w:numPr>
        <w:rPr>
          <w:rFonts w:ascii="Georgia" w:hAnsi="Georgia" w:cs="Times New Roman"/>
          <w:smallCaps/>
          <w:sz w:val="24"/>
          <w:szCs w:val="24"/>
        </w:rPr>
      </w:pPr>
      <w:r w:rsidRPr="00C243B6">
        <w:rPr>
          <w:rFonts w:ascii="Georgia" w:hAnsi="Georgia" w:cs="Times New Roman"/>
          <w:smallCaps/>
          <w:sz w:val="24"/>
          <w:szCs w:val="24"/>
        </w:rPr>
        <w:t>Informácie</w:t>
      </w:r>
      <w:r>
        <w:rPr>
          <w:rFonts w:ascii="Georgia" w:hAnsi="Georgia" w:cs="Times New Roman"/>
          <w:smallCaps/>
          <w:sz w:val="24"/>
          <w:szCs w:val="24"/>
        </w:rPr>
        <w:t xml:space="preserve"> k položkám </w:t>
      </w:r>
      <w:r w:rsidRPr="00C243B6">
        <w:rPr>
          <w:rFonts w:ascii="Georgia" w:hAnsi="Georgia" w:cs="Times New Roman"/>
          <w:smallCaps/>
          <w:sz w:val="24"/>
          <w:szCs w:val="24"/>
        </w:rPr>
        <w:t>súvahy</w:t>
      </w:r>
    </w:p>
    <w:p w14:paraId="0737F903" w14:textId="77777777" w:rsidR="00DF2F23" w:rsidRPr="00770DF8" w:rsidRDefault="00DF2F23" w:rsidP="00DF2F23">
      <w:pPr>
        <w:rPr>
          <w:rFonts w:ascii="Georgia" w:hAnsi="Georgia"/>
        </w:rPr>
      </w:pPr>
    </w:p>
    <w:p w14:paraId="09588E3B" w14:textId="77777777" w:rsidR="00DF2F23" w:rsidRPr="00120D5C" w:rsidRDefault="00DF2F23" w:rsidP="00DF2F23">
      <w:pPr>
        <w:pStyle w:val="Nadpis2"/>
        <w:numPr>
          <w:ilvl w:val="0"/>
          <w:numId w:val="10"/>
        </w:numPr>
        <w:spacing w:before="0" w:after="0"/>
        <w:rPr>
          <w:rFonts w:ascii="Georgia" w:hAnsi="Georgia" w:cs="Times New Roman"/>
          <w:i w:val="0"/>
          <w:sz w:val="20"/>
          <w:szCs w:val="20"/>
        </w:rPr>
      </w:pPr>
      <w:bookmarkStart w:id="7" w:name="_Toc530739901"/>
      <w:r w:rsidRPr="00120D5C">
        <w:rPr>
          <w:rFonts w:ascii="Georgia" w:hAnsi="Georgia" w:cs="Times New Roman"/>
          <w:i w:val="0"/>
          <w:sz w:val="20"/>
          <w:szCs w:val="20"/>
        </w:rPr>
        <w:t>Dlhodobý nehmotný majetok a dlhodobý hmotný majetok</w:t>
      </w:r>
      <w:bookmarkEnd w:id="7"/>
    </w:p>
    <w:p w14:paraId="2555325F" w14:textId="77777777" w:rsidR="00DF2F23" w:rsidRPr="00770DF8" w:rsidRDefault="00DF2F23" w:rsidP="00DF2F23">
      <w:pPr>
        <w:pStyle w:val="Zkladntext"/>
        <w:rPr>
          <w:rFonts w:ascii="Georgia" w:hAnsi="Georgia" w:cs="Times New Roman"/>
          <w:b w:val="0"/>
          <w:sz w:val="20"/>
          <w:szCs w:val="20"/>
        </w:rPr>
      </w:pPr>
    </w:p>
    <w:p w14:paraId="507A1E2F" w14:textId="77777777" w:rsidR="00A15FAD" w:rsidRPr="005112B4" w:rsidRDefault="00A15FAD" w:rsidP="00A15FAD">
      <w:pPr>
        <w:pStyle w:val="Zkladntext"/>
        <w:rPr>
          <w:color w:val="000000" w:themeColor="text1"/>
        </w:rPr>
      </w:pPr>
      <w:r w:rsidRPr="00CC27AE">
        <w:rPr>
          <w:rFonts w:ascii="Georgia" w:hAnsi="Georgia" w:cs="Times New Roman"/>
          <w:b w:val="0"/>
          <w:sz w:val="20"/>
          <w:szCs w:val="20"/>
        </w:rPr>
        <w:t xml:space="preserve">Prehľady o pohybe dlhodobého </w:t>
      </w:r>
      <w:r>
        <w:rPr>
          <w:rFonts w:ascii="Georgia" w:hAnsi="Georgia" w:cs="Times New Roman"/>
          <w:b w:val="0"/>
          <w:sz w:val="20"/>
          <w:szCs w:val="20"/>
        </w:rPr>
        <w:t>ne</w:t>
      </w:r>
      <w:r w:rsidRPr="00CC27AE">
        <w:rPr>
          <w:rFonts w:ascii="Georgia" w:hAnsi="Georgia" w:cs="Times New Roman"/>
          <w:b w:val="0"/>
          <w:sz w:val="20"/>
          <w:szCs w:val="20"/>
        </w:rPr>
        <w:t xml:space="preserve">hmotného majetku od </w:t>
      </w:r>
      <w:r w:rsidRPr="005112B4">
        <w:rPr>
          <w:rFonts w:ascii="Georgia" w:hAnsi="Georgia" w:cs="Times New Roman"/>
          <w:b w:val="0"/>
          <w:color w:val="000000" w:themeColor="text1"/>
          <w:sz w:val="20"/>
          <w:szCs w:val="20"/>
        </w:rPr>
        <w:t xml:space="preserve">1. januára </w:t>
      </w:r>
      <w:r w:rsidR="00AC0853" w:rsidRPr="005112B4">
        <w:rPr>
          <w:rFonts w:ascii="Georgia" w:hAnsi="Georgia" w:cs="Times New Roman"/>
          <w:b w:val="0"/>
          <w:color w:val="000000" w:themeColor="text1"/>
          <w:sz w:val="20"/>
          <w:szCs w:val="20"/>
        </w:rPr>
        <w:t>202</w:t>
      </w:r>
      <w:r w:rsidR="00322C7A">
        <w:rPr>
          <w:rFonts w:ascii="Georgia" w:hAnsi="Georgia" w:cs="Times New Roman"/>
          <w:b w:val="0"/>
          <w:color w:val="000000" w:themeColor="text1"/>
          <w:sz w:val="20"/>
          <w:szCs w:val="20"/>
        </w:rPr>
        <w:t>5</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202</w:t>
      </w:r>
      <w:r w:rsidR="00322C7A">
        <w:rPr>
          <w:rFonts w:ascii="Georgia" w:hAnsi="Georgia" w:cs="Times New Roman"/>
          <w:b w:val="0"/>
          <w:color w:val="000000" w:themeColor="text1"/>
          <w:sz w:val="20"/>
          <w:szCs w:val="20"/>
        </w:rPr>
        <w:t>5</w:t>
      </w:r>
      <w:r w:rsidRPr="005112B4">
        <w:rPr>
          <w:rFonts w:ascii="Georgia" w:hAnsi="Georgia" w:cs="Times New Roman"/>
          <w:b w:val="0"/>
          <w:color w:val="000000" w:themeColor="text1"/>
          <w:sz w:val="20"/>
          <w:szCs w:val="20"/>
        </w:rPr>
        <w:t xml:space="preserve"> a za porovnateľné obdobie od 1. januára </w:t>
      </w:r>
      <w:r w:rsidR="00AC0853" w:rsidRPr="005112B4">
        <w:rPr>
          <w:rFonts w:ascii="Georgia" w:hAnsi="Georgia" w:cs="Times New Roman"/>
          <w:b w:val="0"/>
          <w:color w:val="000000" w:themeColor="text1"/>
          <w:sz w:val="20"/>
          <w:szCs w:val="20"/>
        </w:rPr>
        <w:t>20</w:t>
      </w:r>
      <w:r w:rsidR="00F455F6" w:rsidRPr="005112B4">
        <w:rPr>
          <w:rFonts w:ascii="Georgia" w:hAnsi="Georgia" w:cs="Times New Roman"/>
          <w:b w:val="0"/>
          <w:color w:val="000000" w:themeColor="text1"/>
          <w:sz w:val="20"/>
          <w:szCs w:val="20"/>
        </w:rPr>
        <w:t>2</w:t>
      </w:r>
      <w:r w:rsidR="00322C7A">
        <w:rPr>
          <w:rFonts w:ascii="Georgia" w:hAnsi="Georgia" w:cs="Times New Roman"/>
          <w:b w:val="0"/>
          <w:color w:val="000000" w:themeColor="text1"/>
          <w:sz w:val="20"/>
          <w:szCs w:val="20"/>
        </w:rPr>
        <w:t>4</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w:t>
      </w:r>
      <w:r w:rsidR="00F455F6" w:rsidRPr="005112B4">
        <w:rPr>
          <w:rFonts w:ascii="Georgia" w:hAnsi="Georgia" w:cs="Times New Roman"/>
          <w:b w:val="0"/>
          <w:color w:val="000000" w:themeColor="text1"/>
          <w:sz w:val="20"/>
          <w:szCs w:val="20"/>
        </w:rPr>
        <w:t>2</w:t>
      </w:r>
      <w:r w:rsidR="00322C7A">
        <w:rPr>
          <w:rFonts w:ascii="Georgia" w:hAnsi="Georgia" w:cs="Times New Roman"/>
          <w:b w:val="0"/>
          <w:color w:val="000000" w:themeColor="text1"/>
          <w:sz w:val="20"/>
          <w:szCs w:val="20"/>
        </w:rPr>
        <w:t>4</w:t>
      </w:r>
      <w:r w:rsidRPr="005112B4">
        <w:rPr>
          <w:rFonts w:ascii="Georgia" w:hAnsi="Georgia" w:cs="Times New Roman"/>
          <w:b w:val="0"/>
          <w:color w:val="000000" w:themeColor="text1"/>
          <w:sz w:val="20"/>
          <w:szCs w:val="20"/>
        </w:rPr>
        <w:t xml:space="preserve"> sa z dôvodu neexistencie obsahovej náplne nevyhotovujú.</w:t>
      </w:r>
    </w:p>
    <w:p w14:paraId="77E4C956" w14:textId="77777777" w:rsidR="00A15FAD" w:rsidRDefault="00A15FAD" w:rsidP="00985FBE">
      <w:pPr>
        <w:pStyle w:val="Zkladntext"/>
        <w:rPr>
          <w:rFonts w:ascii="Georgia" w:hAnsi="Georgia" w:cs="Times New Roman"/>
          <w:b w:val="0"/>
          <w:sz w:val="20"/>
          <w:szCs w:val="20"/>
        </w:rPr>
      </w:pPr>
    </w:p>
    <w:p w14:paraId="1F0CE766" w14:textId="77777777" w:rsidR="00A66FE8" w:rsidRPr="005112B4" w:rsidRDefault="00DF2F23" w:rsidP="00985FBE">
      <w:pPr>
        <w:pStyle w:val="Zkladntext"/>
        <w:rPr>
          <w:color w:val="000000" w:themeColor="text1"/>
        </w:rPr>
      </w:pPr>
      <w:r w:rsidRPr="00CC27AE">
        <w:rPr>
          <w:rFonts w:ascii="Georgia" w:hAnsi="Georgia" w:cs="Times New Roman"/>
          <w:b w:val="0"/>
          <w:sz w:val="20"/>
          <w:szCs w:val="20"/>
        </w:rPr>
        <w:t xml:space="preserve">Prehľady </w:t>
      </w:r>
      <w:r w:rsidR="00033E9B" w:rsidRPr="00CC27AE">
        <w:rPr>
          <w:rFonts w:ascii="Georgia" w:hAnsi="Georgia" w:cs="Times New Roman"/>
          <w:b w:val="0"/>
          <w:sz w:val="20"/>
          <w:szCs w:val="20"/>
        </w:rPr>
        <w:t xml:space="preserve">o pohybe </w:t>
      </w:r>
      <w:r w:rsidRPr="00CC27AE">
        <w:rPr>
          <w:rFonts w:ascii="Georgia" w:hAnsi="Georgia" w:cs="Times New Roman"/>
          <w:b w:val="0"/>
          <w:sz w:val="20"/>
          <w:szCs w:val="20"/>
        </w:rPr>
        <w:t xml:space="preserve">dlhodobého hmotného majetku od </w:t>
      </w:r>
      <w:r w:rsidRPr="005112B4">
        <w:rPr>
          <w:rFonts w:ascii="Georgia" w:hAnsi="Georgia" w:cs="Times New Roman"/>
          <w:b w:val="0"/>
          <w:color w:val="000000" w:themeColor="text1"/>
          <w:sz w:val="20"/>
          <w:szCs w:val="20"/>
        </w:rPr>
        <w:t xml:space="preserve">1. januára </w:t>
      </w:r>
      <w:r w:rsidR="00AC0853" w:rsidRPr="005112B4">
        <w:rPr>
          <w:rFonts w:ascii="Georgia" w:hAnsi="Georgia" w:cs="Times New Roman"/>
          <w:b w:val="0"/>
          <w:color w:val="000000" w:themeColor="text1"/>
          <w:sz w:val="20"/>
          <w:szCs w:val="20"/>
        </w:rPr>
        <w:t>202</w:t>
      </w:r>
      <w:r w:rsidR="00322C7A">
        <w:rPr>
          <w:rFonts w:ascii="Georgia" w:hAnsi="Georgia" w:cs="Times New Roman"/>
          <w:b w:val="0"/>
          <w:color w:val="000000" w:themeColor="text1"/>
          <w:sz w:val="20"/>
          <w:szCs w:val="20"/>
        </w:rPr>
        <w:t>5</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202</w:t>
      </w:r>
      <w:r w:rsidR="00322C7A">
        <w:rPr>
          <w:rFonts w:ascii="Georgia" w:hAnsi="Georgia" w:cs="Times New Roman"/>
          <w:b w:val="0"/>
          <w:color w:val="000000" w:themeColor="text1"/>
          <w:sz w:val="20"/>
          <w:szCs w:val="20"/>
        </w:rPr>
        <w:t>5</w:t>
      </w:r>
      <w:r w:rsidRPr="005112B4">
        <w:rPr>
          <w:rFonts w:ascii="Georgia" w:hAnsi="Georgia" w:cs="Times New Roman"/>
          <w:b w:val="0"/>
          <w:color w:val="000000" w:themeColor="text1"/>
          <w:sz w:val="20"/>
          <w:szCs w:val="20"/>
        </w:rPr>
        <w:t xml:space="preserve"> a za porovnateľné obdobie od 1. januára </w:t>
      </w:r>
      <w:r w:rsidR="00AC0853" w:rsidRPr="005112B4">
        <w:rPr>
          <w:rFonts w:ascii="Georgia" w:hAnsi="Georgia" w:cs="Times New Roman"/>
          <w:b w:val="0"/>
          <w:color w:val="000000" w:themeColor="text1"/>
          <w:sz w:val="20"/>
          <w:szCs w:val="20"/>
        </w:rPr>
        <w:t>20</w:t>
      </w:r>
      <w:r w:rsidR="00F455F6" w:rsidRPr="005112B4">
        <w:rPr>
          <w:rFonts w:ascii="Georgia" w:hAnsi="Georgia" w:cs="Times New Roman"/>
          <w:b w:val="0"/>
          <w:color w:val="000000" w:themeColor="text1"/>
          <w:sz w:val="20"/>
          <w:szCs w:val="20"/>
        </w:rPr>
        <w:t>2</w:t>
      </w:r>
      <w:r w:rsidR="00322C7A">
        <w:rPr>
          <w:rFonts w:ascii="Georgia" w:hAnsi="Georgia" w:cs="Times New Roman"/>
          <w:b w:val="0"/>
          <w:color w:val="000000" w:themeColor="text1"/>
          <w:sz w:val="20"/>
          <w:szCs w:val="20"/>
        </w:rPr>
        <w:t>4</w:t>
      </w:r>
      <w:r w:rsidRPr="005112B4">
        <w:rPr>
          <w:rFonts w:ascii="Georgia" w:hAnsi="Georgia" w:cs="Times New Roman"/>
          <w:b w:val="0"/>
          <w:color w:val="000000" w:themeColor="text1"/>
          <w:sz w:val="20"/>
          <w:szCs w:val="20"/>
        </w:rPr>
        <w:t xml:space="preserve"> do 31. decembra </w:t>
      </w:r>
      <w:r w:rsidR="00AC0853" w:rsidRPr="005112B4">
        <w:rPr>
          <w:rFonts w:ascii="Georgia" w:hAnsi="Georgia" w:cs="Times New Roman"/>
          <w:b w:val="0"/>
          <w:color w:val="000000" w:themeColor="text1"/>
          <w:sz w:val="20"/>
          <w:szCs w:val="20"/>
        </w:rPr>
        <w:t>20</w:t>
      </w:r>
      <w:r w:rsidR="00F455F6" w:rsidRPr="005112B4">
        <w:rPr>
          <w:rFonts w:ascii="Georgia" w:hAnsi="Georgia" w:cs="Times New Roman"/>
          <w:b w:val="0"/>
          <w:color w:val="000000" w:themeColor="text1"/>
          <w:sz w:val="20"/>
          <w:szCs w:val="20"/>
        </w:rPr>
        <w:t>2</w:t>
      </w:r>
      <w:r w:rsidR="00322C7A">
        <w:rPr>
          <w:rFonts w:ascii="Georgia" w:hAnsi="Georgia" w:cs="Times New Roman"/>
          <w:b w:val="0"/>
          <w:color w:val="000000" w:themeColor="text1"/>
          <w:sz w:val="20"/>
          <w:szCs w:val="20"/>
        </w:rPr>
        <w:t xml:space="preserve">4 </w:t>
      </w:r>
      <w:r w:rsidR="00033E9B" w:rsidRPr="005112B4">
        <w:rPr>
          <w:rFonts w:ascii="Georgia" w:hAnsi="Georgia" w:cs="Times New Roman"/>
          <w:b w:val="0"/>
          <w:color w:val="000000" w:themeColor="text1"/>
          <w:sz w:val="20"/>
          <w:szCs w:val="20"/>
        </w:rPr>
        <w:t>sú</w:t>
      </w:r>
      <w:r w:rsidRPr="005112B4">
        <w:rPr>
          <w:rFonts w:ascii="Georgia" w:hAnsi="Georgia" w:cs="Times New Roman"/>
          <w:b w:val="0"/>
          <w:color w:val="000000" w:themeColor="text1"/>
          <w:sz w:val="20"/>
          <w:szCs w:val="20"/>
        </w:rPr>
        <w:t xml:space="preserve"> uveden</w:t>
      </w:r>
      <w:r w:rsidR="00033E9B" w:rsidRPr="005112B4">
        <w:rPr>
          <w:rFonts w:ascii="Georgia" w:hAnsi="Georgia" w:cs="Times New Roman"/>
          <w:b w:val="0"/>
          <w:color w:val="000000" w:themeColor="text1"/>
          <w:sz w:val="20"/>
          <w:szCs w:val="20"/>
        </w:rPr>
        <w:t>é</w:t>
      </w:r>
      <w:r w:rsidRPr="005112B4">
        <w:rPr>
          <w:rFonts w:ascii="Georgia" w:hAnsi="Georgia" w:cs="Times New Roman"/>
          <w:b w:val="0"/>
          <w:color w:val="000000" w:themeColor="text1"/>
          <w:sz w:val="20"/>
          <w:szCs w:val="20"/>
        </w:rPr>
        <w:t xml:space="preserve"> v tabuľkách na stran</w:t>
      </w:r>
      <w:r w:rsidR="00033E9B" w:rsidRPr="005112B4">
        <w:rPr>
          <w:rFonts w:ascii="Georgia" w:hAnsi="Georgia" w:cs="Times New Roman"/>
          <w:b w:val="0"/>
          <w:color w:val="000000" w:themeColor="text1"/>
          <w:sz w:val="20"/>
          <w:szCs w:val="20"/>
        </w:rPr>
        <w:t>ách</w:t>
      </w:r>
      <w:r w:rsidR="002160E2">
        <w:rPr>
          <w:rFonts w:ascii="Georgia" w:hAnsi="Georgia" w:cs="Times New Roman"/>
          <w:b w:val="0"/>
          <w:color w:val="000000" w:themeColor="text1"/>
          <w:sz w:val="20"/>
          <w:szCs w:val="20"/>
        </w:rPr>
        <w:t xml:space="preserve"> </w:t>
      </w:r>
      <w:r w:rsidR="00F6491B">
        <w:rPr>
          <w:rFonts w:ascii="Georgia" w:hAnsi="Georgia" w:cs="Times New Roman"/>
          <w:b w:val="0"/>
          <w:color w:val="000000" w:themeColor="text1"/>
          <w:sz w:val="20"/>
          <w:szCs w:val="20"/>
        </w:rPr>
        <w:t>2</w:t>
      </w:r>
      <w:r w:rsidR="00ED1D10">
        <w:rPr>
          <w:rFonts w:ascii="Georgia" w:hAnsi="Georgia" w:cs="Times New Roman"/>
          <w:b w:val="0"/>
          <w:color w:val="000000" w:themeColor="text1"/>
          <w:sz w:val="20"/>
          <w:szCs w:val="20"/>
        </w:rPr>
        <w:t>9</w:t>
      </w:r>
      <w:r w:rsidR="00985FBE" w:rsidRPr="005112B4">
        <w:rPr>
          <w:rFonts w:ascii="Georgia" w:hAnsi="Georgia" w:cs="Times New Roman"/>
          <w:b w:val="0"/>
          <w:color w:val="000000" w:themeColor="text1"/>
          <w:sz w:val="20"/>
          <w:szCs w:val="20"/>
        </w:rPr>
        <w:t xml:space="preserve"> až </w:t>
      </w:r>
      <w:r w:rsidR="00ED1D10">
        <w:rPr>
          <w:rFonts w:ascii="Georgia" w:hAnsi="Georgia" w:cs="Times New Roman"/>
          <w:b w:val="0"/>
          <w:color w:val="000000" w:themeColor="text1"/>
          <w:sz w:val="20"/>
          <w:szCs w:val="20"/>
        </w:rPr>
        <w:t>30</w:t>
      </w:r>
      <w:r w:rsidR="00985FBE" w:rsidRPr="005112B4">
        <w:rPr>
          <w:rFonts w:ascii="Georgia" w:hAnsi="Georgia" w:cs="Times New Roman"/>
          <w:b w:val="0"/>
          <w:color w:val="000000" w:themeColor="text1"/>
          <w:sz w:val="20"/>
          <w:szCs w:val="20"/>
        </w:rPr>
        <w:t>.</w:t>
      </w:r>
    </w:p>
    <w:p w14:paraId="4D15F0F9" w14:textId="77777777" w:rsidR="00262F17" w:rsidRDefault="00262F17"/>
    <w:p w14:paraId="5DCA4DC8" w14:textId="77777777" w:rsidR="00262F17" w:rsidRPr="00881E3D" w:rsidRDefault="00262F17" w:rsidP="00262F17">
      <w:pPr>
        <w:pStyle w:val="Nadpis2"/>
        <w:numPr>
          <w:ilvl w:val="0"/>
          <w:numId w:val="10"/>
        </w:numPr>
        <w:spacing w:before="0" w:after="0"/>
        <w:rPr>
          <w:rFonts w:ascii="Georgia" w:hAnsi="Georgia" w:cs="Times New Roman"/>
          <w:i w:val="0"/>
          <w:color w:val="000000" w:themeColor="text1"/>
          <w:sz w:val="20"/>
          <w:szCs w:val="20"/>
        </w:rPr>
      </w:pPr>
      <w:r w:rsidRPr="00881E3D">
        <w:rPr>
          <w:rFonts w:ascii="Georgia" w:hAnsi="Georgia" w:cs="Times New Roman"/>
          <w:i w:val="0"/>
          <w:color w:val="000000" w:themeColor="text1"/>
          <w:sz w:val="20"/>
          <w:szCs w:val="20"/>
        </w:rPr>
        <w:t xml:space="preserve">Dlhodobý finančný majetok </w:t>
      </w:r>
    </w:p>
    <w:p w14:paraId="3516DCE1" w14:textId="77777777" w:rsidR="00262F17" w:rsidRPr="00631D65" w:rsidRDefault="00262F17" w:rsidP="00262F17">
      <w:pPr>
        <w:pStyle w:val="Zkladntext"/>
        <w:rPr>
          <w:rFonts w:ascii="Georgia" w:hAnsi="Georgia"/>
          <w:b w:val="0"/>
          <w:color w:val="FF0000"/>
          <w:sz w:val="20"/>
          <w:szCs w:val="20"/>
        </w:rPr>
      </w:pPr>
    </w:p>
    <w:p w14:paraId="49247ACE" w14:textId="77777777" w:rsidR="00262F17" w:rsidRPr="00881E3D" w:rsidRDefault="00262F17" w:rsidP="00262F17">
      <w:pPr>
        <w:pStyle w:val="Zkladntext"/>
        <w:rPr>
          <w:rFonts w:ascii="Georgia" w:hAnsi="Georgia"/>
          <w:b w:val="0"/>
          <w:color w:val="000000" w:themeColor="text1"/>
          <w:sz w:val="20"/>
          <w:szCs w:val="20"/>
        </w:rPr>
      </w:pPr>
      <w:r w:rsidRPr="00757C98">
        <w:rPr>
          <w:rFonts w:ascii="Georgia" w:hAnsi="Georgia"/>
          <w:b w:val="0"/>
          <w:sz w:val="20"/>
          <w:szCs w:val="20"/>
        </w:rPr>
        <w:t xml:space="preserve">Výška vlastného imania k 31. decembru </w:t>
      </w:r>
      <w:r w:rsidR="00AC0853" w:rsidRPr="00757C98">
        <w:rPr>
          <w:rFonts w:ascii="Georgia" w:hAnsi="Georgia"/>
          <w:b w:val="0"/>
          <w:sz w:val="20"/>
          <w:szCs w:val="20"/>
        </w:rPr>
        <w:t>202</w:t>
      </w:r>
      <w:r w:rsidR="00631D65" w:rsidRPr="00757C98">
        <w:rPr>
          <w:rFonts w:ascii="Georgia" w:hAnsi="Georgia"/>
          <w:b w:val="0"/>
          <w:sz w:val="20"/>
          <w:szCs w:val="20"/>
        </w:rPr>
        <w:t>5</w:t>
      </w:r>
      <w:r w:rsidR="002160E2" w:rsidRPr="00757C98">
        <w:rPr>
          <w:rFonts w:ascii="Georgia" w:hAnsi="Georgia"/>
          <w:b w:val="0"/>
          <w:sz w:val="20"/>
          <w:szCs w:val="20"/>
        </w:rPr>
        <w:t xml:space="preserve"> </w:t>
      </w:r>
      <w:r w:rsidRPr="00757C98">
        <w:rPr>
          <w:rFonts w:ascii="Georgia" w:hAnsi="Georgia"/>
          <w:b w:val="0"/>
          <w:sz w:val="20"/>
          <w:szCs w:val="20"/>
        </w:rPr>
        <w:t xml:space="preserve">a výsledku hospodárenia za účtovné obdobie </w:t>
      </w:r>
      <w:r w:rsidR="00AC0853" w:rsidRPr="00757C98">
        <w:rPr>
          <w:rFonts w:ascii="Georgia" w:hAnsi="Georgia"/>
          <w:b w:val="0"/>
          <w:sz w:val="20"/>
          <w:szCs w:val="20"/>
        </w:rPr>
        <w:t>202</w:t>
      </w:r>
      <w:r w:rsidR="00631D65" w:rsidRPr="00757C98">
        <w:rPr>
          <w:rFonts w:ascii="Georgia" w:hAnsi="Georgia"/>
          <w:b w:val="0"/>
          <w:sz w:val="20"/>
          <w:szCs w:val="20"/>
        </w:rPr>
        <w:t>5</w:t>
      </w:r>
      <w:r w:rsidR="002160E2">
        <w:rPr>
          <w:rFonts w:ascii="Georgia" w:hAnsi="Georgia"/>
          <w:b w:val="0"/>
          <w:color w:val="000000" w:themeColor="text1"/>
          <w:sz w:val="20"/>
          <w:szCs w:val="20"/>
        </w:rPr>
        <w:t xml:space="preserve"> </w:t>
      </w:r>
      <w:r w:rsidRPr="005112B4">
        <w:rPr>
          <w:rFonts w:ascii="Georgia" w:hAnsi="Georgia"/>
          <w:b w:val="0"/>
          <w:color w:val="000000" w:themeColor="text1"/>
          <w:sz w:val="20"/>
          <w:szCs w:val="20"/>
        </w:rPr>
        <w:t>a za predchádzajúce účtovné obdobie spriaznených</w:t>
      </w:r>
      <w:r w:rsidRPr="00881E3D">
        <w:rPr>
          <w:rFonts w:ascii="Georgia" w:hAnsi="Georgia"/>
          <w:b w:val="0"/>
          <w:color w:val="000000" w:themeColor="text1"/>
          <w:sz w:val="20"/>
          <w:szCs w:val="20"/>
        </w:rPr>
        <w:t xml:space="preserve"> účtovných jednotiek je uvedená v nasledujúcom prehľade:</w:t>
      </w:r>
    </w:p>
    <w:p w14:paraId="17880D3A" w14:textId="77777777" w:rsidR="00262F17" w:rsidRDefault="00262F17" w:rsidP="00262F17">
      <w:pPr>
        <w:pStyle w:val="Zkladntext"/>
        <w:rPr>
          <w:rFonts w:ascii="Georgia" w:hAnsi="Georgia"/>
          <w:b w:val="0"/>
          <w:sz w:val="20"/>
          <w:szCs w:val="20"/>
        </w:rPr>
      </w:pPr>
    </w:p>
    <w:p w14:paraId="59701C1F" w14:textId="77777777" w:rsidR="00262F17" w:rsidRDefault="00262F17" w:rsidP="00262F17">
      <w:pPr>
        <w:pStyle w:val="Zkladntext"/>
        <w:rPr>
          <w:rFonts w:ascii="Georgia" w:hAnsi="Georgia"/>
          <w:b w:val="0"/>
          <w:sz w:val="20"/>
          <w:szCs w:val="20"/>
        </w:rPr>
      </w:pPr>
    </w:p>
    <w:bookmarkStart w:id="8" w:name="_MON_1610983130"/>
    <w:bookmarkEnd w:id="8"/>
    <w:p w14:paraId="3CF3B7FD" w14:textId="77777777" w:rsidR="00262F17" w:rsidRPr="00E108C5" w:rsidRDefault="003761A8" w:rsidP="00262F17">
      <w:pPr>
        <w:pStyle w:val="Zkladntext"/>
        <w:rPr>
          <w:rFonts w:ascii="Georgia" w:hAnsi="Georgia"/>
          <w:b w:val="0"/>
          <w:sz w:val="20"/>
          <w:szCs w:val="20"/>
        </w:rPr>
      </w:pPr>
      <w:r w:rsidRPr="00293222">
        <w:rPr>
          <w:szCs w:val="18"/>
        </w:rPr>
        <w:object w:dxaOrig="10658" w:dyaOrig="3717" w14:anchorId="09BBD373">
          <v:shape id="_x0000_i1026" type="#_x0000_t75" style="width:529.5pt;height:201.85pt" o:ole="">
            <v:imagedata r:id="rId10" o:title=""/>
          </v:shape>
          <o:OLEObject Type="Embed" ProgID="Excel.Sheet.12" ShapeID="_x0000_i1026" DrawAspect="Content" ObjectID="_1835775380" r:id="rId11"/>
        </w:object>
      </w:r>
    </w:p>
    <w:p w14:paraId="6CE63FDF" w14:textId="77777777" w:rsidR="00262F17" w:rsidRPr="003761A8" w:rsidRDefault="00262F17" w:rsidP="00262F17">
      <w:pPr>
        <w:pStyle w:val="Zkladntext"/>
        <w:rPr>
          <w:rFonts w:ascii="Georgia" w:hAnsi="Georgia" w:cs="Times New Roman"/>
          <w:b w:val="0"/>
          <w:sz w:val="20"/>
          <w:szCs w:val="20"/>
        </w:rPr>
      </w:pPr>
      <w:r w:rsidRPr="003761A8">
        <w:rPr>
          <w:rFonts w:ascii="Georgia" w:hAnsi="Georgia" w:cs="Times New Roman"/>
          <w:b w:val="0"/>
          <w:sz w:val="20"/>
          <w:szCs w:val="20"/>
        </w:rPr>
        <w:t xml:space="preserve">Prehľady o pohybe dlhodobého finančného majetku od 1. januára </w:t>
      </w:r>
      <w:r w:rsidR="00AC0853" w:rsidRPr="003761A8">
        <w:rPr>
          <w:rFonts w:ascii="Georgia" w:hAnsi="Georgia" w:cs="Times New Roman"/>
          <w:b w:val="0"/>
          <w:sz w:val="20"/>
          <w:szCs w:val="20"/>
        </w:rPr>
        <w:t>202</w:t>
      </w:r>
      <w:r w:rsidR="00631D65" w:rsidRPr="003761A8">
        <w:rPr>
          <w:rFonts w:ascii="Georgia" w:hAnsi="Georgia" w:cs="Times New Roman"/>
          <w:b w:val="0"/>
          <w:sz w:val="20"/>
          <w:szCs w:val="20"/>
        </w:rPr>
        <w:t>5</w:t>
      </w:r>
      <w:r w:rsidRPr="003761A8">
        <w:rPr>
          <w:rFonts w:ascii="Georgia" w:hAnsi="Georgia" w:cs="Times New Roman"/>
          <w:b w:val="0"/>
          <w:sz w:val="20"/>
          <w:szCs w:val="20"/>
        </w:rPr>
        <w:t xml:space="preserve"> do 31. decembra </w:t>
      </w:r>
      <w:r w:rsidR="00AC0853" w:rsidRPr="003761A8">
        <w:rPr>
          <w:rFonts w:ascii="Georgia" w:hAnsi="Georgia" w:cs="Times New Roman"/>
          <w:b w:val="0"/>
          <w:sz w:val="20"/>
          <w:szCs w:val="20"/>
        </w:rPr>
        <w:t>202</w:t>
      </w:r>
      <w:r w:rsidR="00631D65" w:rsidRPr="003761A8">
        <w:rPr>
          <w:rFonts w:ascii="Georgia" w:hAnsi="Georgia" w:cs="Times New Roman"/>
          <w:b w:val="0"/>
          <w:sz w:val="20"/>
          <w:szCs w:val="20"/>
        </w:rPr>
        <w:t xml:space="preserve">5 </w:t>
      </w:r>
      <w:r w:rsidRPr="003761A8">
        <w:rPr>
          <w:rFonts w:ascii="Georgia" w:hAnsi="Georgia" w:cs="Times New Roman"/>
          <w:b w:val="0"/>
          <w:sz w:val="20"/>
          <w:szCs w:val="20"/>
        </w:rPr>
        <w:t xml:space="preserve">a za porovnateľné obdobie od 1. januára </w:t>
      </w:r>
      <w:r w:rsidR="00AC0853" w:rsidRPr="003761A8">
        <w:rPr>
          <w:rFonts w:ascii="Georgia" w:hAnsi="Georgia" w:cs="Times New Roman"/>
          <w:b w:val="0"/>
          <w:sz w:val="20"/>
          <w:szCs w:val="20"/>
        </w:rPr>
        <w:t>20</w:t>
      </w:r>
      <w:r w:rsidR="00881E3D" w:rsidRPr="003761A8">
        <w:rPr>
          <w:rFonts w:ascii="Georgia" w:hAnsi="Georgia" w:cs="Times New Roman"/>
          <w:b w:val="0"/>
          <w:sz w:val="20"/>
          <w:szCs w:val="20"/>
        </w:rPr>
        <w:t>2</w:t>
      </w:r>
      <w:r w:rsidR="00631D65" w:rsidRPr="003761A8">
        <w:rPr>
          <w:rFonts w:ascii="Georgia" w:hAnsi="Georgia" w:cs="Times New Roman"/>
          <w:b w:val="0"/>
          <w:sz w:val="20"/>
          <w:szCs w:val="20"/>
        </w:rPr>
        <w:t>4</w:t>
      </w:r>
      <w:r w:rsidRPr="003761A8">
        <w:rPr>
          <w:rFonts w:ascii="Georgia" w:hAnsi="Georgia" w:cs="Times New Roman"/>
          <w:b w:val="0"/>
          <w:sz w:val="20"/>
          <w:szCs w:val="20"/>
        </w:rPr>
        <w:t xml:space="preserve"> do 31. decembra </w:t>
      </w:r>
      <w:r w:rsidR="00AC0853" w:rsidRPr="003761A8">
        <w:rPr>
          <w:rFonts w:ascii="Georgia" w:hAnsi="Georgia" w:cs="Times New Roman"/>
          <w:b w:val="0"/>
          <w:sz w:val="20"/>
          <w:szCs w:val="20"/>
        </w:rPr>
        <w:t>20</w:t>
      </w:r>
      <w:r w:rsidR="00881E3D" w:rsidRPr="003761A8">
        <w:rPr>
          <w:rFonts w:ascii="Georgia" w:hAnsi="Georgia" w:cs="Times New Roman"/>
          <w:b w:val="0"/>
          <w:sz w:val="20"/>
          <w:szCs w:val="20"/>
        </w:rPr>
        <w:t>2</w:t>
      </w:r>
      <w:r w:rsidR="00631D65" w:rsidRPr="003761A8">
        <w:rPr>
          <w:rFonts w:ascii="Georgia" w:hAnsi="Georgia" w:cs="Times New Roman"/>
          <w:b w:val="0"/>
          <w:sz w:val="20"/>
          <w:szCs w:val="20"/>
        </w:rPr>
        <w:t>4</w:t>
      </w:r>
      <w:r w:rsidRPr="003761A8">
        <w:rPr>
          <w:rFonts w:ascii="Georgia" w:hAnsi="Georgia" w:cs="Times New Roman"/>
          <w:b w:val="0"/>
          <w:sz w:val="20"/>
          <w:szCs w:val="20"/>
        </w:rPr>
        <w:t xml:space="preserve"> sú uvedené v tabuľkách na stranách</w:t>
      </w:r>
      <w:r w:rsidR="00631D65" w:rsidRPr="003761A8">
        <w:rPr>
          <w:rFonts w:ascii="Georgia" w:hAnsi="Georgia" w:cs="Times New Roman"/>
          <w:b w:val="0"/>
          <w:sz w:val="20"/>
          <w:szCs w:val="20"/>
        </w:rPr>
        <w:t xml:space="preserve"> </w:t>
      </w:r>
      <w:r w:rsidR="00F6491B" w:rsidRPr="003761A8">
        <w:rPr>
          <w:rFonts w:ascii="Georgia" w:hAnsi="Georgia" w:cs="Times New Roman"/>
          <w:b w:val="0"/>
          <w:sz w:val="20"/>
          <w:szCs w:val="20"/>
        </w:rPr>
        <w:t>3</w:t>
      </w:r>
      <w:r w:rsidR="00ED1D10">
        <w:rPr>
          <w:rFonts w:ascii="Georgia" w:hAnsi="Georgia" w:cs="Times New Roman"/>
          <w:b w:val="0"/>
          <w:sz w:val="20"/>
          <w:szCs w:val="20"/>
        </w:rPr>
        <w:t xml:space="preserve">1 </w:t>
      </w:r>
      <w:r w:rsidR="00985FBE" w:rsidRPr="003761A8">
        <w:rPr>
          <w:rFonts w:ascii="Georgia" w:hAnsi="Georgia" w:cs="Times New Roman"/>
          <w:b w:val="0"/>
          <w:sz w:val="20"/>
          <w:szCs w:val="20"/>
        </w:rPr>
        <w:t xml:space="preserve">až </w:t>
      </w:r>
      <w:r w:rsidR="006C6F50" w:rsidRPr="003761A8">
        <w:rPr>
          <w:rFonts w:ascii="Georgia" w:hAnsi="Georgia" w:cs="Times New Roman"/>
          <w:b w:val="0"/>
          <w:sz w:val="20"/>
          <w:szCs w:val="20"/>
        </w:rPr>
        <w:t>3</w:t>
      </w:r>
      <w:r w:rsidR="00ED1D10">
        <w:rPr>
          <w:rFonts w:ascii="Georgia" w:hAnsi="Georgia" w:cs="Times New Roman"/>
          <w:b w:val="0"/>
          <w:sz w:val="20"/>
          <w:szCs w:val="20"/>
        </w:rPr>
        <w:t>2</w:t>
      </w:r>
      <w:r w:rsidR="00B21BFE" w:rsidRPr="003761A8">
        <w:rPr>
          <w:rFonts w:ascii="Georgia" w:hAnsi="Georgia" w:cs="Times New Roman"/>
          <w:b w:val="0"/>
          <w:sz w:val="20"/>
          <w:szCs w:val="20"/>
        </w:rPr>
        <w:t>.</w:t>
      </w:r>
    </w:p>
    <w:p w14:paraId="582D3B7B" w14:textId="77777777" w:rsidR="00D64968" w:rsidRPr="003761A8" w:rsidRDefault="00D64968" w:rsidP="00262F17">
      <w:pPr>
        <w:pStyle w:val="Zkladntext"/>
        <w:rPr>
          <w:rFonts w:ascii="Georgia" w:hAnsi="Georgia" w:cs="Times New Roman"/>
          <w:b w:val="0"/>
          <w:sz w:val="20"/>
          <w:szCs w:val="20"/>
        </w:rPr>
      </w:pPr>
    </w:p>
    <w:p w14:paraId="5A4FC60F" w14:textId="77777777" w:rsidR="00D64968" w:rsidRDefault="00D64968" w:rsidP="00262F17">
      <w:pPr>
        <w:pStyle w:val="Zkladntext"/>
        <w:rPr>
          <w:rFonts w:ascii="Georgia" w:hAnsi="Georgia" w:cs="Times New Roman"/>
          <w:b w:val="0"/>
          <w:sz w:val="20"/>
          <w:szCs w:val="20"/>
        </w:rPr>
      </w:pPr>
    </w:p>
    <w:p w14:paraId="416E0843" w14:textId="77777777" w:rsidR="00D64968" w:rsidRDefault="00D64968" w:rsidP="00262F17">
      <w:pPr>
        <w:pStyle w:val="Zkladntext"/>
        <w:rPr>
          <w:rFonts w:ascii="Georgia" w:hAnsi="Georgia" w:cs="Times New Roman"/>
          <w:b w:val="0"/>
          <w:sz w:val="20"/>
          <w:szCs w:val="20"/>
        </w:rPr>
      </w:pPr>
    </w:p>
    <w:p w14:paraId="353FD1E0" w14:textId="77777777" w:rsidR="00D64968" w:rsidRDefault="00D64968" w:rsidP="00262F17">
      <w:pPr>
        <w:pStyle w:val="Zkladntext"/>
        <w:rPr>
          <w:rFonts w:ascii="Georgia" w:hAnsi="Georgia" w:cs="Times New Roman"/>
          <w:b w:val="0"/>
          <w:sz w:val="20"/>
          <w:szCs w:val="20"/>
        </w:rPr>
      </w:pPr>
    </w:p>
    <w:p w14:paraId="6C63488D" w14:textId="77777777" w:rsidR="00D64968" w:rsidRDefault="00D64968" w:rsidP="00262F17">
      <w:pPr>
        <w:pStyle w:val="Zkladntext"/>
        <w:rPr>
          <w:rFonts w:ascii="Georgia" w:hAnsi="Georgia" w:cs="Times New Roman"/>
          <w:b w:val="0"/>
          <w:sz w:val="20"/>
          <w:szCs w:val="20"/>
        </w:rPr>
      </w:pPr>
    </w:p>
    <w:p w14:paraId="37E342AF" w14:textId="77777777" w:rsidR="00D64968" w:rsidRDefault="00D64968" w:rsidP="00262F17">
      <w:pPr>
        <w:pStyle w:val="Zkladntext"/>
        <w:rPr>
          <w:rFonts w:ascii="Georgia" w:hAnsi="Georgia" w:cs="Times New Roman"/>
          <w:b w:val="0"/>
          <w:sz w:val="20"/>
          <w:szCs w:val="20"/>
        </w:rPr>
      </w:pPr>
    </w:p>
    <w:p w14:paraId="2481F7FC" w14:textId="77777777" w:rsidR="00B21BFE" w:rsidRDefault="00B21BFE" w:rsidP="00262F17">
      <w:pPr>
        <w:pStyle w:val="Zkladntext"/>
        <w:rPr>
          <w:rFonts w:ascii="Georgia" w:hAnsi="Georgia" w:cs="Times New Roman"/>
          <w:b w:val="0"/>
          <w:sz w:val="20"/>
          <w:szCs w:val="20"/>
        </w:rPr>
      </w:pPr>
    </w:p>
    <w:p w14:paraId="2913522B" w14:textId="77777777" w:rsidR="00D64968" w:rsidRDefault="00D64968" w:rsidP="00262F17">
      <w:pPr>
        <w:pStyle w:val="Zkladntext"/>
        <w:rPr>
          <w:rFonts w:ascii="Georgia" w:hAnsi="Georgia" w:cs="Times New Roman"/>
          <w:b w:val="0"/>
          <w:sz w:val="20"/>
          <w:szCs w:val="20"/>
        </w:rPr>
      </w:pPr>
    </w:p>
    <w:p w14:paraId="65440A5E" w14:textId="77777777" w:rsidR="00262F17" w:rsidRDefault="00262F17" w:rsidP="00262F17">
      <w:pPr>
        <w:pStyle w:val="Zkladntext"/>
        <w:rPr>
          <w:rFonts w:ascii="Georgia" w:hAnsi="Georgia" w:cs="Times New Roman"/>
          <w:b w:val="0"/>
          <w:sz w:val="20"/>
          <w:szCs w:val="20"/>
        </w:rPr>
      </w:pPr>
    </w:p>
    <w:p w14:paraId="7E4EB4AD" w14:textId="77777777" w:rsidR="00262F17" w:rsidRPr="00262F17" w:rsidRDefault="00262F17" w:rsidP="00262F17">
      <w:pPr>
        <w:pStyle w:val="Nadpis2"/>
        <w:numPr>
          <w:ilvl w:val="0"/>
          <w:numId w:val="10"/>
        </w:numPr>
        <w:spacing w:before="0" w:after="0"/>
        <w:rPr>
          <w:rFonts w:ascii="Georgia" w:hAnsi="Georgia" w:cs="Times New Roman"/>
          <w:i w:val="0"/>
          <w:sz w:val="20"/>
          <w:szCs w:val="20"/>
        </w:rPr>
      </w:pPr>
      <w:r w:rsidRPr="00262F17">
        <w:rPr>
          <w:rFonts w:ascii="Georgia" w:hAnsi="Georgia" w:cs="Times New Roman"/>
          <w:i w:val="0"/>
          <w:sz w:val="20"/>
          <w:szCs w:val="20"/>
        </w:rPr>
        <w:t>Zásoby</w:t>
      </w:r>
    </w:p>
    <w:p w14:paraId="2C764CB5" w14:textId="77777777" w:rsidR="00262F17" w:rsidRDefault="00262F17" w:rsidP="00262F17">
      <w:pPr>
        <w:pStyle w:val="Zkladntext"/>
        <w:rPr>
          <w:rFonts w:ascii="Georgia" w:hAnsi="Georgia" w:cs="Times New Roman"/>
          <w:b w:val="0"/>
          <w:sz w:val="20"/>
          <w:szCs w:val="20"/>
        </w:rPr>
      </w:pPr>
    </w:p>
    <w:p w14:paraId="516978F8" w14:textId="77777777" w:rsidR="00262F17" w:rsidRDefault="00262F17" w:rsidP="00262F17">
      <w:pPr>
        <w:jc w:val="both"/>
        <w:rPr>
          <w:rFonts w:ascii="Georgia" w:hAnsi="Georgia" w:cs="Times New Roman"/>
          <w:bCs/>
          <w:sz w:val="20"/>
          <w:szCs w:val="20"/>
          <w:lang w:eastAsia="cs-CZ"/>
        </w:rPr>
      </w:pPr>
      <w:r w:rsidRPr="00B707D2">
        <w:rPr>
          <w:rFonts w:ascii="Georgia" w:hAnsi="Georgia" w:cs="Times New Roman"/>
          <w:bCs/>
          <w:sz w:val="20"/>
          <w:szCs w:val="20"/>
          <w:lang w:eastAsia="cs-CZ"/>
        </w:rPr>
        <w:lastRenderedPageBreak/>
        <w:t>Vývoj opravnej položky v priebehu účtovného obdobia je zobrazený v nasledujúcom prehľade:</w:t>
      </w:r>
    </w:p>
    <w:p w14:paraId="5652AB4B" w14:textId="77777777" w:rsidR="00852408" w:rsidRDefault="00852408" w:rsidP="00262F17">
      <w:pPr>
        <w:jc w:val="both"/>
        <w:rPr>
          <w:rFonts w:ascii="Georgia" w:hAnsi="Georgia" w:cs="Times New Roman"/>
          <w:bCs/>
          <w:sz w:val="20"/>
          <w:szCs w:val="20"/>
          <w:lang w:eastAsia="cs-CZ"/>
        </w:rPr>
      </w:pPr>
    </w:p>
    <w:bookmarkStart w:id="9" w:name="_MON_1644739808"/>
    <w:bookmarkEnd w:id="9"/>
    <w:p w14:paraId="3C8236FC" w14:textId="77777777" w:rsidR="00852408" w:rsidRDefault="003761A8" w:rsidP="00262F17">
      <w:pPr>
        <w:jc w:val="both"/>
        <w:rPr>
          <w:szCs w:val="18"/>
        </w:rPr>
      </w:pPr>
      <w:r w:rsidRPr="00E616EE">
        <w:rPr>
          <w:szCs w:val="18"/>
        </w:rPr>
        <w:object w:dxaOrig="8819" w:dyaOrig="3335" w14:anchorId="05ABA9F7">
          <v:shape id="_x0000_i1027" type="#_x0000_t75" style="width:437pt;height:167.25pt" o:ole="">
            <v:imagedata r:id="rId12" o:title=""/>
          </v:shape>
          <o:OLEObject Type="Embed" ProgID="Excel.Sheet.12" ShapeID="_x0000_i1027" DrawAspect="Content" ObjectID="_1835775381" r:id="rId13"/>
        </w:object>
      </w:r>
    </w:p>
    <w:p w14:paraId="6A843A1C" w14:textId="77777777" w:rsidR="00511412" w:rsidRDefault="00511412" w:rsidP="00262F17">
      <w:pPr>
        <w:jc w:val="both"/>
        <w:rPr>
          <w:szCs w:val="18"/>
        </w:rPr>
      </w:pPr>
    </w:p>
    <w:p w14:paraId="6DB638D5" w14:textId="77777777" w:rsidR="00511412" w:rsidRDefault="00511412" w:rsidP="00511412">
      <w:pPr>
        <w:jc w:val="both"/>
        <w:rPr>
          <w:rFonts w:ascii="Georgia" w:hAnsi="Georgia" w:cs="Times New Roman"/>
          <w:bCs/>
          <w:sz w:val="20"/>
          <w:szCs w:val="20"/>
          <w:lang w:eastAsia="cs-CZ"/>
        </w:rPr>
      </w:pPr>
      <w:r w:rsidRPr="00B707D2">
        <w:rPr>
          <w:rFonts w:ascii="Georgia" w:hAnsi="Georgia" w:cs="Times New Roman"/>
          <w:bCs/>
          <w:sz w:val="20"/>
          <w:szCs w:val="20"/>
          <w:lang w:eastAsia="cs-CZ"/>
        </w:rPr>
        <w:t xml:space="preserve">Vývoj opravnej položky v priebehu </w:t>
      </w:r>
      <w:r>
        <w:rPr>
          <w:rFonts w:ascii="Georgia" w:hAnsi="Georgia" w:cs="Times New Roman"/>
          <w:bCs/>
          <w:sz w:val="20"/>
          <w:szCs w:val="20"/>
          <w:lang w:eastAsia="cs-CZ"/>
        </w:rPr>
        <w:t xml:space="preserve">bezprostredne predchádzajúceho </w:t>
      </w:r>
      <w:r w:rsidRPr="00B707D2">
        <w:rPr>
          <w:rFonts w:ascii="Georgia" w:hAnsi="Georgia" w:cs="Times New Roman"/>
          <w:bCs/>
          <w:sz w:val="20"/>
          <w:szCs w:val="20"/>
          <w:lang w:eastAsia="cs-CZ"/>
        </w:rPr>
        <w:t>účtovného obdobia je zobrazený v nasledujúcom prehľade:</w:t>
      </w:r>
    </w:p>
    <w:p w14:paraId="02AF3C78" w14:textId="77777777" w:rsidR="00511412" w:rsidRDefault="00511412" w:rsidP="00511412">
      <w:pPr>
        <w:jc w:val="both"/>
        <w:rPr>
          <w:rFonts w:ascii="Georgia" w:hAnsi="Georgia" w:cs="Times New Roman"/>
          <w:bCs/>
          <w:sz w:val="20"/>
          <w:szCs w:val="20"/>
          <w:lang w:eastAsia="cs-CZ"/>
        </w:rPr>
      </w:pPr>
    </w:p>
    <w:bookmarkStart w:id="10" w:name="_MON_1801651324"/>
    <w:bookmarkEnd w:id="10"/>
    <w:p w14:paraId="17AF6917" w14:textId="77777777" w:rsidR="00511412" w:rsidRPr="00B707D2" w:rsidRDefault="003761A8" w:rsidP="00511412">
      <w:pPr>
        <w:jc w:val="both"/>
        <w:rPr>
          <w:rFonts w:ascii="Georgia" w:hAnsi="Georgia" w:cs="Times New Roman"/>
          <w:bCs/>
          <w:sz w:val="20"/>
          <w:szCs w:val="20"/>
          <w:lang w:eastAsia="cs-CZ"/>
        </w:rPr>
      </w:pPr>
      <w:r w:rsidRPr="00E616EE">
        <w:rPr>
          <w:szCs w:val="18"/>
        </w:rPr>
        <w:object w:dxaOrig="8819" w:dyaOrig="3335" w14:anchorId="25A40B46">
          <v:shape id="_x0000_i1028" type="#_x0000_t75" style="width:437pt;height:164.95pt" o:ole="">
            <v:imagedata r:id="rId14" o:title=""/>
          </v:shape>
          <o:OLEObject Type="Embed" ProgID="Excel.Sheet.12" ShapeID="_x0000_i1028" DrawAspect="Content" ObjectID="_1835775382" r:id="rId15"/>
        </w:object>
      </w:r>
    </w:p>
    <w:p w14:paraId="3F5F5240" w14:textId="77777777" w:rsidR="00511412" w:rsidRPr="00B707D2" w:rsidRDefault="00511412" w:rsidP="00262F17">
      <w:pPr>
        <w:jc w:val="both"/>
        <w:rPr>
          <w:rFonts w:ascii="Georgia" w:hAnsi="Georgia" w:cs="Times New Roman"/>
          <w:bCs/>
          <w:sz w:val="20"/>
          <w:szCs w:val="20"/>
          <w:lang w:eastAsia="cs-CZ"/>
        </w:rPr>
      </w:pPr>
    </w:p>
    <w:p w14:paraId="46E34940" w14:textId="77777777" w:rsidR="00262F17" w:rsidRPr="006616A5" w:rsidRDefault="00262F17" w:rsidP="00262F17">
      <w:pPr>
        <w:pStyle w:val="Zkladntext"/>
        <w:rPr>
          <w:rFonts w:ascii="Georgia" w:hAnsi="Georgia" w:cs="Times New Roman"/>
          <w:sz w:val="20"/>
          <w:szCs w:val="20"/>
        </w:rPr>
      </w:pPr>
      <w:r w:rsidRPr="006616A5">
        <w:rPr>
          <w:rFonts w:ascii="Georgia" w:hAnsi="Georgia" w:cs="Times New Roman"/>
          <w:b w:val="0"/>
          <w:sz w:val="20"/>
          <w:szCs w:val="20"/>
        </w:rPr>
        <w:t>Zníženie úžitkovej hodnoty zásob bolo zohľadnené vytvorením opravnej položky. Úžitková hodnota zásob sa</w:t>
      </w:r>
      <w:r w:rsidR="000D6FC5">
        <w:rPr>
          <w:rFonts w:ascii="Georgia" w:hAnsi="Georgia" w:cs="Times New Roman"/>
          <w:b w:val="0"/>
          <w:sz w:val="20"/>
          <w:szCs w:val="20"/>
        </w:rPr>
        <w:t xml:space="preserve"> mierne zvýšila</w:t>
      </w:r>
      <w:r w:rsidRPr="006616A5">
        <w:rPr>
          <w:rFonts w:ascii="Georgia" w:hAnsi="Georgia" w:cs="Times New Roman"/>
          <w:b w:val="0"/>
          <w:sz w:val="20"/>
          <w:szCs w:val="20"/>
        </w:rPr>
        <w:t xml:space="preserve"> predovšetkým v dôsledku </w:t>
      </w:r>
      <w:r w:rsidR="00FC70CA">
        <w:rPr>
          <w:rFonts w:ascii="Georgia" w:hAnsi="Georgia" w:cs="Times New Roman"/>
          <w:b w:val="0"/>
          <w:sz w:val="20"/>
          <w:szCs w:val="20"/>
        </w:rPr>
        <w:t>mierneho</w:t>
      </w:r>
      <w:r w:rsidR="000D6FC5">
        <w:rPr>
          <w:rFonts w:ascii="Georgia" w:hAnsi="Georgia" w:cs="Times New Roman"/>
          <w:b w:val="0"/>
          <w:sz w:val="20"/>
          <w:szCs w:val="20"/>
        </w:rPr>
        <w:t xml:space="preserve"> zvýšenia</w:t>
      </w:r>
      <w:r w:rsidRPr="006616A5">
        <w:rPr>
          <w:rFonts w:ascii="Georgia" w:hAnsi="Georgia" w:cs="Times New Roman"/>
          <w:b w:val="0"/>
          <w:sz w:val="20"/>
          <w:szCs w:val="20"/>
        </w:rPr>
        <w:t xml:space="preserve"> predajných cien. </w:t>
      </w:r>
    </w:p>
    <w:p w14:paraId="187DFA96" w14:textId="77777777" w:rsidR="00262F17" w:rsidRDefault="00262F17" w:rsidP="00262F17">
      <w:pPr>
        <w:pStyle w:val="Zkladntext"/>
        <w:rPr>
          <w:rFonts w:ascii="Georgia" w:hAnsi="Georgia" w:cs="Times New Roman"/>
          <w:sz w:val="20"/>
          <w:szCs w:val="20"/>
        </w:rPr>
      </w:pPr>
    </w:p>
    <w:p w14:paraId="34031A45" w14:textId="77777777" w:rsidR="00262F17" w:rsidRDefault="00262F17" w:rsidP="00262F17">
      <w:pPr>
        <w:pStyle w:val="Nadpis2"/>
        <w:numPr>
          <w:ilvl w:val="0"/>
          <w:numId w:val="10"/>
        </w:numPr>
        <w:spacing w:before="0" w:after="0"/>
        <w:rPr>
          <w:rFonts w:ascii="Georgia" w:hAnsi="Georgia" w:cs="Times New Roman"/>
          <w:i w:val="0"/>
          <w:sz w:val="20"/>
          <w:szCs w:val="20"/>
        </w:rPr>
      </w:pPr>
      <w:r w:rsidRPr="00120D5C">
        <w:rPr>
          <w:rFonts w:ascii="Georgia" w:hAnsi="Georgia" w:cs="Times New Roman"/>
          <w:i w:val="0"/>
          <w:sz w:val="20"/>
          <w:szCs w:val="20"/>
        </w:rPr>
        <w:t>Pohľadávky</w:t>
      </w:r>
    </w:p>
    <w:p w14:paraId="7613915F" w14:textId="77777777" w:rsidR="00262F17" w:rsidRDefault="00262F17" w:rsidP="00262F17"/>
    <w:p w14:paraId="67BCCE37" w14:textId="77777777" w:rsidR="00262F17" w:rsidRDefault="00262F17" w:rsidP="00262F17">
      <w:pPr>
        <w:jc w:val="both"/>
        <w:rPr>
          <w:rFonts w:ascii="Georgia" w:hAnsi="Georgia" w:cs="Times New Roman"/>
          <w:bCs/>
          <w:sz w:val="20"/>
          <w:szCs w:val="20"/>
          <w:lang w:eastAsia="cs-CZ"/>
        </w:rPr>
      </w:pPr>
      <w:r w:rsidRPr="00B707D2">
        <w:rPr>
          <w:rFonts w:ascii="Georgia" w:hAnsi="Georgia" w:cs="Times New Roman"/>
          <w:bCs/>
          <w:sz w:val="20"/>
          <w:szCs w:val="20"/>
          <w:lang w:eastAsia="cs-CZ"/>
        </w:rPr>
        <w:t>Vývoj opravnej položky v priebehu účtovného obdobia je zobrazený v nasledujúcom prehľade:</w:t>
      </w:r>
    </w:p>
    <w:p w14:paraId="513FF29D" w14:textId="77777777" w:rsidR="00511412" w:rsidRDefault="00511412" w:rsidP="00262F17">
      <w:pPr>
        <w:jc w:val="both"/>
        <w:rPr>
          <w:rFonts w:ascii="Georgia" w:hAnsi="Georgia" w:cs="Times New Roman"/>
          <w:bCs/>
          <w:sz w:val="20"/>
          <w:szCs w:val="20"/>
          <w:lang w:eastAsia="cs-CZ"/>
        </w:rPr>
      </w:pPr>
    </w:p>
    <w:bookmarkStart w:id="11" w:name="_MON_1666524027"/>
    <w:bookmarkEnd w:id="11"/>
    <w:p w14:paraId="1D4B5AB0" w14:textId="77777777" w:rsidR="00511412" w:rsidRDefault="00870BBC" w:rsidP="00262F17">
      <w:pPr>
        <w:jc w:val="both"/>
        <w:rPr>
          <w:rFonts w:ascii="Georgia" w:hAnsi="Georgia" w:cs="Times New Roman"/>
          <w:bCs/>
          <w:sz w:val="20"/>
          <w:szCs w:val="20"/>
          <w:lang w:eastAsia="cs-CZ"/>
        </w:rPr>
      </w:pPr>
      <w:r w:rsidRPr="00293222">
        <w:rPr>
          <w:szCs w:val="18"/>
        </w:rPr>
        <w:object w:dxaOrig="9988" w:dyaOrig="2161" w14:anchorId="21514C28">
          <v:shape id="_x0000_i1029" type="#_x0000_t75" style="width:500.35pt;height:107.55pt" o:ole="">
            <v:imagedata r:id="rId16" o:title=""/>
          </v:shape>
          <o:OLEObject Type="Embed" ProgID="Excel.Sheet.12" ShapeID="_x0000_i1029" DrawAspect="Content" ObjectID="_1835775383" r:id="rId17"/>
        </w:object>
      </w:r>
    </w:p>
    <w:p w14:paraId="6EE2C9C2" w14:textId="77777777" w:rsidR="00511412" w:rsidRDefault="00511412" w:rsidP="00511412">
      <w:pPr>
        <w:jc w:val="both"/>
        <w:rPr>
          <w:rFonts w:ascii="Georgia" w:hAnsi="Georgia" w:cs="Times New Roman"/>
          <w:bCs/>
          <w:sz w:val="20"/>
          <w:szCs w:val="20"/>
          <w:lang w:eastAsia="cs-CZ"/>
        </w:rPr>
      </w:pPr>
      <w:r w:rsidRPr="00B707D2">
        <w:rPr>
          <w:rFonts w:ascii="Georgia" w:hAnsi="Georgia" w:cs="Times New Roman"/>
          <w:bCs/>
          <w:sz w:val="20"/>
          <w:szCs w:val="20"/>
          <w:lang w:eastAsia="cs-CZ"/>
        </w:rPr>
        <w:t xml:space="preserve">Vývoj opravnej položky v priebehu </w:t>
      </w:r>
      <w:r>
        <w:rPr>
          <w:rFonts w:ascii="Georgia" w:hAnsi="Georgia" w:cs="Times New Roman"/>
          <w:bCs/>
          <w:sz w:val="20"/>
          <w:szCs w:val="20"/>
          <w:lang w:eastAsia="cs-CZ"/>
        </w:rPr>
        <w:t xml:space="preserve">bezprostredne predchádzajúceho </w:t>
      </w:r>
      <w:r w:rsidRPr="00B707D2">
        <w:rPr>
          <w:rFonts w:ascii="Georgia" w:hAnsi="Georgia" w:cs="Times New Roman"/>
          <w:bCs/>
          <w:sz w:val="20"/>
          <w:szCs w:val="20"/>
          <w:lang w:eastAsia="cs-CZ"/>
        </w:rPr>
        <w:t>účtovného obdobia je zobrazený v nasledujúcom prehľade:</w:t>
      </w:r>
    </w:p>
    <w:p w14:paraId="0D62FDAF" w14:textId="77777777" w:rsidR="00511412" w:rsidRDefault="00511412" w:rsidP="00262F17">
      <w:pPr>
        <w:jc w:val="both"/>
        <w:rPr>
          <w:rFonts w:ascii="Georgia" w:hAnsi="Georgia" w:cs="Times New Roman"/>
          <w:bCs/>
          <w:sz w:val="20"/>
          <w:szCs w:val="20"/>
          <w:lang w:eastAsia="cs-CZ"/>
        </w:rPr>
      </w:pPr>
    </w:p>
    <w:bookmarkStart w:id="12" w:name="_MON_1500362016"/>
    <w:bookmarkEnd w:id="12"/>
    <w:p w14:paraId="29AACCC3" w14:textId="77777777" w:rsidR="00A277C1" w:rsidRDefault="00870BBC" w:rsidP="00262F17">
      <w:pPr>
        <w:spacing w:after="200" w:line="276" w:lineRule="auto"/>
        <w:rPr>
          <w:szCs w:val="18"/>
        </w:rPr>
      </w:pPr>
      <w:r w:rsidRPr="00293222">
        <w:rPr>
          <w:szCs w:val="18"/>
        </w:rPr>
        <w:object w:dxaOrig="9664" w:dyaOrig="2161" w14:anchorId="46E35832">
          <v:shape id="_x0000_i1030" type="#_x0000_t75" style="width:483.5pt;height:106.65pt" o:ole="">
            <v:imagedata r:id="rId18" o:title=""/>
          </v:shape>
          <o:OLEObject Type="Embed" ProgID="Excel.Sheet.12" ShapeID="_x0000_i1030" DrawAspect="Content" ObjectID="_1835775384" r:id="rId19"/>
        </w:object>
      </w:r>
    </w:p>
    <w:p w14:paraId="187E126F" w14:textId="77777777" w:rsidR="009F2E28" w:rsidRDefault="009F2E28" w:rsidP="00262F17">
      <w:pPr>
        <w:spacing w:after="200" w:line="276" w:lineRule="auto"/>
        <w:rPr>
          <w:szCs w:val="18"/>
        </w:rPr>
      </w:pPr>
    </w:p>
    <w:p w14:paraId="3795EBA4" w14:textId="77777777" w:rsidR="00262F17" w:rsidRDefault="00262F17" w:rsidP="00262F17">
      <w:pPr>
        <w:spacing w:after="200" w:line="276" w:lineRule="auto"/>
        <w:rPr>
          <w:rFonts w:ascii="Georgia" w:hAnsi="Georgia" w:cs="Times New Roman"/>
          <w:sz w:val="20"/>
          <w:szCs w:val="20"/>
        </w:rPr>
      </w:pPr>
      <w:r w:rsidRPr="008E3627">
        <w:rPr>
          <w:rFonts w:ascii="Georgia" w:hAnsi="Georgia" w:cs="Times New Roman"/>
          <w:color w:val="000000" w:themeColor="text1"/>
          <w:sz w:val="20"/>
          <w:szCs w:val="20"/>
        </w:rPr>
        <w:t>Veková štruktúra</w:t>
      </w:r>
      <w:r w:rsidRPr="00770DF8">
        <w:rPr>
          <w:rFonts w:ascii="Georgia" w:hAnsi="Georgia" w:cs="Times New Roman"/>
          <w:sz w:val="20"/>
          <w:szCs w:val="20"/>
        </w:rPr>
        <w:t xml:space="preserve"> pohľadávok za bežné účtovné obdobie (okrem odloženej daňovej pohľadávky– účet 481</w:t>
      </w:r>
      <w:r w:rsidRPr="007243DD">
        <w:rPr>
          <w:rFonts w:ascii="Georgia" w:hAnsi="Georgia" w:cs="Times New Roman"/>
          <w:sz w:val="20"/>
          <w:szCs w:val="20"/>
        </w:rPr>
        <w:t>)je uvedená v nasledujúcom prehľade:</w:t>
      </w:r>
    </w:p>
    <w:bookmarkStart w:id="13" w:name="_MON_1579779488"/>
    <w:bookmarkEnd w:id="13"/>
    <w:p w14:paraId="0D7DB8B7" w14:textId="77777777" w:rsidR="00262F17" w:rsidRDefault="006174EC">
      <w:pPr>
        <w:rPr>
          <w:rFonts w:ascii="Georgia" w:hAnsi="Georgia"/>
        </w:rPr>
      </w:pPr>
      <w:r w:rsidRPr="00870BBC">
        <w:rPr>
          <w:rFonts w:ascii="Georgia" w:hAnsi="Georgia"/>
        </w:rPr>
        <w:object w:dxaOrig="9989" w:dyaOrig="6045" w14:anchorId="1ABB62D0">
          <v:shape id="_x0000_i1031" type="#_x0000_t75" style="width:483.95pt;height:329.45pt" o:ole="" o:preferrelative="f">
            <v:imagedata r:id="rId20" o:title=""/>
            <o:lock v:ext="edit" aspectratio="f"/>
          </v:shape>
          <o:OLEObject Type="Embed" ProgID="Excel.Sheet.12" ShapeID="_x0000_i1031" DrawAspect="Content" ObjectID="_1835775385" r:id="rId21"/>
        </w:object>
      </w:r>
    </w:p>
    <w:p w14:paraId="2B23F88F" w14:textId="77777777" w:rsidR="009F2E28" w:rsidRDefault="009F2E28">
      <w:pPr>
        <w:rPr>
          <w:rFonts w:ascii="Georgia" w:hAnsi="Georgia"/>
        </w:rPr>
      </w:pPr>
    </w:p>
    <w:p w14:paraId="1E0342A5" w14:textId="77777777" w:rsidR="009F2E28" w:rsidRDefault="009F2E28">
      <w:pPr>
        <w:rPr>
          <w:rFonts w:ascii="Georgia" w:hAnsi="Georgia"/>
        </w:rPr>
      </w:pPr>
    </w:p>
    <w:p w14:paraId="7E206C5C" w14:textId="77777777" w:rsidR="009F2E28" w:rsidRDefault="009F2E28">
      <w:pPr>
        <w:rPr>
          <w:rFonts w:ascii="Georgia" w:hAnsi="Georgia"/>
        </w:rPr>
      </w:pPr>
    </w:p>
    <w:p w14:paraId="3CE9FD02" w14:textId="77777777" w:rsidR="009F2E28" w:rsidRDefault="009F2E28">
      <w:pPr>
        <w:rPr>
          <w:rFonts w:ascii="Georgia" w:hAnsi="Georgia"/>
        </w:rPr>
      </w:pPr>
    </w:p>
    <w:p w14:paraId="779C0BAB" w14:textId="77777777" w:rsidR="009F2E28" w:rsidRDefault="009F2E28">
      <w:pPr>
        <w:rPr>
          <w:rFonts w:ascii="Georgia" w:hAnsi="Georgia"/>
        </w:rPr>
      </w:pPr>
    </w:p>
    <w:p w14:paraId="38788613" w14:textId="77777777" w:rsidR="009F2E28" w:rsidRDefault="009F2E28">
      <w:pPr>
        <w:rPr>
          <w:rFonts w:ascii="Georgia" w:hAnsi="Georgia"/>
        </w:rPr>
      </w:pPr>
    </w:p>
    <w:p w14:paraId="02BC5090" w14:textId="77777777" w:rsidR="009F2E28" w:rsidRDefault="009F2E28">
      <w:pPr>
        <w:rPr>
          <w:rFonts w:ascii="Georgia" w:hAnsi="Georgia"/>
        </w:rPr>
      </w:pPr>
    </w:p>
    <w:p w14:paraId="0D6B46A2" w14:textId="77777777" w:rsidR="009F2E28" w:rsidRDefault="009F2E28">
      <w:pPr>
        <w:rPr>
          <w:rFonts w:ascii="Georgia" w:hAnsi="Georgia"/>
        </w:rPr>
      </w:pPr>
    </w:p>
    <w:p w14:paraId="67816FAC" w14:textId="77777777" w:rsidR="009F2E28" w:rsidRDefault="009F2E28">
      <w:pPr>
        <w:rPr>
          <w:rFonts w:ascii="Georgia" w:hAnsi="Georgia"/>
        </w:rPr>
      </w:pPr>
    </w:p>
    <w:p w14:paraId="6BA5FA84" w14:textId="77777777" w:rsidR="009F2E28" w:rsidRDefault="009F2E28">
      <w:pPr>
        <w:rPr>
          <w:rFonts w:ascii="Georgia" w:hAnsi="Georgia"/>
        </w:rPr>
      </w:pPr>
    </w:p>
    <w:p w14:paraId="59887C68" w14:textId="77777777" w:rsidR="009F2E28" w:rsidRDefault="009F2E28">
      <w:pPr>
        <w:rPr>
          <w:rFonts w:ascii="Georgia" w:hAnsi="Georgia"/>
        </w:rPr>
      </w:pPr>
    </w:p>
    <w:p w14:paraId="641995B2" w14:textId="77777777" w:rsidR="009F2E28" w:rsidRDefault="009F2E28">
      <w:pPr>
        <w:rPr>
          <w:rFonts w:ascii="Georgia" w:hAnsi="Georgia"/>
        </w:rPr>
      </w:pPr>
    </w:p>
    <w:p w14:paraId="4490A76E" w14:textId="77777777" w:rsidR="00870BBC" w:rsidRDefault="00870BBC">
      <w:pPr>
        <w:rPr>
          <w:rFonts w:ascii="Georgia" w:hAnsi="Georgia"/>
        </w:rPr>
      </w:pPr>
    </w:p>
    <w:p w14:paraId="7C73F1A9" w14:textId="77777777" w:rsidR="00870BBC" w:rsidRDefault="00870BBC">
      <w:pPr>
        <w:rPr>
          <w:rFonts w:ascii="Georgia" w:hAnsi="Georgia"/>
        </w:rPr>
      </w:pPr>
    </w:p>
    <w:p w14:paraId="070AE446" w14:textId="77777777" w:rsidR="00870BBC" w:rsidRDefault="00870BBC">
      <w:pPr>
        <w:rPr>
          <w:rFonts w:ascii="Georgia" w:hAnsi="Georgia"/>
        </w:rPr>
      </w:pPr>
    </w:p>
    <w:p w14:paraId="47E3F8EB" w14:textId="77777777" w:rsidR="00A277C1" w:rsidRDefault="00A277C1">
      <w:pPr>
        <w:rPr>
          <w:rFonts w:ascii="Georgia" w:hAnsi="Georgia"/>
        </w:rPr>
      </w:pPr>
    </w:p>
    <w:p w14:paraId="0FD11EA6" w14:textId="77777777" w:rsidR="00262F17" w:rsidRDefault="00262F17" w:rsidP="00262F17">
      <w:pPr>
        <w:spacing w:after="200" w:line="276" w:lineRule="auto"/>
        <w:jc w:val="both"/>
        <w:rPr>
          <w:rFonts w:ascii="Georgia" w:hAnsi="Georgia" w:cs="Times New Roman"/>
          <w:sz w:val="20"/>
          <w:szCs w:val="20"/>
        </w:rPr>
      </w:pPr>
      <w:r w:rsidRPr="00770DF8">
        <w:rPr>
          <w:rFonts w:ascii="Georgia" w:hAnsi="Georgia" w:cs="Times New Roman"/>
          <w:sz w:val="20"/>
          <w:szCs w:val="20"/>
        </w:rPr>
        <w:t xml:space="preserve">Veková štruktúra pohľadávok za </w:t>
      </w:r>
      <w:r w:rsidRPr="00EA4A9D">
        <w:rPr>
          <w:rFonts w:ascii="Georgia" w:hAnsi="Georgia" w:cs="Times New Roman"/>
          <w:color w:val="000000" w:themeColor="text1"/>
          <w:sz w:val="20"/>
          <w:szCs w:val="20"/>
        </w:rPr>
        <w:t>predchádzajúce účtovné</w:t>
      </w:r>
      <w:r w:rsidRPr="00770DF8">
        <w:rPr>
          <w:rFonts w:ascii="Georgia" w:hAnsi="Georgia" w:cs="Times New Roman"/>
          <w:sz w:val="20"/>
          <w:szCs w:val="20"/>
        </w:rPr>
        <w:t xml:space="preserve"> obdobie (okrem odloženej daňovej pohľadávky– účet 481)je uvedená v nasledujúcom prehľade</w:t>
      </w:r>
      <w:r w:rsidRPr="00EA4A9D">
        <w:rPr>
          <w:rFonts w:ascii="Georgia" w:hAnsi="Georgia" w:cs="Times New Roman"/>
          <w:color w:val="000000" w:themeColor="text1"/>
          <w:sz w:val="20"/>
          <w:szCs w:val="20"/>
        </w:rPr>
        <w:t>:</w:t>
      </w:r>
    </w:p>
    <w:bookmarkStart w:id="14" w:name="_MON_1801652144"/>
    <w:bookmarkEnd w:id="14"/>
    <w:p w14:paraId="64918086" w14:textId="77777777" w:rsidR="00511412" w:rsidRDefault="00870BBC" w:rsidP="00262F17">
      <w:pPr>
        <w:spacing w:after="200" w:line="276" w:lineRule="auto"/>
        <w:jc w:val="both"/>
        <w:rPr>
          <w:rFonts w:ascii="Georgia" w:hAnsi="Georgia" w:cs="Times New Roman"/>
          <w:sz w:val="20"/>
          <w:szCs w:val="20"/>
        </w:rPr>
      </w:pPr>
      <w:r w:rsidRPr="00770DF8">
        <w:rPr>
          <w:rFonts w:ascii="Georgia" w:hAnsi="Georgia"/>
        </w:rPr>
        <w:object w:dxaOrig="8967" w:dyaOrig="4897" w14:anchorId="21CA8794">
          <v:shape id="_x0000_i1032" type="#_x0000_t75" style="width:434.75pt;height:267.05pt" o:ole="" o:preferrelative="f">
            <v:imagedata r:id="rId22" o:title=""/>
            <o:lock v:ext="edit" aspectratio="f"/>
          </v:shape>
          <o:OLEObject Type="Embed" ProgID="Excel.Sheet.12" ShapeID="_x0000_i1032" DrawAspect="Content" ObjectID="_1835775386" r:id="rId23"/>
        </w:object>
      </w:r>
    </w:p>
    <w:p w14:paraId="3CFC73B0" w14:textId="77777777" w:rsidR="00625296" w:rsidRPr="004D1ED3" w:rsidRDefault="00625296" w:rsidP="00625296">
      <w:pPr>
        <w:pStyle w:val="Zkladntext"/>
        <w:rPr>
          <w:rFonts w:ascii="Georgia" w:hAnsi="Georgia" w:cs="Times New Roman"/>
          <w:b w:val="0"/>
          <w:sz w:val="20"/>
          <w:szCs w:val="20"/>
        </w:rPr>
      </w:pPr>
      <w:bookmarkStart w:id="15" w:name="_MON_1405930710"/>
      <w:bookmarkStart w:id="16" w:name="_MON_1405930718"/>
      <w:bookmarkEnd w:id="15"/>
      <w:bookmarkEnd w:id="16"/>
      <w:r w:rsidRPr="004D1ED3">
        <w:rPr>
          <w:rFonts w:ascii="Georgia" w:hAnsi="Georgia" w:cs="Times New Roman"/>
          <w:b w:val="0"/>
          <w:sz w:val="20"/>
          <w:szCs w:val="20"/>
        </w:rPr>
        <w:t>Pohľadávky podľa zostatkovej doby splatnosti sú uvedené v nasledujúcom prehľade:</w:t>
      </w:r>
    </w:p>
    <w:p w14:paraId="3BEF0D11" w14:textId="77777777" w:rsidR="00625296" w:rsidRPr="00770DF8" w:rsidRDefault="00625296" w:rsidP="00625296">
      <w:pPr>
        <w:pStyle w:val="Zkladntext"/>
        <w:rPr>
          <w:rFonts w:ascii="Georgia" w:hAnsi="Georgia" w:cs="Times New Roman"/>
          <w:sz w:val="20"/>
          <w:szCs w:val="20"/>
        </w:rPr>
      </w:pPr>
    </w:p>
    <w:bookmarkStart w:id="17" w:name="_MON_1548420581"/>
    <w:bookmarkEnd w:id="17"/>
    <w:p w14:paraId="5CD50EC1" w14:textId="77777777" w:rsidR="00625296" w:rsidRPr="00770DF8" w:rsidRDefault="00870BBC" w:rsidP="00625296">
      <w:pPr>
        <w:pStyle w:val="Zkladntext"/>
        <w:rPr>
          <w:rFonts w:ascii="Georgia" w:hAnsi="Georgia" w:cs="Times New Roman"/>
          <w:sz w:val="20"/>
          <w:szCs w:val="20"/>
        </w:rPr>
      </w:pPr>
      <w:r w:rsidRPr="00870BBC">
        <w:rPr>
          <w:rFonts w:ascii="Georgia" w:hAnsi="Georgia"/>
        </w:rPr>
        <w:object w:dxaOrig="8949" w:dyaOrig="2832" w14:anchorId="71BFED36">
          <v:shape id="_x0000_i1033" type="#_x0000_t75" style="width:433.35pt;height:155.4pt" o:ole="" o:preferrelative="f">
            <v:imagedata r:id="rId24" o:title=""/>
            <o:lock v:ext="edit" aspectratio="f"/>
          </v:shape>
          <o:OLEObject Type="Embed" ProgID="Excel.Sheet.12" ShapeID="_x0000_i1033" DrawAspect="Content" ObjectID="_1835775387" r:id="rId25"/>
        </w:object>
      </w:r>
    </w:p>
    <w:p w14:paraId="74A3EA30" w14:textId="77777777" w:rsidR="00625296" w:rsidRPr="00120D5C" w:rsidRDefault="00625296" w:rsidP="00625296">
      <w:pPr>
        <w:pStyle w:val="Nadpis2"/>
        <w:numPr>
          <w:ilvl w:val="0"/>
          <w:numId w:val="10"/>
        </w:numPr>
        <w:spacing w:before="0" w:after="0"/>
        <w:jc w:val="both"/>
        <w:rPr>
          <w:rFonts w:ascii="Georgia" w:hAnsi="Georgia" w:cs="Times New Roman"/>
          <w:i w:val="0"/>
          <w:sz w:val="20"/>
          <w:szCs w:val="20"/>
        </w:rPr>
      </w:pPr>
      <w:r w:rsidRPr="00120D5C">
        <w:rPr>
          <w:rFonts w:ascii="Georgia" w:hAnsi="Georgia" w:cs="Times New Roman"/>
          <w:i w:val="0"/>
          <w:sz w:val="20"/>
          <w:szCs w:val="20"/>
        </w:rPr>
        <w:t>Finančné účty</w:t>
      </w:r>
    </w:p>
    <w:p w14:paraId="4F5C18BD" w14:textId="77777777" w:rsidR="00625296" w:rsidRPr="00770DF8" w:rsidRDefault="00625296" w:rsidP="00625296">
      <w:pPr>
        <w:pStyle w:val="Zkladntext"/>
        <w:rPr>
          <w:rFonts w:ascii="Georgia" w:hAnsi="Georgia" w:cs="Times New Roman"/>
          <w:sz w:val="20"/>
          <w:szCs w:val="20"/>
        </w:rPr>
      </w:pPr>
    </w:p>
    <w:p w14:paraId="1B2DFAAE" w14:textId="77777777" w:rsidR="00625296" w:rsidRPr="00770DF8" w:rsidRDefault="00625296" w:rsidP="00625296">
      <w:pPr>
        <w:pStyle w:val="Zkladntext"/>
        <w:rPr>
          <w:rFonts w:ascii="Georgia" w:hAnsi="Georgia" w:cs="Times New Roman"/>
          <w:b w:val="0"/>
          <w:sz w:val="20"/>
          <w:szCs w:val="20"/>
        </w:rPr>
      </w:pPr>
      <w:r w:rsidRPr="00770DF8">
        <w:rPr>
          <w:rFonts w:ascii="Georgia" w:hAnsi="Georgia" w:cs="Times New Roman"/>
          <w:b w:val="0"/>
          <w:sz w:val="20"/>
          <w:szCs w:val="20"/>
        </w:rPr>
        <w:t>Ako finančné účty sú vykázané peniaze v pokladnici, účty v bankách a cenné papiere. Účtami v bankách môže Spoločnosť voľne disponovať. Prehľad jednotlivých položiek finančných účtov:</w:t>
      </w:r>
    </w:p>
    <w:p w14:paraId="4DF6ADE4" w14:textId="77777777" w:rsidR="00625296" w:rsidRDefault="00625296" w:rsidP="00625296">
      <w:pPr>
        <w:pStyle w:val="Zkladntext"/>
        <w:rPr>
          <w:rFonts w:ascii="Georgia" w:hAnsi="Georgia"/>
        </w:rPr>
      </w:pPr>
    </w:p>
    <w:bookmarkStart w:id="18" w:name="_MON_1577344228"/>
    <w:bookmarkEnd w:id="18"/>
    <w:p w14:paraId="0B79E503" w14:textId="77777777" w:rsidR="008328BB" w:rsidRDefault="006A4435" w:rsidP="00625296">
      <w:pPr>
        <w:pStyle w:val="Zkladntext"/>
        <w:rPr>
          <w:rFonts w:ascii="Georgia" w:hAnsi="Georgia"/>
        </w:rPr>
      </w:pPr>
      <w:r w:rsidRPr="00770DF8">
        <w:rPr>
          <w:rFonts w:ascii="Georgia" w:hAnsi="Georgia"/>
        </w:rPr>
        <w:object w:dxaOrig="8949" w:dyaOrig="1426" w14:anchorId="6AFC3683">
          <v:shape id="_x0000_i1034" type="#_x0000_t75" style="width:429.25pt;height:77pt" o:ole="" o:preferrelative="f">
            <v:imagedata r:id="rId26" o:title=""/>
            <o:lock v:ext="edit" aspectratio="f"/>
          </v:shape>
          <o:OLEObject Type="Embed" ProgID="Excel.Sheet.12" ShapeID="_x0000_i1034" DrawAspect="Content" ObjectID="_1835775388" r:id="rId27"/>
        </w:object>
      </w:r>
    </w:p>
    <w:p w14:paraId="5E536E1E" w14:textId="77777777" w:rsidR="008328BB" w:rsidRDefault="008328BB" w:rsidP="00625296">
      <w:pPr>
        <w:pStyle w:val="Zkladntext"/>
        <w:rPr>
          <w:rFonts w:ascii="Georgia" w:hAnsi="Georgia"/>
        </w:rPr>
      </w:pPr>
    </w:p>
    <w:p w14:paraId="41B4606C" w14:textId="77777777" w:rsidR="008328BB" w:rsidRDefault="008328BB" w:rsidP="00625296">
      <w:pPr>
        <w:pStyle w:val="Zkladntext"/>
        <w:rPr>
          <w:rFonts w:ascii="Georgia" w:hAnsi="Georgia"/>
        </w:rPr>
      </w:pPr>
    </w:p>
    <w:p w14:paraId="3FE3DBD0" w14:textId="77777777" w:rsidR="00C5011F" w:rsidRDefault="00C5011F" w:rsidP="00625296">
      <w:pPr>
        <w:pStyle w:val="Zkladntext"/>
        <w:rPr>
          <w:rFonts w:ascii="Georgia" w:hAnsi="Georgia"/>
        </w:rPr>
      </w:pPr>
    </w:p>
    <w:p w14:paraId="23748678" w14:textId="77777777" w:rsidR="008328BB" w:rsidRDefault="008328BB" w:rsidP="00625296">
      <w:pPr>
        <w:pStyle w:val="Zkladntext"/>
        <w:rPr>
          <w:rFonts w:ascii="Georgia" w:hAnsi="Georgia"/>
        </w:rPr>
      </w:pPr>
    </w:p>
    <w:p w14:paraId="48575D25" w14:textId="77777777" w:rsidR="00625296" w:rsidRPr="00120D5C" w:rsidRDefault="00625296" w:rsidP="00625296">
      <w:pPr>
        <w:pStyle w:val="Nadpis2"/>
        <w:numPr>
          <w:ilvl w:val="0"/>
          <w:numId w:val="10"/>
        </w:numPr>
        <w:spacing w:before="0" w:after="0"/>
        <w:rPr>
          <w:rFonts w:ascii="Georgia" w:hAnsi="Georgia" w:cs="Times New Roman"/>
          <w:i w:val="0"/>
          <w:sz w:val="20"/>
          <w:szCs w:val="20"/>
        </w:rPr>
      </w:pPr>
      <w:r w:rsidRPr="00120D5C">
        <w:rPr>
          <w:rFonts w:ascii="Georgia" w:hAnsi="Georgia" w:cs="Times New Roman"/>
          <w:i w:val="0"/>
          <w:sz w:val="20"/>
          <w:szCs w:val="20"/>
        </w:rPr>
        <w:lastRenderedPageBreak/>
        <w:t>Časové rozlíšenie účtov aktív</w:t>
      </w:r>
    </w:p>
    <w:p w14:paraId="5A9D2D15" w14:textId="77777777" w:rsidR="00625296" w:rsidRPr="00770DF8" w:rsidRDefault="00625296" w:rsidP="00625296">
      <w:pPr>
        <w:pStyle w:val="Zkladntext"/>
        <w:rPr>
          <w:rFonts w:ascii="Georgia" w:hAnsi="Georgia"/>
        </w:rPr>
      </w:pPr>
    </w:p>
    <w:bookmarkStart w:id="19" w:name="_MON_1548420715"/>
    <w:bookmarkEnd w:id="19"/>
    <w:p w14:paraId="5AD753E5" w14:textId="77777777" w:rsidR="00625296" w:rsidRDefault="006A4435" w:rsidP="00625296">
      <w:pPr>
        <w:rPr>
          <w:rFonts w:ascii="Georgia" w:hAnsi="Georgia"/>
          <w:lang w:val="de-DE"/>
        </w:rPr>
      </w:pPr>
      <w:r w:rsidRPr="00770DF8">
        <w:rPr>
          <w:rFonts w:ascii="Georgia" w:hAnsi="Georgia"/>
          <w:lang w:val="de-DE"/>
        </w:rPr>
        <w:object w:dxaOrig="8934" w:dyaOrig="3204" w14:anchorId="68C43034">
          <v:shape id="_x0000_i1035" type="#_x0000_t75" style="width:432.45pt;height:176.35pt" o:ole="" o:preferrelative="f">
            <v:imagedata r:id="rId28" o:title=""/>
            <o:lock v:ext="edit" aspectratio="f"/>
          </v:shape>
          <o:OLEObject Type="Embed" ProgID="Excel.Sheet.12" ShapeID="_x0000_i1035" DrawAspect="Content" ObjectID="_1835775389" r:id="rId29"/>
        </w:object>
      </w:r>
    </w:p>
    <w:p w14:paraId="11BA6D28" w14:textId="77777777" w:rsidR="008A42CE" w:rsidRDefault="008A42CE" w:rsidP="00625296">
      <w:pPr>
        <w:rPr>
          <w:rFonts w:ascii="Georgia" w:hAnsi="Georgia"/>
          <w:lang w:val="de-DE"/>
        </w:rPr>
      </w:pPr>
    </w:p>
    <w:p w14:paraId="37FA5FC3" w14:textId="77777777" w:rsidR="008A42CE" w:rsidRPr="00770DF8" w:rsidRDefault="008A42CE" w:rsidP="00625296">
      <w:pPr>
        <w:rPr>
          <w:rFonts w:ascii="Georgia" w:hAnsi="Georgia"/>
          <w:lang w:val="de-DE"/>
        </w:rPr>
      </w:pPr>
    </w:p>
    <w:p w14:paraId="1B389994" w14:textId="77777777" w:rsidR="00625296" w:rsidRPr="00120D5C" w:rsidRDefault="00625296" w:rsidP="00625296">
      <w:pPr>
        <w:pStyle w:val="Nadpis2"/>
        <w:numPr>
          <w:ilvl w:val="0"/>
          <w:numId w:val="10"/>
        </w:numPr>
        <w:spacing w:before="0" w:after="0"/>
        <w:rPr>
          <w:rFonts w:ascii="Georgia" w:hAnsi="Georgia" w:cs="Times New Roman"/>
          <w:i w:val="0"/>
          <w:sz w:val="20"/>
          <w:szCs w:val="20"/>
        </w:rPr>
      </w:pPr>
      <w:r w:rsidRPr="00120D5C">
        <w:rPr>
          <w:rFonts w:ascii="Georgia" w:hAnsi="Georgia" w:cs="Times New Roman"/>
          <w:i w:val="0"/>
          <w:sz w:val="20"/>
          <w:szCs w:val="20"/>
        </w:rPr>
        <w:t>Vlastné imanie</w:t>
      </w:r>
    </w:p>
    <w:p w14:paraId="65687F28" w14:textId="77777777" w:rsidR="00625296" w:rsidRDefault="00625296"/>
    <w:p w14:paraId="74E30ACD" w14:textId="77777777" w:rsidR="00625296" w:rsidRDefault="00625296" w:rsidP="00625296">
      <w:pPr>
        <w:pStyle w:val="Zkladntext"/>
        <w:rPr>
          <w:rFonts w:ascii="Georgia" w:hAnsi="Georgia" w:cs="Times New Roman"/>
          <w:b w:val="0"/>
          <w:sz w:val="20"/>
          <w:szCs w:val="20"/>
        </w:rPr>
      </w:pPr>
      <w:r w:rsidRPr="00736256">
        <w:rPr>
          <w:rFonts w:ascii="Georgia" w:hAnsi="Georgia" w:cs="Times New Roman"/>
          <w:b w:val="0"/>
          <w:sz w:val="20"/>
          <w:szCs w:val="20"/>
        </w:rPr>
        <w:t>Základné imanie spoločnosti</w:t>
      </w:r>
      <w:r w:rsidRPr="00486C53">
        <w:rPr>
          <w:rFonts w:ascii="Georgia" w:hAnsi="Georgia" w:cs="Times New Roman"/>
          <w:b w:val="0"/>
          <w:sz w:val="20"/>
          <w:szCs w:val="20"/>
        </w:rPr>
        <w:t xml:space="preserve"> vo výške 420 000 </w:t>
      </w:r>
      <w:r w:rsidR="00D42DBD">
        <w:rPr>
          <w:rFonts w:ascii="Georgia" w:hAnsi="Georgia" w:cs="Times New Roman"/>
          <w:b w:val="0"/>
          <w:sz w:val="20"/>
          <w:szCs w:val="20"/>
        </w:rPr>
        <w:t>€</w:t>
      </w:r>
      <w:r w:rsidRPr="00486C53">
        <w:rPr>
          <w:rFonts w:ascii="Georgia" w:hAnsi="Georgia" w:cs="Times New Roman"/>
          <w:b w:val="0"/>
          <w:sz w:val="20"/>
          <w:szCs w:val="20"/>
        </w:rPr>
        <w:t xml:space="preserve"> (</w:t>
      </w:r>
      <w:r w:rsidR="00AC0853">
        <w:rPr>
          <w:rFonts w:ascii="Georgia" w:hAnsi="Georgia" w:cs="Times New Roman"/>
          <w:b w:val="0"/>
          <w:sz w:val="20"/>
          <w:szCs w:val="20"/>
        </w:rPr>
        <w:t>20</w:t>
      </w:r>
      <w:r w:rsidR="00643436">
        <w:rPr>
          <w:rFonts w:ascii="Georgia" w:hAnsi="Georgia" w:cs="Times New Roman"/>
          <w:b w:val="0"/>
          <w:sz w:val="20"/>
          <w:szCs w:val="20"/>
        </w:rPr>
        <w:t>2</w:t>
      </w:r>
      <w:r w:rsidR="0073721B">
        <w:rPr>
          <w:rFonts w:ascii="Georgia" w:hAnsi="Georgia" w:cs="Times New Roman"/>
          <w:b w:val="0"/>
          <w:sz w:val="20"/>
          <w:szCs w:val="20"/>
        </w:rPr>
        <w:t>0</w:t>
      </w:r>
      <w:r w:rsidRPr="00486C53">
        <w:rPr>
          <w:rFonts w:ascii="Georgia" w:hAnsi="Georgia" w:cs="Times New Roman"/>
          <w:b w:val="0"/>
          <w:sz w:val="20"/>
          <w:szCs w:val="20"/>
        </w:rPr>
        <w:t xml:space="preserve">: 420 000 </w:t>
      </w:r>
      <w:r w:rsidR="00D42DBD">
        <w:rPr>
          <w:rFonts w:ascii="Georgia" w:hAnsi="Georgia" w:cs="Times New Roman"/>
          <w:b w:val="0"/>
          <w:sz w:val="20"/>
          <w:szCs w:val="20"/>
        </w:rPr>
        <w:t>€</w:t>
      </w:r>
      <w:r w:rsidRPr="00486C53">
        <w:rPr>
          <w:rFonts w:ascii="Georgia" w:hAnsi="Georgia" w:cs="Times New Roman"/>
          <w:b w:val="0"/>
          <w:sz w:val="20"/>
          <w:szCs w:val="20"/>
        </w:rPr>
        <w:t>) je tvorené vklad</w:t>
      </w:r>
      <w:r>
        <w:rPr>
          <w:rFonts w:ascii="Georgia" w:hAnsi="Georgia" w:cs="Times New Roman"/>
          <w:b w:val="0"/>
          <w:sz w:val="20"/>
          <w:szCs w:val="20"/>
        </w:rPr>
        <w:t xml:space="preserve">om jediného spoločníka- materskou spoločnosťou. </w:t>
      </w:r>
      <w:r w:rsidRPr="00770DF8">
        <w:rPr>
          <w:rFonts w:ascii="Georgia" w:hAnsi="Georgia" w:cs="Times New Roman"/>
          <w:b w:val="0"/>
          <w:sz w:val="20"/>
          <w:szCs w:val="20"/>
        </w:rPr>
        <w:t>Prehľad o pohybe vlastného imania je uvedený v</w:t>
      </w:r>
      <w:r w:rsidR="00A276E5">
        <w:rPr>
          <w:rFonts w:ascii="Georgia" w:hAnsi="Georgia" w:cs="Times New Roman"/>
          <w:b w:val="0"/>
          <w:sz w:val="20"/>
          <w:szCs w:val="20"/>
        </w:rPr>
        <w:t> </w:t>
      </w:r>
      <w:r w:rsidRPr="00770DF8">
        <w:rPr>
          <w:rFonts w:ascii="Georgia" w:hAnsi="Georgia" w:cs="Times New Roman"/>
          <w:b w:val="0"/>
          <w:sz w:val="20"/>
          <w:szCs w:val="20"/>
        </w:rPr>
        <w:t>časti</w:t>
      </w:r>
      <w:r w:rsidR="001259A9">
        <w:rPr>
          <w:rFonts w:ascii="Georgia" w:hAnsi="Georgia" w:cs="Times New Roman"/>
          <w:b w:val="0"/>
          <w:sz w:val="20"/>
          <w:szCs w:val="20"/>
        </w:rPr>
        <w:t xml:space="preserve"> </w:t>
      </w:r>
      <w:r w:rsidR="003A3642">
        <w:rPr>
          <w:rFonts w:ascii="Georgia" w:hAnsi="Georgia" w:cs="Times New Roman"/>
          <w:b w:val="0"/>
          <w:sz w:val="20"/>
          <w:szCs w:val="20"/>
        </w:rPr>
        <w:t>X.</w:t>
      </w:r>
      <w:r w:rsidRPr="00770DF8">
        <w:rPr>
          <w:rFonts w:ascii="Georgia" w:hAnsi="Georgia" w:cs="Times New Roman"/>
          <w:b w:val="0"/>
          <w:sz w:val="20"/>
          <w:szCs w:val="20"/>
        </w:rPr>
        <w:t xml:space="preserve"> týchto poznámok.</w:t>
      </w:r>
    </w:p>
    <w:p w14:paraId="4522628B" w14:textId="77777777" w:rsidR="001414CA" w:rsidRDefault="001414CA" w:rsidP="00625296">
      <w:pPr>
        <w:pStyle w:val="Zkladntext"/>
        <w:rPr>
          <w:rFonts w:ascii="Georgia" w:hAnsi="Georgia" w:cs="Times New Roman"/>
          <w:sz w:val="20"/>
          <w:szCs w:val="20"/>
        </w:rPr>
      </w:pPr>
    </w:p>
    <w:p w14:paraId="532B42F0" w14:textId="77777777" w:rsidR="00625296" w:rsidRPr="00BB6C77" w:rsidRDefault="00625296" w:rsidP="00625296">
      <w:pPr>
        <w:pStyle w:val="Zkladntext"/>
        <w:rPr>
          <w:rFonts w:ascii="Georgia" w:hAnsi="Georgia" w:cs="Times New Roman"/>
          <w:b w:val="0"/>
          <w:sz w:val="20"/>
          <w:szCs w:val="20"/>
        </w:rPr>
      </w:pPr>
      <w:r w:rsidRPr="00BB6C77">
        <w:rPr>
          <w:rFonts w:ascii="Georgia" w:hAnsi="Georgia" w:cs="Times New Roman"/>
          <w:b w:val="0"/>
          <w:sz w:val="20"/>
          <w:szCs w:val="20"/>
        </w:rPr>
        <w:t xml:space="preserve">Účtovný zisk za rok </w:t>
      </w:r>
      <w:r w:rsidR="00AC0853" w:rsidRPr="006A4435">
        <w:rPr>
          <w:rFonts w:ascii="Georgia" w:hAnsi="Georgia" w:cs="Times New Roman"/>
          <w:b w:val="0"/>
          <w:sz w:val="20"/>
          <w:szCs w:val="20"/>
        </w:rPr>
        <w:t>20</w:t>
      </w:r>
      <w:r w:rsidR="00B61123" w:rsidRPr="006A4435">
        <w:rPr>
          <w:rFonts w:ascii="Georgia" w:hAnsi="Georgia" w:cs="Times New Roman"/>
          <w:b w:val="0"/>
          <w:sz w:val="20"/>
          <w:szCs w:val="20"/>
        </w:rPr>
        <w:t>2</w:t>
      </w:r>
      <w:r w:rsidR="00ED0755" w:rsidRPr="006A4435">
        <w:rPr>
          <w:rFonts w:ascii="Georgia" w:hAnsi="Georgia" w:cs="Times New Roman"/>
          <w:b w:val="0"/>
          <w:sz w:val="20"/>
          <w:szCs w:val="20"/>
        </w:rPr>
        <w:t>4</w:t>
      </w:r>
      <w:r w:rsidRPr="00D42DBD">
        <w:rPr>
          <w:rFonts w:ascii="Georgia" w:hAnsi="Georgia" w:cs="Times New Roman"/>
          <w:b w:val="0"/>
          <w:sz w:val="20"/>
          <w:szCs w:val="20"/>
        </w:rPr>
        <w:t xml:space="preserve"> </w:t>
      </w:r>
      <w:r w:rsidRPr="00BB6C77">
        <w:rPr>
          <w:rFonts w:ascii="Georgia" w:hAnsi="Georgia" w:cs="Times New Roman"/>
          <w:b w:val="0"/>
          <w:sz w:val="20"/>
          <w:szCs w:val="20"/>
        </w:rPr>
        <w:t>bol rozdelený takto:</w:t>
      </w:r>
    </w:p>
    <w:p w14:paraId="3DB3E63A" w14:textId="77777777" w:rsidR="00625296" w:rsidRPr="00770DF8" w:rsidRDefault="00625296" w:rsidP="00625296">
      <w:pPr>
        <w:pStyle w:val="Zkladntext"/>
        <w:rPr>
          <w:rFonts w:ascii="Georgia" w:hAnsi="Georgia" w:cs="Times New Roman"/>
          <w:sz w:val="20"/>
          <w:szCs w:val="20"/>
        </w:rPr>
      </w:pPr>
    </w:p>
    <w:bookmarkStart w:id="20" w:name="_MON_1577344374"/>
    <w:bookmarkEnd w:id="20"/>
    <w:p w14:paraId="39940E45" w14:textId="77777777" w:rsidR="00625296" w:rsidRPr="00770DF8" w:rsidRDefault="006A4435" w:rsidP="00625296">
      <w:pPr>
        <w:pStyle w:val="Zkladntext"/>
        <w:rPr>
          <w:rFonts w:ascii="Georgia" w:hAnsi="Georgia" w:cs="Times New Roman"/>
          <w:sz w:val="20"/>
          <w:szCs w:val="20"/>
        </w:rPr>
      </w:pPr>
      <w:r w:rsidRPr="00D42DBD">
        <w:rPr>
          <w:rFonts w:ascii="Georgia" w:hAnsi="Georgia"/>
        </w:rPr>
        <w:object w:dxaOrig="8823" w:dyaOrig="752" w14:anchorId="497A3B64">
          <v:shape id="_x0000_i1036" type="#_x0000_t75" style="width:433.8pt;height:38.3pt" o:ole="" o:preferrelative="f">
            <v:imagedata r:id="rId30" o:title=""/>
          </v:shape>
          <o:OLEObject Type="Embed" ProgID="Excel.Sheet.12" ShapeID="_x0000_i1036" DrawAspect="Content" ObjectID="_1835775390" r:id="rId31"/>
        </w:object>
      </w:r>
    </w:p>
    <w:bookmarkStart w:id="21" w:name="_MON_1548421196"/>
    <w:bookmarkEnd w:id="21"/>
    <w:p w14:paraId="7FF446AD" w14:textId="77777777" w:rsidR="00625296" w:rsidRPr="00770DF8" w:rsidRDefault="00BB7EB4" w:rsidP="00625296">
      <w:pPr>
        <w:pStyle w:val="Zkladntext"/>
        <w:rPr>
          <w:rFonts w:ascii="Georgia" w:hAnsi="Georgia" w:cs="Times New Roman"/>
          <w:sz w:val="20"/>
          <w:szCs w:val="20"/>
        </w:rPr>
      </w:pPr>
      <w:r w:rsidRPr="00770DF8">
        <w:rPr>
          <w:rFonts w:ascii="Georgia" w:hAnsi="Georgia"/>
        </w:rPr>
        <w:object w:dxaOrig="8821" w:dyaOrig="1411" w14:anchorId="714558DF">
          <v:shape id="_x0000_i1037" type="#_x0000_t75" style="width:433.8pt;height:78.4pt" o:ole="" o:preferrelative="f">
            <v:imagedata r:id="rId32" o:title=""/>
            <o:lock v:ext="edit" aspectratio="f"/>
          </v:shape>
          <o:OLEObject Type="Embed" ProgID="Excel.Sheet.12" ShapeID="_x0000_i1037" DrawAspect="Content" ObjectID="_1835775391" r:id="rId33"/>
        </w:object>
      </w:r>
    </w:p>
    <w:p w14:paraId="59486457" w14:textId="77777777" w:rsidR="0079625D" w:rsidRDefault="0079625D" w:rsidP="00625296">
      <w:pPr>
        <w:pStyle w:val="Zkladntext"/>
        <w:rPr>
          <w:rFonts w:ascii="Georgia" w:hAnsi="Georgia" w:cs="Times New Roman"/>
          <w:b w:val="0"/>
          <w:sz w:val="20"/>
          <w:szCs w:val="20"/>
        </w:rPr>
      </w:pPr>
      <w:bookmarkStart w:id="22" w:name="_MON_1405948121"/>
      <w:bookmarkEnd w:id="22"/>
    </w:p>
    <w:p w14:paraId="493E436F" w14:textId="77777777" w:rsidR="00625296" w:rsidRPr="00770DF8" w:rsidRDefault="00625296" w:rsidP="00625296">
      <w:pPr>
        <w:pStyle w:val="Zkladntext"/>
        <w:rPr>
          <w:rFonts w:ascii="Georgia" w:hAnsi="Georgia" w:cs="Times New Roman"/>
          <w:b w:val="0"/>
          <w:sz w:val="20"/>
          <w:szCs w:val="20"/>
        </w:rPr>
      </w:pPr>
      <w:r w:rsidRPr="00770DF8">
        <w:rPr>
          <w:rFonts w:ascii="Georgia" w:hAnsi="Georgia" w:cs="Times New Roman"/>
          <w:b w:val="0"/>
          <w:sz w:val="20"/>
          <w:szCs w:val="20"/>
        </w:rPr>
        <w:t xml:space="preserve">O naložení s výsledkom hospodárenia </w:t>
      </w:r>
      <w:r w:rsidRPr="00D42DBD">
        <w:rPr>
          <w:rFonts w:ascii="Georgia" w:hAnsi="Georgia" w:cs="Times New Roman"/>
          <w:b w:val="0"/>
          <w:sz w:val="20"/>
          <w:szCs w:val="20"/>
        </w:rPr>
        <w:t xml:space="preserve">(ziskom za účtovné obdobie </w:t>
      </w:r>
      <w:r w:rsidR="00AC0853" w:rsidRPr="006A4435">
        <w:rPr>
          <w:rFonts w:ascii="Georgia" w:hAnsi="Georgia" w:cs="Times New Roman"/>
          <w:b w:val="0"/>
          <w:sz w:val="20"/>
          <w:szCs w:val="20"/>
        </w:rPr>
        <w:t>202</w:t>
      </w:r>
      <w:r w:rsidR="00ED0755" w:rsidRPr="006A4435">
        <w:rPr>
          <w:rFonts w:ascii="Georgia" w:hAnsi="Georgia" w:cs="Times New Roman"/>
          <w:b w:val="0"/>
          <w:sz w:val="20"/>
          <w:szCs w:val="20"/>
        </w:rPr>
        <w:t>5</w:t>
      </w:r>
      <w:r w:rsidRPr="006A4435">
        <w:rPr>
          <w:rFonts w:ascii="Georgia" w:hAnsi="Georgia" w:cs="Times New Roman"/>
          <w:b w:val="0"/>
          <w:sz w:val="20"/>
          <w:szCs w:val="20"/>
        </w:rPr>
        <w:t xml:space="preserve">) v sume </w:t>
      </w:r>
      <w:r w:rsidR="00ED0755" w:rsidRPr="006A4435">
        <w:rPr>
          <w:rFonts w:ascii="Georgia" w:hAnsi="Georgia" w:cs="Times New Roman"/>
          <w:b w:val="0"/>
          <w:sz w:val="20"/>
          <w:szCs w:val="20"/>
        </w:rPr>
        <w:t>971 101</w:t>
      </w:r>
      <w:r w:rsidR="00BB6C77" w:rsidRPr="00D42DBD">
        <w:rPr>
          <w:rFonts w:ascii="Georgia" w:hAnsi="Georgia" w:cs="Times New Roman"/>
          <w:b w:val="0"/>
          <w:sz w:val="20"/>
          <w:szCs w:val="20"/>
        </w:rPr>
        <w:t xml:space="preserve"> Eur</w:t>
      </w:r>
      <w:r w:rsidR="00D42DBD">
        <w:rPr>
          <w:rFonts w:ascii="Georgia" w:hAnsi="Georgia" w:cs="Times New Roman"/>
          <w:b w:val="0"/>
          <w:sz w:val="20"/>
          <w:szCs w:val="20"/>
        </w:rPr>
        <w:t xml:space="preserve"> </w:t>
      </w:r>
      <w:r w:rsidRPr="00D42DBD">
        <w:rPr>
          <w:rFonts w:ascii="Georgia" w:hAnsi="Georgia" w:cs="Times New Roman"/>
          <w:b w:val="0"/>
          <w:sz w:val="20"/>
          <w:szCs w:val="20"/>
        </w:rPr>
        <w:t>rozhodne</w:t>
      </w:r>
      <w:r w:rsidRPr="00770DF8">
        <w:rPr>
          <w:rFonts w:ascii="Georgia" w:hAnsi="Georgia" w:cs="Times New Roman"/>
          <w:b w:val="0"/>
          <w:sz w:val="20"/>
          <w:szCs w:val="20"/>
        </w:rPr>
        <w:t xml:space="preserve"> valné zhromaždenie. Návrh štatutárneho orgánu valnému zhromaždeniu je takýto:</w:t>
      </w:r>
    </w:p>
    <w:p w14:paraId="74ADCD64" w14:textId="77777777" w:rsidR="00625296" w:rsidRPr="00770DF8" w:rsidRDefault="00625296" w:rsidP="00625296">
      <w:pPr>
        <w:pStyle w:val="Zkladntext"/>
        <w:rPr>
          <w:rFonts w:ascii="Georgia" w:hAnsi="Georgia" w:cs="Times New Roman"/>
          <w:b w:val="0"/>
          <w:sz w:val="20"/>
          <w:szCs w:val="20"/>
        </w:rPr>
      </w:pPr>
    </w:p>
    <w:p w14:paraId="4AAD6DE3" w14:textId="77777777" w:rsidR="00625296" w:rsidRDefault="00625296" w:rsidP="00625296">
      <w:pPr>
        <w:pStyle w:val="Zkladntext"/>
        <w:numPr>
          <w:ilvl w:val="0"/>
          <w:numId w:val="17"/>
        </w:numPr>
        <w:rPr>
          <w:rFonts w:ascii="Georgia" w:hAnsi="Georgia" w:cs="Times New Roman"/>
          <w:b w:val="0"/>
          <w:sz w:val="20"/>
          <w:szCs w:val="20"/>
        </w:rPr>
      </w:pPr>
      <w:r w:rsidRPr="00770DF8">
        <w:rPr>
          <w:rFonts w:ascii="Georgia" w:hAnsi="Georgia" w:cs="Times New Roman"/>
          <w:b w:val="0"/>
          <w:sz w:val="20"/>
          <w:szCs w:val="20"/>
        </w:rPr>
        <w:t>zisk v</w:t>
      </w:r>
      <w:r w:rsidR="00A276E5">
        <w:rPr>
          <w:rFonts w:ascii="Georgia" w:hAnsi="Georgia" w:cs="Times New Roman"/>
          <w:b w:val="0"/>
          <w:sz w:val="20"/>
          <w:szCs w:val="20"/>
        </w:rPr>
        <w:t> </w:t>
      </w:r>
      <w:r w:rsidRPr="006A4435">
        <w:rPr>
          <w:rFonts w:ascii="Georgia" w:hAnsi="Georgia" w:cs="Times New Roman"/>
          <w:b w:val="0"/>
          <w:sz w:val="20"/>
          <w:szCs w:val="20"/>
        </w:rPr>
        <w:t>sume</w:t>
      </w:r>
      <w:r w:rsidR="00D42DBD" w:rsidRPr="006A4435">
        <w:rPr>
          <w:rFonts w:ascii="Georgia" w:hAnsi="Georgia" w:cs="Times New Roman"/>
          <w:b w:val="0"/>
          <w:sz w:val="20"/>
          <w:szCs w:val="20"/>
        </w:rPr>
        <w:t xml:space="preserve"> </w:t>
      </w:r>
      <w:r w:rsidR="00685F56" w:rsidRPr="006A4435">
        <w:rPr>
          <w:rFonts w:ascii="Georgia" w:hAnsi="Georgia" w:cs="Times New Roman"/>
          <w:b w:val="0"/>
          <w:sz w:val="20"/>
          <w:szCs w:val="20"/>
        </w:rPr>
        <w:t>971 101,09</w:t>
      </w:r>
      <w:r w:rsidR="00D42DBD">
        <w:rPr>
          <w:rFonts w:ascii="Georgia" w:hAnsi="Georgia" w:cs="Times New Roman"/>
          <w:b w:val="0"/>
          <w:sz w:val="20"/>
          <w:szCs w:val="20"/>
        </w:rPr>
        <w:t xml:space="preserve"> € </w:t>
      </w:r>
      <w:r w:rsidRPr="00770DF8">
        <w:rPr>
          <w:rFonts w:ascii="Georgia" w:hAnsi="Georgia" w:cs="Times New Roman"/>
          <w:b w:val="0"/>
          <w:sz w:val="20"/>
          <w:szCs w:val="20"/>
        </w:rPr>
        <w:t>ponechať dočasne nerozdelený a uskutočniť jeho prevod na účet nerozdelených ziskov.</w:t>
      </w:r>
    </w:p>
    <w:p w14:paraId="7A5D8157" w14:textId="77777777" w:rsidR="00625296" w:rsidRDefault="00625296" w:rsidP="00625296">
      <w:pPr>
        <w:pStyle w:val="Zkladntext"/>
        <w:rPr>
          <w:rFonts w:ascii="Georgia" w:hAnsi="Georgia" w:cs="Times New Roman"/>
          <w:b w:val="0"/>
          <w:sz w:val="20"/>
          <w:szCs w:val="20"/>
        </w:rPr>
      </w:pPr>
    </w:p>
    <w:p w14:paraId="7037EBAD" w14:textId="77777777" w:rsidR="008A42CE" w:rsidRDefault="008A42CE" w:rsidP="00625296">
      <w:pPr>
        <w:pStyle w:val="Zkladntext"/>
        <w:rPr>
          <w:rFonts w:ascii="Georgia" w:hAnsi="Georgia" w:cs="Times New Roman"/>
          <w:b w:val="0"/>
          <w:sz w:val="20"/>
          <w:szCs w:val="20"/>
        </w:rPr>
      </w:pPr>
    </w:p>
    <w:p w14:paraId="2C593C77" w14:textId="77777777" w:rsidR="003326B4" w:rsidRDefault="003326B4" w:rsidP="00625296">
      <w:pPr>
        <w:pStyle w:val="Zkladntext"/>
        <w:rPr>
          <w:rFonts w:ascii="Georgia" w:hAnsi="Georgia" w:cs="Times New Roman"/>
          <w:b w:val="0"/>
          <w:sz w:val="20"/>
          <w:szCs w:val="20"/>
        </w:rPr>
      </w:pPr>
    </w:p>
    <w:p w14:paraId="76717B5E" w14:textId="77777777" w:rsidR="003326B4" w:rsidRDefault="003326B4" w:rsidP="00625296">
      <w:pPr>
        <w:pStyle w:val="Zkladntext"/>
        <w:rPr>
          <w:rFonts w:ascii="Georgia" w:hAnsi="Georgia" w:cs="Times New Roman"/>
          <w:b w:val="0"/>
          <w:sz w:val="20"/>
          <w:szCs w:val="20"/>
        </w:rPr>
      </w:pPr>
    </w:p>
    <w:p w14:paraId="7A96B2B1" w14:textId="77777777" w:rsidR="003326B4" w:rsidRDefault="003326B4" w:rsidP="00625296">
      <w:pPr>
        <w:pStyle w:val="Zkladntext"/>
        <w:rPr>
          <w:rFonts w:ascii="Georgia" w:hAnsi="Georgia" w:cs="Times New Roman"/>
          <w:b w:val="0"/>
          <w:sz w:val="20"/>
          <w:szCs w:val="20"/>
        </w:rPr>
      </w:pPr>
    </w:p>
    <w:p w14:paraId="02521FB9" w14:textId="77777777" w:rsidR="003326B4" w:rsidRDefault="003326B4" w:rsidP="00625296">
      <w:pPr>
        <w:pStyle w:val="Zkladntext"/>
        <w:rPr>
          <w:rFonts w:ascii="Georgia" w:hAnsi="Georgia" w:cs="Times New Roman"/>
          <w:b w:val="0"/>
          <w:sz w:val="20"/>
          <w:szCs w:val="20"/>
        </w:rPr>
      </w:pPr>
    </w:p>
    <w:p w14:paraId="2397B395" w14:textId="77777777" w:rsidR="003326B4" w:rsidRDefault="003326B4" w:rsidP="00625296">
      <w:pPr>
        <w:pStyle w:val="Zkladntext"/>
        <w:rPr>
          <w:rFonts w:ascii="Georgia" w:hAnsi="Georgia" w:cs="Times New Roman"/>
          <w:b w:val="0"/>
          <w:sz w:val="20"/>
          <w:szCs w:val="20"/>
        </w:rPr>
      </w:pPr>
    </w:p>
    <w:p w14:paraId="0DD11787" w14:textId="77777777" w:rsidR="003326B4" w:rsidRDefault="003326B4" w:rsidP="00625296">
      <w:pPr>
        <w:pStyle w:val="Zkladntext"/>
        <w:rPr>
          <w:rFonts w:ascii="Georgia" w:hAnsi="Georgia" w:cs="Times New Roman"/>
          <w:b w:val="0"/>
          <w:sz w:val="20"/>
          <w:szCs w:val="20"/>
        </w:rPr>
      </w:pPr>
    </w:p>
    <w:p w14:paraId="29804998" w14:textId="77777777" w:rsidR="003326B4" w:rsidRDefault="003326B4" w:rsidP="00625296">
      <w:pPr>
        <w:pStyle w:val="Zkladntext"/>
        <w:rPr>
          <w:rFonts w:ascii="Georgia" w:hAnsi="Georgia" w:cs="Times New Roman"/>
          <w:b w:val="0"/>
          <w:sz w:val="20"/>
          <w:szCs w:val="20"/>
        </w:rPr>
      </w:pPr>
    </w:p>
    <w:p w14:paraId="399424DC" w14:textId="77777777" w:rsidR="003326B4" w:rsidRDefault="003326B4" w:rsidP="00625296">
      <w:pPr>
        <w:pStyle w:val="Zkladntext"/>
        <w:rPr>
          <w:rFonts w:ascii="Georgia" w:hAnsi="Georgia" w:cs="Times New Roman"/>
          <w:b w:val="0"/>
          <w:sz w:val="20"/>
          <w:szCs w:val="20"/>
        </w:rPr>
      </w:pPr>
    </w:p>
    <w:p w14:paraId="0356E132" w14:textId="77777777" w:rsidR="003326B4" w:rsidRDefault="003326B4" w:rsidP="00625296">
      <w:pPr>
        <w:pStyle w:val="Zkladntext"/>
        <w:rPr>
          <w:rFonts w:ascii="Georgia" w:hAnsi="Georgia" w:cs="Times New Roman"/>
          <w:b w:val="0"/>
          <w:sz w:val="20"/>
          <w:szCs w:val="20"/>
        </w:rPr>
      </w:pPr>
    </w:p>
    <w:p w14:paraId="3709E367" w14:textId="77777777" w:rsidR="003326B4" w:rsidRDefault="003326B4" w:rsidP="00625296">
      <w:pPr>
        <w:pStyle w:val="Zkladntext"/>
        <w:rPr>
          <w:rFonts w:ascii="Georgia" w:hAnsi="Georgia" w:cs="Times New Roman"/>
          <w:b w:val="0"/>
          <w:sz w:val="20"/>
          <w:szCs w:val="20"/>
        </w:rPr>
      </w:pPr>
    </w:p>
    <w:p w14:paraId="1165AEA7" w14:textId="77777777" w:rsidR="003326B4" w:rsidRDefault="003326B4" w:rsidP="00625296">
      <w:pPr>
        <w:pStyle w:val="Zkladntext"/>
        <w:rPr>
          <w:rFonts w:ascii="Georgia" w:hAnsi="Georgia" w:cs="Times New Roman"/>
          <w:b w:val="0"/>
          <w:sz w:val="20"/>
          <w:szCs w:val="20"/>
        </w:rPr>
      </w:pPr>
    </w:p>
    <w:p w14:paraId="04E9F40B" w14:textId="77777777" w:rsidR="003326B4" w:rsidRDefault="003326B4" w:rsidP="00625296">
      <w:pPr>
        <w:pStyle w:val="Zkladntext"/>
        <w:rPr>
          <w:rFonts w:ascii="Georgia" w:hAnsi="Georgia" w:cs="Times New Roman"/>
          <w:b w:val="0"/>
          <w:sz w:val="20"/>
          <w:szCs w:val="20"/>
        </w:rPr>
      </w:pPr>
    </w:p>
    <w:p w14:paraId="1E440664" w14:textId="77777777" w:rsidR="003326B4" w:rsidRDefault="003326B4" w:rsidP="00625296">
      <w:pPr>
        <w:pStyle w:val="Zkladntext"/>
        <w:rPr>
          <w:rFonts w:ascii="Georgia" w:hAnsi="Georgia" w:cs="Times New Roman"/>
          <w:b w:val="0"/>
          <w:sz w:val="20"/>
          <w:szCs w:val="20"/>
        </w:rPr>
      </w:pPr>
    </w:p>
    <w:p w14:paraId="32B5ED3D" w14:textId="77777777" w:rsidR="003326B4" w:rsidRPr="00BE6D44" w:rsidRDefault="003326B4" w:rsidP="00A36350">
      <w:pPr>
        <w:pStyle w:val="Zvraznencitcia"/>
      </w:pPr>
    </w:p>
    <w:p w14:paraId="085B1EDF" w14:textId="77777777" w:rsidR="00625296" w:rsidRPr="00B6047C" w:rsidRDefault="00625296" w:rsidP="00625296">
      <w:pPr>
        <w:pStyle w:val="Nadpis2"/>
        <w:numPr>
          <w:ilvl w:val="0"/>
          <w:numId w:val="10"/>
        </w:numPr>
        <w:spacing w:before="0" w:after="0"/>
        <w:rPr>
          <w:rFonts w:ascii="Georgia" w:hAnsi="Georgia" w:cs="Times New Roman"/>
          <w:i w:val="0"/>
          <w:sz w:val="20"/>
          <w:szCs w:val="20"/>
        </w:rPr>
      </w:pPr>
      <w:r w:rsidRPr="00B6047C">
        <w:rPr>
          <w:rFonts w:ascii="Georgia" w:hAnsi="Georgia" w:cs="Times New Roman"/>
          <w:i w:val="0"/>
          <w:sz w:val="20"/>
          <w:szCs w:val="20"/>
        </w:rPr>
        <w:t>Rezervy</w:t>
      </w:r>
    </w:p>
    <w:p w14:paraId="2ABBFF18" w14:textId="77777777" w:rsidR="00625296" w:rsidRPr="00B6047C" w:rsidRDefault="00625296" w:rsidP="00625296">
      <w:pPr>
        <w:pStyle w:val="Zkladntext"/>
        <w:jc w:val="left"/>
        <w:rPr>
          <w:rFonts w:ascii="Georgia" w:hAnsi="Georgia" w:cs="Times New Roman"/>
          <w:b w:val="0"/>
          <w:sz w:val="20"/>
          <w:szCs w:val="20"/>
        </w:rPr>
      </w:pPr>
    </w:p>
    <w:p w14:paraId="09360A66" w14:textId="77777777" w:rsidR="0079625D" w:rsidRDefault="00000000" w:rsidP="00625296">
      <w:pPr>
        <w:pStyle w:val="Zkladntext"/>
        <w:jc w:val="left"/>
        <w:rPr>
          <w:rFonts w:ascii="Georgia" w:hAnsi="Georgia" w:cs="Times New Roman"/>
          <w:b w:val="0"/>
          <w:sz w:val="20"/>
          <w:szCs w:val="20"/>
        </w:rPr>
      </w:pPr>
      <w:r>
        <w:rPr>
          <w:rFonts w:ascii="Georgia" w:hAnsi="Georgia"/>
          <w:noProof/>
        </w:rPr>
        <w:object w:dxaOrig="1440" w:dyaOrig="1440" w14:anchorId="0C6F5249">
          <v:shape id="_x0000_s1063" type="#_x0000_t75" style="position:absolute;margin-left:-21.2pt;margin-top:16.1pt;width:544.2pt;height:406.55pt;z-index:251660288" o:preferrelative="f">
            <v:imagedata r:id="rId34" o:title=""/>
            <o:lock v:ext="edit" aspectratio="f"/>
            <w10:wrap type="square" side="right"/>
          </v:shape>
          <o:OLEObject Type="Embed" ProgID="Excel.Sheet.12" ShapeID="_x0000_s1063" DrawAspect="Content" ObjectID="_1835775416" r:id="rId35"/>
        </w:object>
      </w:r>
      <w:r w:rsidR="00625296" w:rsidRPr="00F6491B">
        <w:rPr>
          <w:rFonts w:ascii="Georgia" w:hAnsi="Georgia" w:cs="Times New Roman"/>
          <w:b w:val="0"/>
          <w:sz w:val="20"/>
          <w:szCs w:val="20"/>
        </w:rPr>
        <w:t>Prehľad o rezervách za bežné účtovné obdobie je uvedený v nasledujúcom prehľade:</w:t>
      </w:r>
    </w:p>
    <w:p w14:paraId="793993E3" w14:textId="77777777" w:rsidR="0079625D" w:rsidRDefault="00AB7FC8">
      <w:pPr>
        <w:rPr>
          <w:rFonts w:ascii="Georgia" w:hAnsi="Georgia"/>
        </w:rPr>
      </w:pPr>
      <w:r>
        <w:rPr>
          <w:rFonts w:ascii="Georgia" w:hAnsi="Georgia"/>
        </w:rPr>
        <w:br w:type="textWrapping" w:clear="all"/>
      </w:r>
    </w:p>
    <w:p w14:paraId="30EB6B72" w14:textId="77777777" w:rsidR="00625296" w:rsidRDefault="00625296" w:rsidP="00625296">
      <w:pPr>
        <w:pStyle w:val="Zkladntext"/>
        <w:rPr>
          <w:rFonts w:ascii="Georgia" w:hAnsi="Georgia" w:cs="Times New Roman"/>
          <w:b w:val="0"/>
          <w:sz w:val="20"/>
          <w:szCs w:val="20"/>
        </w:rPr>
      </w:pPr>
      <w:r w:rsidRPr="00770DF8">
        <w:rPr>
          <w:rFonts w:ascii="Georgia" w:hAnsi="Georgia" w:cs="Times New Roman"/>
          <w:b w:val="0"/>
          <w:sz w:val="20"/>
          <w:szCs w:val="20"/>
        </w:rPr>
        <w:t>Prehľad o rezervách za predchádzajúce účtovné obdobie je uvedený v nasledujúcej tabuľke:</w:t>
      </w:r>
    </w:p>
    <w:p w14:paraId="5285B12E" w14:textId="77777777" w:rsidR="00625296" w:rsidRDefault="00625296"/>
    <w:bookmarkStart w:id="23" w:name="_MON_1666524678"/>
    <w:bookmarkEnd w:id="23"/>
    <w:p w14:paraId="6DEB1776" w14:textId="77777777" w:rsidR="00625296" w:rsidRDefault="00BF0469">
      <w:r w:rsidRPr="00770DF8">
        <w:rPr>
          <w:rFonts w:ascii="Georgia" w:hAnsi="Georgia"/>
        </w:rPr>
        <w:object w:dxaOrig="9811" w:dyaOrig="8749" w14:anchorId="25B463F5">
          <v:shape id="_x0000_i1039" type="#_x0000_t75" style="width:457.5pt;height:485.75pt" o:ole="" o:preferrelative="f">
            <v:imagedata r:id="rId36" o:title=""/>
            <o:lock v:ext="edit" aspectratio="f"/>
          </v:shape>
          <o:OLEObject Type="Embed" ProgID="Excel.Sheet.12" ShapeID="_x0000_i1039" DrawAspect="Content" ObjectID="_1835775392" r:id="rId37"/>
        </w:object>
      </w:r>
    </w:p>
    <w:p w14:paraId="6EEFFD54" w14:textId="77777777" w:rsidR="00625296" w:rsidRDefault="00625296"/>
    <w:p w14:paraId="07D67C46" w14:textId="77777777" w:rsidR="007563DF" w:rsidRPr="007563DF" w:rsidRDefault="007563DF" w:rsidP="007563DF">
      <w:pPr>
        <w:jc w:val="both"/>
        <w:rPr>
          <w:rFonts w:ascii="Georgia" w:hAnsi="Georgia" w:cs="Times New Roman"/>
          <w:color w:val="000000"/>
          <w:sz w:val="15"/>
          <w:szCs w:val="15"/>
          <w:lang w:eastAsia="sk-SK"/>
        </w:rPr>
      </w:pPr>
      <w:r w:rsidRPr="007563DF">
        <w:rPr>
          <w:rFonts w:ascii="Georgia" w:hAnsi="Georgia" w:cs="Times New Roman"/>
          <w:color w:val="000000"/>
          <w:sz w:val="15"/>
          <w:szCs w:val="15"/>
          <w:lang w:eastAsia="sk-SK"/>
        </w:rPr>
        <w:t> </w:t>
      </w:r>
    </w:p>
    <w:p w14:paraId="4A6A4D8A" w14:textId="77777777" w:rsidR="007563DF" w:rsidRPr="007563DF" w:rsidRDefault="007563DF" w:rsidP="007563DF">
      <w:pPr>
        <w:jc w:val="both"/>
        <w:rPr>
          <w:rFonts w:ascii="Georgia" w:hAnsi="Georgia" w:cs="Times New Roman"/>
          <w:color w:val="000000"/>
          <w:sz w:val="15"/>
          <w:szCs w:val="15"/>
          <w:lang w:eastAsia="sk-SK"/>
        </w:rPr>
      </w:pPr>
      <w:r w:rsidRPr="007563DF">
        <w:rPr>
          <w:rFonts w:ascii="Georgia" w:hAnsi="Georgia" w:cs="Times New Roman"/>
          <w:color w:val="000000"/>
          <w:sz w:val="15"/>
          <w:szCs w:val="15"/>
          <w:lang w:eastAsia="sk-SK"/>
        </w:rPr>
        <w:t> </w:t>
      </w:r>
    </w:p>
    <w:p w14:paraId="6B2D853E" w14:textId="77777777" w:rsidR="00B34A98" w:rsidRPr="009E2936" w:rsidRDefault="00FD41AE" w:rsidP="00625296">
      <w:pPr>
        <w:pStyle w:val="Zkladntext"/>
        <w:rPr>
          <w:rFonts w:ascii="Georgia" w:hAnsi="Georgia" w:cs="Times New Roman"/>
          <w:sz w:val="20"/>
          <w:szCs w:val="20"/>
        </w:rPr>
      </w:pPr>
      <w:r w:rsidRPr="009E2936">
        <w:rPr>
          <w:rFonts w:ascii="Georgia" w:hAnsi="Georgia" w:cs="Times New Roman"/>
          <w:sz w:val="20"/>
          <w:szCs w:val="20"/>
        </w:rPr>
        <w:t>Dlhodobé rezervy</w:t>
      </w:r>
    </w:p>
    <w:p w14:paraId="4C5D7AC2" w14:textId="77777777" w:rsidR="00625296" w:rsidRPr="00BF476C" w:rsidRDefault="00625296" w:rsidP="00625296">
      <w:pPr>
        <w:pStyle w:val="Zkladntext"/>
        <w:rPr>
          <w:rFonts w:ascii="Georgia" w:hAnsi="Georgia" w:cs="Times New Roman"/>
          <w:b w:val="0"/>
          <w:sz w:val="20"/>
          <w:szCs w:val="20"/>
        </w:rPr>
      </w:pPr>
      <w:r w:rsidRPr="009E2936">
        <w:rPr>
          <w:rFonts w:ascii="Georgia" w:hAnsi="Georgia" w:cs="Times New Roman"/>
          <w:sz w:val="20"/>
          <w:szCs w:val="20"/>
        </w:rPr>
        <w:t>Rezerva na odchodné, vrátane poistného</w:t>
      </w:r>
      <w:r w:rsidRPr="009E2936">
        <w:rPr>
          <w:rFonts w:ascii="Georgia" w:hAnsi="Georgia" w:cs="Times New Roman"/>
          <w:b w:val="0"/>
          <w:sz w:val="20"/>
          <w:szCs w:val="20"/>
        </w:rPr>
        <w:t xml:space="preserve"> so zostatkom vo </w:t>
      </w:r>
      <w:r w:rsidRPr="00E861D4">
        <w:rPr>
          <w:rFonts w:ascii="Georgia" w:hAnsi="Georgia" w:cs="Times New Roman"/>
          <w:b w:val="0"/>
          <w:sz w:val="20"/>
          <w:szCs w:val="20"/>
        </w:rPr>
        <w:t xml:space="preserve">výške </w:t>
      </w:r>
      <w:r w:rsidR="00BF476C">
        <w:rPr>
          <w:rFonts w:ascii="Georgia" w:hAnsi="Georgia" w:cs="Times New Roman"/>
          <w:b w:val="0"/>
          <w:sz w:val="20"/>
          <w:szCs w:val="20"/>
        </w:rPr>
        <w:t>17 626</w:t>
      </w:r>
      <w:r w:rsidR="0053208B" w:rsidRPr="00E861D4">
        <w:rPr>
          <w:rFonts w:ascii="Georgia" w:hAnsi="Georgia" w:cs="Times New Roman"/>
          <w:b w:val="0"/>
          <w:sz w:val="20"/>
          <w:szCs w:val="20"/>
        </w:rPr>
        <w:t>,-</w:t>
      </w:r>
      <w:r w:rsidR="002402CF">
        <w:rPr>
          <w:rFonts w:ascii="Georgia" w:hAnsi="Georgia" w:cs="Times New Roman"/>
          <w:b w:val="0"/>
          <w:sz w:val="20"/>
          <w:szCs w:val="20"/>
        </w:rPr>
        <w:t>€</w:t>
      </w:r>
      <w:r w:rsidRPr="00B91039">
        <w:rPr>
          <w:rFonts w:ascii="Georgia" w:hAnsi="Georgia" w:cs="Times New Roman"/>
          <w:b w:val="0"/>
          <w:color w:val="FF0000"/>
          <w:sz w:val="20"/>
          <w:szCs w:val="20"/>
        </w:rPr>
        <w:t xml:space="preserve"> </w:t>
      </w:r>
      <w:r w:rsidRPr="00BF476C">
        <w:rPr>
          <w:rFonts w:ascii="Georgia" w:hAnsi="Georgia" w:cs="Times New Roman"/>
          <w:b w:val="0"/>
          <w:sz w:val="20"/>
          <w:szCs w:val="20"/>
        </w:rPr>
        <w:t>(</w:t>
      </w:r>
      <w:r w:rsidR="00AC0853" w:rsidRPr="00BF476C">
        <w:rPr>
          <w:rFonts w:ascii="Georgia" w:hAnsi="Georgia" w:cs="Times New Roman"/>
          <w:b w:val="0"/>
          <w:sz w:val="20"/>
          <w:szCs w:val="20"/>
        </w:rPr>
        <w:t>20</w:t>
      </w:r>
      <w:r w:rsidR="00BF58F9" w:rsidRPr="00BF476C">
        <w:rPr>
          <w:rFonts w:ascii="Georgia" w:hAnsi="Georgia" w:cs="Times New Roman"/>
          <w:b w:val="0"/>
          <w:sz w:val="20"/>
          <w:szCs w:val="20"/>
        </w:rPr>
        <w:t>2</w:t>
      </w:r>
      <w:r w:rsidR="003F6CCC" w:rsidRPr="00BF476C">
        <w:rPr>
          <w:rFonts w:ascii="Georgia" w:hAnsi="Georgia" w:cs="Times New Roman"/>
          <w:b w:val="0"/>
          <w:sz w:val="20"/>
          <w:szCs w:val="20"/>
        </w:rPr>
        <w:t>4</w:t>
      </w:r>
      <w:r w:rsidRPr="00BF476C">
        <w:rPr>
          <w:rFonts w:ascii="Georgia" w:hAnsi="Georgia" w:cs="Times New Roman"/>
          <w:b w:val="0"/>
          <w:sz w:val="20"/>
          <w:szCs w:val="20"/>
        </w:rPr>
        <w:t xml:space="preserve">: </w:t>
      </w:r>
      <w:r w:rsidR="003F6CCC" w:rsidRPr="00BF476C">
        <w:rPr>
          <w:rFonts w:ascii="Georgia" w:hAnsi="Georgia" w:cs="Times New Roman"/>
          <w:b w:val="0"/>
          <w:sz w:val="20"/>
          <w:szCs w:val="20"/>
        </w:rPr>
        <w:t>27 743</w:t>
      </w:r>
      <w:r w:rsidR="0021489C" w:rsidRPr="00BF476C">
        <w:rPr>
          <w:rFonts w:ascii="Georgia" w:hAnsi="Georgia" w:cs="Times New Roman"/>
          <w:b w:val="0"/>
          <w:sz w:val="20"/>
          <w:szCs w:val="20"/>
        </w:rPr>
        <w:t>,-</w:t>
      </w:r>
      <w:r w:rsidRPr="002402CF">
        <w:rPr>
          <w:rFonts w:ascii="Georgia" w:hAnsi="Georgia" w:cs="Times New Roman"/>
          <w:b w:val="0"/>
          <w:sz w:val="20"/>
          <w:szCs w:val="20"/>
        </w:rPr>
        <w:t xml:space="preserve"> </w:t>
      </w:r>
      <w:r w:rsidR="002402CF">
        <w:rPr>
          <w:rFonts w:ascii="Georgia" w:hAnsi="Georgia" w:cs="Times New Roman"/>
          <w:b w:val="0"/>
          <w:sz w:val="20"/>
          <w:szCs w:val="20"/>
        </w:rPr>
        <w:t>€</w:t>
      </w:r>
      <w:r w:rsidRPr="002402CF">
        <w:rPr>
          <w:rFonts w:ascii="Georgia" w:hAnsi="Georgia" w:cs="Times New Roman"/>
          <w:b w:val="0"/>
          <w:sz w:val="20"/>
          <w:szCs w:val="20"/>
        </w:rPr>
        <w:t xml:space="preserve"> je vytváraná v nadväznosti na pracovnoprávne nároky zamestnancov pri prvom odchode do</w:t>
      </w:r>
      <w:r w:rsidRPr="009E2936">
        <w:rPr>
          <w:rFonts w:ascii="Georgia" w:hAnsi="Georgia" w:cs="Times New Roman"/>
          <w:b w:val="0"/>
          <w:sz w:val="20"/>
          <w:szCs w:val="20"/>
        </w:rPr>
        <w:t xml:space="preserve"> starobného dôchodku. Rezerva zodpovedá predpokladaným výplatám odchodného podľa stavu zamestnancov ku dňu </w:t>
      </w:r>
      <w:r w:rsidRPr="00BF476C">
        <w:rPr>
          <w:rFonts w:ascii="Georgia" w:hAnsi="Georgia" w:cs="Times New Roman"/>
          <w:b w:val="0"/>
          <w:sz w:val="20"/>
          <w:szCs w:val="20"/>
        </w:rPr>
        <w:t>31.12.</w:t>
      </w:r>
      <w:r w:rsidR="00AC0853" w:rsidRPr="00BF476C">
        <w:rPr>
          <w:rFonts w:ascii="Georgia" w:hAnsi="Georgia" w:cs="Times New Roman"/>
          <w:b w:val="0"/>
          <w:sz w:val="20"/>
          <w:szCs w:val="20"/>
        </w:rPr>
        <w:t>202</w:t>
      </w:r>
      <w:r w:rsidR="003F6CCC" w:rsidRPr="00BF476C">
        <w:rPr>
          <w:rFonts w:ascii="Georgia" w:hAnsi="Georgia" w:cs="Times New Roman"/>
          <w:b w:val="0"/>
          <w:sz w:val="20"/>
          <w:szCs w:val="20"/>
        </w:rPr>
        <w:t>5</w:t>
      </w:r>
      <w:r w:rsidRPr="00BF476C">
        <w:rPr>
          <w:rFonts w:ascii="Georgia" w:hAnsi="Georgia" w:cs="Times New Roman"/>
          <w:b w:val="0"/>
          <w:sz w:val="20"/>
          <w:szCs w:val="20"/>
        </w:rPr>
        <w:t>,</w:t>
      </w:r>
      <w:r w:rsidRPr="009E2936">
        <w:rPr>
          <w:rFonts w:ascii="Georgia" w:hAnsi="Georgia" w:cs="Times New Roman"/>
          <w:b w:val="0"/>
          <w:sz w:val="20"/>
          <w:szCs w:val="20"/>
        </w:rPr>
        <w:t xml:space="preserve"> ktorí dovŕšia dôchodkový vek postupne podľa nároku odchodu do dôchodku v najbližších piatich rokoch. Poistné so zostatkom </w:t>
      </w:r>
      <w:r w:rsidR="00BF476C">
        <w:rPr>
          <w:rFonts w:ascii="Georgia" w:hAnsi="Georgia" w:cs="Times New Roman"/>
          <w:b w:val="0"/>
          <w:sz w:val="20"/>
          <w:szCs w:val="20"/>
        </w:rPr>
        <w:t>4 685</w:t>
      </w:r>
      <w:r w:rsidR="00C7663B">
        <w:rPr>
          <w:rFonts w:ascii="Georgia" w:hAnsi="Georgia" w:cs="Times New Roman"/>
          <w:b w:val="0"/>
          <w:sz w:val="20"/>
          <w:szCs w:val="20"/>
        </w:rPr>
        <w:t>,-€</w:t>
      </w:r>
      <w:r w:rsidRPr="009E2936">
        <w:rPr>
          <w:rFonts w:ascii="Georgia" w:hAnsi="Georgia" w:cs="Times New Roman"/>
          <w:b w:val="0"/>
          <w:sz w:val="20"/>
          <w:szCs w:val="20"/>
        </w:rPr>
        <w:t xml:space="preserve"> </w:t>
      </w:r>
      <w:r w:rsidRPr="00C7663B">
        <w:rPr>
          <w:rFonts w:ascii="Georgia" w:hAnsi="Georgia" w:cs="Times New Roman"/>
          <w:b w:val="0"/>
          <w:sz w:val="20"/>
          <w:szCs w:val="20"/>
        </w:rPr>
        <w:t>(</w:t>
      </w:r>
      <w:r w:rsidR="00AC0853" w:rsidRPr="00BF476C">
        <w:rPr>
          <w:rFonts w:ascii="Georgia" w:hAnsi="Georgia" w:cs="Times New Roman"/>
          <w:b w:val="0"/>
          <w:sz w:val="20"/>
          <w:szCs w:val="20"/>
        </w:rPr>
        <w:t>20</w:t>
      </w:r>
      <w:r w:rsidR="00BF58F9" w:rsidRPr="00BF476C">
        <w:rPr>
          <w:rFonts w:ascii="Georgia" w:hAnsi="Georgia" w:cs="Times New Roman"/>
          <w:b w:val="0"/>
          <w:sz w:val="20"/>
          <w:szCs w:val="20"/>
        </w:rPr>
        <w:t>2</w:t>
      </w:r>
      <w:r w:rsidR="003F6CCC" w:rsidRPr="00BF476C">
        <w:rPr>
          <w:rFonts w:ascii="Georgia" w:hAnsi="Georgia" w:cs="Times New Roman"/>
          <w:b w:val="0"/>
          <w:sz w:val="20"/>
          <w:szCs w:val="20"/>
        </w:rPr>
        <w:t>4</w:t>
      </w:r>
      <w:r w:rsidRPr="00BF476C">
        <w:rPr>
          <w:rFonts w:ascii="Georgia" w:hAnsi="Georgia" w:cs="Times New Roman"/>
          <w:b w:val="0"/>
          <w:sz w:val="20"/>
          <w:szCs w:val="20"/>
        </w:rPr>
        <w:t>:</w:t>
      </w:r>
      <w:r w:rsidR="003F6CCC" w:rsidRPr="00BF476C">
        <w:rPr>
          <w:rFonts w:ascii="Georgia" w:hAnsi="Georgia" w:cs="Times New Roman"/>
          <w:b w:val="0"/>
          <w:sz w:val="20"/>
          <w:szCs w:val="20"/>
        </w:rPr>
        <w:t xml:space="preserve"> 7374</w:t>
      </w:r>
      <w:r w:rsidR="00C7663B" w:rsidRPr="00BF476C">
        <w:rPr>
          <w:rFonts w:ascii="Georgia" w:hAnsi="Georgia" w:cs="Times New Roman"/>
          <w:b w:val="0"/>
          <w:sz w:val="20"/>
          <w:szCs w:val="20"/>
        </w:rPr>
        <w:t>,-€</w:t>
      </w:r>
      <w:r w:rsidRPr="00BF476C">
        <w:rPr>
          <w:rFonts w:ascii="Georgia" w:hAnsi="Georgia" w:cs="Times New Roman"/>
          <w:b w:val="0"/>
          <w:sz w:val="20"/>
          <w:szCs w:val="20"/>
        </w:rPr>
        <w:t>)</w:t>
      </w:r>
      <w:r w:rsidRPr="009E2936">
        <w:rPr>
          <w:rFonts w:ascii="Georgia" w:hAnsi="Georgia" w:cs="Times New Roman"/>
          <w:b w:val="0"/>
          <w:sz w:val="20"/>
          <w:szCs w:val="20"/>
        </w:rPr>
        <w:t>ako súčasť uvedenej rezervy bolo kalkulované v sume podľa všeobecne záväzných predpisov (prevažne 3</w:t>
      </w:r>
      <w:r w:rsidR="00C7663B">
        <w:rPr>
          <w:rFonts w:ascii="Georgia" w:hAnsi="Georgia" w:cs="Times New Roman"/>
          <w:b w:val="0"/>
          <w:sz w:val="20"/>
          <w:szCs w:val="20"/>
        </w:rPr>
        <w:t>6</w:t>
      </w:r>
      <w:r w:rsidRPr="009E2936">
        <w:rPr>
          <w:rFonts w:ascii="Georgia" w:hAnsi="Georgia" w:cs="Times New Roman"/>
          <w:b w:val="0"/>
          <w:sz w:val="20"/>
          <w:szCs w:val="20"/>
        </w:rPr>
        <w:t xml:space="preserve">,2 %). Výška rezervy je ocenená súčasnou hodnotou záväzku pri miere kapitalizácie </w:t>
      </w:r>
      <w:r w:rsidR="004605E5">
        <w:rPr>
          <w:rFonts w:ascii="Georgia" w:hAnsi="Georgia" w:cs="Times New Roman"/>
          <w:b w:val="0"/>
          <w:sz w:val="20"/>
          <w:szCs w:val="20"/>
        </w:rPr>
        <w:t>2</w:t>
      </w:r>
      <w:r w:rsidRPr="00BF476C">
        <w:rPr>
          <w:rFonts w:ascii="Georgia" w:hAnsi="Georgia" w:cs="Times New Roman"/>
          <w:b w:val="0"/>
          <w:sz w:val="20"/>
          <w:szCs w:val="20"/>
        </w:rPr>
        <w:t>% p. a. (</w:t>
      </w:r>
      <w:r w:rsidR="00AC0853" w:rsidRPr="00BF476C">
        <w:rPr>
          <w:rFonts w:ascii="Georgia" w:hAnsi="Georgia" w:cs="Times New Roman"/>
          <w:b w:val="0"/>
          <w:sz w:val="20"/>
          <w:szCs w:val="20"/>
        </w:rPr>
        <w:t>20</w:t>
      </w:r>
      <w:r w:rsidR="00EA28CB" w:rsidRPr="00BF476C">
        <w:rPr>
          <w:rFonts w:ascii="Georgia" w:hAnsi="Georgia" w:cs="Times New Roman"/>
          <w:b w:val="0"/>
          <w:sz w:val="20"/>
          <w:szCs w:val="20"/>
        </w:rPr>
        <w:t>2</w:t>
      </w:r>
      <w:r w:rsidR="003F6CCC" w:rsidRPr="00BF476C">
        <w:rPr>
          <w:rFonts w:ascii="Georgia" w:hAnsi="Georgia" w:cs="Times New Roman"/>
          <w:b w:val="0"/>
          <w:sz w:val="20"/>
          <w:szCs w:val="20"/>
        </w:rPr>
        <w:t>4</w:t>
      </w:r>
      <w:r w:rsidRPr="00BF476C">
        <w:rPr>
          <w:rFonts w:ascii="Georgia" w:hAnsi="Georgia" w:cs="Times New Roman"/>
          <w:b w:val="0"/>
          <w:sz w:val="20"/>
          <w:szCs w:val="20"/>
        </w:rPr>
        <w:t xml:space="preserve">: </w:t>
      </w:r>
      <w:r w:rsidR="004605E5" w:rsidRPr="00BF476C">
        <w:rPr>
          <w:rFonts w:ascii="Georgia" w:hAnsi="Georgia" w:cs="Times New Roman"/>
          <w:b w:val="0"/>
          <w:sz w:val="20"/>
          <w:szCs w:val="20"/>
        </w:rPr>
        <w:t>2</w:t>
      </w:r>
      <w:r w:rsidRPr="00BF476C">
        <w:rPr>
          <w:rFonts w:ascii="Georgia" w:hAnsi="Georgia" w:cs="Times New Roman"/>
          <w:b w:val="0"/>
          <w:sz w:val="20"/>
          <w:szCs w:val="20"/>
        </w:rPr>
        <w:t xml:space="preserve">% </w:t>
      </w:r>
      <w:proofErr w:type="spellStart"/>
      <w:r w:rsidRPr="00BF476C">
        <w:rPr>
          <w:rFonts w:ascii="Georgia" w:hAnsi="Georgia" w:cs="Times New Roman"/>
          <w:b w:val="0"/>
          <w:sz w:val="20"/>
          <w:szCs w:val="20"/>
        </w:rPr>
        <w:t>p.a</w:t>
      </w:r>
      <w:proofErr w:type="spellEnd"/>
      <w:r w:rsidR="005A2E8A" w:rsidRPr="00BF476C">
        <w:rPr>
          <w:rFonts w:ascii="Georgia" w:hAnsi="Georgia" w:cs="Times New Roman"/>
          <w:b w:val="0"/>
          <w:sz w:val="20"/>
          <w:szCs w:val="20"/>
        </w:rPr>
        <w:t>)</w:t>
      </w:r>
      <w:r w:rsidRPr="00BF476C">
        <w:rPr>
          <w:rFonts w:ascii="Georgia" w:hAnsi="Georgia" w:cs="Times New Roman"/>
          <w:b w:val="0"/>
          <w:sz w:val="20"/>
          <w:szCs w:val="20"/>
        </w:rPr>
        <w:t>.</w:t>
      </w:r>
      <w:r w:rsidRPr="009E2936">
        <w:rPr>
          <w:rFonts w:ascii="Georgia" w:hAnsi="Georgia" w:cs="Times New Roman"/>
          <w:b w:val="0"/>
          <w:sz w:val="20"/>
          <w:szCs w:val="20"/>
        </w:rPr>
        <w:t xml:space="preserve"> Čerpanie rezervy sa predpokladá v</w:t>
      </w:r>
      <w:r w:rsidR="005A2E8A" w:rsidRPr="009E2936">
        <w:rPr>
          <w:rFonts w:ascii="Georgia" w:hAnsi="Georgia" w:cs="Times New Roman"/>
          <w:b w:val="0"/>
          <w:sz w:val="20"/>
          <w:szCs w:val="20"/>
        </w:rPr>
        <w:t> </w:t>
      </w:r>
      <w:r w:rsidRPr="00BF476C">
        <w:rPr>
          <w:rFonts w:ascii="Georgia" w:hAnsi="Georgia" w:cs="Times New Roman"/>
          <w:b w:val="0"/>
          <w:sz w:val="20"/>
          <w:szCs w:val="20"/>
        </w:rPr>
        <w:t>rokoch</w:t>
      </w:r>
      <w:r w:rsidR="00C7663B" w:rsidRPr="00BF476C">
        <w:rPr>
          <w:rFonts w:ascii="Georgia" w:hAnsi="Georgia" w:cs="Times New Roman"/>
          <w:b w:val="0"/>
          <w:sz w:val="20"/>
          <w:szCs w:val="20"/>
        </w:rPr>
        <w:t xml:space="preserve"> </w:t>
      </w:r>
      <w:r w:rsidRPr="00BF476C">
        <w:rPr>
          <w:rFonts w:ascii="Georgia" w:hAnsi="Georgia" w:cs="Times New Roman"/>
          <w:b w:val="0"/>
          <w:sz w:val="20"/>
          <w:szCs w:val="20"/>
        </w:rPr>
        <w:t>202</w:t>
      </w:r>
      <w:r w:rsidR="00BF476C" w:rsidRPr="00BF476C">
        <w:rPr>
          <w:rFonts w:ascii="Georgia" w:hAnsi="Georgia" w:cs="Times New Roman"/>
          <w:b w:val="0"/>
          <w:sz w:val="20"/>
          <w:szCs w:val="20"/>
        </w:rPr>
        <w:t>7</w:t>
      </w:r>
      <w:r w:rsidRPr="00BF476C">
        <w:rPr>
          <w:rFonts w:ascii="Georgia" w:hAnsi="Georgia" w:cs="Times New Roman"/>
          <w:b w:val="0"/>
          <w:sz w:val="20"/>
          <w:szCs w:val="20"/>
        </w:rPr>
        <w:t>-20</w:t>
      </w:r>
      <w:r w:rsidR="003F6CCC" w:rsidRPr="00BF476C">
        <w:rPr>
          <w:rFonts w:ascii="Georgia" w:hAnsi="Georgia" w:cs="Times New Roman"/>
          <w:b w:val="0"/>
          <w:sz w:val="20"/>
          <w:szCs w:val="20"/>
        </w:rPr>
        <w:t>30</w:t>
      </w:r>
      <w:r w:rsidRPr="00BF476C">
        <w:rPr>
          <w:rFonts w:ascii="Georgia" w:hAnsi="Georgia" w:cs="Times New Roman"/>
          <w:b w:val="0"/>
          <w:sz w:val="20"/>
          <w:szCs w:val="20"/>
        </w:rPr>
        <w:t>.</w:t>
      </w:r>
    </w:p>
    <w:p w14:paraId="393B3939" w14:textId="77777777" w:rsidR="00ED6E9A" w:rsidRPr="00C61EF2" w:rsidRDefault="00ED6E9A" w:rsidP="00ED6E9A">
      <w:pPr>
        <w:pStyle w:val="Zkladntext"/>
        <w:rPr>
          <w:rFonts w:ascii="Georgia" w:hAnsi="Georgia" w:cs="Times New Roman"/>
          <w:b w:val="0"/>
          <w:sz w:val="20"/>
          <w:szCs w:val="20"/>
        </w:rPr>
      </w:pPr>
      <w:r w:rsidRPr="00770DF8">
        <w:rPr>
          <w:rFonts w:ascii="Georgia" w:hAnsi="Georgia" w:cs="Times New Roman"/>
          <w:bCs w:val="0"/>
          <w:sz w:val="20"/>
          <w:szCs w:val="20"/>
        </w:rPr>
        <w:t>Rezerva na nevyčerpané dovolenky, vrátane poistného</w:t>
      </w:r>
      <w:r w:rsidR="00C7663B">
        <w:rPr>
          <w:rFonts w:ascii="Georgia" w:hAnsi="Georgia" w:cs="Times New Roman"/>
          <w:bCs w:val="0"/>
          <w:sz w:val="20"/>
          <w:szCs w:val="20"/>
        </w:rPr>
        <w:t xml:space="preserve"> </w:t>
      </w:r>
      <w:r w:rsidRPr="00770DF8">
        <w:rPr>
          <w:rFonts w:ascii="Georgia" w:hAnsi="Georgia" w:cs="Times New Roman"/>
          <w:b w:val="0"/>
          <w:sz w:val="20"/>
          <w:szCs w:val="20"/>
        </w:rPr>
        <w:t xml:space="preserve">vo výške </w:t>
      </w:r>
      <w:r w:rsidR="00BF476C">
        <w:rPr>
          <w:rFonts w:ascii="Georgia" w:hAnsi="Georgia" w:cs="Times New Roman"/>
          <w:b w:val="0"/>
          <w:sz w:val="20"/>
          <w:szCs w:val="20"/>
        </w:rPr>
        <w:t>1 896</w:t>
      </w:r>
      <w:r w:rsidR="00C7663B">
        <w:rPr>
          <w:rFonts w:ascii="Georgia" w:hAnsi="Georgia" w:cs="Times New Roman"/>
          <w:b w:val="0"/>
          <w:sz w:val="20"/>
          <w:szCs w:val="20"/>
        </w:rPr>
        <w:t>,-€</w:t>
      </w:r>
      <w:r w:rsidRPr="00E861D4">
        <w:rPr>
          <w:rFonts w:ascii="Georgia" w:hAnsi="Georgia" w:cs="Times New Roman"/>
          <w:b w:val="0"/>
          <w:sz w:val="20"/>
          <w:szCs w:val="20"/>
        </w:rPr>
        <w:t xml:space="preserve"> (</w:t>
      </w:r>
      <w:r w:rsidRPr="00BF476C">
        <w:rPr>
          <w:rFonts w:ascii="Georgia" w:hAnsi="Georgia" w:cs="Times New Roman"/>
          <w:b w:val="0"/>
          <w:sz w:val="20"/>
          <w:szCs w:val="20"/>
        </w:rPr>
        <w:t>202</w:t>
      </w:r>
      <w:r w:rsidR="003F6CCC" w:rsidRPr="00BF476C">
        <w:rPr>
          <w:rFonts w:ascii="Georgia" w:hAnsi="Georgia" w:cs="Times New Roman"/>
          <w:b w:val="0"/>
          <w:sz w:val="20"/>
          <w:szCs w:val="20"/>
        </w:rPr>
        <w:t>4</w:t>
      </w:r>
      <w:r w:rsidRPr="00BF476C">
        <w:rPr>
          <w:rFonts w:ascii="Georgia" w:hAnsi="Georgia" w:cs="Times New Roman"/>
          <w:b w:val="0"/>
          <w:sz w:val="20"/>
          <w:szCs w:val="20"/>
        </w:rPr>
        <w:t xml:space="preserve">: </w:t>
      </w:r>
      <w:r w:rsidR="003F6CCC" w:rsidRPr="00BF476C">
        <w:rPr>
          <w:rFonts w:ascii="Georgia" w:hAnsi="Georgia" w:cs="Times New Roman"/>
          <w:b w:val="0"/>
          <w:sz w:val="20"/>
          <w:szCs w:val="20"/>
        </w:rPr>
        <w:t>5 038</w:t>
      </w:r>
      <w:r w:rsidR="00585FEF" w:rsidRPr="00BF476C">
        <w:rPr>
          <w:rFonts w:ascii="Georgia" w:hAnsi="Georgia" w:cs="Times New Roman"/>
          <w:b w:val="0"/>
          <w:sz w:val="20"/>
          <w:szCs w:val="20"/>
        </w:rPr>
        <w:t>,</w:t>
      </w:r>
      <w:r w:rsidR="00E861D4" w:rsidRPr="00BF476C">
        <w:rPr>
          <w:rFonts w:ascii="Georgia" w:hAnsi="Georgia" w:cs="Times New Roman"/>
          <w:b w:val="0"/>
          <w:sz w:val="20"/>
          <w:szCs w:val="20"/>
        </w:rPr>
        <w:t>-</w:t>
      </w:r>
      <w:r w:rsidR="00C7663B" w:rsidRPr="00BF476C">
        <w:rPr>
          <w:rFonts w:ascii="Georgia" w:hAnsi="Georgia" w:cs="Times New Roman"/>
          <w:b w:val="0"/>
          <w:sz w:val="20"/>
          <w:szCs w:val="20"/>
        </w:rPr>
        <w:t>€</w:t>
      </w:r>
      <w:r w:rsidRPr="00BF476C">
        <w:rPr>
          <w:rFonts w:ascii="Georgia" w:hAnsi="Georgia" w:cs="Times New Roman"/>
          <w:b w:val="0"/>
          <w:sz w:val="20"/>
          <w:szCs w:val="20"/>
        </w:rPr>
        <w:t>)bola vytvorená na predpokladané náklady na čerpanie dovoleniek zamestnancov, na ktoré im</w:t>
      </w:r>
      <w:r w:rsidRPr="00770DF8">
        <w:rPr>
          <w:rFonts w:ascii="Georgia" w:hAnsi="Georgia" w:cs="Times New Roman"/>
          <w:b w:val="0"/>
          <w:sz w:val="20"/>
          <w:szCs w:val="20"/>
        </w:rPr>
        <w:t xml:space="preserve"> vznikol právny nárok do </w:t>
      </w:r>
      <w:r w:rsidRPr="00BF476C">
        <w:rPr>
          <w:rFonts w:ascii="Georgia" w:hAnsi="Georgia" w:cs="Times New Roman"/>
          <w:b w:val="0"/>
          <w:sz w:val="20"/>
          <w:szCs w:val="20"/>
        </w:rPr>
        <w:t>31.12.202</w:t>
      </w:r>
      <w:r w:rsidR="003F6CCC" w:rsidRPr="00BF476C">
        <w:rPr>
          <w:rFonts w:ascii="Georgia" w:hAnsi="Georgia" w:cs="Times New Roman"/>
          <w:b w:val="0"/>
          <w:sz w:val="20"/>
          <w:szCs w:val="20"/>
        </w:rPr>
        <w:t>5</w:t>
      </w:r>
      <w:r w:rsidRPr="00BF476C">
        <w:rPr>
          <w:rFonts w:ascii="Georgia" w:hAnsi="Georgia" w:cs="Times New Roman"/>
          <w:b w:val="0"/>
          <w:sz w:val="20"/>
          <w:szCs w:val="20"/>
        </w:rPr>
        <w:t>.</w:t>
      </w:r>
      <w:r w:rsidRPr="00770DF8">
        <w:rPr>
          <w:rFonts w:ascii="Georgia" w:hAnsi="Georgia" w:cs="Times New Roman"/>
          <w:b w:val="0"/>
          <w:sz w:val="20"/>
          <w:szCs w:val="20"/>
        </w:rPr>
        <w:t xml:space="preserve"> Bola vypočítaná v zmysle príslušných pracovno</w:t>
      </w:r>
      <w:r>
        <w:rPr>
          <w:rFonts w:ascii="Georgia" w:hAnsi="Georgia" w:cs="Times New Roman"/>
          <w:b w:val="0"/>
          <w:sz w:val="20"/>
          <w:szCs w:val="20"/>
        </w:rPr>
        <w:t>-</w:t>
      </w:r>
      <w:r w:rsidRPr="00770DF8">
        <w:rPr>
          <w:rFonts w:ascii="Georgia" w:hAnsi="Georgia" w:cs="Times New Roman"/>
          <w:b w:val="0"/>
          <w:sz w:val="20"/>
          <w:szCs w:val="20"/>
        </w:rPr>
        <w:t>právnych predpisov v</w:t>
      </w:r>
      <w:r w:rsidR="00103959">
        <w:rPr>
          <w:rFonts w:ascii="Georgia" w:hAnsi="Georgia" w:cs="Times New Roman"/>
          <w:b w:val="0"/>
          <w:sz w:val="20"/>
          <w:szCs w:val="20"/>
        </w:rPr>
        <w:t> </w:t>
      </w:r>
      <w:r w:rsidRPr="00770DF8">
        <w:rPr>
          <w:rFonts w:ascii="Georgia" w:hAnsi="Georgia" w:cs="Times New Roman"/>
          <w:b w:val="0"/>
          <w:sz w:val="20"/>
          <w:szCs w:val="20"/>
        </w:rPr>
        <w:t>sume</w:t>
      </w:r>
      <w:r w:rsidR="00C7663B">
        <w:rPr>
          <w:rFonts w:ascii="Georgia" w:hAnsi="Georgia" w:cs="Times New Roman"/>
          <w:b w:val="0"/>
          <w:sz w:val="20"/>
          <w:szCs w:val="20"/>
        </w:rPr>
        <w:t xml:space="preserve"> </w:t>
      </w:r>
      <w:r w:rsidR="00795548">
        <w:rPr>
          <w:rFonts w:ascii="Georgia" w:hAnsi="Georgia" w:cs="Times New Roman"/>
          <w:b w:val="0"/>
          <w:sz w:val="20"/>
          <w:szCs w:val="20"/>
        </w:rPr>
        <w:t>1 392</w:t>
      </w:r>
      <w:r w:rsidR="00C7663B" w:rsidRPr="00795548">
        <w:rPr>
          <w:rFonts w:ascii="Georgia" w:hAnsi="Georgia" w:cs="Times New Roman"/>
          <w:b w:val="0"/>
          <w:sz w:val="20"/>
          <w:szCs w:val="20"/>
        </w:rPr>
        <w:t>,-€</w:t>
      </w:r>
      <w:r w:rsidRPr="00795548">
        <w:rPr>
          <w:rFonts w:ascii="Georgia" w:hAnsi="Georgia" w:cs="Times New Roman"/>
          <w:b w:val="0"/>
          <w:sz w:val="20"/>
          <w:szCs w:val="20"/>
        </w:rPr>
        <w:t>(202</w:t>
      </w:r>
      <w:r w:rsidR="003F6CCC" w:rsidRPr="00795548">
        <w:rPr>
          <w:rFonts w:ascii="Georgia" w:hAnsi="Georgia" w:cs="Times New Roman"/>
          <w:b w:val="0"/>
          <w:sz w:val="20"/>
          <w:szCs w:val="20"/>
        </w:rPr>
        <w:t>4:3 699</w:t>
      </w:r>
      <w:r w:rsidR="00212884" w:rsidRPr="00795548">
        <w:rPr>
          <w:rFonts w:ascii="Georgia" w:hAnsi="Georgia" w:cs="Times New Roman"/>
          <w:b w:val="0"/>
          <w:sz w:val="20"/>
          <w:szCs w:val="20"/>
        </w:rPr>
        <w:t>,-</w:t>
      </w:r>
      <w:r w:rsidR="00C7663B" w:rsidRPr="00795548">
        <w:rPr>
          <w:rFonts w:ascii="Georgia" w:hAnsi="Georgia" w:cs="Times New Roman"/>
          <w:b w:val="0"/>
          <w:sz w:val="20"/>
          <w:szCs w:val="20"/>
        </w:rPr>
        <w:t>€</w:t>
      </w:r>
      <w:r w:rsidRPr="00795548">
        <w:rPr>
          <w:rFonts w:ascii="Georgia" w:hAnsi="Georgia" w:cs="Times New Roman"/>
          <w:b w:val="0"/>
          <w:sz w:val="20"/>
          <w:szCs w:val="20"/>
        </w:rPr>
        <w:t>).</w:t>
      </w:r>
      <w:r w:rsidRPr="00C7663B">
        <w:rPr>
          <w:rFonts w:ascii="Georgia" w:hAnsi="Georgia" w:cs="Times New Roman"/>
          <w:b w:val="0"/>
          <w:sz w:val="20"/>
          <w:szCs w:val="20"/>
        </w:rPr>
        <w:t xml:space="preserve"> </w:t>
      </w:r>
      <w:r w:rsidRPr="00770DF8">
        <w:rPr>
          <w:rFonts w:ascii="Georgia" w:hAnsi="Georgia" w:cs="Times New Roman"/>
          <w:b w:val="0"/>
          <w:sz w:val="20"/>
          <w:szCs w:val="20"/>
        </w:rPr>
        <w:t xml:space="preserve">Poistné v sume </w:t>
      </w:r>
      <w:r w:rsidR="00C7663B">
        <w:rPr>
          <w:rFonts w:ascii="Georgia" w:hAnsi="Georgia" w:cs="Times New Roman"/>
          <w:b w:val="0"/>
          <w:sz w:val="20"/>
          <w:szCs w:val="20"/>
        </w:rPr>
        <w:t xml:space="preserve"> </w:t>
      </w:r>
      <w:r w:rsidR="00795548">
        <w:rPr>
          <w:rFonts w:ascii="Georgia" w:hAnsi="Georgia" w:cs="Times New Roman"/>
          <w:b w:val="0"/>
          <w:sz w:val="20"/>
          <w:szCs w:val="20"/>
        </w:rPr>
        <w:t>504</w:t>
      </w:r>
      <w:r w:rsidR="00C7663B">
        <w:rPr>
          <w:rFonts w:ascii="Georgia" w:hAnsi="Georgia" w:cs="Times New Roman"/>
          <w:b w:val="0"/>
          <w:sz w:val="20"/>
          <w:szCs w:val="20"/>
        </w:rPr>
        <w:t>,-€</w:t>
      </w:r>
      <w:r>
        <w:rPr>
          <w:rFonts w:ascii="Georgia" w:hAnsi="Georgia" w:cs="Times New Roman"/>
          <w:b w:val="0"/>
          <w:sz w:val="20"/>
          <w:szCs w:val="20"/>
        </w:rPr>
        <w:t xml:space="preserve">  (</w:t>
      </w:r>
      <w:r w:rsidRPr="00795548">
        <w:rPr>
          <w:rFonts w:ascii="Georgia" w:hAnsi="Georgia" w:cs="Times New Roman"/>
          <w:b w:val="0"/>
          <w:sz w:val="20"/>
          <w:szCs w:val="20"/>
        </w:rPr>
        <w:t>202</w:t>
      </w:r>
      <w:r w:rsidR="003F6CCC" w:rsidRPr="00795548">
        <w:rPr>
          <w:rFonts w:ascii="Georgia" w:hAnsi="Georgia" w:cs="Times New Roman"/>
          <w:b w:val="0"/>
          <w:sz w:val="20"/>
          <w:szCs w:val="20"/>
        </w:rPr>
        <w:t>4</w:t>
      </w:r>
      <w:r w:rsidRPr="00795548">
        <w:rPr>
          <w:rFonts w:ascii="Georgia" w:hAnsi="Georgia" w:cs="Times New Roman"/>
          <w:b w:val="0"/>
          <w:sz w:val="20"/>
          <w:szCs w:val="20"/>
        </w:rPr>
        <w:t>:</w:t>
      </w:r>
      <w:r w:rsidR="003F6CCC" w:rsidRPr="00795548">
        <w:rPr>
          <w:rFonts w:ascii="Georgia" w:hAnsi="Georgia" w:cs="Times New Roman"/>
          <w:b w:val="0"/>
          <w:sz w:val="20"/>
          <w:szCs w:val="20"/>
        </w:rPr>
        <w:t xml:space="preserve"> 1 339</w:t>
      </w:r>
      <w:r w:rsidR="00212884" w:rsidRPr="00795548">
        <w:rPr>
          <w:rFonts w:ascii="Georgia" w:hAnsi="Georgia" w:cs="Times New Roman"/>
          <w:b w:val="0"/>
          <w:sz w:val="20"/>
          <w:szCs w:val="20"/>
        </w:rPr>
        <w:t>,-</w:t>
      </w:r>
      <w:r w:rsidR="00C7663B" w:rsidRPr="00795548">
        <w:rPr>
          <w:rFonts w:ascii="Georgia" w:hAnsi="Georgia" w:cs="Times New Roman"/>
          <w:b w:val="0"/>
          <w:sz w:val="20"/>
          <w:szCs w:val="20"/>
        </w:rPr>
        <w:t>€</w:t>
      </w:r>
      <w:r w:rsidRPr="00795548">
        <w:rPr>
          <w:rFonts w:ascii="Georgia" w:hAnsi="Georgia" w:cs="Times New Roman"/>
          <w:b w:val="0"/>
          <w:sz w:val="20"/>
          <w:szCs w:val="20"/>
        </w:rPr>
        <w:t>),</w:t>
      </w:r>
      <w:r w:rsidRPr="00B91039">
        <w:rPr>
          <w:rFonts w:ascii="Georgia" w:hAnsi="Georgia" w:cs="Times New Roman"/>
          <w:b w:val="0"/>
          <w:color w:val="FF0000"/>
          <w:sz w:val="20"/>
          <w:szCs w:val="20"/>
        </w:rPr>
        <w:t xml:space="preserve"> </w:t>
      </w:r>
      <w:r>
        <w:rPr>
          <w:rFonts w:ascii="Georgia" w:hAnsi="Georgia" w:cs="Times New Roman"/>
          <w:b w:val="0"/>
          <w:sz w:val="20"/>
          <w:szCs w:val="20"/>
        </w:rPr>
        <w:t xml:space="preserve">ktoré je </w:t>
      </w:r>
      <w:r w:rsidRPr="00770DF8">
        <w:rPr>
          <w:rFonts w:ascii="Georgia" w:hAnsi="Georgia" w:cs="Times New Roman"/>
          <w:b w:val="0"/>
          <w:sz w:val="20"/>
          <w:szCs w:val="20"/>
        </w:rPr>
        <w:t>zahrnuté v zostatku rezervy bolo kalkulované v</w:t>
      </w:r>
      <w:r>
        <w:rPr>
          <w:rFonts w:ascii="Georgia" w:hAnsi="Georgia" w:cs="Times New Roman"/>
          <w:b w:val="0"/>
          <w:sz w:val="20"/>
          <w:szCs w:val="20"/>
        </w:rPr>
        <w:t xml:space="preserve">o výške </w:t>
      </w:r>
      <w:r w:rsidRPr="00770DF8">
        <w:rPr>
          <w:rFonts w:ascii="Georgia" w:hAnsi="Georgia" w:cs="Times New Roman"/>
          <w:b w:val="0"/>
          <w:sz w:val="20"/>
          <w:szCs w:val="20"/>
        </w:rPr>
        <w:t>3</w:t>
      </w:r>
      <w:r w:rsidR="00C7663B">
        <w:rPr>
          <w:rFonts w:ascii="Georgia" w:hAnsi="Georgia" w:cs="Times New Roman"/>
          <w:b w:val="0"/>
          <w:sz w:val="20"/>
          <w:szCs w:val="20"/>
        </w:rPr>
        <w:t>6</w:t>
      </w:r>
      <w:r w:rsidRPr="00770DF8">
        <w:rPr>
          <w:rFonts w:ascii="Georgia" w:hAnsi="Georgia" w:cs="Times New Roman"/>
          <w:b w:val="0"/>
          <w:sz w:val="20"/>
          <w:szCs w:val="20"/>
        </w:rPr>
        <w:t>,2 %</w:t>
      </w:r>
      <w:r>
        <w:rPr>
          <w:rFonts w:ascii="Georgia" w:hAnsi="Georgia" w:cs="Times New Roman"/>
          <w:b w:val="0"/>
          <w:sz w:val="20"/>
          <w:szCs w:val="20"/>
        </w:rPr>
        <w:t xml:space="preserve"> z miezd za nevyčerpané dovolenky.</w:t>
      </w:r>
      <w:r w:rsidRPr="00770DF8">
        <w:rPr>
          <w:rFonts w:ascii="Georgia" w:hAnsi="Georgia" w:cs="Times New Roman"/>
          <w:b w:val="0"/>
          <w:sz w:val="20"/>
          <w:szCs w:val="20"/>
        </w:rPr>
        <w:t xml:space="preserve"> Rezerva bude použitá </w:t>
      </w:r>
      <w:r w:rsidR="004174A8">
        <w:rPr>
          <w:rFonts w:ascii="Georgia" w:hAnsi="Georgia" w:cs="Times New Roman"/>
          <w:b w:val="0"/>
          <w:sz w:val="20"/>
          <w:szCs w:val="20"/>
        </w:rPr>
        <w:t>po</w:t>
      </w:r>
      <w:r w:rsidRPr="00770DF8">
        <w:rPr>
          <w:rFonts w:ascii="Georgia" w:hAnsi="Georgia" w:cs="Times New Roman"/>
          <w:b w:val="0"/>
          <w:sz w:val="20"/>
          <w:szCs w:val="20"/>
        </w:rPr>
        <w:t xml:space="preserve"> roku </w:t>
      </w:r>
      <w:r w:rsidRPr="00C61EF2">
        <w:rPr>
          <w:rFonts w:ascii="Georgia" w:hAnsi="Georgia" w:cs="Times New Roman"/>
          <w:b w:val="0"/>
          <w:sz w:val="20"/>
          <w:szCs w:val="20"/>
        </w:rPr>
        <w:t>202</w:t>
      </w:r>
      <w:r w:rsidR="003F6CCC" w:rsidRPr="00C61EF2">
        <w:rPr>
          <w:rFonts w:ascii="Georgia" w:hAnsi="Georgia" w:cs="Times New Roman"/>
          <w:b w:val="0"/>
          <w:sz w:val="20"/>
          <w:szCs w:val="20"/>
        </w:rPr>
        <w:t>6</w:t>
      </w:r>
      <w:r w:rsidRPr="00C61EF2">
        <w:rPr>
          <w:rFonts w:ascii="Georgia" w:hAnsi="Georgia" w:cs="Times New Roman"/>
          <w:b w:val="0"/>
          <w:sz w:val="20"/>
          <w:szCs w:val="20"/>
        </w:rPr>
        <w:t>.</w:t>
      </w:r>
    </w:p>
    <w:p w14:paraId="300F03E5" w14:textId="77777777" w:rsidR="00ED6E9A" w:rsidRDefault="00ED6E9A" w:rsidP="00ED6E9A">
      <w:pPr>
        <w:pStyle w:val="Zkladntext"/>
        <w:rPr>
          <w:rFonts w:ascii="Georgia" w:hAnsi="Georgia" w:cs="Times New Roman"/>
          <w:b w:val="0"/>
          <w:sz w:val="20"/>
          <w:szCs w:val="20"/>
        </w:rPr>
      </w:pPr>
    </w:p>
    <w:p w14:paraId="4B1526E8" w14:textId="77777777" w:rsidR="00C07634" w:rsidRPr="00C61EF2" w:rsidRDefault="00C07634" w:rsidP="00C07634">
      <w:pPr>
        <w:pStyle w:val="Zkladntext"/>
        <w:rPr>
          <w:rFonts w:ascii="Georgia" w:hAnsi="Georgia"/>
          <w:b w:val="0"/>
          <w:bCs w:val="0"/>
          <w:sz w:val="20"/>
          <w:szCs w:val="20"/>
        </w:rPr>
      </w:pPr>
      <w:r w:rsidRPr="00AD32AE">
        <w:rPr>
          <w:rFonts w:ascii="Georgia" w:hAnsi="Georgia"/>
          <w:bCs w:val="0"/>
          <w:sz w:val="20"/>
          <w:szCs w:val="20"/>
        </w:rPr>
        <w:lastRenderedPageBreak/>
        <w:t>Rezerva na príspevky zamestnávateľa na doplnkové dôchodkové poistenie</w:t>
      </w:r>
      <w:r w:rsidRPr="00AD32AE">
        <w:rPr>
          <w:rFonts w:ascii="Georgia" w:hAnsi="Georgia"/>
          <w:b w:val="0"/>
          <w:bCs w:val="0"/>
          <w:sz w:val="20"/>
          <w:szCs w:val="20"/>
        </w:rPr>
        <w:t xml:space="preserve"> z </w:t>
      </w:r>
      <w:r w:rsidR="001003EE">
        <w:rPr>
          <w:rFonts w:ascii="Georgia" w:hAnsi="Georgia"/>
          <w:b w:val="0"/>
          <w:bCs w:val="0"/>
          <w:sz w:val="20"/>
          <w:szCs w:val="20"/>
        </w:rPr>
        <w:t>odchodného</w:t>
      </w:r>
      <w:r>
        <w:rPr>
          <w:rFonts w:ascii="Georgia" w:hAnsi="Georgia"/>
          <w:b w:val="0"/>
          <w:bCs w:val="0"/>
          <w:sz w:val="20"/>
          <w:szCs w:val="20"/>
        </w:rPr>
        <w:t xml:space="preserve"> - dlhodobá časť </w:t>
      </w:r>
      <w:r w:rsidRPr="00AD32AE">
        <w:rPr>
          <w:rFonts w:ascii="Georgia" w:hAnsi="Georgia"/>
          <w:b w:val="0"/>
          <w:bCs w:val="0"/>
          <w:sz w:val="20"/>
          <w:szCs w:val="20"/>
        </w:rPr>
        <w:t xml:space="preserve"> bola kalkulovaná vo výške 2% z úhrnu takýchto miezd a jej zostatok je v sume </w:t>
      </w:r>
      <w:r w:rsidR="00C61EF2">
        <w:rPr>
          <w:rFonts w:ascii="Georgia" w:hAnsi="Georgia"/>
          <w:b w:val="0"/>
          <w:bCs w:val="0"/>
          <w:sz w:val="20"/>
          <w:szCs w:val="20"/>
        </w:rPr>
        <w:t>274</w:t>
      </w:r>
      <w:r w:rsidR="00212884" w:rsidRPr="00212884">
        <w:rPr>
          <w:rFonts w:ascii="Georgia" w:hAnsi="Georgia"/>
          <w:b w:val="0"/>
          <w:bCs w:val="0"/>
          <w:sz w:val="20"/>
          <w:szCs w:val="20"/>
        </w:rPr>
        <w:t>,-</w:t>
      </w:r>
      <w:r w:rsidR="001003EE" w:rsidRPr="00212884">
        <w:rPr>
          <w:rFonts w:ascii="Georgia" w:hAnsi="Georgia"/>
          <w:b w:val="0"/>
          <w:bCs w:val="0"/>
          <w:sz w:val="20"/>
          <w:szCs w:val="20"/>
        </w:rPr>
        <w:t>€</w:t>
      </w:r>
      <w:r>
        <w:rPr>
          <w:rFonts w:ascii="Georgia" w:hAnsi="Georgia"/>
          <w:b w:val="0"/>
          <w:bCs w:val="0"/>
          <w:sz w:val="20"/>
          <w:szCs w:val="20"/>
        </w:rPr>
        <w:t xml:space="preserve"> spolu s poistným. Čerpanie r</w:t>
      </w:r>
      <w:r w:rsidRPr="00AD32AE">
        <w:rPr>
          <w:rFonts w:ascii="Georgia" w:hAnsi="Georgia"/>
          <w:b w:val="0"/>
          <w:bCs w:val="0"/>
          <w:sz w:val="20"/>
          <w:szCs w:val="20"/>
        </w:rPr>
        <w:t xml:space="preserve">ezervy sa predpokladá </w:t>
      </w:r>
      <w:r>
        <w:rPr>
          <w:rFonts w:ascii="Georgia" w:hAnsi="Georgia"/>
          <w:b w:val="0"/>
          <w:bCs w:val="0"/>
          <w:sz w:val="20"/>
          <w:szCs w:val="20"/>
        </w:rPr>
        <w:t>po</w:t>
      </w:r>
      <w:r w:rsidRPr="00AD32AE">
        <w:rPr>
          <w:rFonts w:ascii="Georgia" w:hAnsi="Georgia"/>
          <w:b w:val="0"/>
          <w:bCs w:val="0"/>
          <w:sz w:val="20"/>
          <w:szCs w:val="20"/>
        </w:rPr>
        <w:t> </w:t>
      </w:r>
      <w:r w:rsidRPr="00C61EF2">
        <w:rPr>
          <w:rFonts w:ascii="Georgia" w:hAnsi="Georgia"/>
          <w:b w:val="0"/>
          <w:bCs w:val="0"/>
          <w:sz w:val="20"/>
          <w:szCs w:val="20"/>
        </w:rPr>
        <w:t>roku 202</w:t>
      </w:r>
      <w:r w:rsidR="0073721B" w:rsidRPr="00C61EF2">
        <w:rPr>
          <w:rFonts w:ascii="Georgia" w:hAnsi="Georgia"/>
          <w:b w:val="0"/>
          <w:bCs w:val="0"/>
          <w:sz w:val="20"/>
          <w:szCs w:val="20"/>
        </w:rPr>
        <w:t>6</w:t>
      </w:r>
      <w:r w:rsidRPr="00C61EF2">
        <w:rPr>
          <w:rFonts w:ascii="Georgia" w:hAnsi="Georgia"/>
          <w:b w:val="0"/>
          <w:bCs w:val="0"/>
          <w:sz w:val="20"/>
          <w:szCs w:val="20"/>
        </w:rPr>
        <w:t xml:space="preserve">. </w:t>
      </w:r>
    </w:p>
    <w:p w14:paraId="05826D66" w14:textId="77777777" w:rsidR="00ED6E9A" w:rsidRDefault="00ED6E9A" w:rsidP="00625296">
      <w:pPr>
        <w:pStyle w:val="Zkladntext"/>
        <w:rPr>
          <w:rFonts w:ascii="Georgia" w:hAnsi="Georgia" w:cs="Times New Roman"/>
          <w:sz w:val="20"/>
          <w:szCs w:val="20"/>
        </w:rPr>
      </w:pPr>
    </w:p>
    <w:p w14:paraId="77AB90BB" w14:textId="77777777" w:rsidR="00ED6E9A" w:rsidRDefault="00ED6E9A" w:rsidP="00625296">
      <w:pPr>
        <w:pStyle w:val="Zkladntext"/>
        <w:rPr>
          <w:rFonts w:ascii="Georgia" w:hAnsi="Georgia" w:cs="Times New Roman"/>
          <w:sz w:val="20"/>
          <w:szCs w:val="20"/>
        </w:rPr>
      </w:pPr>
    </w:p>
    <w:p w14:paraId="0BDC5C5C" w14:textId="77777777" w:rsidR="00ED6E9A" w:rsidRDefault="00ED6E9A" w:rsidP="00625296">
      <w:pPr>
        <w:pStyle w:val="Zkladntext"/>
        <w:rPr>
          <w:rFonts w:ascii="Georgia" w:hAnsi="Georgia" w:cs="Times New Roman"/>
          <w:sz w:val="20"/>
          <w:szCs w:val="20"/>
        </w:rPr>
      </w:pPr>
    </w:p>
    <w:p w14:paraId="1FCFE3CE" w14:textId="77777777" w:rsidR="00625296" w:rsidRDefault="00625296" w:rsidP="00625296">
      <w:pPr>
        <w:pStyle w:val="Zkladntext"/>
        <w:rPr>
          <w:rFonts w:ascii="Georgia" w:hAnsi="Georgia" w:cs="Times New Roman"/>
          <w:sz w:val="20"/>
          <w:szCs w:val="20"/>
        </w:rPr>
      </w:pPr>
      <w:r w:rsidRPr="00770DF8">
        <w:rPr>
          <w:rFonts w:ascii="Georgia" w:hAnsi="Georgia" w:cs="Times New Roman"/>
          <w:sz w:val="20"/>
          <w:szCs w:val="20"/>
        </w:rPr>
        <w:t>Krátkodobé rezervy</w:t>
      </w:r>
    </w:p>
    <w:p w14:paraId="05631A06" w14:textId="77777777" w:rsidR="00625296" w:rsidRPr="00770DF8" w:rsidRDefault="00625296" w:rsidP="00625296">
      <w:pPr>
        <w:pStyle w:val="Zkladntext"/>
        <w:rPr>
          <w:rFonts w:ascii="Georgia" w:hAnsi="Georgia" w:cs="Times New Roman"/>
          <w:sz w:val="20"/>
          <w:szCs w:val="20"/>
        </w:rPr>
      </w:pPr>
    </w:p>
    <w:p w14:paraId="45EA16E5" w14:textId="77777777" w:rsidR="00625296" w:rsidRPr="00C61EF2" w:rsidRDefault="00625296" w:rsidP="005A2E8A">
      <w:pPr>
        <w:pStyle w:val="Zkladntext"/>
        <w:rPr>
          <w:rFonts w:ascii="Georgia" w:hAnsi="Georgia" w:cs="Times New Roman"/>
          <w:b w:val="0"/>
          <w:sz w:val="20"/>
          <w:szCs w:val="20"/>
        </w:rPr>
      </w:pPr>
      <w:r w:rsidRPr="00770DF8">
        <w:rPr>
          <w:rFonts w:ascii="Georgia" w:hAnsi="Georgia" w:cs="Times New Roman"/>
          <w:bCs w:val="0"/>
          <w:sz w:val="20"/>
          <w:szCs w:val="20"/>
        </w:rPr>
        <w:t>Rezerva na nevyčerpané dovolenky, vrátane poistného</w:t>
      </w:r>
      <w:r w:rsidR="004605E5">
        <w:rPr>
          <w:rFonts w:ascii="Georgia" w:hAnsi="Georgia" w:cs="Times New Roman"/>
          <w:bCs w:val="0"/>
          <w:sz w:val="20"/>
          <w:szCs w:val="20"/>
        </w:rPr>
        <w:t xml:space="preserve"> </w:t>
      </w:r>
      <w:r w:rsidRPr="00770DF8">
        <w:rPr>
          <w:rFonts w:ascii="Georgia" w:hAnsi="Georgia" w:cs="Times New Roman"/>
          <w:b w:val="0"/>
          <w:sz w:val="20"/>
          <w:szCs w:val="20"/>
        </w:rPr>
        <w:t xml:space="preserve">vo výške </w:t>
      </w:r>
      <w:r w:rsidR="00C61EF2">
        <w:rPr>
          <w:rFonts w:ascii="Georgia" w:hAnsi="Georgia" w:cs="Times New Roman"/>
          <w:b w:val="0"/>
          <w:sz w:val="20"/>
          <w:szCs w:val="20"/>
        </w:rPr>
        <w:t>67 864</w:t>
      </w:r>
      <w:r w:rsidR="00212884">
        <w:rPr>
          <w:rFonts w:ascii="Georgia" w:hAnsi="Georgia" w:cs="Times New Roman"/>
          <w:b w:val="0"/>
          <w:sz w:val="20"/>
          <w:szCs w:val="20"/>
        </w:rPr>
        <w:t>,-</w:t>
      </w:r>
      <w:r w:rsidR="001003EE">
        <w:rPr>
          <w:rFonts w:ascii="Georgia" w:hAnsi="Georgia" w:cs="Times New Roman"/>
          <w:b w:val="0"/>
          <w:sz w:val="20"/>
          <w:szCs w:val="20"/>
        </w:rPr>
        <w:t>€</w:t>
      </w:r>
      <w:r>
        <w:rPr>
          <w:rFonts w:ascii="Georgia" w:hAnsi="Georgia" w:cs="Times New Roman"/>
          <w:b w:val="0"/>
          <w:sz w:val="20"/>
          <w:szCs w:val="20"/>
        </w:rPr>
        <w:t>(</w:t>
      </w:r>
      <w:r w:rsidR="00AC0853" w:rsidRPr="00C61EF2">
        <w:rPr>
          <w:rFonts w:ascii="Georgia" w:hAnsi="Georgia" w:cs="Times New Roman"/>
          <w:b w:val="0"/>
          <w:sz w:val="20"/>
          <w:szCs w:val="20"/>
        </w:rPr>
        <w:t>20</w:t>
      </w:r>
      <w:r w:rsidR="00D50B12" w:rsidRPr="00C61EF2">
        <w:rPr>
          <w:rFonts w:ascii="Georgia" w:hAnsi="Georgia" w:cs="Times New Roman"/>
          <w:b w:val="0"/>
          <w:sz w:val="20"/>
          <w:szCs w:val="20"/>
        </w:rPr>
        <w:t>2</w:t>
      </w:r>
      <w:r w:rsidR="0073721B" w:rsidRPr="00C61EF2">
        <w:rPr>
          <w:rFonts w:ascii="Georgia" w:hAnsi="Georgia" w:cs="Times New Roman"/>
          <w:b w:val="0"/>
          <w:sz w:val="20"/>
          <w:szCs w:val="20"/>
        </w:rPr>
        <w:t>4</w:t>
      </w:r>
      <w:r w:rsidRPr="00C61EF2">
        <w:rPr>
          <w:rFonts w:ascii="Georgia" w:hAnsi="Georgia" w:cs="Times New Roman"/>
          <w:b w:val="0"/>
          <w:sz w:val="20"/>
          <w:szCs w:val="20"/>
        </w:rPr>
        <w:t xml:space="preserve">: </w:t>
      </w:r>
      <w:r w:rsidR="0073721B" w:rsidRPr="00C61EF2">
        <w:rPr>
          <w:rFonts w:ascii="Georgia" w:hAnsi="Georgia" w:cs="Times New Roman"/>
          <w:b w:val="0"/>
          <w:sz w:val="20"/>
          <w:szCs w:val="20"/>
        </w:rPr>
        <w:t>71 395</w:t>
      </w:r>
      <w:r w:rsidR="009375CA" w:rsidRPr="00C61EF2">
        <w:rPr>
          <w:rFonts w:ascii="Georgia" w:hAnsi="Georgia" w:cs="Times New Roman"/>
          <w:b w:val="0"/>
          <w:sz w:val="20"/>
          <w:szCs w:val="20"/>
        </w:rPr>
        <w:t>,-€</w:t>
      </w:r>
      <w:r w:rsidRPr="00C61EF2">
        <w:rPr>
          <w:rFonts w:ascii="Georgia" w:hAnsi="Georgia" w:cs="Times New Roman"/>
          <w:b w:val="0"/>
          <w:sz w:val="20"/>
          <w:szCs w:val="20"/>
        </w:rPr>
        <w:t>)</w:t>
      </w:r>
      <w:r w:rsidRPr="00770DF8">
        <w:rPr>
          <w:rFonts w:ascii="Georgia" w:hAnsi="Georgia" w:cs="Times New Roman"/>
          <w:b w:val="0"/>
          <w:sz w:val="20"/>
          <w:szCs w:val="20"/>
        </w:rPr>
        <w:t>bola vytvorená na predpokladané náklady na čerpanie dovoleniek zamestnancov, na ktoré im vznikol právny nárok do 31.12.</w:t>
      </w:r>
      <w:r w:rsidR="00AC0853">
        <w:rPr>
          <w:rFonts w:ascii="Georgia" w:hAnsi="Georgia" w:cs="Times New Roman"/>
          <w:b w:val="0"/>
          <w:sz w:val="20"/>
          <w:szCs w:val="20"/>
        </w:rPr>
        <w:t>202</w:t>
      </w:r>
      <w:r w:rsidR="0073721B">
        <w:rPr>
          <w:rFonts w:ascii="Georgia" w:hAnsi="Georgia" w:cs="Times New Roman"/>
          <w:b w:val="0"/>
          <w:sz w:val="20"/>
          <w:szCs w:val="20"/>
        </w:rPr>
        <w:t>5</w:t>
      </w:r>
      <w:r w:rsidRPr="00770DF8">
        <w:rPr>
          <w:rFonts w:ascii="Georgia" w:hAnsi="Georgia" w:cs="Times New Roman"/>
          <w:b w:val="0"/>
          <w:sz w:val="20"/>
          <w:szCs w:val="20"/>
        </w:rPr>
        <w:t>. Bola vypočítaná v zmysle príslušných pracovno</w:t>
      </w:r>
      <w:r>
        <w:rPr>
          <w:rFonts w:ascii="Georgia" w:hAnsi="Georgia" w:cs="Times New Roman"/>
          <w:b w:val="0"/>
          <w:sz w:val="20"/>
          <w:szCs w:val="20"/>
        </w:rPr>
        <w:t>-</w:t>
      </w:r>
      <w:r w:rsidRPr="00770DF8">
        <w:rPr>
          <w:rFonts w:ascii="Georgia" w:hAnsi="Georgia" w:cs="Times New Roman"/>
          <w:b w:val="0"/>
          <w:sz w:val="20"/>
          <w:szCs w:val="20"/>
        </w:rPr>
        <w:t>právnych predpisov v</w:t>
      </w:r>
      <w:r>
        <w:rPr>
          <w:rFonts w:ascii="Georgia" w:hAnsi="Georgia" w:cs="Times New Roman"/>
          <w:b w:val="0"/>
          <w:sz w:val="20"/>
          <w:szCs w:val="20"/>
        </w:rPr>
        <w:t> </w:t>
      </w:r>
      <w:r w:rsidRPr="00770DF8">
        <w:rPr>
          <w:rFonts w:ascii="Georgia" w:hAnsi="Georgia" w:cs="Times New Roman"/>
          <w:b w:val="0"/>
          <w:sz w:val="20"/>
          <w:szCs w:val="20"/>
        </w:rPr>
        <w:t>sume</w:t>
      </w:r>
      <w:r w:rsidR="00212884">
        <w:rPr>
          <w:rFonts w:ascii="Georgia" w:hAnsi="Georgia" w:cs="Times New Roman"/>
          <w:b w:val="0"/>
          <w:sz w:val="20"/>
          <w:szCs w:val="20"/>
        </w:rPr>
        <w:t xml:space="preserve"> 5</w:t>
      </w:r>
      <w:r w:rsidR="00C61EF2">
        <w:rPr>
          <w:rFonts w:ascii="Georgia" w:hAnsi="Georgia" w:cs="Times New Roman"/>
          <w:b w:val="0"/>
          <w:sz w:val="20"/>
          <w:szCs w:val="20"/>
        </w:rPr>
        <w:t>0</w:t>
      </w:r>
      <w:r w:rsidR="009375CA">
        <w:rPr>
          <w:rFonts w:ascii="Georgia" w:hAnsi="Georgia" w:cs="Times New Roman"/>
          <w:b w:val="0"/>
          <w:sz w:val="20"/>
          <w:szCs w:val="20"/>
        </w:rPr>
        <w:t xml:space="preserve"> </w:t>
      </w:r>
      <w:r w:rsidR="00C61EF2">
        <w:rPr>
          <w:rFonts w:ascii="Georgia" w:hAnsi="Georgia" w:cs="Times New Roman"/>
          <w:b w:val="0"/>
          <w:sz w:val="20"/>
          <w:szCs w:val="20"/>
        </w:rPr>
        <w:t>056</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00AC0853" w:rsidRPr="00C61EF2">
        <w:rPr>
          <w:rFonts w:ascii="Georgia" w:hAnsi="Georgia" w:cs="Times New Roman"/>
          <w:b w:val="0"/>
          <w:sz w:val="20"/>
          <w:szCs w:val="20"/>
        </w:rPr>
        <w:t>20</w:t>
      </w:r>
      <w:r w:rsidR="00D50B12" w:rsidRPr="00C61EF2">
        <w:rPr>
          <w:rFonts w:ascii="Georgia" w:hAnsi="Georgia" w:cs="Times New Roman"/>
          <w:b w:val="0"/>
          <w:sz w:val="20"/>
          <w:szCs w:val="20"/>
        </w:rPr>
        <w:t>2</w:t>
      </w:r>
      <w:r w:rsidR="0073721B" w:rsidRPr="00C61EF2">
        <w:rPr>
          <w:rFonts w:ascii="Georgia" w:hAnsi="Georgia" w:cs="Times New Roman"/>
          <w:b w:val="0"/>
          <w:sz w:val="20"/>
          <w:szCs w:val="20"/>
        </w:rPr>
        <w:t>4</w:t>
      </w:r>
      <w:r w:rsidRPr="00C61EF2">
        <w:rPr>
          <w:rFonts w:ascii="Georgia" w:hAnsi="Georgia" w:cs="Times New Roman"/>
          <w:b w:val="0"/>
          <w:sz w:val="20"/>
          <w:szCs w:val="20"/>
        </w:rPr>
        <w:t xml:space="preserve">: </w:t>
      </w:r>
      <w:r w:rsidR="0073721B" w:rsidRPr="00C61EF2">
        <w:rPr>
          <w:rFonts w:ascii="Georgia" w:hAnsi="Georgia" w:cs="Times New Roman"/>
          <w:b w:val="0"/>
          <w:sz w:val="20"/>
          <w:szCs w:val="20"/>
        </w:rPr>
        <w:t>52 664</w:t>
      </w:r>
      <w:r w:rsidR="001003EE" w:rsidRPr="00C61EF2">
        <w:rPr>
          <w:rFonts w:ascii="Georgia" w:hAnsi="Georgia" w:cs="Times New Roman"/>
          <w:b w:val="0"/>
          <w:sz w:val="20"/>
          <w:szCs w:val="20"/>
        </w:rPr>
        <w:t>,-€</w:t>
      </w:r>
      <w:r w:rsidRPr="00C61EF2">
        <w:rPr>
          <w:rFonts w:ascii="Georgia" w:hAnsi="Georgia" w:cs="Times New Roman"/>
          <w:b w:val="0"/>
          <w:sz w:val="20"/>
          <w:szCs w:val="20"/>
        </w:rPr>
        <w:t>).</w:t>
      </w:r>
      <w:r w:rsidRPr="00B91039">
        <w:rPr>
          <w:rFonts w:ascii="Georgia" w:hAnsi="Georgia" w:cs="Times New Roman"/>
          <w:b w:val="0"/>
          <w:color w:val="FF0000"/>
          <w:sz w:val="20"/>
          <w:szCs w:val="20"/>
        </w:rPr>
        <w:t xml:space="preserve"> </w:t>
      </w:r>
      <w:r w:rsidRPr="00770DF8">
        <w:rPr>
          <w:rFonts w:ascii="Georgia" w:hAnsi="Georgia" w:cs="Times New Roman"/>
          <w:b w:val="0"/>
          <w:sz w:val="20"/>
          <w:szCs w:val="20"/>
        </w:rPr>
        <w:t xml:space="preserve">Poistné v sume </w:t>
      </w:r>
      <w:r w:rsidR="00C61EF2">
        <w:rPr>
          <w:rFonts w:ascii="Georgia" w:hAnsi="Georgia" w:cs="Times New Roman"/>
          <w:b w:val="0"/>
          <w:sz w:val="20"/>
          <w:szCs w:val="20"/>
        </w:rPr>
        <w:t>17 808</w:t>
      </w:r>
      <w:r w:rsidR="00212884" w:rsidRPr="009375CA">
        <w:rPr>
          <w:rFonts w:ascii="Georgia" w:hAnsi="Georgia" w:cs="Times New Roman"/>
          <w:b w:val="0"/>
          <w:sz w:val="20"/>
          <w:szCs w:val="20"/>
        </w:rPr>
        <w:t>,-</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00AC0853" w:rsidRPr="00C61EF2">
        <w:rPr>
          <w:rFonts w:ascii="Georgia" w:hAnsi="Georgia" w:cs="Times New Roman"/>
          <w:b w:val="0"/>
          <w:sz w:val="20"/>
          <w:szCs w:val="20"/>
        </w:rPr>
        <w:t>20</w:t>
      </w:r>
      <w:r w:rsidR="00D50B12" w:rsidRPr="00C61EF2">
        <w:rPr>
          <w:rFonts w:ascii="Georgia" w:hAnsi="Georgia" w:cs="Times New Roman"/>
          <w:b w:val="0"/>
          <w:sz w:val="20"/>
          <w:szCs w:val="20"/>
        </w:rPr>
        <w:t>2</w:t>
      </w:r>
      <w:r w:rsidR="0073721B" w:rsidRPr="00C61EF2">
        <w:rPr>
          <w:rFonts w:ascii="Georgia" w:hAnsi="Georgia" w:cs="Times New Roman"/>
          <w:b w:val="0"/>
          <w:sz w:val="20"/>
          <w:szCs w:val="20"/>
        </w:rPr>
        <w:t>4</w:t>
      </w:r>
      <w:r w:rsidRPr="00C61EF2">
        <w:rPr>
          <w:rFonts w:ascii="Georgia" w:hAnsi="Georgia" w:cs="Times New Roman"/>
          <w:b w:val="0"/>
          <w:sz w:val="20"/>
          <w:szCs w:val="20"/>
        </w:rPr>
        <w:t>:</w:t>
      </w:r>
      <w:r w:rsidR="0073721B" w:rsidRPr="00C61EF2">
        <w:rPr>
          <w:rFonts w:ascii="Georgia" w:hAnsi="Georgia" w:cs="Times New Roman"/>
          <w:b w:val="0"/>
          <w:sz w:val="20"/>
          <w:szCs w:val="20"/>
        </w:rPr>
        <w:t>18 730</w:t>
      </w:r>
      <w:r w:rsidR="001003EE" w:rsidRPr="00C61EF2">
        <w:rPr>
          <w:rFonts w:ascii="Georgia" w:hAnsi="Georgia" w:cs="Times New Roman"/>
          <w:b w:val="0"/>
          <w:sz w:val="20"/>
          <w:szCs w:val="20"/>
        </w:rPr>
        <w:t>,-€</w:t>
      </w:r>
      <w:r w:rsidRPr="00C61EF2">
        <w:rPr>
          <w:rFonts w:ascii="Georgia" w:hAnsi="Georgia" w:cs="Times New Roman"/>
          <w:b w:val="0"/>
          <w:sz w:val="20"/>
          <w:szCs w:val="20"/>
        </w:rPr>
        <w:t>),</w:t>
      </w:r>
      <w:r w:rsidRPr="00B91039">
        <w:rPr>
          <w:rFonts w:ascii="Georgia" w:hAnsi="Georgia" w:cs="Times New Roman"/>
          <w:b w:val="0"/>
          <w:color w:val="FF0000"/>
          <w:sz w:val="20"/>
          <w:szCs w:val="20"/>
        </w:rPr>
        <w:t xml:space="preserve"> </w:t>
      </w:r>
      <w:r>
        <w:rPr>
          <w:rFonts w:ascii="Georgia" w:hAnsi="Georgia" w:cs="Times New Roman"/>
          <w:b w:val="0"/>
          <w:sz w:val="20"/>
          <w:szCs w:val="20"/>
        </w:rPr>
        <w:t xml:space="preserve">ktoré je </w:t>
      </w:r>
      <w:r w:rsidRPr="00770DF8">
        <w:rPr>
          <w:rFonts w:ascii="Georgia" w:hAnsi="Georgia" w:cs="Times New Roman"/>
          <w:b w:val="0"/>
          <w:sz w:val="20"/>
          <w:szCs w:val="20"/>
        </w:rPr>
        <w:t>zahrnuté v zostatku rezervy bolo kalkulované v</w:t>
      </w:r>
      <w:r>
        <w:rPr>
          <w:rFonts w:ascii="Georgia" w:hAnsi="Georgia" w:cs="Times New Roman"/>
          <w:b w:val="0"/>
          <w:sz w:val="20"/>
          <w:szCs w:val="20"/>
        </w:rPr>
        <w:t xml:space="preserve">o výške </w:t>
      </w:r>
      <w:r w:rsidRPr="00770DF8">
        <w:rPr>
          <w:rFonts w:ascii="Georgia" w:hAnsi="Georgia" w:cs="Times New Roman"/>
          <w:b w:val="0"/>
          <w:sz w:val="20"/>
          <w:szCs w:val="20"/>
        </w:rPr>
        <w:t>3</w:t>
      </w:r>
      <w:r w:rsidR="009375CA">
        <w:rPr>
          <w:rFonts w:ascii="Georgia" w:hAnsi="Georgia" w:cs="Times New Roman"/>
          <w:b w:val="0"/>
          <w:sz w:val="20"/>
          <w:szCs w:val="20"/>
        </w:rPr>
        <w:t>6</w:t>
      </w:r>
      <w:r w:rsidRPr="00770DF8">
        <w:rPr>
          <w:rFonts w:ascii="Georgia" w:hAnsi="Georgia" w:cs="Times New Roman"/>
          <w:b w:val="0"/>
          <w:sz w:val="20"/>
          <w:szCs w:val="20"/>
        </w:rPr>
        <w:t>,2 %</w:t>
      </w:r>
      <w:r>
        <w:rPr>
          <w:rFonts w:ascii="Georgia" w:hAnsi="Georgia" w:cs="Times New Roman"/>
          <w:b w:val="0"/>
          <w:sz w:val="20"/>
          <w:szCs w:val="20"/>
        </w:rPr>
        <w:t xml:space="preserve"> z miezd za nevyčerpané dovolenky.</w:t>
      </w:r>
      <w:r w:rsidRPr="00770DF8">
        <w:rPr>
          <w:rFonts w:ascii="Georgia" w:hAnsi="Georgia" w:cs="Times New Roman"/>
          <w:b w:val="0"/>
          <w:sz w:val="20"/>
          <w:szCs w:val="20"/>
        </w:rPr>
        <w:t xml:space="preserve"> Rezerva bude použitá v roku </w:t>
      </w:r>
      <w:r w:rsidRPr="00C61EF2">
        <w:rPr>
          <w:rFonts w:ascii="Georgia" w:hAnsi="Georgia" w:cs="Times New Roman"/>
          <w:b w:val="0"/>
          <w:sz w:val="20"/>
          <w:szCs w:val="20"/>
        </w:rPr>
        <w:t>202</w:t>
      </w:r>
      <w:r w:rsidR="0073721B" w:rsidRPr="00C61EF2">
        <w:rPr>
          <w:rFonts w:ascii="Georgia" w:hAnsi="Georgia" w:cs="Times New Roman"/>
          <w:b w:val="0"/>
          <w:sz w:val="20"/>
          <w:szCs w:val="20"/>
        </w:rPr>
        <w:t>6</w:t>
      </w:r>
      <w:r w:rsidRPr="00C61EF2">
        <w:rPr>
          <w:rFonts w:ascii="Georgia" w:hAnsi="Georgia" w:cs="Times New Roman"/>
          <w:b w:val="0"/>
          <w:sz w:val="20"/>
          <w:szCs w:val="20"/>
        </w:rPr>
        <w:t>.</w:t>
      </w:r>
    </w:p>
    <w:p w14:paraId="407D2A4E" w14:textId="77777777" w:rsidR="00625296" w:rsidRDefault="00625296" w:rsidP="00625296">
      <w:pPr>
        <w:pStyle w:val="Zkladntext"/>
        <w:rPr>
          <w:rFonts w:ascii="Georgia" w:hAnsi="Georgia" w:cs="Times New Roman"/>
          <w:b w:val="0"/>
          <w:sz w:val="20"/>
          <w:szCs w:val="20"/>
        </w:rPr>
      </w:pPr>
    </w:p>
    <w:p w14:paraId="1CCCC762" w14:textId="77777777" w:rsidR="00625296" w:rsidRPr="00D45EF2" w:rsidRDefault="00625296" w:rsidP="00625296">
      <w:pPr>
        <w:pStyle w:val="Zkladntext"/>
        <w:rPr>
          <w:rFonts w:ascii="Georgia" w:hAnsi="Georgia" w:cs="Times New Roman"/>
          <w:b w:val="0"/>
          <w:sz w:val="20"/>
          <w:szCs w:val="20"/>
        </w:rPr>
      </w:pPr>
      <w:r w:rsidRPr="00932491">
        <w:rPr>
          <w:rFonts w:ascii="Georgia" w:hAnsi="Georgia" w:cs="Times New Roman"/>
          <w:sz w:val="20"/>
          <w:szCs w:val="20"/>
        </w:rPr>
        <w:t>Rezerva na odchodné, vrátane poistného</w:t>
      </w:r>
      <w:r w:rsidRPr="00932491">
        <w:rPr>
          <w:rFonts w:ascii="Georgia" w:hAnsi="Georgia" w:cs="Times New Roman"/>
          <w:b w:val="0"/>
          <w:sz w:val="20"/>
          <w:szCs w:val="20"/>
        </w:rPr>
        <w:t xml:space="preserve"> so zostatkom vo výške</w:t>
      </w:r>
      <w:r w:rsidR="009375CA">
        <w:rPr>
          <w:rFonts w:ascii="Georgia" w:hAnsi="Georgia" w:cs="Times New Roman"/>
          <w:b w:val="0"/>
          <w:sz w:val="20"/>
          <w:szCs w:val="20"/>
        </w:rPr>
        <w:t xml:space="preserve"> 1</w:t>
      </w:r>
      <w:r w:rsidR="00C61EF2">
        <w:rPr>
          <w:rFonts w:ascii="Georgia" w:hAnsi="Georgia" w:cs="Times New Roman"/>
          <w:b w:val="0"/>
          <w:sz w:val="20"/>
          <w:szCs w:val="20"/>
        </w:rPr>
        <w:t>1</w:t>
      </w:r>
      <w:r w:rsidR="00212884">
        <w:rPr>
          <w:rFonts w:ascii="Georgia" w:hAnsi="Georgia" w:cs="Times New Roman"/>
          <w:b w:val="0"/>
          <w:sz w:val="20"/>
          <w:szCs w:val="20"/>
        </w:rPr>
        <w:t xml:space="preserve"> </w:t>
      </w:r>
      <w:r w:rsidR="00C61EF2">
        <w:rPr>
          <w:rFonts w:ascii="Georgia" w:hAnsi="Georgia" w:cs="Times New Roman"/>
          <w:b w:val="0"/>
          <w:sz w:val="20"/>
          <w:szCs w:val="20"/>
        </w:rPr>
        <w:t>525</w:t>
      </w:r>
      <w:r w:rsidR="00D50B12" w:rsidRPr="009375CA">
        <w:rPr>
          <w:rFonts w:ascii="Georgia" w:hAnsi="Georgia" w:cs="Times New Roman"/>
          <w:b w:val="0"/>
          <w:sz w:val="20"/>
          <w:szCs w:val="20"/>
        </w:rPr>
        <w:t>,-</w:t>
      </w:r>
      <w:r w:rsidR="001003EE" w:rsidRPr="009375CA">
        <w:rPr>
          <w:rFonts w:ascii="Georgia" w:hAnsi="Georgia" w:cs="Times New Roman"/>
          <w:b w:val="0"/>
          <w:sz w:val="20"/>
          <w:szCs w:val="20"/>
        </w:rPr>
        <w:t>€</w:t>
      </w:r>
      <w:r w:rsidRPr="009375CA">
        <w:rPr>
          <w:rFonts w:ascii="Georgia" w:hAnsi="Georgia" w:cs="Times New Roman"/>
          <w:b w:val="0"/>
          <w:sz w:val="20"/>
          <w:szCs w:val="20"/>
        </w:rPr>
        <w:t>(</w:t>
      </w:r>
      <w:r w:rsidR="00AC0853" w:rsidRPr="00D45EF2">
        <w:rPr>
          <w:rFonts w:ascii="Georgia" w:hAnsi="Georgia" w:cs="Times New Roman"/>
          <w:b w:val="0"/>
          <w:sz w:val="20"/>
          <w:szCs w:val="20"/>
        </w:rPr>
        <w:t>20</w:t>
      </w:r>
      <w:r w:rsidR="00D50B12" w:rsidRPr="00D45EF2">
        <w:rPr>
          <w:rFonts w:ascii="Georgia" w:hAnsi="Georgia" w:cs="Times New Roman"/>
          <w:b w:val="0"/>
          <w:sz w:val="20"/>
          <w:szCs w:val="20"/>
        </w:rPr>
        <w:t>2</w:t>
      </w:r>
      <w:r w:rsidR="0073721B" w:rsidRPr="00D45EF2">
        <w:rPr>
          <w:rFonts w:ascii="Georgia" w:hAnsi="Georgia" w:cs="Times New Roman"/>
          <w:b w:val="0"/>
          <w:sz w:val="20"/>
          <w:szCs w:val="20"/>
        </w:rPr>
        <w:t>4</w:t>
      </w:r>
      <w:r w:rsidRPr="00D45EF2">
        <w:rPr>
          <w:rFonts w:ascii="Georgia" w:hAnsi="Georgia" w:cs="Times New Roman"/>
          <w:b w:val="0"/>
          <w:sz w:val="20"/>
          <w:szCs w:val="20"/>
        </w:rPr>
        <w:t xml:space="preserve">: </w:t>
      </w:r>
      <w:r w:rsidR="0073721B" w:rsidRPr="00D45EF2">
        <w:rPr>
          <w:rFonts w:ascii="Georgia" w:hAnsi="Georgia" w:cs="Times New Roman"/>
          <w:b w:val="0"/>
          <w:sz w:val="20"/>
          <w:szCs w:val="20"/>
        </w:rPr>
        <w:t>1</w:t>
      </w:r>
      <w:r w:rsidR="00B91039" w:rsidRPr="00D45EF2">
        <w:rPr>
          <w:rFonts w:ascii="Georgia" w:hAnsi="Georgia" w:cs="Times New Roman"/>
          <w:b w:val="0"/>
          <w:sz w:val="20"/>
          <w:szCs w:val="20"/>
        </w:rPr>
        <w:t xml:space="preserve">3 </w:t>
      </w:r>
      <w:r w:rsidR="0073721B" w:rsidRPr="00D45EF2">
        <w:rPr>
          <w:rFonts w:ascii="Georgia" w:hAnsi="Georgia" w:cs="Times New Roman"/>
          <w:b w:val="0"/>
          <w:sz w:val="20"/>
          <w:szCs w:val="20"/>
        </w:rPr>
        <w:t>673</w:t>
      </w:r>
      <w:r w:rsidR="001003EE" w:rsidRPr="00D45EF2">
        <w:rPr>
          <w:rFonts w:ascii="Georgia" w:hAnsi="Georgia" w:cs="Times New Roman"/>
          <w:b w:val="0"/>
          <w:sz w:val="20"/>
          <w:szCs w:val="20"/>
        </w:rPr>
        <w:t>,-€</w:t>
      </w:r>
      <w:r w:rsidRPr="00D45EF2">
        <w:rPr>
          <w:rFonts w:ascii="Georgia" w:hAnsi="Georgia" w:cs="Times New Roman"/>
          <w:b w:val="0"/>
          <w:sz w:val="20"/>
          <w:szCs w:val="20"/>
        </w:rPr>
        <w:t>)</w:t>
      </w:r>
      <w:r w:rsidRPr="00B91039">
        <w:rPr>
          <w:rFonts w:ascii="Georgia" w:hAnsi="Georgia" w:cs="Times New Roman"/>
          <w:b w:val="0"/>
          <w:color w:val="FF0000"/>
          <w:sz w:val="20"/>
          <w:szCs w:val="20"/>
        </w:rPr>
        <w:t xml:space="preserve"> </w:t>
      </w:r>
      <w:r w:rsidRPr="00932491">
        <w:rPr>
          <w:rFonts w:ascii="Georgia" w:hAnsi="Georgia" w:cs="Times New Roman"/>
          <w:b w:val="0"/>
          <w:sz w:val="20"/>
          <w:szCs w:val="20"/>
        </w:rPr>
        <w:t>je vytváraná v nadväznosti na pracovnoprávne nároky zamestnancov pri prvom odchode do starobného dôchodku. Rezerva</w:t>
      </w:r>
      <w:r w:rsidR="001003EE">
        <w:rPr>
          <w:rFonts w:ascii="Georgia" w:hAnsi="Georgia" w:cs="Times New Roman"/>
          <w:b w:val="0"/>
          <w:sz w:val="20"/>
          <w:szCs w:val="20"/>
        </w:rPr>
        <w:t xml:space="preserve"> so zostatkom </w:t>
      </w:r>
      <w:r w:rsidR="009375CA">
        <w:rPr>
          <w:rFonts w:ascii="Georgia" w:hAnsi="Georgia" w:cs="Times New Roman"/>
          <w:b w:val="0"/>
          <w:sz w:val="20"/>
          <w:szCs w:val="20"/>
        </w:rPr>
        <w:t>10 119</w:t>
      </w:r>
      <w:r w:rsidR="001003EE">
        <w:rPr>
          <w:rFonts w:ascii="Georgia" w:hAnsi="Georgia" w:cs="Times New Roman"/>
          <w:b w:val="0"/>
          <w:sz w:val="20"/>
          <w:szCs w:val="20"/>
        </w:rPr>
        <w:t>,-€</w:t>
      </w:r>
      <w:r w:rsidRPr="00932491">
        <w:rPr>
          <w:rFonts w:ascii="Georgia" w:hAnsi="Georgia" w:cs="Times New Roman"/>
          <w:b w:val="0"/>
          <w:sz w:val="20"/>
          <w:szCs w:val="20"/>
        </w:rPr>
        <w:t xml:space="preserve"> zodpovedá predpokladaným výplatám odchodného podľa stavu zamestnancov ku dňu 31.12.</w:t>
      </w:r>
      <w:r w:rsidR="001003EE">
        <w:rPr>
          <w:rFonts w:ascii="Georgia" w:hAnsi="Georgia" w:cs="Times New Roman"/>
          <w:b w:val="0"/>
          <w:sz w:val="20"/>
          <w:szCs w:val="20"/>
        </w:rPr>
        <w:t>202</w:t>
      </w:r>
      <w:r w:rsidR="00D45EF2">
        <w:rPr>
          <w:rFonts w:ascii="Georgia" w:hAnsi="Georgia" w:cs="Times New Roman"/>
          <w:b w:val="0"/>
          <w:sz w:val="20"/>
          <w:szCs w:val="20"/>
        </w:rPr>
        <w:t>5</w:t>
      </w:r>
      <w:r w:rsidRPr="00932491">
        <w:rPr>
          <w:rFonts w:ascii="Georgia" w:hAnsi="Georgia" w:cs="Times New Roman"/>
          <w:b w:val="0"/>
          <w:sz w:val="20"/>
          <w:szCs w:val="20"/>
        </w:rPr>
        <w:t xml:space="preserve"> ktorí dovŕšili alebo dovŕšia dôchodkový vek nároku na odchod do dôchodku najneskôr do 31.12.202</w:t>
      </w:r>
      <w:r w:rsidR="00D45EF2">
        <w:rPr>
          <w:rFonts w:ascii="Georgia" w:hAnsi="Georgia" w:cs="Times New Roman"/>
          <w:b w:val="0"/>
          <w:sz w:val="20"/>
          <w:szCs w:val="20"/>
        </w:rPr>
        <w:t>6</w:t>
      </w:r>
      <w:r w:rsidRPr="00932491">
        <w:rPr>
          <w:rFonts w:ascii="Georgia" w:hAnsi="Georgia" w:cs="Times New Roman"/>
          <w:b w:val="0"/>
          <w:sz w:val="20"/>
          <w:szCs w:val="20"/>
        </w:rPr>
        <w:t xml:space="preserve">. Poistné so zostatkom </w:t>
      </w:r>
      <w:r w:rsidR="009375CA">
        <w:rPr>
          <w:rFonts w:ascii="Georgia" w:hAnsi="Georgia" w:cs="Times New Roman"/>
          <w:b w:val="0"/>
          <w:sz w:val="20"/>
          <w:szCs w:val="20"/>
        </w:rPr>
        <w:t xml:space="preserve">3 </w:t>
      </w:r>
      <w:r w:rsidR="00D45EF2">
        <w:rPr>
          <w:rFonts w:ascii="Georgia" w:hAnsi="Georgia" w:cs="Times New Roman"/>
          <w:b w:val="0"/>
          <w:sz w:val="20"/>
          <w:szCs w:val="20"/>
        </w:rPr>
        <w:t>063</w:t>
      </w:r>
      <w:r w:rsidR="009375CA">
        <w:rPr>
          <w:rFonts w:ascii="Georgia" w:hAnsi="Georgia" w:cs="Times New Roman"/>
          <w:b w:val="0"/>
          <w:sz w:val="20"/>
          <w:szCs w:val="20"/>
        </w:rPr>
        <w:t>.-</w:t>
      </w:r>
      <w:r w:rsidR="00D50B12">
        <w:rPr>
          <w:rFonts w:ascii="Georgia" w:hAnsi="Georgia" w:cs="Times New Roman"/>
          <w:b w:val="0"/>
          <w:sz w:val="20"/>
          <w:szCs w:val="20"/>
        </w:rPr>
        <w:t xml:space="preserve"> </w:t>
      </w:r>
      <w:r w:rsidR="001003EE" w:rsidRPr="00D45EF2">
        <w:rPr>
          <w:rFonts w:ascii="Georgia" w:hAnsi="Georgia" w:cs="Times New Roman"/>
          <w:b w:val="0"/>
          <w:sz w:val="20"/>
          <w:szCs w:val="20"/>
        </w:rPr>
        <w:t>€</w:t>
      </w:r>
      <w:r w:rsidRPr="00D45EF2">
        <w:rPr>
          <w:rFonts w:ascii="Georgia" w:hAnsi="Georgia" w:cs="Times New Roman"/>
          <w:b w:val="0"/>
          <w:sz w:val="20"/>
          <w:szCs w:val="20"/>
        </w:rPr>
        <w:t>(</w:t>
      </w:r>
      <w:r w:rsidR="00AC0853" w:rsidRPr="00D45EF2">
        <w:rPr>
          <w:rFonts w:ascii="Georgia" w:hAnsi="Georgia" w:cs="Times New Roman"/>
          <w:b w:val="0"/>
          <w:sz w:val="20"/>
          <w:szCs w:val="20"/>
        </w:rPr>
        <w:t>20</w:t>
      </w:r>
      <w:r w:rsidR="00D50B12" w:rsidRPr="00D45EF2">
        <w:rPr>
          <w:rFonts w:ascii="Georgia" w:hAnsi="Georgia" w:cs="Times New Roman"/>
          <w:b w:val="0"/>
          <w:sz w:val="20"/>
          <w:szCs w:val="20"/>
        </w:rPr>
        <w:t>2</w:t>
      </w:r>
      <w:r w:rsidR="0073721B" w:rsidRPr="00D45EF2">
        <w:rPr>
          <w:rFonts w:ascii="Georgia" w:hAnsi="Georgia" w:cs="Times New Roman"/>
          <w:b w:val="0"/>
          <w:sz w:val="20"/>
          <w:szCs w:val="20"/>
        </w:rPr>
        <w:t>4</w:t>
      </w:r>
      <w:r w:rsidRPr="00D45EF2">
        <w:rPr>
          <w:rFonts w:ascii="Georgia" w:hAnsi="Georgia" w:cs="Times New Roman"/>
          <w:b w:val="0"/>
          <w:sz w:val="20"/>
          <w:szCs w:val="20"/>
        </w:rPr>
        <w:t xml:space="preserve">: </w:t>
      </w:r>
      <w:r w:rsidR="0073721B" w:rsidRPr="00D45EF2">
        <w:rPr>
          <w:rFonts w:ascii="Georgia" w:hAnsi="Georgia" w:cs="Times New Roman"/>
          <w:b w:val="0"/>
          <w:sz w:val="20"/>
          <w:szCs w:val="20"/>
        </w:rPr>
        <w:t>3 554</w:t>
      </w:r>
      <w:r w:rsidR="001003EE" w:rsidRPr="00D45EF2">
        <w:rPr>
          <w:rFonts w:ascii="Georgia" w:hAnsi="Georgia" w:cs="Times New Roman"/>
          <w:b w:val="0"/>
          <w:sz w:val="20"/>
          <w:szCs w:val="20"/>
        </w:rPr>
        <w:t>,-€</w:t>
      </w:r>
      <w:r w:rsidRPr="00D45EF2">
        <w:rPr>
          <w:rFonts w:ascii="Georgia" w:hAnsi="Georgia" w:cs="Times New Roman"/>
          <w:b w:val="0"/>
          <w:sz w:val="20"/>
          <w:szCs w:val="20"/>
        </w:rPr>
        <w:t>)</w:t>
      </w:r>
      <w:r w:rsidRPr="00212884">
        <w:rPr>
          <w:rFonts w:ascii="Georgia" w:hAnsi="Georgia" w:cs="Times New Roman"/>
          <w:b w:val="0"/>
          <w:sz w:val="20"/>
          <w:szCs w:val="20"/>
        </w:rPr>
        <w:t>ako</w:t>
      </w:r>
      <w:r w:rsidRPr="00932491">
        <w:rPr>
          <w:rFonts w:ascii="Georgia" w:hAnsi="Georgia" w:cs="Times New Roman"/>
          <w:b w:val="0"/>
          <w:sz w:val="20"/>
          <w:szCs w:val="20"/>
        </w:rPr>
        <w:t xml:space="preserve"> súčasť rezervy bolo kalkulované na úrovni 3</w:t>
      </w:r>
      <w:r w:rsidR="009375CA">
        <w:rPr>
          <w:rFonts w:ascii="Georgia" w:hAnsi="Georgia" w:cs="Times New Roman"/>
          <w:b w:val="0"/>
          <w:sz w:val="20"/>
          <w:szCs w:val="20"/>
        </w:rPr>
        <w:t>6</w:t>
      </w:r>
      <w:r w:rsidRPr="00932491">
        <w:rPr>
          <w:rFonts w:ascii="Georgia" w:hAnsi="Georgia" w:cs="Times New Roman"/>
          <w:b w:val="0"/>
          <w:sz w:val="20"/>
          <w:szCs w:val="20"/>
        </w:rPr>
        <w:t>,2 % z</w:t>
      </w:r>
      <w:r w:rsidR="00932491" w:rsidRPr="00932491">
        <w:rPr>
          <w:rFonts w:ascii="Georgia" w:hAnsi="Georgia" w:cs="Times New Roman"/>
          <w:b w:val="0"/>
          <w:sz w:val="20"/>
          <w:szCs w:val="20"/>
        </w:rPr>
        <w:t> </w:t>
      </w:r>
      <w:r w:rsidRPr="00932491">
        <w:rPr>
          <w:rFonts w:ascii="Georgia" w:hAnsi="Georgia" w:cs="Times New Roman"/>
          <w:b w:val="0"/>
          <w:sz w:val="20"/>
          <w:szCs w:val="20"/>
        </w:rPr>
        <w:t>odchodného</w:t>
      </w:r>
      <w:r w:rsidR="00932491" w:rsidRPr="00932491">
        <w:rPr>
          <w:rFonts w:ascii="Georgia" w:hAnsi="Georgia" w:cs="Times New Roman"/>
          <w:b w:val="0"/>
          <w:sz w:val="20"/>
          <w:szCs w:val="20"/>
        </w:rPr>
        <w:t xml:space="preserve"> podľa predpokladaných individuálnych vymeriavacích základov</w:t>
      </w:r>
      <w:r w:rsidRPr="00932491">
        <w:rPr>
          <w:rFonts w:ascii="Georgia" w:hAnsi="Georgia" w:cs="Times New Roman"/>
          <w:b w:val="0"/>
          <w:sz w:val="20"/>
          <w:szCs w:val="20"/>
        </w:rPr>
        <w:t xml:space="preserve">. </w:t>
      </w:r>
      <w:r w:rsidRPr="00770DF8">
        <w:rPr>
          <w:rFonts w:ascii="Georgia" w:hAnsi="Georgia" w:cs="Times New Roman"/>
          <w:b w:val="0"/>
          <w:sz w:val="20"/>
          <w:szCs w:val="20"/>
        </w:rPr>
        <w:t>Čerpanie rezervy sa predpokladá v</w:t>
      </w:r>
      <w:r>
        <w:rPr>
          <w:rFonts w:ascii="Georgia" w:hAnsi="Georgia" w:cs="Times New Roman"/>
          <w:b w:val="0"/>
          <w:sz w:val="20"/>
          <w:szCs w:val="20"/>
        </w:rPr>
        <w:t> </w:t>
      </w:r>
      <w:r w:rsidRPr="00D45EF2">
        <w:rPr>
          <w:rFonts w:ascii="Georgia" w:hAnsi="Georgia" w:cs="Times New Roman"/>
          <w:b w:val="0"/>
          <w:sz w:val="20"/>
          <w:szCs w:val="20"/>
        </w:rPr>
        <w:t>roku 202</w:t>
      </w:r>
      <w:r w:rsidR="0073721B" w:rsidRPr="00D45EF2">
        <w:rPr>
          <w:rFonts w:ascii="Georgia" w:hAnsi="Georgia" w:cs="Times New Roman"/>
          <w:b w:val="0"/>
          <w:sz w:val="20"/>
          <w:szCs w:val="20"/>
        </w:rPr>
        <w:t>6</w:t>
      </w:r>
      <w:r w:rsidRPr="00D45EF2">
        <w:rPr>
          <w:rFonts w:ascii="Georgia" w:hAnsi="Georgia" w:cs="Times New Roman"/>
          <w:b w:val="0"/>
          <w:sz w:val="20"/>
          <w:szCs w:val="20"/>
        </w:rPr>
        <w:t>.</w:t>
      </w:r>
    </w:p>
    <w:p w14:paraId="7709B44B" w14:textId="77777777" w:rsidR="00D50B12" w:rsidRPr="00D45EF2" w:rsidRDefault="00D50B12" w:rsidP="00625296">
      <w:pPr>
        <w:pStyle w:val="Zkladntext"/>
        <w:rPr>
          <w:rFonts w:ascii="Georgia" w:hAnsi="Georgia"/>
          <w:sz w:val="20"/>
          <w:szCs w:val="20"/>
        </w:rPr>
      </w:pPr>
    </w:p>
    <w:p w14:paraId="4A569C34" w14:textId="77777777" w:rsidR="00625296" w:rsidRDefault="00625296" w:rsidP="00625296">
      <w:pPr>
        <w:pStyle w:val="Zkladntext"/>
        <w:rPr>
          <w:rFonts w:ascii="Georgia" w:hAnsi="Georgia"/>
          <w:b w:val="0"/>
          <w:sz w:val="20"/>
          <w:szCs w:val="20"/>
        </w:rPr>
      </w:pPr>
      <w:r w:rsidRPr="00D50B12">
        <w:rPr>
          <w:rFonts w:ascii="Georgia" w:hAnsi="Georgia"/>
          <w:sz w:val="20"/>
          <w:szCs w:val="20"/>
        </w:rPr>
        <w:t>Rezerva na nevyfakturované dodávky</w:t>
      </w:r>
      <w:r w:rsidR="009375CA">
        <w:rPr>
          <w:rFonts w:ascii="Georgia" w:hAnsi="Georgia"/>
          <w:sz w:val="20"/>
          <w:szCs w:val="20"/>
        </w:rPr>
        <w:t xml:space="preserve"> </w:t>
      </w:r>
      <w:r w:rsidRPr="00826297">
        <w:rPr>
          <w:rFonts w:ascii="Georgia" w:hAnsi="Georgia"/>
          <w:b w:val="0"/>
          <w:sz w:val="20"/>
          <w:szCs w:val="20"/>
        </w:rPr>
        <w:t>so zostatkom vo výške</w:t>
      </w:r>
      <w:r w:rsidR="00CF5672">
        <w:rPr>
          <w:rFonts w:ascii="Georgia" w:hAnsi="Georgia"/>
          <w:b w:val="0"/>
          <w:sz w:val="20"/>
          <w:szCs w:val="20"/>
        </w:rPr>
        <w:t xml:space="preserve"> 4 </w:t>
      </w:r>
      <w:r w:rsidR="00D45EF2">
        <w:rPr>
          <w:rFonts w:ascii="Georgia" w:hAnsi="Georgia"/>
          <w:b w:val="0"/>
          <w:sz w:val="20"/>
          <w:szCs w:val="20"/>
        </w:rPr>
        <w:t>470</w:t>
      </w:r>
      <w:r w:rsidR="00161CD2" w:rsidRPr="00D45EF2">
        <w:rPr>
          <w:rFonts w:ascii="Georgia" w:hAnsi="Georgia"/>
          <w:b w:val="0"/>
          <w:sz w:val="20"/>
          <w:szCs w:val="20"/>
        </w:rPr>
        <w:t>,-</w:t>
      </w:r>
      <w:r w:rsidR="00D8254F" w:rsidRPr="00D45EF2">
        <w:rPr>
          <w:rFonts w:ascii="Georgia" w:hAnsi="Georgia"/>
          <w:b w:val="0"/>
          <w:sz w:val="20"/>
          <w:szCs w:val="20"/>
        </w:rPr>
        <w:t>€</w:t>
      </w:r>
      <w:r w:rsidRPr="00D45EF2">
        <w:rPr>
          <w:rFonts w:ascii="Georgia" w:hAnsi="Georgia"/>
          <w:b w:val="0"/>
          <w:sz w:val="20"/>
          <w:szCs w:val="20"/>
        </w:rPr>
        <w:t>(</w:t>
      </w:r>
      <w:r w:rsidR="00AC0853" w:rsidRPr="00D45EF2">
        <w:rPr>
          <w:rFonts w:ascii="Georgia" w:hAnsi="Georgia"/>
          <w:b w:val="0"/>
          <w:sz w:val="20"/>
          <w:szCs w:val="20"/>
        </w:rPr>
        <w:t>20</w:t>
      </w:r>
      <w:r w:rsidR="00161CD2" w:rsidRPr="00D45EF2">
        <w:rPr>
          <w:rFonts w:ascii="Georgia" w:hAnsi="Georgia"/>
          <w:b w:val="0"/>
          <w:sz w:val="20"/>
          <w:szCs w:val="20"/>
        </w:rPr>
        <w:t>2</w:t>
      </w:r>
      <w:r w:rsidR="0073721B" w:rsidRPr="00D45EF2">
        <w:rPr>
          <w:rFonts w:ascii="Georgia" w:hAnsi="Georgia"/>
          <w:b w:val="0"/>
          <w:sz w:val="20"/>
          <w:szCs w:val="20"/>
        </w:rPr>
        <w:t>4</w:t>
      </w:r>
      <w:r w:rsidRPr="00D45EF2">
        <w:rPr>
          <w:rFonts w:ascii="Georgia" w:hAnsi="Georgia"/>
          <w:b w:val="0"/>
          <w:sz w:val="20"/>
          <w:szCs w:val="20"/>
        </w:rPr>
        <w:t>:</w:t>
      </w:r>
      <w:r w:rsidR="00B91039" w:rsidRPr="00D45EF2">
        <w:rPr>
          <w:rFonts w:ascii="Georgia" w:hAnsi="Georgia"/>
          <w:b w:val="0"/>
          <w:sz w:val="20"/>
          <w:szCs w:val="20"/>
        </w:rPr>
        <w:t>4</w:t>
      </w:r>
      <w:r w:rsidR="0073721B" w:rsidRPr="00D45EF2">
        <w:rPr>
          <w:rFonts w:ascii="Georgia" w:hAnsi="Georgia"/>
          <w:b w:val="0"/>
          <w:sz w:val="20"/>
          <w:szCs w:val="20"/>
        </w:rPr>
        <w:t xml:space="preserve"> </w:t>
      </w:r>
      <w:r w:rsidR="00B91039" w:rsidRPr="00D45EF2">
        <w:rPr>
          <w:rFonts w:ascii="Georgia" w:hAnsi="Georgia"/>
          <w:b w:val="0"/>
          <w:sz w:val="20"/>
          <w:szCs w:val="20"/>
        </w:rPr>
        <w:t>3</w:t>
      </w:r>
      <w:r w:rsidR="0073721B" w:rsidRPr="00D45EF2">
        <w:rPr>
          <w:rFonts w:ascii="Georgia" w:hAnsi="Georgia"/>
          <w:b w:val="0"/>
          <w:sz w:val="20"/>
          <w:szCs w:val="20"/>
        </w:rPr>
        <w:t>57</w:t>
      </w:r>
      <w:r w:rsidR="00D8254F" w:rsidRPr="00D45EF2">
        <w:rPr>
          <w:rFonts w:ascii="Georgia" w:hAnsi="Georgia"/>
          <w:b w:val="0"/>
          <w:sz w:val="20"/>
          <w:szCs w:val="20"/>
        </w:rPr>
        <w:t>,-€</w:t>
      </w:r>
      <w:r w:rsidRPr="00D45EF2">
        <w:rPr>
          <w:rFonts w:ascii="Georgia" w:hAnsi="Georgia"/>
          <w:b w:val="0"/>
          <w:sz w:val="20"/>
          <w:szCs w:val="20"/>
        </w:rPr>
        <w:t>)bola</w:t>
      </w:r>
      <w:r w:rsidRPr="00826297">
        <w:rPr>
          <w:rFonts w:ascii="Georgia" w:hAnsi="Georgia"/>
          <w:b w:val="0"/>
          <w:sz w:val="20"/>
          <w:szCs w:val="20"/>
        </w:rPr>
        <w:t xml:space="preserve"> vytvorená na predpokladané nevyúčtované náklady na služby, ktoré spoločnosť prevzala </w:t>
      </w:r>
      <w:r>
        <w:rPr>
          <w:rFonts w:ascii="Georgia" w:hAnsi="Georgia"/>
          <w:b w:val="0"/>
          <w:sz w:val="20"/>
          <w:szCs w:val="20"/>
        </w:rPr>
        <w:t xml:space="preserve">od dodávateľov </w:t>
      </w:r>
      <w:r w:rsidRPr="009375CA">
        <w:rPr>
          <w:rFonts w:ascii="Georgia" w:hAnsi="Georgia"/>
          <w:b w:val="0"/>
          <w:sz w:val="20"/>
          <w:szCs w:val="20"/>
        </w:rPr>
        <w:t>do</w:t>
      </w:r>
      <w:r w:rsidR="0073721B">
        <w:rPr>
          <w:rFonts w:ascii="Georgia" w:hAnsi="Georgia"/>
          <w:b w:val="0"/>
          <w:sz w:val="20"/>
          <w:szCs w:val="20"/>
        </w:rPr>
        <w:t xml:space="preserve"> </w:t>
      </w:r>
      <w:r w:rsidRPr="00D45EF2">
        <w:rPr>
          <w:rFonts w:ascii="Georgia" w:hAnsi="Georgia"/>
          <w:b w:val="0"/>
          <w:sz w:val="20"/>
          <w:szCs w:val="20"/>
        </w:rPr>
        <w:t>31.12.</w:t>
      </w:r>
      <w:r w:rsidR="00AC0853" w:rsidRPr="00D45EF2">
        <w:rPr>
          <w:rFonts w:ascii="Georgia" w:hAnsi="Georgia"/>
          <w:b w:val="0"/>
          <w:sz w:val="20"/>
          <w:szCs w:val="20"/>
        </w:rPr>
        <w:t>202</w:t>
      </w:r>
      <w:r w:rsidR="0073721B" w:rsidRPr="00D45EF2">
        <w:rPr>
          <w:rFonts w:ascii="Georgia" w:hAnsi="Georgia"/>
          <w:b w:val="0"/>
          <w:sz w:val="20"/>
          <w:szCs w:val="20"/>
        </w:rPr>
        <w:t>5</w:t>
      </w:r>
      <w:r w:rsidRPr="00D45EF2">
        <w:rPr>
          <w:rFonts w:ascii="Georgia" w:hAnsi="Georgia"/>
          <w:b w:val="0"/>
          <w:sz w:val="20"/>
          <w:szCs w:val="20"/>
        </w:rPr>
        <w:t>. Rezerva bude použitá v roku 202</w:t>
      </w:r>
      <w:r w:rsidR="0073721B" w:rsidRPr="00D45EF2">
        <w:rPr>
          <w:rFonts w:ascii="Georgia" w:hAnsi="Georgia"/>
          <w:b w:val="0"/>
          <w:sz w:val="20"/>
          <w:szCs w:val="20"/>
        </w:rPr>
        <w:t>6</w:t>
      </w:r>
      <w:r w:rsidRPr="00D45EF2">
        <w:rPr>
          <w:rFonts w:ascii="Georgia" w:hAnsi="Georgia"/>
          <w:b w:val="0"/>
          <w:sz w:val="20"/>
          <w:szCs w:val="20"/>
        </w:rPr>
        <w:t>.</w:t>
      </w:r>
    </w:p>
    <w:p w14:paraId="77B35393" w14:textId="77777777" w:rsidR="00625296" w:rsidRDefault="00625296" w:rsidP="00625296"/>
    <w:p w14:paraId="359A22B1" w14:textId="77777777" w:rsidR="00D72D1D" w:rsidRPr="00AD32AE" w:rsidRDefault="00D72D1D" w:rsidP="00D72D1D">
      <w:pPr>
        <w:pStyle w:val="Zkladntext"/>
        <w:rPr>
          <w:rFonts w:ascii="Georgia" w:hAnsi="Georgia"/>
          <w:b w:val="0"/>
          <w:bCs w:val="0"/>
          <w:sz w:val="20"/>
          <w:szCs w:val="20"/>
        </w:rPr>
      </w:pPr>
      <w:r w:rsidRPr="00AD32AE">
        <w:rPr>
          <w:rFonts w:ascii="Georgia" w:hAnsi="Georgia"/>
          <w:bCs w:val="0"/>
          <w:sz w:val="20"/>
          <w:szCs w:val="20"/>
        </w:rPr>
        <w:t>Rezerva na príspevky zamestnávateľa na doplnkové dôchodkové poistenie</w:t>
      </w:r>
      <w:r w:rsidRPr="00AD32AE">
        <w:rPr>
          <w:rFonts w:ascii="Georgia" w:hAnsi="Georgia"/>
          <w:b w:val="0"/>
          <w:bCs w:val="0"/>
          <w:sz w:val="20"/>
          <w:szCs w:val="20"/>
        </w:rPr>
        <w:t xml:space="preserve"> z miezd za nevyčerpané dovolenky bola kalkulovaná vo výške 2% z úhrnu takýchto miezd a jej zostatok je v sume </w:t>
      </w:r>
      <w:r w:rsidR="00110FDA">
        <w:rPr>
          <w:rFonts w:ascii="Georgia" w:hAnsi="Georgia"/>
          <w:b w:val="0"/>
          <w:bCs w:val="0"/>
          <w:sz w:val="20"/>
          <w:szCs w:val="20"/>
        </w:rPr>
        <w:t>738,62</w:t>
      </w:r>
      <w:r w:rsidR="00D8254F">
        <w:rPr>
          <w:rFonts w:ascii="Georgia" w:hAnsi="Georgia"/>
          <w:b w:val="0"/>
          <w:bCs w:val="0"/>
          <w:sz w:val="20"/>
          <w:szCs w:val="20"/>
        </w:rPr>
        <w:t>,-</w:t>
      </w:r>
      <w:r w:rsidR="007B31D6">
        <w:rPr>
          <w:rFonts w:ascii="Georgia" w:hAnsi="Georgia"/>
          <w:b w:val="0"/>
          <w:bCs w:val="0"/>
          <w:sz w:val="20"/>
          <w:szCs w:val="20"/>
        </w:rPr>
        <w:t>€</w:t>
      </w:r>
      <w:r>
        <w:rPr>
          <w:rFonts w:ascii="Georgia" w:hAnsi="Georgia"/>
          <w:b w:val="0"/>
          <w:bCs w:val="0"/>
          <w:sz w:val="20"/>
          <w:szCs w:val="20"/>
        </w:rPr>
        <w:t xml:space="preserve">, z </w:t>
      </w:r>
      <w:r w:rsidRPr="00AD32AE">
        <w:rPr>
          <w:rFonts w:ascii="Georgia" w:hAnsi="Georgia"/>
          <w:b w:val="0"/>
          <w:sz w:val="20"/>
          <w:szCs w:val="20"/>
        </w:rPr>
        <w:t>toho</w:t>
      </w:r>
      <w:r>
        <w:rPr>
          <w:rFonts w:ascii="Georgia" w:hAnsi="Georgia"/>
          <w:b w:val="0"/>
          <w:sz w:val="20"/>
          <w:szCs w:val="20"/>
        </w:rPr>
        <w:t>:</w:t>
      </w:r>
      <w:r w:rsidRPr="00AD32AE">
        <w:rPr>
          <w:rFonts w:ascii="Georgia" w:hAnsi="Georgia"/>
          <w:b w:val="0"/>
          <w:sz w:val="20"/>
          <w:szCs w:val="20"/>
        </w:rPr>
        <w:t xml:space="preserve"> rezerva na poistné k DDS:</w:t>
      </w:r>
      <w:r w:rsidR="00110FDA">
        <w:rPr>
          <w:rFonts w:ascii="Georgia" w:hAnsi="Georgia"/>
          <w:b w:val="0"/>
          <w:sz w:val="20"/>
          <w:szCs w:val="20"/>
        </w:rPr>
        <w:t xml:space="preserve"> 76,52 €</w:t>
      </w:r>
      <w:r>
        <w:rPr>
          <w:rFonts w:ascii="Georgia" w:hAnsi="Georgia"/>
          <w:b w:val="0"/>
          <w:bCs w:val="0"/>
          <w:sz w:val="20"/>
          <w:szCs w:val="20"/>
        </w:rPr>
        <w:t xml:space="preserve"> (</w:t>
      </w:r>
      <w:r w:rsidR="00AC0853" w:rsidRPr="00110FDA">
        <w:rPr>
          <w:rFonts w:ascii="Georgia" w:hAnsi="Georgia"/>
          <w:b w:val="0"/>
          <w:bCs w:val="0"/>
          <w:sz w:val="20"/>
          <w:szCs w:val="20"/>
        </w:rPr>
        <w:t>20</w:t>
      </w:r>
      <w:r w:rsidR="00161CD2" w:rsidRPr="00110FDA">
        <w:rPr>
          <w:rFonts w:ascii="Georgia" w:hAnsi="Georgia"/>
          <w:b w:val="0"/>
          <w:bCs w:val="0"/>
          <w:sz w:val="20"/>
          <w:szCs w:val="20"/>
        </w:rPr>
        <w:t>2</w:t>
      </w:r>
      <w:r w:rsidR="0073721B" w:rsidRPr="00110FDA">
        <w:rPr>
          <w:rFonts w:ascii="Georgia" w:hAnsi="Georgia"/>
          <w:b w:val="0"/>
          <w:bCs w:val="0"/>
          <w:sz w:val="20"/>
          <w:szCs w:val="20"/>
        </w:rPr>
        <w:t>4</w:t>
      </w:r>
      <w:r w:rsidRPr="00110FDA">
        <w:rPr>
          <w:rFonts w:ascii="Georgia" w:hAnsi="Georgia"/>
          <w:b w:val="0"/>
          <w:bCs w:val="0"/>
          <w:sz w:val="20"/>
          <w:szCs w:val="20"/>
        </w:rPr>
        <w:t xml:space="preserve">: </w:t>
      </w:r>
      <w:r w:rsidR="00110FDA" w:rsidRPr="00110FDA">
        <w:rPr>
          <w:rFonts w:ascii="Georgia" w:hAnsi="Georgia"/>
          <w:b w:val="0"/>
          <w:bCs w:val="0"/>
          <w:sz w:val="20"/>
          <w:szCs w:val="20"/>
        </w:rPr>
        <w:t>633,61</w:t>
      </w:r>
      <w:r w:rsidR="00D8254F" w:rsidRPr="00110FDA">
        <w:rPr>
          <w:rFonts w:ascii="Georgia" w:hAnsi="Georgia"/>
          <w:b w:val="0"/>
          <w:bCs w:val="0"/>
          <w:sz w:val="20"/>
          <w:szCs w:val="20"/>
        </w:rPr>
        <w:t>€</w:t>
      </w:r>
      <w:r w:rsidRPr="00110FDA">
        <w:rPr>
          <w:rFonts w:ascii="Georgia" w:hAnsi="Georgia"/>
          <w:b w:val="0"/>
          <w:bCs w:val="0"/>
          <w:sz w:val="20"/>
          <w:szCs w:val="20"/>
        </w:rPr>
        <w:t>,</w:t>
      </w:r>
      <w:r w:rsidRPr="00110FDA">
        <w:rPr>
          <w:rFonts w:ascii="Georgia" w:hAnsi="Georgia"/>
          <w:b w:val="0"/>
          <w:sz w:val="20"/>
          <w:szCs w:val="20"/>
        </w:rPr>
        <w:t>z toho: rezerva na poistné k DDS poistnému:</w:t>
      </w:r>
      <w:r w:rsidR="00442874" w:rsidRPr="00110FDA">
        <w:rPr>
          <w:rFonts w:ascii="Georgia" w:hAnsi="Georgia"/>
          <w:b w:val="0"/>
          <w:sz w:val="20"/>
          <w:szCs w:val="20"/>
        </w:rPr>
        <w:t xml:space="preserve"> </w:t>
      </w:r>
      <w:r w:rsidR="007B31D6" w:rsidRPr="00110FDA">
        <w:rPr>
          <w:rFonts w:ascii="Georgia" w:hAnsi="Georgia"/>
          <w:b w:val="0"/>
          <w:sz w:val="20"/>
          <w:szCs w:val="20"/>
        </w:rPr>
        <w:t>66,58€</w:t>
      </w:r>
      <w:r w:rsidRPr="00110FDA">
        <w:rPr>
          <w:rFonts w:ascii="Georgia" w:hAnsi="Georgia"/>
          <w:b w:val="0"/>
          <w:sz w:val="20"/>
          <w:szCs w:val="20"/>
        </w:rPr>
        <w:t>).</w:t>
      </w:r>
      <w:r w:rsidRPr="00110FDA">
        <w:rPr>
          <w:rFonts w:ascii="Georgia" w:hAnsi="Georgia"/>
          <w:b w:val="0"/>
          <w:bCs w:val="0"/>
          <w:sz w:val="20"/>
          <w:szCs w:val="20"/>
        </w:rPr>
        <w:t>Čerpanie rezervy sa predpokladá v roku 202</w:t>
      </w:r>
      <w:r w:rsidR="0073721B" w:rsidRPr="00110FDA">
        <w:rPr>
          <w:rFonts w:ascii="Georgia" w:hAnsi="Georgia"/>
          <w:b w:val="0"/>
          <w:bCs w:val="0"/>
          <w:sz w:val="20"/>
          <w:szCs w:val="20"/>
        </w:rPr>
        <w:t>6</w:t>
      </w:r>
      <w:r w:rsidRPr="00110FDA">
        <w:rPr>
          <w:rFonts w:ascii="Georgia" w:hAnsi="Georgia"/>
          <w:b w:val="0"/>
          <w:bCs w:val="0"/>
          <w:sz w:val="20"/>
          <w:szCs w:val="20"/>
        </w:rPr>
        <w:t>.</w:t>
      </w:r>
      <w:r w:rsidRPr="00AD32AE">
        <w:rPr>
          <w:rFonts w:ascii="Georgia" w:hAnsi="Georgia"/>
          <w:b w:val="0"/>
          <w:bCs w:val="0"/>
          <w:sz w:val="20"/>
          <w:szCs w:val="20"/>
        </w:rPr>
        <w:t xml:space="preserve"> </w:t>
      </w:r>
    </w:p>
    <w:p w14:paraId="7531B68A" w14:textId="77777777" w:rsidR="00D72D1D" w:rsidRDefault="00D72D1D" w:rsidP="00D72D1D">
      <w:pPr>
        <w:pStyle w:val="Zkladntext"/>
        <w:rPr>
          <w:rFonts w:ascii="Georgia" w:hAnsi="Georgia"/>
          <w:b w:val="0"/>
          <w:sz w:val="20"/>
          <w:szCs w:val="20"/>
        </w:rPr>
      </w:pPr>
    </w:p>
    <w:p w14:paraId="0F34CEF6" w14:textId="77777777" w:rsidR="00D72D1D" w:rsidRPr="00CF5672" w:rsidRDefault="00D72D1D" w:rsidP="00D72D1D">
      <w:pPr>
        <w:pStyle w:val="Zkladntext"/>
        <w:rPr>
          <w:rFonts w:ascii="Georgia" w:hAnsi="Georgia"/>
          <w:b w:val="0"/>
          <w:bCs w:val="0"/>
          <w:sz w:val="20"/>
          <w:szCs w:val="20"/>
        </w:rPr>
      </w:pPr>
      <w:r w:rsidRPr="00932491">
        <w:rPr>
          <w:rFonts w:ascii="Georgia" w:hAnsi="Georgia"/>
          <w:bCs w:val="0"/>
          <w:sz w:val="20"/>
          <w:szCs w:val="20"/>
        </w:rPr>
        <w:t>Rezerva na pokuty a penále</w:t>
      </w:r>
      <w:r w:rsidR="00985FBE">
        <w:rPr>
          <w:rFonts w:ascii="Georgia" w:hAnsi="Georgia"/>
          <w:bCs w:val="0"/>
          <w:sz w:val="20"/>
          <w:szCs w:val="20"/>
        </w:rPr>
        <w:t xml:space="preserve">: </w:t>
      </w:r>
      <w:r w:rsidRPr="00932491">
        <w:rPr>
          <w:rFonts w:ascii="Georgia" w:hAnsi="Georgia"/>
          <w:b w:val="0"/>
          <w:bCs w:val="0"/>
          <w:sz w:val="20"/>
          <w:szCs w:val="20"/>
        </w:rPr>
        <w:t xml:space="preserve">o rezerve na pokuty a penále sa v roku </w:t>
      </w:r>
      <w:r w:rsidR="00AC0853" w:rsidRPr="00110FDA">
        <w:rPr>
          <w:rFonts w:ascii="Georgia" w:hAnsi="Georgia"/>
          <w:b w:val="0"/>
          <w:bCs w:val="0"/>
          <w:sz w:val="20"/>
          <w:szCs w:val="20"/>
        </w:rPr>
        <w:t>202</w:t>
      </w:r>
      <w:r w:rsidR="0073721B" w:rsidRPr="00110FDA">
        <w:rPr>
          <w:rFonts w:ascii="Georgia" w:hAnsi="Georgia"/>
          <w:b w:val="0"/>
          <w:bCs w:val="0"/>
          <w:sz w:val="20"/>
          <w:szCs w:val="20"/>
        </w:rPr>
        <w:t>5</w:t>
      </w:r>
      <w:r w:rsidRPr="00110FDA">
        <w:rPr>
          <w:rFonts w:ascii="Georgia" w:hAnsi="Georgia"/>
          <w:b w:val="0"/>
          <w:bCs w:val="0"/>
          <w:sz w:val="20"/>
          <w:szCs w:val="20"/>
        </w:rPr>
        <w:t xml:space="preserve"> neúčtovalo (</w:t>
      </w:r>
      <w:r w:rsidR="00AC0853" w:rsidRPr="00110FDA">
        <w:rPr>
          <w:rFonts w:ascii="Georgia" w:hAnsi="Georgia"/>
          <w:b w:val="0"/>
          <w:bCs w:val="0"/>
          <w:sz w:val="20"/>
          <w:szCs w:val="20"/>
        </w:rPr>
        <w:t>20</w:t>
      </w:r>
      <w:r w:rsidR="00161CD2" w:rsidRPr="00110FDA">
        <w:rPr>
          <w:rFonts w:ascii="Georgia" w:hAnsi="Georgia"/>
          <w:b w:val="0"/>
          <w:bCs w:val="0"/>
          <w:sz w:val="20"/>
          <w:szCs w:val="20"/>
        </w:rPr>
        <w:t>2</w:t>
      </w:r>
      <w:r w:rsidR="0073721B" w:rsidRPr="00110FDA">
        <w:rPr>
          <w:rFonts w:ascii="Georgia" w:hAnsi="Georgia"/>
          <w:b w:val="0"/>
          <w:bCs w:val="0"/>
          <w:sz w:val="20"/>
          <w:szCs w:val="20"/>
        </w:rPr>
        <w:t>4</w:t>
      </w:r>
      <w:r w:rsidRPr="00110FDA">
        <w:rPr>
          <w:rFonts w:ascii="Georgia" w:hAnsi="Georgia"/>
          <w:b w:val="0"/>
          <w:bCs w:val="0"/>
          <w:sz w:val="20"/>
          <w:szCs w:val="20"/>
        </w:rPr>
        <w:t xml:space="preserve">: </w:t>
      </w:r>
      <w:r w:rsidR="00002E13" w:rsidRPr="00110FDA">
        <w:rPr>
          <w:rFonts w:ascii="Georgia" w:hAnsi="Georgia"/>
          <w:b w:val="0"/>
          <w:bCs w:val="0"/>
          <w:sz w:val="20"/>
          <w:szCs w:val="20"/>
        </w:rPr>
        <w:t>0</w:t>
      </w:r>
      <w:r w:rsidR="00D8254F" w:rsidRPr="00110FDA">
        <w:rPr>
          <w:rFonts w:ascii="Georgia" w:hAnsi="Georgia"/>
          <w:b w:val="0"/>
          <w:bCs w:val="0"/>
          <w:sz w:val="20"/>
          <w:szCs w:val="20"/>
        </w:rPr>
        <w:t>€)</w:t>
      </w:r>
      <w:r w:rsidR="00932491" w:rsidRPr="00110FDA">
        <w:rPr>
          <w:rFonts w:ascii="Georgia" w:hAnsi="Georgia"/>
          <w:b w:val="0"/>
          <w:bCs w:val="0"/>
          <w:sz w:val="20"/>
          <w:szCs w:val="20"/>
        </w:rPr>
        <w:t>.</w:t>
      </w:r>
    </w:p>
    <w:p w14:paraId="77F46C89" w14:textId="77777777" w:rsidR="00D72D1D" w:rsidRPr="00CF5672" w:rsidRDefault="00D72D1D" w:rsidP="00D72D1D">
      <w:pPr>
        <w:pStyle w:val="Zkladntext"/>
        <w:rPr>
          <w:rFonts w:ascii="Georgia" w:hAnsi="Georgia" w:cs="Times New Roman"/>
          <w:b w:val="0"/>
          <w:sz w:val="20"/>
          <w:szCs w:val="20"/>
        </w:rPr>
      </w:pPr>
    </w:p>
    <w:p w14:paraId="76F4B44F" w14:textId="77777777" w:rsidR="00D8254F" w:rsidRPr="00932491" w:rsidRDefault="00D8254F" w:rsidP="00D72D1D">
      <w:pPr>
        <w:pStyle w:val="Zkladntext"/>
        <w:rPr>
          <w:rFonts w:ascii="Georgia" w:hAnsi="Georgia" w:cs="Times New Roman"/>
          <w:b w:val="0"/>
          <w:sz w:val="20"/>
          <w:szCs w:val="20"/>
        </w:rPr>
      </w:pPr>
    </w:p>
    <w:p w14:paraId="24B6344F" w14:textId="77777777" w:rsidR="00D72D1D" w:rsidRDefault="00D72D1D" w:rsidP="00D72D1D">
      <w:pPr>
        <w:pStyle w:val="Nadpis2"/>
        <w:numPr>
          <w:ilvl w:val="0"/>
          <w:numId w:val="10"/>
        </w:numPr>
        <w:spacing w:before="0" w:after="0"/>
        <w:rPr>
          <w:rFonts w:ascii="Georgia" w:hAnsi="Georgia" w:cs="Times New Roman"/>
          <w:i w:val="0"/>
          <w:sz w:val="20"/>
          <w:szCs w:val="20"/>
        </w:rPr>
      </w:pPr>
      <w:r>
        <w:rPr>
          <w:rFonts w:ascii="Georgia" w:hAnsi="Georgia" w:cs="Times New Roman"/>
          <w:i w:val="0"/>
          <w:sz w:val="20"/>
          <w:szCs w:val="20"/>
        </w:rPr>
        <w:t xml:space="preserve">Záväzky </w:t>
      </w:r>
    </w:p>
    <w:p w14:paraId="7D018D0B" w14:textId="77777777" w:rsidR="006F142F" w:rsidRPr="006F142F" w:rsidRDefault="006F142F" w:rsidP="006F142F"/>
    <w:p w14:paraId="3F8CD0BD" w14:textId="77777777" w:rsidR="00D72D1D" w:rsidRPr="006F142F" w:rsidRDefault="006F142F" w:rsidP="00D72D1D">
      <w:pPr>
        <w:pStyle w:val="Zkladntext"/>
        <w:rPr>
          <w:rFonts w:ascii="Georgia" w:hAnsi="Georgia" w:cs="Times New Roman"/>
          <w:b w:val="0"/>
          <w:sz w:val="20"/>
          <w:szCs w:val="20"/>
        </w:rPr>
      </w:pPr>
      <w:r w:rsidRPr="006F142F">
        <w:rPr>
          <w:rFonts w:ascii="Georgia" w:hAnsi="Georgia" w:cs="Times New Roman"/>
          <w:b w:val="0"/>
          <w:sz w:val="20"/>
          <w:szCs w:val="20"/>
        </w:rPr>
        <w:t>Štruktúra záväzkov (okrem bankových úverov) podľa zostatkovej doby splatnosti je uvedená v nasledujúcom prehľade:</w:t>
      </w:r>
    </w:p>
    <w:bookmarkStart w:id="24" w:name="_MON_1801652661"/>
    <w:bookmarkEnd w:id="24"/>
    <w:p w14:paraId="1830B250" w14:textId="77777777" w:rsidR="00D72D1D" w:rsidRPr="00770DF8" w:rsidRDefault="00110FDA" w:rsidP="00D72D1D">
      <w:pPr>
        <w:pStyle w:val="Zkladntext"/>
        <w:rPr>
          <w:rFonts w:ascii="Georgia" w:hAnsi="Georgia" w:cs="Times New Roman"/>
          <w:b w:val="0"/>
          <w:sz w:val="20"/>
          <w:szCs w:val="20"/>
        </w:rPr>
      </w:pPr>
      <w:r w:rsidRPr="00770DF8">
        <w:rPr>
          <w:rFonts w:ascii="Georgia" w:hAnsi="Georgia"/>
        </w:rPr>
        <w:object w:dxaOrig="8278" w:dyaOrig="2832" w14:anchorId="146B72A4">
          <v:shape id="_x0000_i1040" type="#_x0000_t75" style="width:404.65pt;height:157.2pt" o:ole="" o:preferrelative="f">
            <v:imagedata r:id="rId38" o:title=""/>
            <o:lock v:ext="edit" aspectratio="f"/>
          </v:shape>
          <o:OLEObject Type="Embed" ProgID="Excel.Sheet.12" ShapeID="_x0000_i1040" DrawAspect="Content" ObjectID="_1835775393" r:id="rId39"/>
        </w:object>
      </w:r>
    </w:p>
    <w:p w14:paraId="1F355DC3" w14:textId="77777777" w:rsidR="00D72D1D" w:rsidRDefault="00D72D1D" w:rsidP="00625296"/>
    <w:p w14:paraId="5D5ACC3E" w14:textId="77777777" w:rsidR="00A15FAD" w:rsidRDefault="00A15FAD" w:rsidP="00625296"/>
    <w:p w14:paraId="7F5A4E85" w14:textId="77777777" w:rsidR="00A15FAD" w:rsidRDefault="00A15FAD" w:rsidP="00625296"/>
    <w:p w14:paraId="46834904" w14:textId="77777777" w:rsidR="00C5011F" w:rsidRDefault="00C5011F" w:rsidP="00625296"/>
    <w:p w14:paraId="3594EC4E" w14:textId="77777777" w:rsidR="00C5011F" w:rsidRDefault="00C5011F" w:rsidP="00625296"/>
    <w:p w14:paraId="2D3A3B9D" w14:textId="77777777" w:rsidR="000472DC" w:rsidRDefault="000472DC" w:rsidP="00625296"/>
    <w:p w14:paraId="2E0DB042" w14:textId="77777777" w:rsidR="007F103B" w:rsidRDefault="007F103B" w:rsidP="00625296"/>
    <w:p w14:paraId="5E2F8C9F" w14:textId="77777777" w:rsidR="00D72D1D" w:rsidRPr="00F45E95" w:rsidRDefault="00D72D1D" w:rsidP="00D72D1D">
      <w:pPr>
        <w:pStyle w:val="Nadpis2"/>
        <w:numPr>
          <w:ilvl w:val="0"/>
          <w:numId w:val="10"/>
        </w:numPr>
        <w:spacing w:before="0" w:after="0"/>
        <w:rPr>
          <w:rFonts w:ascii="Georgia" w:hAnsi="Georgia" w:cs="Times New Roman"/>
          <w:i w:val="0"/>
          <w:sz w:val="20"/>
          <w:szCs w:val="20"/>
        </w:rPr>
      </w:pPr>
      <w:r w:rsidRPr="00F45E95">
        <w:rPr>
          <w:rFonts w:ascii="Georgia" w:hAnsi="Georgia" w:cs="Times New Roman"/>
          <w:i w:val="0"/>
          <w:sz w:val="20"/>
          <w:szCs w:val="20"/>
        </w:rPr>
        <w:lastRenderedPageBreak/>
        <w:t>Sociálny fond</w:t>
      </w:r>
    </w:p>
    <w:p w14:paraId="613295E3" w14:textId="77777777" w:rsidR="00D72D1D" w:rsidRPr="00770DF8" w:rsidRDefault="00D72D1D" w:rsidP="00D72D1D">
      <w:pPr>
        <w:pStyle w:val="Zkladntext"/>
        <w:rPr>
          <w:rFonts w:ascii="Georgia" w:hAnsi="Georgia" w:cs="Times New Roman"/>
          <w:sz w:val="20"/>
          <w:szCs w:val="20"/>
        </w:rPr>
      </w:pPr>
    </w:p>
    <w:p w14:paraId="6CAD1568" w14:textId="77777777" w:rsidR="00D72D1D" w:rsidRPr="00770DF8" w:rsidRDefault="00D72D1D" w:rsidP="00D72D1D">
      <w:pPr>
        <w:pStyle w:val="Zkladntext"/>
        <w:rPr>
          <w:rFonts w:ascii="Georgia" w:hAnsi="Georgia" w:cs="Times New Roman"/>
          <w:b w:val="0"/>
          <w:sz w:val="20"/>
          <w:szCs w:val="20"/>
        </w:rPr>
      </w:pPr>
      <w:r w:rsidRPr="00770DF8">
        <w:rPr>
          <w:rFonts w:ascii="Georgia" w:hAnsi="Georgia" w:cs="Times New Roman"/>
          <w:b w:val="0"/>
          <w:sz w:val="20"/>
          <w:szCs w:val="20"/>
        </w:rPr>
        <w:t>Tvorba a čerpanie sociálneho fondu v priebehu účtovného obdobia sú znázornené v nasledujúcom prehľade:</w:t>
      </w:r>
    </w:p>
    <w:p w14:paraId="471B1EDB" w14:textId="77777777" w:rsidR="00D72D1D" w:rsidRDefault="00D72D1D" w:rsidP="00625296"/>
    <w:p w14:paraId="767B9CEF" w14:textId="77777777" w:rsidR="00D72D1D" w:rsidRDefault="00D72D1D" w:rsidP="00625296"/>
    <w:bookmarkStart w:id="25" w:name="_MON_1548421723"/>
    <w:bookmarkEnd w:id="25"/>
    <w:p w14:paraId="7F4073CF" w14:textId="77777777" w:rsidR="00D72D1D" w:rsidRDefault="00110FDA" w:rsidP="00625296">
      <w:pPr>
        <w:rPr>
          <w:rFonts w:ascii="Georgia" w:hAnsi="Georgia"/>
        </w:rPr>
      </w:pPr>
      <w:r w:rsidRPr="00770DF8">
        <w:rPr>
          <w:rFonts w:ascii="Georgia" w:hAnsi="Georgia"/>
        </w:rPr>
        <w:object w:dxaOrig="8868" w:dyaOrig="2803" w14:anchorId="7919BFBD">
          <v:shape id="_x0000_i1041" type="#_x0000_t75" style="width:435.2pt;height:156.75pt" o:ole="" o:preferrelative="f">
            <v:imagedata r:id="rId40" o:title=""/>
            <o:lock v:ext="edit" aspectratio="f"/>
          </v:shape>
          <o:OLEObject Type="Embed" ProgID="Excel.Sheet.12" ShapeID="_x0000_i1041" DrawAspect="Content" ObjectID="_1835775394" r:id="rId41"/>
        </w:object>
      </w:r>
    </w:p>
    <w:p w14:paraId="66A7B71F" w14:textId="77777777" w:rsidR="00A7734F" w:rsidRDefault="00A7734F" w:rsidP="00D72D1D">
      <w:pPr>
        <w:pStyle w:val="Zkladntext"/>
        <w:rPr>
          <w:rFonts w:ascii="Georgia" w:hAnsi="Georgia" w:cs="Times New Roman"/>
          <w:b w:val="0"/>
          <w:sz w:val="20"/>
          <w:szCs w:val="20"/>
        </w:rPr>
      </w:pPr>
    </w:p>
    <w:p w14:paraId="4B2901E5" w14:textId="77777777" w:rsidR="00D72D1D" w:rsidRDefault="00D72D1D" w:rsidP="00D72D1D">
      <w:pPr>
        <w:pStyle w:val="Zkladntext"/>
        <w:rPr>
          <w:rFonts w:ascii="Georgia" w:hAnsi="Georgia" w:cs="Times New Roman"/>
          <w:b w:val="0"/>
          <w:sz w:val="20"/>
          <w:szCs w:val="20"/>
        </w:rPr>
      </w:pPr>
      <w:r w:rsidRPr="00770DF8">
        <w:rPr>
          <w:rFonts w:ascii="Georgia" w:hAnsi="Georgia" w:cs="Times New Roman"/>
          <w:b w:val="0"/>
          <w:sz w:val="20"/>
          <w:szCs w:val="20"/>
        </w:rPr>
        <w:t>Časť sociálneho fondu sa podľa zákona o sociálnom fonde tvorí povinne na ťarchu nákladov a časť sa môže vytvárať zo zisku. Sociálny fond sa podľa zákona o sociálnom fonde čerpá na príspevok zamestnancom na stravné lístky</w:t>
      </w:r>
      <w:r w:rsidR="003141A2">
        <w:rPr>
          <w:rFonts w:ascii="Georgia" w:hAnsi="Georgia" w:cs="Times New Roman"/>
          <w:b w:val="0"/>
          <w:sz w:val="20"/>
          <w:szCs w:val="20"/>
        </w:rPr>
        <w:t xml:space="preserve"> a príspevky podľa kolektívnej zmluvy.</w:t>
      </w:r>
    </w:p>
    <w:p w14:paraId="7F3A7BAA" w14:textId="77777777" w:rsidR="00985FBE" w:rsidRPr="0049116D" w:rsidRDefault="00985FBE" w:rsidP="003D42B7"/>
    <w:p w14:paraId="01A721EC" w14:textId="77777777" w:rsidR="00D72D1D" w:rsidRPr="0049116D" w:rsidRDefault="00D72D1D" w:rsidP="00D72D1D">
      <w:pPr>
        <w:pStyle w:val="Nadpis2"/>
        <w:numPr>
          <w:ilvl w:val="0"/>
          <w:numId w:val="10"/>
        </w:numPr>
        <w:spacing w:before="0" w:after="0"/>
        <w:jc w:val="both"/>
        <w:rPr>
          <w:rFonts w:ascii="Georgia" w:hAnsi="Georgia" w:cs="Times New Roman"/>
          <w:i w:val="0"/>
          <w:sz w:val="20"/>
          <w:szCs w:val="20"/>
        </w:rPr>
      </w:pPr>
      <w:r w:rsidRPr="0049116D">
        <w:rPr>
          <w:rFonts w:ascii="Georgia" w:hAnsi="Georgia" w:cs="Times New Roman"/>
          <w:i w:val="0"/>
          <w:sz w:val="20"/>
          <w:szCs w:val="20"/>
        </w:rPr>
        <w:t>Odložený daňový</w:t>
      </w:r>
      <w:r w:rsidR="00AB7B5C" w:rsidRPr="0049116D">
        <w:rPr>
          <w:rFonts w:ascii="Georgia" w:hAnsi="Georgia" w:cs="Times New Roman"/>
          <w:i w:val="0"/>
          <w:sz w:val="20"/>
          <w:szCs w:val="20"/>
        </w:rPr>
        <w:t xml:space="preserve"> </w:t>
      </w:r>
      <w:r w:rsidRPr="0049116D">
        <w:rPr>
          <w:rFonts w:ascii="Georgia" w:hAnsi="Georgia" w:cs="Times New Roman"/>
          <w:i w:val="0"/>
          <w:sz w:val="20"/>
          <w:szCs w:val="20"/>
        </w:rPr>
        <w:t xml:space="preserve">záväzok </w:t>
      </w:r>
    </w:p>
    <w:p w14:paraId="03CD0346" w14:textId="77777777" w:rsidR="00D72D1D" w:rsidRPr="0049116D" w:rsidRDefault="00D72D1D" w:rsidP="00D72D1D">
      <w:pPr>
        <w:rPr>
          <w:rFonts w:ascii="Georgia" w:hAnsi="Georgia" w:cs="Times New Roman"/>
          <w:sz w:val="20"/>
          <w:szCs w:val="20"/>
        </w:rPr>
      </w:pPr>
    </w:p>
    <w:p w14:paraId="6B03522B" w14:textId="77777777" w:rsidR="00D72D1D" w:rsidRPr="006253BB" w:rsidRDefault="00D72D1D" w:rsidP="00D72D1D">
      <w:pPr>
        <w:pStyle w:val="Zkladntext"/>
        <w:rPr>
          <w:rFonts w:ascii="Georgia" w:hAnsi="Georgia" w:cs="Times New Roman"/>
          <w:b w:val="0"/>
          <w:sz w:val="20"/>
          <w:szCs w:val="20"/>
        </w:rPr>
      </w:pPr>
      <w:r w:rsidRPr="006253BB">
        <w:rPr>
          <w:rFonts w:ascii="Georgia" w:hAnsi="Georgia" w:cs="Times New Roman"/>
          <w:b w:val="0"/>
          <w:sz w:val="20"/>
          <w:szCs w:val="20"/>
        </w:rPr>
        <w:t>Výpočet odloženého daňového záväzku je uvedený v nasledujúcom prehľade, odložený daňové záväzky a pohľadávky sú vykázané v súvahe kompenzovane:</w:t>
      </w:r>
    </w:p>
    <w:bookmarkStart w:id="26" w:name="_MON_1579780123"/>
    <w:bookmarkEnd w:id="26"/>
    <w:p w14:paraId="79743ABB" w14:textId="47071758" w:rsidR="00D72D1D" w:rsidRDefault="006253BB" w:rsidP="00D72D1D">
      <w:pPr>
        <w:pStyle w:val="Zkladntext"/>
        <w:rPr>
          <w:color w:val="538135" w:themeColor="accent6" w:themeShade="BF"/>
        </w:rPr>
      </w:pPr>
      <w:r w:rsidRPr="006253BB">
        <w:object w:dxaOrig="9996" w:dyaOrig="6913" w14:anchorId="6BDD9E68">
          <v:shape id="_x0000_i1042" type="#_x0000_t75" style="width:489.85pt;height:380.95pt" o:ole="" o:preferrelative="f">
            <v:imagedata r:id="rId42" o:title=""/>
            <o:lock v:ext="edit" aspectratio="f"/>
          </v:shape>
          <o:OLEObject Type="Embed" ProgID="Excel.Sheet.12" ShapeID="_x0000_i1042" DrawAspect="Content" ObjectID="_1835775395" r:id="rId43"/>
        </w:object>
      </w:r>
    </w:p>
    <w:p w14:paraId="7AFE034D" w14:textId="77777777" w:rsidR="007F103B" w:rsidRDefault="007F103B" w:rsidP="00D72D1D">
      <w:pPr>
        <w:pStyle w:val="Zkladntext"/>
        <w:rPr>
          <w:rFonts w:ascii="Georgia" w:hAnsi="Georgia" w:cs="Times New Roman"/>
          <w:b w:val="0"/>
          <w:sz w:val="20"/>
          <w:szCs w:val="20"/>
        </w:rPr>
      </w:pPr>
    </w:p>
    <w:p w14:paraId="7DD1AC69" w14:textId="77777777" w:rsidR="00D72D1D" w:rsidRDefault="00202CC4" w:rsidP="00814678">
      <w:pPr>
        <w:pStyle w:val="Zkladntext"/>
        <w:rPr>
          <w:rFonts w:ascii="Georgia" w:hAnsi="Georgia"/>
          <w:b w:val="0"/>
          <w:sz w:val="20"/>
          <w:szCs w:val="20"/>
        </w:rPr>
      </w:pPr>
      <w:r>
        <w:rPr>
          <w:rFonts w:ascii="Georgia" w:hAnsi="Georgia"/>
          <w:b w:val="0"/>
          <w:sz w:val="20"/>
          <w:szCs w:val="20"/>
        </w:rPr>
        <w:t>Celkový o</w:t>
      </w:r>
      <w:r w:rsidR="00D72D1D" w:rsidRPr="004F29B2">
        <w:rPr>
          <w:rFonts w:ascii="Georgia" w:hAnsi="Georgia"/>
          <w:b w:val="0"/>
          <w:sz w:val="20"/>
          <w:szCs w:val="20"/>
        </w:rPr>
        <w:t>dložen</w:t>
      </w:r>
      <w:r>
        <w:rPr>
          <w:rFonts w:ascii="Georgia" w:hAnsi="Georgia"/>
          <w:b w:val="0"/>
          <w:sz w:val="20"/>
          <w:szCs w:val="20"/>
        </w:rPr>
        <w:t>ý</w:t>
      </w:r>
      <w:r w:rsidR="007F103B">
        <w:rPr>
          <w:rFonts w:ascii="Georgia" w:hAnsi="Georgia"/>
          <w:b w:val="0"/>
          <w:sz w:val="20"/>
          <w:szCs w:val="20"/>
        </w:rPr>
        <w:t xml:space="preserve"> daňov</w:t>
      </w:r>
      <w:r>
        <w:rPr>
          <w:rFonts w:ascii="Georgia" w:hAnsi="Georgia"/>
          <w:b w:val="0"/>
          <w:sz w:val="20"/>
          <w:szCs w:val="20"/>
        </w:rPr>
        <w:t>ý záväzok</w:t>
      </w:r>
      <w:r w:rsidR="001259A9">
        <w:rPr>
          <w:rFonts w:ascii="Georgia" w:hAnsi="Georgia"/>
          <w:b w:val="0"/>
          <w:sz w:val="20"/>
          <w:szCs w:val="20"/>
        </w:rPr>
        <w:t xml:space="preserve"> </w:t>
      </w:r>
      <w:r>
        <w:rPr>
          <w:rFonts w:ascii="Georgia" w:hAnsi="Georgia"/>
          <w:b w:val="0"/>
          <w:sz w:val="20"/>
          <w:szCs w:val="20"/>
        </w:rPr>
        <w:t xml:space="preserve">je </w:t>
      </w:r>
      <w:r w:rsidR="007F103B">
        <w:rPr>
          <w:rFonts w:ascii="Georgia" w:hAnsi="Georgia"/>
          <w:b w:val="0"/>
          <w:sz w:val="20"/>
          <w:szCs w:val="20"/>
        </w:rPr>
        <w:t xml:space="preserve">v sume </w:t>
      </w:r>
      <w:r w:rsidR="00354A7B" w:rsidRPr="003F1F35">
        <w:rPr>
          <w:rFonts w:ascii="Georgia" w:hAnsi="Georgia"/>
          <w:b w:val="0"/>
          <w:sz w:val="20"/>
          <w:szCs w:val="20"/>
        </w:rPr>
        <w:t>106 861,15</w:t>
      </w:r>
      <w:r w:rsidR="001259A9">
        <w:rPr>
          <w:rFonts w:ascii="Georgia" w:hAnsi="Georgia"/>
          <w:b w:val="0"/>
          <w:sz w:val="20"/>
          <w:szCs w:val="20"/>
        </w:rPr>
        <w:t xml:space="preserve"> </w:t>
      </w:r>
      <w:r w:rsidR="005E378D" w:rsidRPr="00202CC4">
        <w:rPr>
          <w:rFonts w:ascii="Georgia" w:hAnsi="Georgia"/>
          <w:b w:val="0"/>
          <w:sz w:val="20"/>
          <w:szCs w:val="20"/>
        </w:rPr>
        <w:t>€</w:t>
      </w:r>
      <w:r w:rsidR="00814678">
        <w:rPr>
          <w:rFonts w:ascii="Georgia" w:hAnsi="Georgia"/>
          <w:b w:val="0"/>
          <w:sz w:val="20"/>
          <w:szCs w:val="20"/>
        </w:rPr>
        <w:t>. O</w:t>
      </w:r>
      <w:r w:rsidR="00D72D1D" w:rsidRPr="004F29B2">
        <w:rPr>
          <w:rFonts w:ascii="Georgia" w:hAnsi="Georgia"/>
          <w:b w:val="0"/>
          <w:sz w:val="20"/>
          <w:szCs w:val="20"/>
        </w:rPr>
        <w:t>bsahuje odloženú daň účtovan</w:t>
      </w:r>
      <w:r w:rsidR="00D72D1D">
        <w:rPr>
          <w:rFonts w:ascii="Georgia" w:hAnsi="Georgia"/>
          <w:b w:val="0"/>
          <w:sz w:val="20"/>
          <w:szCs w:val="20"/>
        </w:rPr>
        <w:t>ú</w:t>
      </w:r>
      <w:r w:rsidR="00D72D1D" w:rsidRPr="004F29B2">
        <w:rPr>
          <w:rFonts w:ascii="Georgia" w:hAnsi="Georgia"/>
          <w:b w:val="0"/>
          <w:sz w:val="20"/>
          <w:szCs w:val="20"/>
        </w:rPr>
        <w:t xml:space="preserve"> ako </w:t>
      </w:r>
      <w:r w:rsidR="004300BC" w:rsidRPr="00AB7FC8">
        <w:rPr>
          <w:rFonts w:ascii="Georgia" w:hAnsi="Georgia"/>
          <w:b w:val="0"/>
          <w:sz w:val="20"/>
          <w:szCs w:val="20"/>
        </w:rPr>
        <w:t xml:space="preserve">zníženie </w:t>
      </w:r>
      <w:r w:rsidR="00D72D1D" w:rsidRPr="004F29B2">
        <w:rPr>
          <w:rFonts w:ascii="Georgia" w:hAnsi="Georgia"/>
          <w:b w:val="0"/>
          <w:sz w:val="20"/>
          <w:szCs w:val="20"/>
        </w:rPr>
        <w:t>náklad</w:t>
      </w:r>
      <w:r w:rsidR="00D72D1D">
        <w:rPr>
          <w:rFonts w:ascii="Georgia" w:hAnsi="Georgia"/>
          <w:b w:val="0"/>
          <w:sz w:val="20"/>
          <w:szCs w:val="20"/>
        </w:rPr>
        <w:t xml:space="preserve">ov </w:t>
      </w:r>
      <w:r w:rsidR="00D72D1D" w:rsidRPr="004F29B2">
        <w:rPr>
          <w:rFonts w:ascii="Georgia" w:hAnsi="Georgia"/>
          <w:b w:val="0"/>
          <w:sz w:val="20"/>
          <w:szCs w:val="20"/>
        </w:rPr>
        <w:t>v bežnom účtovnom období</w:t>
      </w:r>
      <w:r w:rsidR="007F103B">
        <w:rPr>
          <w:rFonts w:ascii="Georgia" w:hAnsi="Georgia"/>
          <w:b w:val="0"/>
          <w:sz w:val="20"/>
          <w:szCs w:val="20"/>
        </w:rPr>
        <w:t>,</w:t>
      </w:r>
      <w:r w:rsidR="001259A9">
        <w:rPr>
          <w:rFonts w:ascii="Georgia" w:hAnsi="Georgia"/>
          <w:b w:val="0"/>
          <w:sz w:val="20"/>
          <w:szCs w:val="20"/>
        </w:rPr>
        <w:t xml:space="preserve"> </w:t>
      </w:r>
      <w:r w:rsidR="00D72D1D">
        <w:rPr>
          <w:rFonts w:ascii="Georgia" w:hAnsi="Georgia"/>
          <w:b w:val="0"/>
          <w:sz w:val="20"/>
          <w:szCs w:val="20"/>
        </w:rPr>
        <w:t>aj odloženú daň</w:t>
      </w:r>
      <w:r w:rsidR="00D72D1D" w:rsidRPr="001731F5">
        <w:rPr>
          <w:rFonts w:ascii="Georgia" w:hAnsi="Georgia"/>
          <w:b w:val="0"/>
          <w:sz w:val="20"/>
          <w:szCs w:val="20"/>
        </w:rPr>
        <w:t>,</w:t>
      </w:r>
      <w:r w:rsidR="00D72D1D">
        <w:rPr>
          <w:rFonts w:ascii="Georgia" w:hAnsi="Georgia"/>
          <w:b w:val="0"/>
          <w:sz w:val="20"/>
          <w:szCs w:val="20"/>
        </w:rPr>
        <w:t xml:space="preserve"> ktorá súvisí </w:t>
      </w:r>
      <w:r w:rsidR="00D72D1D" w:rsidRPr="004F29B2">
        <w:rPr>
          <w:rFonts w:ascii="Georgia" w:hAnsi="Georgia"/>
          <w:b w:val="0"/>
          <w:sz w:val="20"/>
          <w:szCs w:val="20"/>
        </w:rPr>
        <w:t xml:space="preserve">s precenením </w:t>
      </w:r>
      <w:r w:rsidR="00D72D1D">
        <w:rPr>
          <w:rFonts w:ascii="Georgia" w:hAnsi="Georgia"/>
          <w:b w:val="0"/>
          <w:sz w:val="20"/>
          <w:szCs w:val="20"/>
        </w:rPr>
        <w:t xml:space="preserve">obchodného podielu Spoločnosti na imaní dcérskej spoločnosti metódou vlastného imania a ktorá bola </w:t>
      </w:r>
      <w:r w:rsidR="00D72D1D" w:rsidRPr="004F29B2">
        <w:rPr>
          <w:rFonts w:ascii="Georgia" w:hAnsi="Georgia"/>
          <w:b w:val="0"/>
          <w:sz w:val="20"/>
          <w:szCs w:val="20"/>
        </w:rPr>
        <w:t xml:space="preserve">zaúčtovaná do vlastného imania na </w:t>
      </w:r>
      <w:r w:rsidR="00D72D1D">
        <w:rPr>
          <w:rFonts w:ascii="Georgia" w:hAnsi="Georgia"/>
          <w:b w:val="0"/>
          <w:sz w:val="20"/>
          <w:szCs w:val="20"/>
        </w:rPr>
        <w:t xml:space="preserve">účet </w:t>
      </w:r>
      <w:r w:rsidR="00D72D1D" w:rsidRPr="00E43D54">
        <w:rPr>
          <w:rFonts w:ascii="Georgia" w:hAnsi="Georgia"/>
          <w:b w:val="0"/>
          <w:i/>
          <w:sz w:val="20"/>
          <w:szCs w:val="20"/>
        </w:rPr>
        <w:t>Oceňovacie rozdiely z precenenia majetku a záväzkov</w:t>
      </w:r>
      <w:r w:rsidR="00D72D1D">
        <w:rPr>
          <w:rFonts w:ascii="Georgia" w:hAnsi="Georgia"/>
          <w:b w:val="0"/>
          <w:sz w:val="20"/>
          <w:szCs w:val="20"/>
        </w:rPr>
        <w:t>.</w:t>
      </w:r>
    </w:p>
    <w:p w14:paraId="6FD039B1" w14:textId="77777777" w:rsidR="00D72D1D" w:rsidRDefault="00D72D1D" w:rsidP="00D72D1D">
      <w:pPr>
        <w:pStyle w:val="Zkladntext"/>
        <w:rPr>
          <w:rFonts w:ascii="Georgia" w:hAnsi="Georgia"/>
          <w:b w:val="0"/>
          <w:sz w:val="20"/>
          <w:szCs w:val="20"/>
        </w:rPr>
      </w:pPr>
    </w:p>
    <w:p w14:paraId="22423DC1" w14:textId="77777777" w:rsidR="00D72D1D" w:rsidRPr="00F45E95" w:rsidRDefault="00D72D1D" w:rsidP="009C3F58">
      <w:pPr>
        <w:pStyle w:val="Nadpis2"/>
        <w:numPr>
          <w:ilvl w:val="0"/>
          <w:numId w:val="10"/>
        </w:numPr>
        <w:spacing w:before="0" w:after="0"/>
        <w:rPr>
          <w:rFonts w:ascii="Georgia" w:hAnsi="Georgia" w:cs="Times New Roman"/>
          <w:i w:val="0"/>
          <w:sz w:val="20"/>
          <w:szCs w:val="20"/>
        </w:rPr>
      </w:pPr>
      <w:bookmarkStart w:id="27" w:name="_Toc530739913"/>
      <w:r w:rsidRPr="00F45E95">
        <w:rPr>
          <w:rFonts w:ascii="Georgia" w:hAnsi="Georgia" w:cs="Times New Roman"/>
          <w:i w:val="0"/>
          <w:sz w:val="20"/>
          <w:szCs w:val="20"/>
        </w:rPr>
        <w:t>Časové rozlíšenie</w:t>
      </w:r>
      <w:bookmarkEnd w:id="27"/>
      <w:r w:rsidRPr="00F45E95">
        <w:rPr>
          <w:rFonts w:ascii="Georgia" w:hAnsi="Georgia" w:cs="Times New Roman"/>
          <w:i w:val="0"/>
          <w:sz w:val="20"/>
          <w:szCs w:val="20"/>
        </w:rPr>
        <w:t xml:space="preserve"> účtov pasív</w:t>
      </w:r>
    </w:p>
    <w:p w14:paraId="6247D1BA" w14:textId="77777777" w:rsidR="00D72D1D" w:rsidRPr="00770DF8" w:rsidRDefault="00D72D1D" w:rsidP="00D72D1D">
      <w:pPr>
        <w:pStyle w:val="Zkladntext"/>
        <w:rPr>
          <w:rFonts w:ascii="Georgia" w:hAnsi="Georgia" w:cs="Times New Roman"/>
          <w:sz w:val="20"/>
          <w:szCs w:val="20"/>
        </w:rPr>
      </w:pPr>
    </w:p>
    <w:p w14:paraId="7845CABF" w14:textId="77777777" w:rsidR="00D72D1D" w:rsidRPr="00770DF8" w:rsidRDefault="00D72D1D" w:rsidP="00D72D1D">
      <w:pPr>
        <w:pStyle w:val="Zkladntext"/>
        <w:rPr>
          <w:rFonts w:ascii="Georgia" w:hAnsi="Georgia" w:cs="Times New Roman"/>
          <w:b w:val="0"/>
          <w:sz w:val="20"/>
          <w:szCs w:val="20"/>
        </w:rPr>
      </w:pPr>
      <w:r w:rsidRPr="00770DF8">
        <w:rPr>
          <w:rFonts w:ascii="Georgia" w:hAnsi="Georgia" w:cs="Times New Roman"/>
          <w:b w:val="0"/>
          <w:sz w:val="20"/>
          <w:szCs w:val="20"/>
        </w:rPr>
        <w:t>Štruktúra časového rozlíšenia účtov pasív je uvedená v nasledujúcom prehľade:</w:t>
      </w:r>
    </w:p>
    <w:p w14:paraId="287FFD18" w14:textId="77777777" w:rsidR="00D72D1D" w:rsidRDefault="00D72D1D" w:rsidP="00D72D1D">
      <w:pPr>
        <w:pStyle w:val="Zkladntext"/>
        <w:rPr>
          <w:rFonts w:ascii="Georgia" w:hAnsi="Georgia"/>
          <w:b w:val="0"/>
          <w:color w:val="FF0000"/>
          <w:sz w:val="20"/>
          <w:szCs w:val="20"/>
        </w:rPr>
      </w:pPr>
    </w:p>
    <w:p w14:paraId="511D575C" w14:textId="77777777" w:rsidR="00D72D1D" w:rsidRDefault="00D72D1D" w:rsidP="00D72D1D">
      <w:pPr>
        <w:pStyle w:val="Zkladntext"/>
        <w:rPr>
          <w:rFonts w:ascii="Georgia" w:hAnsi="Georgia"/>
          <w:b w:val="0"/>
          <w:color w:val="FF0000"/>
          <w:sz w:val="20"/>
          <w:szCs w:val="20"/>
        </w:rPr>
      </w:pPr>
    </w:p>
    <w:bookmarkStart w:id="28" w:name="_MON_1577344823"/>
    <w:bookmarkEnd w:id="28"/>
    <w:p w14:paraId="6DAD55DC" w14:textId="77777777" w:rsidR="00D72D1D" w:rsidRDefault="003F1F35" w:rsidP="00D72D1D">
      <w:pPr>
        <w:pStyle w:val="Zkladntext"/>
        <w:rPr>
          <w:rFonts w:ascii="Georgia" w:hAnsi="Georgia"/>
        </w:rPr>
      </w:pPr>
      <w:r w:rsidRPr="00770DF8">
        <w:rPr>
          <w:rFonts w:ascii="Georgia" w:hAnsi="Georgia"/>
        </w:rPr>
        <w:object w:dxaOrig="9795" w:dyaOrig="2573" w14:anchorId="3012F996">
          <v:shape id="_x0000_i1043" type="#_x0000_t75" style="width:482.6pt;height:137.6pt" o:ole="" o:preferrelative="f">
            <v:imagedata r:id="rId44" o:title=""/>
            <o:lock v:ext="edit" aspectratio="f"/>
          </v:shape>
          <o:OLEObject Type="Embed" ProgID="Excel.Sheet.12" ShapeID="_x0000_i1043" DrawAspect="Content" ObjectID="_1835775396" r:id="rId45"/>
        </w:object>
      </w:r>
    </w:p>
    <w:p w14:paraId="2DC3D947" w14:textId="77777777" w:rsidR="00422DA6" w:rsidRDefault="00422DA6" w:rsidP="00D72D1D">
      <w:pPr>
        <w:pStyle w:val="Zkladntext"/>
        <w:rPr>
          <w:rFonts w:ascii="Georgia" w:hAnsi="Georgia"/>
        </w:rPr>
      </w:pPr>
    </w:p>
    <w:p w14:paraId="4D73321D" w14:textId="77777777" w:rsidR="00422DA6" w:rsidRDefault="00422DA6" w:rsidP="00D72D1D">
      <w:pPr>
        <w:pStyle w:val="Zkladntext"/>
        <w:rPr>
          <w:rFonts w:ascii="Georgia" w:hAnsi="Georgia"/>
        </w:rPr>
      </w:pPr>
    </w:p>
    <w:p w14:paraId="57565AA6" w14:textId="77777777" w:rsidR="00E50E42" w:rsidRPr="00E50E42" w:rsidRDefault="00E50E42" w:rsidP="00516721">
      <w:pPr>
        <w:pStyle w:val="Nadpis1"/>
        <w:numPr>
          <w:ilvl w:val="0"/>
          <w:numId w:val="1"/>
        </w:numPr>
        <w:rPr>
          <w:rFonts w:ascii="Georgia" w:hAnsi="Georgia"/>
          <w:sz w:val="24"/>
          <w:szCs w:val="24"/>
        </w:rPr>
      </w:pPr>
      <w:r w:rsidRPr="00E50E42">
        <w:rPr>
          <w:rFonts w:ascii="Georgia" w:hAnsi="Georgia" w:cs="Times New Roman"/>
          <w:smallCaps/>
          <w:sz w:val="24"/>
          <w:szCs w:val="24"/>
        </w:rPr>
        <w:lastRenderedPageBreak/>
        <w:t>Informácie</w:t>
      </w:r>
      <w:r>
        <w:rPr>
          <w:rFonts w:ascii="Georgia" w:hAnsi="Georgia" w:cs="Times New Roman"/>
          <w:smallCaps/>
          <w:sz w:val="24"/>
          <w:szCs w:val="24"/>
        </w:rPr>
        <w:t xml:space="preserve"> o prenájmoch </w:t>
      </w:r>
    </w:p>
    <w:p w14:paraId="26E08386" w14:textId="77777777" w:rsidR="00333206" w:rsidRPr="00333206" w:rsidRDefault="00333206" w:rsidP="00333206"/>
    <w:p w14:paraId="0E2270C4" w14:textId="77777777" w:rsidR="00E50E42" w:rsidRPr="00FC6D19" w:rsidRDefault="00333206" w:rsidP="00333206">
      <w:pPr>
        <w:pStyle w:val="Nadpis2"/>
        <w:numPr>
          <w:ilvl w:val="0"/>
          <w:numId w:val="47"/>
        </w:numPr>
        <w:spacing w:before="0" w:after="0"/>
        <w:rPr>
          <w:rFonts w:ascii="Georgia" w:hAnsi="Georgia" w:cs="Times New Roman"/>
          <w:i w:val="0"/>
          <w:sz w:val="20"/>
          <w:szCs w:val="20"/>
        </w:rPr>
      </w:pPr>
      <w:r w:rsidRPr="00FC6D19">
        <w:rPr>
          <w:rFonts w:ascii="Georgia" w:hAnsi="Georgia" w:cs="Times New Roman"/>
          <w:i w:val="0"/>
          <w:sz w:val="20"/>
          <w:szCs w:val="20"/>
        </w:rPr>
        <w:t>Finančný prenájom</w:t>
      </w:r>
    </w:p>
    <w:p w14:paraId="5A4CD4CF" w14:textId="77777777" w:rsidR="00E50E42" w:rsidRPr="004246ED" w:rsidRDefault="00E50E42" w:rsidP="00E50E42">
      <w:pPr>
        <w:pStyle w:val="Zkladntext"/>
        <w:rPr>
          <w:b w:val="0"/>
          <w:color w:val="538135" w:themeColor="accent6" w:themeShade="BF"/>
          <w:szCs w:val="18"/>
        </w:rPr>
      </w:pPr>
    </w:p>
    <w:p w14:paraId="508CFF96" w14:textId="77777777" w:rsidR="00FC22C2" w:rsidRDefault="00E50E42" w:rsidP="00E50E42">
      <w:pPr>
        <w:pStyle w:val="Zkladntext"/>
        <w:rPr>
          <w:rFonts w:ascii="Georgia" w:hAnsi="Georgia"/>
          <w:b w:val="0"/>
          <w:sz w:val="20"/>
          <w:szCs w:val="20"/>
        </w:rPr>
      </w:pPr>
      <w:r w:rsidRPr="004D4327">
        <w:rPr>
          <w:rFonts w:ascii="Georgia" w:hAnsi="Georgia"/>
          <w:b w:val="0"/>
          <w:sz w:val="20"/>
          <w:szCs w:val="20"/>
        </w:rPr>
        <w:t xml:space="preserve">Spoločnosť </w:t>
      </w:r>
      <w:r w:rsidR="00FC22C2">
        <w:rPr>
          <w:rFonts w:ascii="Georgia" w:hAnsi="Georgia"/>
          <w:b w:val="0"/>
          <w:sz w:val="20"/>
          <w:szCs w:val="20"/>
        </w:rPr>
        <w:t>ne</w:t>
      </w:r>
      <w:r w:rsidRPr="004D4327">
        <w:rPr>
          <w:rFonts w:ascii="Georgia" w:hAnsi="Georgia"/>
          <w:b w:val="0"/>
          <w:sz w:val="20"/>
          <w:szCs w:val="20"/>
        </w:rPr>
        <w:t>má záväzky z finančného prenájmu</w:t>
      </w:r>
      <w:r w:rsidR="00FC22C2">
        <w:rPr>
          <w:rFonts w:ascii="Georgia" w:hAnsi="Georgia"/>
          <w:b w:val="0"/>
          <w:sz w:val="20"/>
          <w:szCs w:val="20"/>
        </w:rPr>
        <w:t>.</w:t>
      </w:r>
    </w:p>
    <w:p w14:paraId="4C35F708" w14:textId="77777777" w:rsidR="00E50E42" w:rsidRPr="004D4327" w:rsidRDefault="00E50E42" w:rsidP="00E50E42">
      <w:pPr>
        <w:pStyle w:val="Zkladntext"/>
        <w:rPr>
          <w:rFonts w:ascii="Georgia" w:hAnsi="Georgia"/>
          <w:b w:val="0"/>
          <w:sz w:val="20"/>
          <w:szCs w:val="20"/>
        </w:rPr>
      </w:pPr>
      <w:r w:rsidRPr="004D4327">
        <w:rPr>
          <w:rFonts w:ascii="Georgia" w:hAnsi="Georgia"/>
          <w:b w:val="0"/>
          <w:sz w:val="20"/>
          <w:szCs w:val="20"/>
        </w:rPr>
        <w:t xml:space="preserve"> Výška budúcich platieb rozdelená na istinu </w:t>
      </w:r>
      <w:r w:rsidR="00620EEB">
        <w:rPr>
          <w:rFonts w:ascii="Georgia" w:hAnsi="Georgia"/>
          <w:b w:val="0"/>
          <w:sz w:val="20"/>
          <w:szCs w:val="20"/>
        </w:rPr>
        <w:t xml:space="preserve">(vykázanú v súvahe) </w:t>
      </w:r>
      <w:r w:rsidRPr="004D4327">
        <w:rPr>
          <w:rFonts w:ascii="Georgia" w:hAnsi="Georgia"/>
          <w:b w:val="0"/>
          <w:sz w:val="20"/>
          <w:szCs w:val="20"/>
        </w:rPr>
        <w:t>a finančn</w:t>
      </w:r>
      <w:r w:rsidR="004D4327">
        <w:rPr>
          <w:rFonts w:ascii="Georgia" w:hAnsi="Georgia"/>
          <w:b w:val="0"/>
          <w:sz w:val="20"/>
          <w:szCs w:val="20"/>
        </w:rPr>
        <w:t>é</w:t>
      </w:r>
      <w:r w:rsidRPr="004D4327">
        <w:rPr>
          <w:rFonts w:ascii="Georgia" w:hAnsi="Georgia"/>
          <w:b w:val="0"/>
          <w:sz w:val="20"/>
          <w:szCs w:val="20"/>
        </w:rPr>
        <w:t xml:space="preserve"> náklad</w:t>
      </w:r>
      <w:r w:rsidR="004D4327">
        <w:rPr>
          <w:rFonts w:ascii="Georgia" w:hAnsi="Georgia"/>
          <w:b w:val="0"/>
          <w:sz w:val="20"/>
          <w:szCs w:val="20"/>
        </w:rPr>
        <w:t>y</w:t>
      </w:r>
      <w:r w:rsidR="004D4327" w:rsidRPr="004D4327">
        <w:rPr>
          <w:rFonts w:ascii="Georgia" w:hAnsi="Georgia"/>
          <w:b w:val="0"/>
          <w:sz w:val="20"/>
          <w:szCs w:val="20"/>
        </w:rPr>
        <w:t>(</w:t>
      </w:r>
      <w:r w:rsidR="004D4327" w:rsidRPr="00AE2B50">
        <w:rPr>
          <w:rFonts w:ascii="Georgia" w:hAnsi="Georgia"/>
          <w:b w:val="0"/>
          <w:sz w:val="20"/>
          <w:szCs w:val="20"/>
        </w:rPr>
        <w:t>k 31.12.202</w:t>
      </w:r>
      <w:r w:rsidR="0073721B" w:rsidRPr="00AE2B50">
        <w:rPr>
          <w:rFonts w:ascii="Georgia" w:hAnsi="Georgia"/>
          <w:b w:val="0"/>
          <w:sz w:val="20"/>
          <w:szCs w:val="20"/>
        </w:rPr>
        <w:t>5</w:t>
      </w:r>
      <w:r w:rsidR="00FC22C2">
        <w:rPr>
          <w:rFonts w:ascii="Georgia" w:hAnsi="Georgia"/>
          <w:b w:val="0"/>
          <w:sz w:val="20"/>
          <w:szCs w:val="20"/>
        </w:rPr>
        <w:t xml:space="preserve"> </w:t>
      </w:r>
      <w:r w:rsidR="004D4327" w:rsidRPr="004D4327">
        <w:rPr>
          <w:rFonts w:ascii="Georgia" w:hAnsi="Georgia"/>
          <w:b w:val="0"/>
          <w:sz w:val="20"/>
          <w:szCs w:val="20"/>
        </w:rPr>
        <w:t>n</w:t>
      </w:r>
      <w:r w:rsidR="004D4327" w:rsidRPr="004D4327">
        <w:rPr>
          <w:rFonts w:ascii="Georgia" w:hAnsi="Georgia"/>
          <w:b w:val="0"/>
          <w:color w:val="000000"/>
          <w:sz w:val="20"/>
          <w:szCs w:val="20"/>
          <w:lang w:eastAsia="sk-SK"/>
        </w:rPr>
        <w:t>erealizované úroky a poistné z lízingových zmlúv</w:t>
      </w:r>
      <w:r w:rsidR="004D4327">
        <w:rPr>
          <w:rFonts w:ascii="Georgia" w:hAnsi="Georgia"/>
          <w:b w:val="0"/>
          <w:color w:val="000000"/>
          <w:sz w:val="20"/>
          <w:szCs w:val="20"/>
          <w:lang w:eastAsia="sk-SK"/>
        </w:rPr>
        <w:t>,</w:t>
      </w:r>
      <w:r w:rsidR="004D4327" w:rsidRPr="004D4327">
        <w:rPr>
          <w:rFonts w:ascii="Georgia" w:hAnsi="Georgia"/>
          <w:b w:val="0"/>
          <w:color w:val="000000"/>
          <w:sz w:val="20"/>
          <w:szCs w:val="20"/>
          <w:lang w:eastAsia="sk-SK"/>
        </w:rPr>
        <w:t xml:space="preserve"> ktoré nie sú v súvahe vykázané ako záväzky) </w:t>
      </w:r>
      <w:r w:rsidRPr="004D4327">
        <w:rPr>
          <w:rFonts w:ascii="Georgia" w:hAnsi="Georgia"/>
          <w:b w:val="0"/>
          <w:sz w:val="20"/>
          <w:szCs w:val="20"/>
        </w:rPr>
        <w:t>podľa doby splatnosti je uvedená v nasledujúcom prehľade:</w:t>
      </w:r>
    </w:p>
    <w:p w14:paraId="4D52CA11" w14:textId="77777777" w:rsidR="004D4327" w:rsidRPr="004D4327" w:rsidRDefault="004D4327" w:rsidP="004D4327">
      <w:pPr>
        <w:jc w:val="both"/>
        <w:rPr>
          <w:rFonts w:ascii="Georgia" w:hAnsi="Georgia"/>
          <w:sz w:val="20"/>
          <w:szCs w:val="20"/>
        </w:rPr>
      </w:pPr>
    </w:p>
    <w:p w14:paraId="7C1ED80C" w14:textId="77777777" w:rsidR="002E05C2" w:rsidRDefault="002E05C2" w:rsidP="00086BA3">
      <w:pPr>
        <w:pStyle w:val="Zkladntext"/>
        <w:ind w:left="708" w:hanging="282"/>
        <w:jc w:val="left"/>
        <w:rPr>
          <w:szCs w:val="18"/>
        </w:rPr>
      </w:pPr>
    </w:p>
    <w:bookmarkStart w:id="29" w:name="_MON_1500377241"/>
    <w:bookmarkEnd w:id="29"/>
    <w:p w14:paraId="46533773" w14:textId="77777777" w:rsidR="002E05C2" w:rsidRDefault="00AE2B50" w:rsidP="00086BA3">
      <w:pPr>
        <w:pStyle w:val="Zkladntext"/>
        <w:ind w:left="708" w:hanging="282"/>
        <w:jc w:val="center"/>
        <w:rPr>
          <w:szCs w:val="18"/>
        </w:rPr>
      </w:pPr>
      <w:r w:rsidRPr="00E616EE">
        <w:rPr>
          <w:szCs w:val="18"/>
        </w:rPr>
        <w:object w:dxaOrig="8659" w:dyaOrig="2958" w14:anchorId="62FDC86E">
          <v:shape id="_x0000_i1044" type="#_x0000_t75" style="width:435.2pt;height:147.65pt" o:ole="">
            <v:imagedata r:id="rId46" o:title=""/>
          </v:shape>
          <o:OLEObject Type="Embed" ProgID="Excel.Sheet.12" ShapeID="_x0000_i1044" DrawAspect="Content" ObjectID="_1835775397" r:id="rId47"/>
        </w:object>
      </w:r>
    </w:p>
    <w:p w14:paraId="0183109F" w14:textId="77777777" w:rsidR="00E50E42" w:rsidRDefault="00E50E42" w:rsidP="002E05C2">
      <w:pPr>
        <w:pStyle w:val="Zkladntext"/>
        <w:rPr>
          <w:rFonts w:ascii="Georgia" w:hAnsi="Georgia"/>
          <w:b w:val="0"/>
          <w:sz w:val="20"/>
          <w:szCs w:val="20"/>
        </w:rPr>
      </w:pPr>
      <w:r w:rsidRPr="002E05C2">
        <w:rPr>
          <w:rFonts w:ascii="Georgia" w:hAnsi="Georgia"/>
          <w:b w:val="0"/>
          <w:sz w:val="20"/>
          <w:szCs w:val="20"/>
        </w:rPr>
        <w:t xml:space="preserve">Informácie o finančnom prenájme sú uvedené aj v časti </w:t>
      </w:r>
      <w:r w:rsidR="002E05C2" w:rsidRPr="002E05C2">
        <w:rPr>
          <w:rFonts w:ascii="Georgia" w:hAnsi="Georgia"/>
          <w:b w:val="0"/>
          <w:sz w:val="20"/>
          <w:szCs w:val="20"/>
        </w:rPr>
        <w:t>II. bod (l)</w:t>
      </w:r>
      <w:r w:rsidRPr="002E05C2">
        <w:rPr>
          <w:rFonts w:ascii="Georgia" w:hAnsi="Georgia"/>
          <w:b w:val="0"/>
          <w:sz w:val="20"/>
          <w:szCs w:val="20"/>
        </w:rPr>
        <w:t>.</w:t>
      </w:r>
      <w:bookmarkStart w:id="30" w:name="_Toc530739910"/>
      <w:r w:rsidRPr="002E05C2">
        <w:rPr>
          <w:rFonts w:ascii="Georgia" w:hAnsi="Georgia"/>
          <w:b w:val="0"/>
          <w:sz w:val="20"/>
          <w:szCs w:val="20"/>
        </w:rPr>
        <w:t>Z</w:t>
      </w:r>
      <w:r w:rsidR="002E05C2" w:rsidRPr="002E05C2">
        <w:rPr>
          <w:rFonts w:ascii="Georgia" w:hAnsi="Georgia"/>
          <w:b w:val="0"/>
          <w:sz w:val="20"/>
          <w:szCs w:val="20"/>
        </w:rPr>
        <w:t xml:space="preserve">áväzky </w:t>
      </w:r>
      <w:r w:rsidRPr="002E05C2">
        <w:rPr>
          <w:rFonts w:ascii="Georgia" w:hAnsi="Georgia"/>
          <w:b w:val="0"/>
          <w:sz w:val="20"/>
          <w:szCs w:val="20"/>
        </w:rPr>
        <w:t>z</w:t>
      </w:r>
      <w:r w:rsidR="00955445">
        <w:rPr>
          <w:rFonts w:ascii="Georgia" w:hAnsi="Georgia"/>
          <w:b w:val="0"/>
          <w:sz w:val="20"/>
          <w:szCs w:val="20"/>
        </w:rPr>
        <w:t> </w:t>
      </w:r>
      <w:r w:rsidRPr="002E05C2">
        <w:rPr>
          <w:rFonts w:ascii="Georgia" w:hAnsi="Georgia"/>
          <w:b w:val="0"/>
          <w:sz w:val="20"/>
          <w:szCs w:val="20"/>
        </w:rPr>
        <w:t>finančného</w:t>
      </w:r>
      <w:r w:rsidR="00FC22C2">
        <w:rPr>
          <w:rFonts w:ascii="Georgia" w:hAnsi="Georgia"/>
          <w:b w:val="0"/>
          <w:sz w:val="20"/>
          <w:szCs w:val="20"/>
        </w:rPr>
        <w:t xml:space="preserve"> </w:t>
      </w:r>
      <w:r w:rsidRPr="002E05C2">
        <w:rPr>
          <w:rFonts w:ascii="Georgia" w:hAnsi="Georgia"/>
          <w:b w:val="0"/>
          <w:sz w:val="20"/>
          <w:szCs w:val="20"/>
        </w:rPr>
        <w:t xml:space="preserve">prenájmu sú kryté záložným právom k predmetom prenájmu do výšky </w:t>
      </w:r>
      <w:r w:rsidR="004246ED">
        <w:rPr>
          <w:rFonts w:ascii="Georgia" w:hAnsi="Georgia"/>
          <w:b w:val="0"/>
          <w:sz w:val="20"/>
          <w:szCs w:val="20"/>
        </w:rPr>
        <w:t>0</w:t>
      </w:r>
      <w:r w:rsidRPr="002E05C2">
        <w:rPr>
          <w:rFonts w:ascii="Georgia" w:hAnsi="Georgia"/>
          <w:b w:val="0"/>
          <w:sz w:val="20"/>
          <w:szCs w:val="20"/>
        </w:rPr>
        <w:t xml:space="preserve"> EUR.</w:t>
      </w:r>
    </w:p>
    <w:p w14:paraId="1C214F13" w14:textId="77777777" w:rsidR="004246ED" w:rsidRDefault="004246ED" w:rsidP="002E05C2">
      <w:pPr>
        <w:pStyle w:val="Zkladntext"/>
        <w:rPr>
          <w:rFonts w:ascii="Georgia" w:hAnsi="Georgia"/>
          <w:b w:val="0"/>
          <w:sz w:val="20"/>
          <w:szCs w:val="20"/>
        </w:rPr>
      </w:pPr>
    </w:p>
    <w:p w14:paraId="44E33EEE" w14:textId="77777777" w:rsidR="004246ED" w:rsidRDefault="004246ED" w:rsidP="002E05C2">
      <w:pPr>
        <w:pStyle w:val="Zkladntext"/>
        <w:rPr>
          <w:rFonts w:ascii="Georgia" w:hAnsi="Georgia"/>
          <w:b w:val="0"/>
          <w:sz w:val="20"/>
          <w:szCs w:val="20"/>
        </w:rPr>
      </w:pPr>
    </w:p>
    <w:p w14:paraId="5CF20A30" w14:textId="77777777" w:rsidR="004246ED" w:rsidRDefault="004246ED" w:rsidP="002E05C2">
      <w:pPr>
        <w:pStyle w:val="Zkladntext"/>
        <w:rPr>
          <w:rFonts w:ascii="Georgia" w:hAnsi="Georgia"/>
          <w:b w:val="0"/>
          <w:sz w:val="20"/>
          <w:szCs w:val="20"/>
        </w:rPr>
      </w:pPr>
    </w:p>
    <w:p w14:paraId="4C7DADCD" w14:textId="77777777" w:rsidR="00286883" w:rsidRDefault="00286883" w:rsidP="002E05C2">
      <w:pPr>
        <w:pStyle w:val="Zkladntext"/>
        <w:rPr>
          <w:rFonts w:ascii="Georgia" w:hAnsi="Georgia"/>
          <w:b w:val="0"/>
          <w:sz w:val="20"/>
          <w:szCs w:val="20"/>
        </w:rPr>
      </w:pPr>
    </w:p>
    <w:p w14:paraId="0C816D90" w14:textId="77777777" w:rsidR="00286883" w:rsidRDefault="00286883" w:rsidP="002E05C2">
      <w:pPr>
        <w:pStyle w:val="Zkladntext"/>
        <w:rPr>
          <w:rFonts w:ascii="Georgia" w:hAnsi="Georgia"/>
          <w:b w:val="0"/>
          <w:sz w:val="20"/>
          <w:szCs w:val="20"/>
        </w:rPr>
      </w:pPr>
    </w:p>
    <w:p w14:paraId="5C54E9DA" w14:textId="77777777" w:rsidR="00286883" w:rsidRDefault="00286883" w:rsidP="002E05C2">
      <w:pPr>
        <w:pStyle w:val="Zkladntext"/>
        <w:rPr>
          <w:rFonts w:ascii="Georgia" w:hAnsi="Georgia"/>
          <w:b w:val="0"/>
          <w:sz w:val="20"/>
          <w:szCs w:val="20"/>
        </w:rPr>
      </w:pPr>
    </w:p>
    <w:p w14:paraId="409C4768" w14:textId="77777777" w:rsidR="00286883" w:rsidRDefault="00286883" w:rsidP="002E05C2">
      <w:pPr>
        <w:pStyle w:val="Zkladntext"/>
        <w:rPr>
          <w:rFonts w:ascii="Georgia" w:hAnsi="Georgia"/>
          <w:b w:val="0"/>
          <w:sz w:val="20"/>
          <w:szCs w:val="20"/>
        </w:rPr>
      </w:pPr>
    </w:p>
    <w:p w14:paraId="466C3A3F" w14:textId="77777777" w:rsidR="00286883" w:rsidRDefault="00286883" w:rsidP="002E05C2">
      <w:pPr>
        <w:pStyle w:val="Zkladntext"/>
        <w:rPr>
          <w:rFonts w:ascii="Georgia" w:hAnsi="Georgia"/>
          <w:b w:val="0"/>
          <w:sz w:val="20"/>
          <w:szCs w:val="20"/>
        </w:rPr>
      </w:pPr>
    </w:p>
    <w:p w14:paraId="41035815" w14:textId="77777777" w:rsidR="00286883" w:rsidRDefault="00286883" w:rsidP="002E05C2">
      <w:pPr>
        <w:pStyle w:val="Zkladntext"/>
        <w:rPr>
          <w:rFonts w:ascii="Georgia" w:hAnsi="Georgia"/>
          <w:b w:val="0"/>
          <w:sz w:val="20"/>
          <w:szCs w:val="20"/>
        </w:rPr>
      </w:pPr>
    </w:p>
    <w:p w14:paraId="3856E543" w14:textId="77777777" w:rsidR="00286883" w:rsidRDefault="00286883" w:rsidP="002E05C2">
      <w:pPr>
        <w:pStyle w:val="Zkladntext"/>
        <w:rPr>
          <w:rFonts w:ascii="Georgia" w:hAnsi="Georgia"/>
          <w:b w:val="0"/>
          <w:sz w:val="20"/>
          <w:szCs w:val="20"/>
        </w:rPr>
      </w:pPr>
    </w:p>
    <w:p w14:paraId="78A607B0" w14:textId="77777777" w:rsidR="00286883" w:rsidRDefault="00286883" w:rsidP="002E05C2">
      <w:pPr>
        <w:pStyle w:val="Zkladntext"/>
        <w:rPr>
          <w:rFonts w:ascii="Georgia" w:hAnsi="Georgia"/>
          <w:b w:val="0"/>
          <w:sz w:val="20"/>
          <w:szCs w:val="20"/>
        </w:rPr>
      </w:pPr>
    </w:p>
    <w:p w14:paraId="1481EEAA" w14:textId="77777777" w:rsidR="00286883" w:rsidRDefault="00286883" w:rsidP="002E05C2">
      <w:pPr>
        <w:pStyle w:val="Zkladntext"/>
        <w:rPr>
          <w:rFonts w:ascii="Georgia" w:hAnsi="Georgia"/>
          <w:b w:val="0"/>
          <w:sz w:val="20"/>
          <w:szCs w:val="20"/>
        </w:rPr>
      </w:pPr>
    </w:p>
    <w:p w14:paraId="57ADAFD2" w14:textId="77777777" w:rsidR="00286883" w:rsidRDefault="00286883" w:rsidP="002E05C2">
      <w:pPr>
        <w:pStyle w:val="Zkladntext"/>
        <w:rPr>
          <w:rFonts w:ascii="Georgia" w:hAnsi="Georgia"/>
          <w:b w:val="0"/>
          <w:sz w:val="20"/>
          <w:szCs w:val="20"/>
        </w:rPr>
      </w:pPr>
    </w:p>
    <w:p w14:paraId="3D3EF0BE" w14:textId="77777777" w:rsidR="00286883" w:rsidRDefault="00286883" w:rsidP="002E05C2">
      <w:pPr>
        <w:pStyle w:val="Zkladntext"/>
        <w:rPr>
          <w:rFonts w:ascii="Georgia" w:hAnsi="Georgia"/>
          <w:b w:val="0"/>
          <w:sz w:val="20"/>
          <w:szCs w:val="20"/>
        </w:rPr>
      </w:pPr>
    </w:p>
    <w:p w14:paraId="32A6809E" w14:textId="77777777" w:rsidR="00286883" w:rsidRDefault="00286883" w:rsidP="002E05C2">
      <w:pPr>
        <w:pStyle w:val="Zkladntext"/>
        <w:rPr>
          <w:rFonts w:ascii="Georgia" w:hAnsi="Georgia"/>
          <w:b w:val="0"/>
          <w:sz w:val="20"/>
          <w:szCs w:val="20"/>
        </w:rPr>
      </w:pPr>
    </w:p>
    <w:p w14:paraId="38A0EDD6" w14:textId="77777777" w:rsidR="00286883" w:rsidRDefault="00286883" w:rsidP="002E05C2">
      <w:pPr>
        <w:pStyle w:val="Zkladntext"/>
        <w:rPr>
          <w:rFonts w:ascii="Georgia" w:hAnsi="Georgia"/>
          <w:b w:val="0"/>
          <w:sz w:val="20"/>
          <w:szCs w:val="20"/>
        </w:rPr>
      </w:pPr>
    </w:p>
    <w:p w14:paraId="10D10CAD" w14:textId="77777777" w:rsidR="00286883" w:rsidRDefault="00286883" w:rsidP="002E05C2">
      <w:pPr>
        <w:pStyle w:val="Zkladntext"/>
        <w:rPr>
          <w:rFonts w:ascii="Georgia" w:hAnsi="Georgia"/>
          <w:b w:val="0"/>
          <w:sz w:val="20"/>
          <w:szCs w:val="20"/>
        </w:rPr>
      </w:pPr>
    </w:p>
    <w:p w14:paraId="3EE00BD5" w14:textId="77777777" w:rsidR="00286883" w:rsidRDefault="00286883" w:rsidP="002E05C2">
      <w:pPr>
        <w:pStyle w:val="Zkladntext"/>
        <w:rPr>
          <w:rFonts w:ascii="Georgia" w:hAnsi="Georgia"/>
          <w:b w:val="0"/>
          <w:sz w:val="20"/>
          <w:szCs w:val="20"/>
        </w:rPr>
      </w:pPr>
    </w:p>
    <w:p w14:paraId="3432D30E" w14:textId="77777777" w:rsidR="00286883" w:rsidRDefault="00286883" w:rsidP="002E05C2">
      <w:pPr>
        <w:pStyle w:val="Zkladntext"/>
        <w:rPr>
          <w:rFonts w:ascii="Georgia" w:hAnsi="Georgia"/>
          <w:b w:val="0"/>
          <w:sz w:val="20"/>
          <w:szCs w:val="20"/>
        </w:rPr>
      </w:pPr>
    </w:p>
    <w:p w14:paraId="1CD79069" w14:textId="77777777" w:rsidR="00286883" w:rsidRDefault="00286883" w:rsidP="002E05C2">
      <w:pPr>
        <w:pStyle w:val="Zkladntext"/>
        <w:rPr>
          <w:rFonts w:ascii="Georgia" w:hAnsi="Georgia"/>
          <w:b w:val="0"/>
          <w:sz w:val="20"/>
          <w:szCs w:val="20"/>
        </w:rPr>
      </w:pPr>
    </w:p>
    <w:p w14:paraId="14CBDB32" w14:textId="77777777" w:rsidR="00286883" w:rsidRDefault="00286883" w:rsidP="002E05C2">
      <w:pPr>
        <w:pStyle w:val="Zkladntext"/>
        <w:rPr>
          <w:rFonts w:ascii="Georgia" w:hAnsi="Georgia"/>
          <w:b w:val="0"/>
          <w:sz w:val="20"/>
          <w:szCs w:val="20"/>
        </w:rPr>
      </w:pPr>
    </w:p>
    <w:p w14:paraId="6BA4D8D7" w14:textId="77777777" w:rsidR="00286883" w:rsidRDefault="00286883" w:rsidP="002E05C2">
      <w:pPr>
        <w:pStyle w:val="Zkladntext"/>
        <w:rPr>
          <w:rFonts w:ascii="Georgia" w:hAnsi="Georgia"/>
          <w:b w:val="0"/>
          <w:sz w:val="20"/>
          <w:szCs w:val="20"/>
        </w:rPr>
      </w:pPr>
    </w:p>
    <w:p w14:paraId="2E1F9B7B" w14:textId="77777777" w:rsidR="00286883" w:rsidRDefault="00286883" w:rsidP="002E05C2">
      <w:pPr>
        <w:pStyle w:val="Zkladntext"/>
        <w:rPr>
          <w:rFonts w:ascii="Georgia" w:hAnsi="Georgia"/>
          <w:b w:val="0"/>
          <w:sz w:val="20"/>
          <w:szCs w:val="20"/>
        </w:rPr>
      </w:pPr>
    </w:p>
    <w:p w14:paraId="0D9C7C67" w14:textId="77777777" w:rsidR="00286883" w:rsidRDefault="00286883" w:rsidP="002E05C2">
      <w:pPr>
        <w:pStyle w:val="Zkladntext"/>
        <w:rPr>
          <w:rFonts w:ascii="Georgia" w:hAnsi="Georgia"/>
          <w:b w:val="0"/>
          <w:sz w:val="20"/>
          <w:szCs w:val="20"/>
        </w:rPr>
      </w:pPr>
    </w:p>
    <w:p w14:paraId="475D302B" w14:textId="77777777" w:rsidR="00286883" w:rsidRDefault="00286883" w:rsidP="002E05C2">
      <w:pPr>
        <w:pStyle w:val="Zkladntext"/>
        <w:rPr>
          <w:rFonts w:ascii="Georgia" w:hAnsi="Georgia"/>
          <w:b w:val="0"/>
          <w:sz w:val="20"/>
          <w:szCs w:val="20"/>
        </w:rPr>
      </w:pPr>
    </w:p>
    <w:p w14:paraId="5D0DB6AA" w14:textId="77777777" w:rsidR="00286883" w:rsidRDefault="00286883" w:rsidP="002E05C2">
      <w:pPr>
        <w:pStyle w:val="Zkladntext"/>
        <w:rPr>
          <w:rFonts w:ascii="Georgia" w:hAnsi="Georgia"/>
          <w:b w:val="0"/>
          <w:sz w:val="20"/>
          <w:szCs w:val="20"/>
        </w:rPr>
      </w:pPr>
    </w:p>
    <w:p w14:paraId="722577D0" w14:textId="77777777" w:rsidR="00286883" w:rsidRDefault="00286883" w:rsidP="002E05C2">
      <w:pPr>
        <w:pStyle w:val="Zkladntext"/>
        <w:rPr>
          <w:rFonts w:ascii="Georgia" w:hAnsi="Georgia"/>
          <w:b w:val="0"/>
          <w:sz w:val="20"/>
          <w:szCs w:val="20"/>
        </w:rPr>
      </w:pPr>
    </w:p>
    <w:p w14:paraId="22726186" w14:textId="77777777" w:rsidR="00286883" w:rsidRDefault="00286883" w:rsidP="002E05C2">
      <w:pPr>
        <w:pStyle w:val="Zkladntext"/>
        <w:rPr>
          <w:rFonts w:ascii="Georgia" w:hAnsi="Georgia"/>
          <w:b w:val="0"/>
          <w:sz w:val="20"/>
          <w:szCs w:val="20"/>
        </w:rPr>
      </w:pPr>
    </w:p>
    <w:p w14:paraId="19140801" w14:textId="77777777" w:rsidR="00286883" w:rsidRDefault="00286883" w:rsidP="002E05C2">
      <w:pPr>
        <w:pStyle w:val="Zkladntext"/>
        <w:rPr>
          <w:rFonts w:ascii="Georgia" w:hAnsi="Georgia"/>
          <w:b w:val="0"/>
          <w:sz w:val="20"/>
          <w:szCs w:val="20"/>
        </w:rPr>
      </w:pPr>
    </w:p>
    <w:p w14:paraId="3083DC4A" w14:textId="77777777" w:rsidR="00286883" w:rsidRDefault="00286883" w:rsidP="002E05C2">
      <w:pPr>
        <w:pStyle w:val="Zkladntext"/>
        <w:rPr>
          <w:rFonts w:ascii="Georgia" w:hAnsi="Georgia"/>
          <w:b w:val="0"/>
          <w:sz w:val="20"/>
          <w:szCs w:val="20"/>
        </w:rPr>
      </w:pPr>
    </w:p>
    <w:p w14:paraId="4DA6D920" w14:textId="77777777" w:rsidR="004246ED" w:rsidRDefault="004246ED" w:rsidP="002E05C2">
      <w:pPr>
        <w:pStyle w:val="Zkladntext"/>
        <w:rPr>
          <w:rFonts w:ascii="Georgia" w:hAnsi="Georgia"/>
          <w:b w:val="0"/>
          <w:sz w:val="20"/>
          <w:szCs w:val="20"/>
        </w:rPr>
      </w:pPr>
    </w:p>
    <w:p w14:paraId="14E47D17" w14:textId="77777777" w:rsidR="004246ED" w:rsidRPr="002E05C2" w:rsidRDefault="004246ED" w:rsidP="002E05C2">
      <w:pPr>
        <w:pStyle w:val="Zkladntext"/>
        <w:rPr>
          <w:rFonts w:ascii="Georgia" w:hAnsi="Georgia"/>
          <w:b w:val="0"/>
          <w:sz w:val="20"/>
          <w:szCs w:val="20"/>
        </w:rPr>
      </w:pPr>
    </w:p>
    <w:bookmarkEnd w:id="30"/>
    <w:p w14:paraId="1C9F9461" w14:textId="77777777" w:rsidR="00333206" w:rsidRPr="00E50E42" w:rsidRDefault="00333206" w:rsidP="00333206">
      <w:pPr>
        <w:pStyle w:val="Nadpis1"/>
        <w:numPr>
          <w:ilvl w:val="0"/>
          <w:numId w:val="1"/>
        </w:numPr>
        <w:rPr>
          <w:rFonts w:ascii="Georgia" w:hAnsi="Georgia"/>
          <w:sz w:val="24"/>
          <w:szCs w:val="24"/>
        </w:rPr>
      </w:pPr>
      <w:r w:rsidRPr="00E50E42">
        <w:rPr>
          <w:rFonts w:ascii="Georgia" w:hAnsi="Georgia" w:cs="Times New Roman"/>
          <w:smallCaps/>
          <w:sz w:val="24"/>
          <w:szCs w:val="24"/>
        </w:rPr>
        <w:t>Informácie</w:t>
      </w:r>
      <w:r>
        <w:rPr>
          <w:rFonts w:ascii="Georgia" w:hAnsi="Georgia" w:cs="Times New Roman"/>
          <w:smallCaps/>
          <w:sz w:val="24"/>
          <w:szCs w:val="24"/>
        </w:rPr>
        <w:t xml:space="preserve"> o daniach z príjmov </w:t>
      </w:r>
    </w:p>
    <w:p w14:paraId="310C097B" w14:textId="77777777" w:rsidR="009C3F58" w:rsidRPr="00770DF8" w:rsidRDefault="009C3F58" w:rsidP="009C3F58">
      <w:pPr>
        <w:pStyle w:val="Zkladntext"/>
        <w:rPr>
          <w:rFonts w:ascii="Georgia" w:hAnsi="Georgia" w:cs="Times New Roman"/>
          <w:b w:val="0"/>
          <w:sz w:val="20"/>
          <w:szCs w:val="20"/>
        </w:rPr>
      </w:pPr>
    </w:p>
    <w:p w14:paraId="35D48F06" w14:textId="77777777" w:rsidR="009C3F58" w:rsidRDefault="009C3F58" w:rsidP="009C3F58">
      <w:pPr>
        <w:pStyle w:val="Zkladntext"/>
        <w:rPr>
          <w:rFonts w:ascii="Georgia" w:hAnsi="Georgia" w:cs="Times New Roman"/>
          <w:b w:val="0"/>
          <w:sz w:val="20"/>
          <w:szCs w:val="20"/>
        </w:rPr>
      </w:pPr>
      <w:r w:rsidRPr="00770DF8">
        <w:rPr>
          <w:rFonts w:ascii="Georgia" w:hAnsi="Georgia" w:cs="Times New Roman"/>
          <w:b w:val="0"/>
          <w:sz w:val="20"/>
          <w:szCs w:val="20"/>
        </w:rPr>
        <w:lastRenderedPageBreak/>
        <w:t>Prevod od teoretickej dane z príjmov k vykázanej dani z príjmov je uvedený v nasledujúcom prehľade:</w:t>
      </w:r>
    </w:p>
    <w:p w14:paraId="367F9CC4" w14:textId="77777777" w:rsidR="00513976" w:rsidRDefault="00513976" w:rsidP="009C3F58">
      <w:pPr>
        <w:pStyle w:val="Zkladntext"/>
        <w:rPr>
          <w:rFonts w:ascii="Georgia" w:hAnsi="Georgia" w:cs="Times New Roman"/>
          <w:b w:val="0"/>
          <w:sz w:val="20"/>
          <w:szCs w:val="20"/>
        </w:rPr>
      </w:pPr>
    </w:p>
    <w:bookmarkStart w:id="31" w:name="_MON_1548048901"/>
    <w:bookmarkEnd w:id="31"/>
    <w:p w14:paraId="58ADDEE6" w14:textId="77777777" w:rsidR="009C3F58" w:rsidRDefault="00B538E0" w:rsidP="00625296">
      <w:pPr>
        <w:rPr>
          <w:rFonts w:ascii="Georgia" w:hAnsi="Georgia"/>
        </w:rPr>
      </w:pPr>
      <w:r w:rsidRPr="00770DF8">
        <w:rPr>
          <w:rFonts w:ascii="Georgia" w:hAnsi="Georgia"/>
        </w:rPr>
        <w:object w:dxaOrig="10950" w:dyaOrig="4209" w14:anchorId="3CFF151A">
          <v:shape id="_x0000_i1045" type="#_x0000_t75" style="width:555.5pt;height:231.5pt" o:ole="" o:preferrelative="f">
            <v:imagedata r:id="rId48" o:title=""/>
            <o:lock v:ext="edit" aspectratio="f"/>
          </v:shape>
          <o:OLEObject Type="Embed" ProgID="Excel.Sheet.12" ShapeID="_x0000_i1045" DrawAspect="Content" ObjectID="_1835775398" r:id="rId49"/>
        </w:object>
      </w:r>
      <w:bookmarkStart w:id="32" w:name="_MON_1833446897"/>
      <w:bookmarkEnd w:id="32"/>
      <w:r w:rsidR="00286883" w:rsidRPr="00770DF8">
        <w:rPr>
          <w:rFonts w:ascii="Georgia" w:hAnsi="Georgia"/>
        </w:rPr>
        <w:object w:dxaOrig="10214" w:dyaOrig="3750" w14:anchorId="20D96AED">
          <v:shape id="_x0000_i1046" type="#_x0000_t75" style="width:518.6pt;height:205.95pt" o:ole="" o:preferrelative="f">
            <v:imagedata r:id="rId50" o:title=""/>
            <o:lock v:ext="edit" aspectratio="f"/>
          </v:shape>
          <o:OLEObject Type="Embed" ProgID="Excel.Sheet.12" ShapeID="_x0000_i1046" DrawAspect="Content" ObjectID="_1835775399" r:id="rId51"/>
        </w:object>
      </w:r>
    </w:p>
    <w:p w14:paraId="214CF346" w14:textId="77777777" w:rsidR="009C3F58" w:rsidRDefault="009C3F58" w:rsidP="009C3F58">
      <w:pPr>
        <w:pStyle w:val="Zkladntext"/>
        <w:rPr>
          <w:rFonts w:ascii="Georgia" w:hAnsi="Georgia" w:cs="Times New Roman"/>
          <w:b w:val="0"/>
          <w:sz w:val="20"/>
          <w:szCs w:val="20"/>
        </w:rPr>
      </w:pPr>
      <w:r>
        <w:rPr>
          <w:rFonts w:ascii="Georgia" w:hAnsi="Georgia" w:cs="Times New Roman"/>
          <w:b w:val="0"/>
          <w:sz w:val="20"/>
          <w:szCs w:val="20"/>
        </w:rPr>
        <w:t xml:space="preserve">Informácie o odložených daniach sú uvedené v časti III., bod 11. </w:t>
      </w:r>
    </w:p>
    <w:p w14:paraId="201D967A" w14:textId="77777777" w:rsidR="00202CC4" w:rsidRDefault="00202CC4" w:rsidP="009C3F58">
      <w:pPr>
        <w:pStyle w:val="Zkladntext"/>
        <w:rPr>
          <w:rFonts w:ascii="Georgia" w:hAnsi="Georgia" w:cs="Times New Roman"/>
          <w:b w:val="0"/>
          <w:sz w:val="20"/>
          <w:szCs w:val="20"/>
        </w:rPr>
      </w:pPr>
    </w:p>
    <w:p w14:paraId="2A229C31" w14:textId="77777777" w:rsidR="00202CC4" w:rsidRDefault="00202CC4" w:rsidP="009C3F58">
      <w:pPr>
        <w:pStyle w:val="Zkladntext"/>
        <w:rPr>
          <w:rFonts w:ascii="Georgia" w:hAnsi="Georgia" w:cs="Times New Roman"/>
          <w:b w:val="0"/>
          <w:sz w:val="20"/>
          <w:szCs w:val="20"/>
        </w:rPr>
      </w:pPr>
    </w:p>
    <w:p w14:paraId="0CCEBD6D" w14:textId="77777777" w:rsidR="00202CC4" w:rsidRDefault="00202CC4" w:rsidP="009C3F58">
      <w:pPr>
        <w:pStyle w:val="Zkladntext"/>
        <w:rPr>
          <w:rFonts w:ascii="Georgia" w:hAnsi="Georgia" w:cs="Times New Roman"/>
          <w:b w:val="0"/>
          <w:sz w:val="20"/>
          <w:szCs w:val="20"/>
        </w:rPr>
      </w:pPr>
    </w:p>
    <w:p w14:paraId="7245A5DB" w14:textId="77777777" w:rsidR="00F221C3" w:rsidRDefault="00F221C3" w:rsidP="009C3F58">
      <w:pPr>
        <w:pStyle w:val="Zkladntext"/>
        <w:rPr>
          <w:rFonts w:ascii="Georgia" w:hAnsi="Georgia" w:cs="Times New Roman"/>
          <w:b w:val="0"/>
          <w:sz w:val="20"/>
          <w:szCs w:val="20"/>
        </w:rPr>
      </w:pPr>
    </w:p>
    <w:p w14:paraId="74F8C9A7" w14:textId="77777777" w:rsidR="009C3F58" w:rsidRPr="00C243B6" w:rsidRDefault="009C3F58" w:rsidP="00333206">
      <w:pPr>
        <w:pStyle w:val="Nadpis1"/>
        <w:numPr>
          <w:ilvl w:val="0"/>
          <w:numId w:val="1"/>
        </w:numPr>
        <w:rPr>
          <w:rFonts w:ascii="Georgia" w:hAnsi="Georgia"/>
          <w:sz w:val="22"/>
          <w:szCs w:val="22"/>
        </w:rPr>
      </w:pPr>
      <w:r w:rsidRPr="00C243B6">
        <w:rPr>
          <w:rFonts w:ascii="Georgia" w:hAnsi="Georgia"/>
          <w:sz w:val="22"/>
          <w:szCs w:val="22"/>
        </w:rPr>
        <w:t>INFORMÁCIE O POLOŽKÁCH VÝKAZU ZISKOV A STRÁT</w:t>
      </w:r>
    </w:p>
    <w:p w14:paraId="075CF8B1" w14:textId="77777777" w:rsidR="009C3F58" w:rsidRPr="008936C0" w:rsidRDefault="009C3F58" w:rsidP="009C3F58">
      <w:pPr>
        <w:pStyle w:val="Zkladntext"/>
        <w:rPr>
          <w:rFonts w:ascii="Georgia" w:hAnsi="Georgia" w:cs="Times New Roman"/>
          <w:color w:val="FF0000"/>
          <w:sz w:val="20"/>
          <w:szCs w:val="20"/>
        </w:rPr>
      </w:pPr>
    </w:p>
    <w:p w14:paraId="14BD5CDE" w14:textId="77777777" w:rsidR="009C3F58" w:rsidRPr="00EB2D4B" w:rsidRDefault="009C3F58" w:rsidP="009C3F58">
      <w:pPr>
        <w:pStyle w:val="Nadpis2"/>
        <w:numPr>
          <w:ilvl w:val="0"/>
          <w:numId w:val="24"/>
        </w:numPr>
        <w:spacing w:before="0" w:after="0"/>
        <w:rPr>
          <w:rFonts w:ascii="Georgia" w:hAnsi="Georgia" w:cs="Times New Roman"/>
          <w:i w:val="0"/>
          <w:sz w:val="20"/>
          <w:szCs w:val="20"/>
        </w:rPr>
      </w:pPr>
      <w:bookmarkStart w:id="33" w:name="_Toc530739914"/>
      <w:r w:rsidRPr="00EB2D4B">
        <w:rPr>
          <w:rFonts w:ascii="Georgia" w:hAnsi="Georgia" w:cs="Times New Roman"/>
          <w:i w:val="0"/>
          <w:sz w:val="20"/>
          <w:szCs w:val="20"/>
        </w:rPr>
        <w:t>Tržby za vlastné výkony a tovar</w:t>
      </w:r>
      <w:bookmarkEnd w:id="33"/>
    </w:p>
    <w:p w14:paraId="3FA07DD3" w14:textId="77777777" w:rsidR="009C3F58" w:rsidRPr="000417B2" w:rsidRDefault="009C3F58" w:rsidP="009C3F58">
      <w:pPr>
        <w:pStyle w:val="Zkladntext"/>
        <w:rPr>
          <w:rFonts w:ascii="Georgia" w:hAnsi="Georgia" w:cs="Times New Roman"/>
          <w:sz w:val="20"/>
          <w:szCs w:val="20"/>
        </w:rPr>
      </w:pPr>
    </w:p>
    <w:p w14:paraId="0B07E4F1" w14:textId="77777777" w:rsidR="009C3F58" w:rsidRDefault="009C3F58" w:rsidP="00963004">
      <w:pPr>
        <w:pStyle w:val="Zkladntext"/>
        <w:rPr>
          <w:rFonts w:ascii="Georgia" w:hAnsi="Georgia"/>
        </w:rPr>
      </w:pPr>
      <w:r w:rsidRPr="00770DF8">
        <w:rPr>
          <w:rFonts w:ascii="Georgia" w:hAnsi="Georgia" w:cs="Times New Roman"/>
          <w:b w:val="0"/>
          <w:sz w:val="20"/>
          <w:szCs w:val="20"/>
        </w:rPr>
        <w:t>Tržby za vlastné výkony a tovar podľa jednotlivých segmentov, t. j. podľa typov výrobkov a služieb, a podľa hlavných teritórií sú uvedené v nasledujúcom prehľade:</w:t>
      </w:r>
    </w:p>
    <w:p w14:paraId="48E6AA7F" w14:textId="77777777" w:rsidR="009C3F58" w:rsidRDefault="009C3F58" w:rsidP="00625296">
      <w:pPr>
        <w:rPr>
          <w:rFonts w:ascii="Georgia" w:hAnsi="Georgia"/>
        </w:rPr>
      </w:pPr>
    </w:p>
    <w:bookmarkStart w:id="34" w:name="_MON_1577349722"/>
    <w:bookmarkEnd w:id="34"/>
    <w:p w14:paraId="5427A5C6" w14:textId="77777777" w:rsidR="009C3F58" w:rsidRDefault="00D61E8D" w:rsidP="00625296">
      <w:pPr>
        <w:rPr>
          <w:rFonts w:ascii="Georgia" w:hAnsi="Georgia"/>
        </w:rPr>
      </w:pPr>
      <w:r w:rsidRPr="00770DF8">
        <w:rPr>
          <w:rFonts w:ascii="Georgia" w:hAnsi="Georgia"/>
        </w:rPr>
        <w:object w:dxaOrig="11266" w:dyaOrig="2088" w14:anchorId="4FE7CFD4">
          <v:shape id="_x0000_i1047" type="#_x0000_t75" style="width:543.65pt;height:125.3pt" o:ole="" o:preferrelative="f">
            <v:imagedata r:id="rId52" o:title=""/>
            <o:lock v:ext="edit" aspectratio="f"/>
          </v:shape>
          <o:OLEObject Type="Embed" ProgID="Excel.Sheet.12" ShapeID="_x0000_i1047" DrawAspect="Content" ObjectID="_1835775400" r:id="rId53"/>
        </w:object>
      </w:r>
    </w:p>
    <w:bookmarkStart w:id="35" w:name="_MON_1644744590"/>
    <w:bookmarkEnd w:id="35"/>
    <w:p w14:paraId="100F7C64" w14:textId="77777777" w:rsidR="00513976" w:rsidRDefault="00D61E8D" w:rsidP="00625296">
      <w:pPr>
        <w:rPr>
          <w:rFonts w:ascii="Georgia" w:hAnsi="Georgia"/>
        </w:rPr>
      </w:pPr>
      <w:r w:rsidRPr="00770DF8">
        <w:rPr>
          <w:rFonts w:ascii="Georgia" w:hAnsi="Georgia"/>
        </w:rPr>
        <w:object w:dxaOrig="17861" w:dyaOrig="2357" w14:anchorId="0B1CC7AB">
          <v:shape id="_x0000_i1048" type="#_x0000_t75" style="width:863.55pt;height:140.8pt" o:ole="" o:preferrelative="f">
            <v:imagedata r:id="rId54" o:title=""/>
            <o:lock v:ext="edit" aspectratio="f"/>
          </v:shape>
          <o:OLEObject Type="Embed" ProgID="Excel.Sheet.12" ShapeID="_x0000_i1048" DrawAspect="Content" ObjectID="_1835775401" r:id="rId55"/>
        </w:object>
      </w:r>
    </w:p>
    <w:p w14:paraId="3D23CB8A" w14:textId="77777777" w:rsidR="00573CA6" w:rsidRDefault="00573CA6" w:rsidP="00625296">
      <w:pPr>
        <w:rPr>
          <w:rFonts w:ascii="Georgia" w:hAnsi="Georgia"/>
        </w:rPr>
      </w:pPr>
    </w:p>
    <w:p w14:paraId="2144445A" w14:textId="77777777" w:rsidR="009C3F58" w:rsidRPr="00102B42" w:rsidRDefault="009C3F58" w:rsidP="009C3F58">
      <w:pPr>
        <w:pStyle w:val="Nadpis2"/>
        <w:numPr>
          <w:ilvl w:val="0"/>
          <w:numId w:val="24"/>
        </w:numPr>
        <w:spacing w:before="0" w:after="0"/>
        <w:rPr>
          <w:rFonts w:ascii="Georgia" w:hAnsi="Georgia" w:cs="Times New Roman"/>
          <w:i w:val="0"/>
          <w:sz w:val="20"/>
          <w:szCs w:val="20"/>
        </w:rPr>
      </w:pPr>
      <w:r w:rsidRPr="00102B42">
        <w:rPr>
          <w:rFonts w:ascii="Georgia" w:hAnsi="Georgia" w:cs="Times New Roman"/>
          <w:i w:val="0"/>
          <w:sz w:val="20"/>
          <w:szCs w:val="20"/>
        </w:rPr>
        <w:t>Zmena stavu zásob vlastnej výroby</w:t>
      </w:r>
    </w:p>
    <w:p w14:paraId="52FEF4A8" w14:textId="77777777" w:rsidR="009C3F58" w:rsidRPr="00935AAA" w:rsidRDefault="009C3F58" w:rsidP="009C3F58">
      <w:pPr>
        <w:rPr>
          <w:color w:val="FF0000"/>
        </w:rPr>
      </w:pPr>
    </w:p>
    <w:p w14:paraId="19FCA135" w14:textId="77777777" w:rsidR="009C3F58" w:rsidRPr="00C71D66" w:rsidRDefault="009C3F58" w:rsidP="009C3F58">
      <w:pPr>
        <w:pStyle w:val="Zkladntext"/>
        <w:rPr>
          <w:rFonts w:ascii="Georgia" w:hAnsi="Georgia" w:cs="Times New Roman"/>
          <w:b w:val="0"/>
          <w:sz w:val="20"/>
          <w:szCs w:val="20"/>
        </w:rPr>
      </w:pPr>
      <w:r w:rsidRPr="0004755C">
        <w:rPr>
          <w:rFonts w:ascii="Georgia" w:hAnsi="Georgia" w:cs="Times New Roman"/>
          <w:b w:val="0"/>
          <w:sz w:val="20"/>
          <w:szCs w:val="20"/>
        </w:rPr>
        <w:t xml:space="preserve">Zmena stavu zásob vlastnej výroby vykázaná vo výkaze ziskov a strát je </w:t>
      </w:r>
      <w:r w:rsidR="00FC08C4" w:rsidRPr="00C71D66">
        <w:rPr>
          <w:rFonts w:ascii="Georgia" w:hAnsi="Georgia" w:cs="Times New Roman"/>
          <w:b w:val="0"/>
          <w:sz w:val="20"/>
          <w:szCs w:val="20"/>
        </w:rPr>
        <w:t>zníženie</w:t>
      </w:r>
      <w:r w:rsidR="00784ABE" w:rsidRPr="00C71D66">
        <w:rPr>
          <w:rFonts w:ascii="Georgia" w:hAnsi="Georgia" w:cs="Times New Roman"/>
          <w:b w:val="0"/>
          <w:sz w:val="20"/>
          <w:szCs w:val="20"/>
        </w:rPr>
        <w:t xml:space="preserve"> </w:t>
      </w:r>
      <w:r w:rsidR="00FC08C4" w:rsidRPr="00C71D66">
        <w:rPr>
          <w:rFonts w:ascii="Georgia" w:hAnsi="Georgia" w:cs="Times New Roman"/>
          <w:b w:val="0"/>
          <w:sz w:val="20"/>
          <w:szCs w:val="20"/>
        </w:rPr>
        <w:t>15 912</w:t>
      </w:r>
      <w:r w:rsidR="0035649B" w:rsidRPr="00C71D66">
        <w:rPr>
          <w:rFonts w:ascii="Georgia" w:hAnsi="Georgia" w:cs="Times New Roman"/>
          <w:b w:val="0"/>
          <w:sz w:val="20"/>
          <w:szCs w:val="20"/>
        </w:rPr>
        <w:t xml:space="preserve"> €</w:t>
      </w:r>
      <w:r w:rsidRPr="00C71D66">
        <w:rPr>
          <w:rFonts w:ascii="Georgia" w:hAnsi="Georgia" w:cs="Times New Roman"/>
          <w:b w:val="0"/>
          <w:sz w:val="20"/>
          <w:szCs w:val="20"/>
        </w:rPr>
        <w:t>(</w:t>
      </w:r>
      <w:r w:rsidR="00AC0853" w:rsidRPr="00C71D66">
        <w:rPr>
          <w:rFonts w:ascii="Georgia" w:hAnsi="Georgia" w:cs="Times New Roman"/>
          <w:b w:val="0"/>
          <w:sz w:val="20"/>
          <w:szCs w:val="20"/>
        </w:rPr>
        <w:t>20</w:t>
      </w:r>
      <w:r w:rsidR="0035649B" w:rsidRPr="00C71D66">
        <w:rPr>
          <w:rFonts w:ascii="Georgia" w:hAnsi="Georgia" w:cs="Times New Roman"/>
          <w:b w:val="0"/>
          <w:sz w:val="20"/>
          <w:szCs w:val="20"/>
        </w:rPr>
        <w:t>2</w:t>
      </w:r>
      <w:r w:rsidR="00FC08C4" w:rsidRPr="00C71D66">
        <w:rPr>
          <w:rFonts w:ascii="Georgia" w:hAnsi="Georgia" w:cs="Times New Roman"/>
          <w:b w:val="0"/>
          <w:sz w:val="20"/>
          <w:szCs w:val="20"/>
        </w:rPr>
        <w:t>4</w:t>
      </w:r>
      <w:r w:rsidRPr="00C71D66">
        <w:rPr>
          <w:rFonts w:ascii="Georgia" w:hAnsi="Georgia" w:cs="Times New Roman"/>
          <w:b w:val="0"/>
          <w:sz w:val="20"/>
          <w:szCs w:val="20"/>
        </w:rPr>
        <w:t>:z</w:t>
      </w:r>
      <w:r w:rsidR="00FC08C4" w:rsidRPr="00C71D66">
        <w:rPr>
          <w:rFonts w:ascii="Georgia" w:hAnsi="Georgia" w:cs="Times New Roman"/>
          <w:b w:val="0"/>
          <w:sz w:val="20"/>
          <w:szCs w:val="20"/>
        </w:rPr>
        <w:t>výšenie 4 099</w:t>
      </w:r>
      <w:r w:rsidR="0035649B" w:rsidRPr="00C71D66">
        <w:rPr>
          <w:rFonts w:ascii="Georgia" w:hAnsi="Georgia" w:cs="Times New Roman"/>
          <w:b w:val="0"/>
          <w:sz w:val="20"/>
          <w:szCs w:val="20"/>
        </w:rPr>
        <w:t>,-€</w:t>
      </w:r>
      <w:r w:rsidRPr="00C71D66">
        <w:rPr>
          <w:rFonts w:ascii="Georgia" w:hAnsi="Georgia" w:cs="Times New Roman"/>
          <w:b w:val="0"/>
          <w:sz w:val="20"/>
          <w:szCs w:val="20"/>
        </w:rPr>
        <w:t xml:space="preserve">). Vychádzajúc zo súvahových položiek predstavuje </w:t>
      </w:r>
      <w:r w:rsidR="00FC08C4" w:rsidRPr="00C71D66">
        <w:rPr>
          <w:rFonts w:ascii="Georgia" w:hAnsi="Georgia" w:cs="Times New Roman"/>
          <w:b w:val="0"/>
          <w:sz w:val="20"/>
          <w:szCs w:val="20"/>
        </w:rPr>
        <w:t>zníženie</w:t>
      </w:r>
      <w:r w:rsidR="00784ABE" w:rsidRPr="00C71D66">
        <w:rPr>
          <w:rFonts w:ascii="Georgia" w:hAnsi="Georgia" w:cs="Times New Roman"/>
          <w:b w:val="0"/>
          <w:sz w:val="20"/>
          <w:szCs w:val="20"/>
        </w:rPr>
        <w:t xml:space="preserve"> </w:t>
      </w:r>
      <w:r w:rsidR="00FC08C4" w:rsidRPr="00C71D66">
        <w:rPr>
          <w:rFonts w:ascii="Georgia" w:hAnsi="Georgia" w:cs="Times New Roman"/>
          <w:b w:val="0"/>
          <w:sz w:val="20"/>
          <w:szCs w:val="20"/>
        </w:rPr>
        <w:t>15 912</w:t>
      </w:r>
      <w:r w:rsidR="001134E4" w:rsidRPr="00C71D66">
        <w:rPr>
          <w:rFonts w:ascii="Georgia" w:hAnsi="Georgia" w:cs="Times New Roman"/>
          <w:b w:val="0"/>
          <w:sz w:val="20"/>
          <w:szCs w:val="20"/>
        </w:rPr>
        <w:t>,-€</w:t>
      </w:r>
      <w:r w:rsidRPr="00C71D66">
        <w:rPr>
          <w:rFonts w:ascii="Georgia" w:hAnsi="Georgia" w:cs="Times New Roman"/>
          <w:b w:val="0"/>
          <w:sz w:val="20"/>
          <w:szCs w:val="20"/>
        </w:rPr>
        <w:t>(</w:t>
      </w:r>
      <w:r w:rsidR="00AC0853" w:rsidRPr="00C71D66">
        <w:rPr>
          <w:rFonts w:ascii="Georgia" w:hAnsi="Georgia" w:cs="Times New Roman"/>
          <w:b w:val="0"/>
          <w:sz w:val="20"/>
          <w:szCs w:val="20"/>
        </w:rPr>
        <w:t>20</w:t>
      </w:r>
      <w:r w:rsidR="001134E4" w:rsidRPr="00C71D66">
        <w:rPr>
          <w:rFonts w:ascii="Georgia" w:hAnsi="Georgia" w:cs="Times New Roman"/>
          <w:b w:val="0"/>
          <w:sz w:val="20"/>
          <w:szCs w:val="20"/>
        </w:rPr>
        <w:t>2</w:t>
      </w:r>
      <w:r w:rsidR="00FC08C4" w:rsidRPr="00C71D66">
        <w:rPr>
          <w:rFonts w:ascii="Georgia" w:hAnsi="Georgia" w:cs="Times New Roman"/>
          <w:b w:val="0"/>
          <w:sz w:val="20"/>
          <w:szCs w:val="20"/>
        </w:rPr>
        <w:t>4</w:t>
      </w:r>
      <w:r w:rsidR="00023967" w:rsidRPr="00C71D66">
        <w:rPr>
          <w:rFonts w:ascii="Georgia" w:hAnsi="Georgia" w:cs="Times New Roman"/>
          <w:b w:val="0"/>
          <w:sz w:val="20"/>
          <w:szCs w:val="20"/>
        </w:rPr>
        <w:t>:z</w:t>
      </w:r>
      <w:r w:rsidR="00C71D66" w:rsidRPr="00C71D66">
        <w:rPr>
          <w:rFonts w:ascii="Georgia" w:hAnsi="Georgia" w:cs="Times New Roman"/>
          <w:b w:val="0"/>
          <w:sz w:val="20"/>
          <w:szCs w:val="20"/>
        </w:rPr>
        <w:t xml:space="preserve">výšenie </w:t>
      </w:r>
      <w:r w:rsidR="00FC08C4" w:rsidRPr="00C71D66">
        <w:rPr>
          <w:rFonts w:ascii="Georgia" w:hAnsi="Georgia" w:cs="Times New Roman"/>
          <w:b w:val="0"/>
          <w:sz w:val="20"/>
          <w:szCs w:val="20"/>
        </w:rPr>
        <w:t>4 099</w:t>
      </w:r>
      <w:r w:rsidR="001134E4" w:rsidRPr="00C71D66">
        <w:rPr>
          <w:rFonts w:ascii="Georgia" w:hAnsi="Georgia" w:cs="Times New Roman"/>
          <w:b w:val="0"/>
          <w:sz w:val="20"/>
          <w:szCs w:val="20"/>
        </w:rPr>
        <w:t>,-€</w:t>
      </w:r>
      <w:r w:rsidRPr="00C71D66">
        <w:rPr>
          <w:rFonts w:ascii="Georgia" w:hAnsi="Georgia" w:cs="Times New Roman"/>
          <w:b w:val="0"/>
          <w:sz w:val="20"/>
          <w:szCs w:val="20"/>
        </w:rPr>
        <w:t>), ako je to znázornené v nasledujúcom prehľade:</w:t>
      </w:r>
    </w:p>
    <w:p w14:paraId="0BC12F5F" w14:textId="77777777" w:rsidR="00F36925" w:rsidRDefault="00F36925" w:rsidP="009C3F58">
      <w:pPr>
        <w:pStyle w:val="Zkladntext"/>
        <w:rPr>
          <w:rFonts w:ascii="Georgia" w:hAnsi="Georgia" w:cs="Times New Roman"/>
          <w:b w:val="0"/>
          <w:sz w:val="20"/>
          <w:szCs w:val="20"/>
        </w:rPr>
      </w:pPr>
    </w:p>
    <w:p w14:paraId="0D42FD12" w14:textId="77777777" w:rsidR="00F36925" w:rsidRPr="00784ABE" w:rsidRDefault="00F36925" w:rsidP="009C3F58">
      <w:pPr>
        <w:pStyle w:val="Zkladntext"/>
        <w:rPr>
          <w:rFonts w:ascii="Georgia" w:hAnsi="Georgia" w:cs="Times New Roman"/>
          <w:b w:val="0"/>
          <w:sz w:val="20"/>
          <w:szCs w:val="20"/>
        </w:rPr>
      </w:pPr>
    </w:p>
    <w:p w14:paraId="5DF35FCC" w14:textId="77777777" w:rsidR="009C3F58" w:rsidRDefault="009C3F58" w:rsidP="009C3F58">
      <w:pPr>
        <w:pStyle w:val="Zkladntext"/>
        <w:rPr>
          <w:rFonts w:ascii="Georgia" w:hAnsi="Georgia" w:cs="Times New Roman"/>
          <w:b w:val="0"/>
          <w:sz w:val="20"/>
          <w:szCs w:val="20"/>
        </w:rPr>
      </w:pPr>
    </w:p>
    <w:bookmarkStart w:id="36" w:name="_MON_1548051663"/>
    <w:bookmarkEnd w:id="36"/>
    <w:p w14:paraId="5CAF0128" w14:textId="77777777" w:rsidR="008835C3" w:rsidRDefault="00C71D66" w:rsidP="008835C3">
      <w:pPr>
        <w:pStyle w:val="Zkladntext"/>
        <w:rPr>
          <w:rFonts w:ascii="Georgia" w:hAnsi="Georgia"/>
        </w:rPr>
      </w:pPr>
      <w:r w:rsidRPr="00770DF8">
        <w:rPr>
          <w:rFonts w:ascii="Georgia" w:hAnsi="Georgia"/>
        </w:rPr>
        <w:object w:dxaOrig="9795" w:dyaOrig="3434" w14:anchorId="6A24A1D1">
          <v:shape id="_x0000_i1049" type="#_x0000_t75" style="width:482.6pt;height:189.1pt" o:ole="" o:preferrelative="f">
            <v:imagedata r:id="rId56" o:title=""/>
            <o:lock v:ext="edit" aspectratio="f"/>
          </v:shape>
          <o:OLEObject Type="Embed" ProgID="Excel.Sheet.12" ShapeID="_x0000_i1049" DrawAspect="Content" ObjectID="_1835775402" r:id="rId57"/>
        </w:object>
      </w:r>
      <w:bookmarkStart w:id="37" w:name="_Toc530739916"/>
    </w:p>
    <w:p w14:paraId="40CC3286" w14:textId="77777777" w:rsidR="008835C3" w:rsidRDefault="008835C3" w:rsidP="008835C3">
      <w:pPr>
        <w:pStyle w:val="Zkladntext"/>
        <w:rPr>
          <w:rFonts w:ascii="Georgia" w:hAnsi="Georgia"/>
        </w:rPr>
      </w:pPr>
    </w:p>
    <w:p w14:paraId="74BB1418" w14:textId="77777777" w:rsidR="00B46130" w:rsidRDefault="00B46130" w:rsidP="008835C3">
      <w:pPr>
        <w:pStyle w:val="Zkladntext"/>
        <w:rPr>
          <w:rFonts w:ascii="Georgia" w:hAnsi="Georgia"/>
        </w:rPr>
      </w:pPr>
    </w:p>
    <w:p w14:paraId="47FEDF9E" w14:textId="77777777" w:rsidR="00B46130" w:rsidRDefault="00B46130" w:rsidP="008835C3">
      <w:pPr>
        <w:pStyle w:val="Zkladntext"/>
        <w:rPr>
          <w:rFonts w:ascii="Georgia" w:hAnsi="Georgia"/>
        </w:rPr>
      </w:pPr>
    </w:p>
    <w:p w14:paraId="17D596D4" w14:textId="77777777" w:rsidR="009C3F58" w:rsidRPr="001936DA" w:rsidRDefault="009C3F58" w:rsidP="008835C3">
      <w:pPr>
        <w:pStyle w:val="Zkladntext"/>
        <w:rPr>
          <w:rFonts w:ascii="Georgia" w:hAnsi="Georgia" w:cs="Times New Roman"/>
          <w:i/>
          <w:sz w:val="20"/>
          <w:szCs w:val="20"/>
        </w:rPr>
      </w:pPr>
      <w:r w:rsidRPr="001936DA">
        <w:rPr>
          <w:rFonts w:ascii="Georgia" w:hAnsi="Georgia" w:cs="Times New Roman"/>
          <w:i/>
          <w:sz w:val="20"/>
          <w:szCs w:val="20"/>
        </w:rPr>
        <w:t>Aktivácia</w:t>
      </w:r>
      <w:bookmarkEnd w:id="37"/>
      <w:r w:rsidRPr="001936DA">
        <w:rPr>
          <w:rFonts w:ascii="Georgia" w:hAnsi="Georgia" w:cs="Times New Roman"/>
          <w:i/>
          <w:sz w:val="20"/>
          <w:szCs w:val="20"/>
        </w:rPr>
        <w:t xml:space="preserve"> nákladov, výnosy z hospodárskej činnosti a</w:t>
      </w:r>
      <w:r w:rsidR="00784ABE">
        <w:rPr>
          <w:rFonts w:ascii="Georgia" w:hAnsi="Georgia" w:cs="Times New Roman"/>
          <w:i/>
          <w:sz w:val="20"/>
          <w:szCs w:val="20"/>
        </w:rPr>
        <w:t xml:space="preserve"> </w:t>
      </w:r>
      <w:r w:rsidRPr="001936DA">
        <w:rPr>
          <w:rFonts w:ascii="Georgia" w:hAnsi="Georgia" w:cs="Times New Roman"/>
          <w:i/>
          <w:sz w:val="20"/>
          <w:szCs w:val="20"/>
        </w:rPr>
        <w:t xml:space="preserve">finančnej činnosti </w:t>
      </w:r>
    </w:p>
    <w:p w14:paraId="7808021A" w14:textId="77777777" w:rsidR="009C3F58" w:rsidRPr="00770DF8" w:rsidRDefault="009C3F58" w:rsidP="009C3F58">
      <w:pPr>
        <w:pStyle w:val="Zkladntext"/>
        <w:rPr>
          <w:rFonts w:ascii="Georgia" w:hAnsi="Georgia" w:cs="Times New Roman"/>
          <w:sz w:val="20"/>
          <w:szCs w:val="20"/>
        </w:rPr>
      </w:pPr>
    </w:p>
    <w:p w14:paraId="66459D66" w14:textId="77777777" w:rsidR="009C3F58" w:rsidRDefault="009C3F58" w:rsidP="009C3F58">
      <w:pPr>
        <w:pStyle w:val="Zkladntext"/>
        <w:rPr>
          <w:rFonts w:ascii="Georgia" w:hAnsi="Georgia" w:cs="Times New Roman"/>
          <w:b w:val="0"/>
          <w:sz w:val="20"/>
          <w:szCs w:val="20"/>
        </w:rPr>
      </w:pPr>
      <w:r w:rsidRPr="00770DF8">
        <w:rPr>
          <w:rFonts w:ascii="Georgia" w:hAnsi="Georgia" w:cs="Times New Roman"/>
          <w:b w:val="0"/>
          <w:sz w:val="20"/>
          <w:szCs w:val="20"/>
        </w:rPr>
        <w:t xml:space="preserve">Prehľad o výnosoch pri aktivácii nákladov, výnosoch z hospodárskej činnosti a finančnej činnosti je uvedený v nasledujúcom prehľade: </w:t>
      </w:r>
    </w:p>
    <w:bookmarkStart w:id="38" w:name="_MON_1548052022"/>
    <w:bookmarkEnd w:id="38"/>
    <w:p w14:paraId="17B438EF" w14:textId="77777777" w:rsidR="009C3F58" w:rsidRPr="00770DF8" w:rsidRDefault="00F2402E" w:rsidP="009C3F58">
      <w:pPr>
        <w:pStyle w:val="Zkladntext"/>
        <w:rPr>
          <w:rFonts w:ascii="Georgia" w:hAnsi="Georgia" w:cs="Times New Roman"/>
          <w:b w:val="0"/>
          <w:sz w:val="20"/>
          <w:szCs w:val="20"/>
        </w:rPr>
      </w:pPr>
      <w:r w:rsidRPr="00770DF8">
        <w:rPr>
          <w:rFonts w:ascii="Georgia" w:hAnsi="Georgia"/>
        </w:rPr>
        <w:object w:dxaOrig="9988" w:dyaOrig="3491" w14:anchorId="1A60BFB2">
          <v:shape id="_x0000_i1050" type="#_x0000_t75" style="width:483.05pt;height:190.5pt" o:ole="" o:preferrelative="f">
            <v:imagedata r:id="rId58" o:title=""/>
            <o:lock v:ext="edit" aspectratio="f"/>
          </v:shape>
          <o:OLEObject Type="Embed" ProgID="Excel.Sheet.12" ShapeID="_x0000_i1050" DrawAspect="Content" ObjectID="_1835775403" r:id="rId59"/>
        </w:object>
      </w:r>
    </w:p>
    <w:p w14:paraId="77F8EB5C" w14:textId="77777777" w:rsidR="009C3F58" w:rsidRDefault="009C3F58" w:rsidP="00625296">
      <w:pPr>
        <w:rPr>
          <w:rFonts w:ascii="Georgia" w:hAnsi="Georgia"/>
        </w:rPr>
      </w:pPr>
    </w:p>
    <w:p w14:paraId="236A0DA7" w14:textId="77777777" w:rsidR="009C3F58" w:rsidRPr="001936DA" w:rsidRDefault="009C3F58" w:rsidP="009C3F58">
      <w:pPr>
        <w:pStyle w:val="Nadpis2"/>
        <w:numPr>
          <w:ilvl w:val="0"/>
          <w:numId w:val="24"/>
        </w:numPr>
        <w:spacing w:before="0" w:after="0"/>
        <w:rPr>
          <w:rFonts w:ascii="Georgia" w:hAnsi="Georgia" w:cs="Times New Roman"/>
          <w:i w:val="0"/>
          <w:sz w:val="20"/>
          <w:szCs w:val="20"/>
        </w:rPr>
      </w:pPr>
      <w:r w:rsidRPr="001936DA">
        <w:rPr>
          <w:rFonts w:ascii="Georgia" w:hAnsi="Georgia" w:cs="Times New Roman"/>
          <w:i w:val="0"/>
          <w:sz w:val="20"/>
          <w:szCs w:val="20"/>
        </w:rPr>
        <w:t xml:space="preserve">Čistý obrat </w:t>
      </w:r>
    </w:p>
    <w:p w14:paraId="369A826E" w14:textId="77777777" w:rsidR="009C3F58" w:rsidRPr="00770DF8" w:rsidRDefault="009C3F58" w:rsidP="009C3F58">
      <w:pPr>
        <w:rPr>
          <w:rFonts w:ascii="Georgia" w:hAnsi="Georgia"/>
        </w:rPr>
      </w:pPr>
    </w:p>
    <w:p w14:paraId="608A89BB" w14:textId="77777777" w:rsidR="009C3F58" w:rsidRPr="00770DF8" w:rsidRDefault="009C3F58" w:rsidP="009C3F58">
      <w:pPr>
        <w:pStyle w:val="Zkladntext"/>
        <w:rPr>
          <w:rFonts w:ascii="Georgia" w:hAnsi="Georgia" w:cs="Times New Roman"/>
          <w:b w:val="0"/>
          <w:sz w:val="20"/>
          <w:szCs w:val="20"/>
        </w:rPr>
      </w:pPr>
      <w:r w:rsidRPr="00770DF8">
        <w:rPr>
          <w:rFonts w:ascii="Georgia" w:hAnsi="Georgia" w:cs="Times New Roman"/>
          <w:b w:val="0"/>
          <w:sz w:val="20"/>
          <w:szCs w:val="20"/>
        </w:rPr>
        <w:t>Čistý obrat spoločnosti je uvedený v nasledujúcom prehľade:</w:t>
      </w:r>
    </w:p>
    <w:p w14:paraId="3DD2A79F" w14:textId="77777777" w:rsidR="009C3F58" w:rsidRPr="00770DF8" w:rsidRDefault="009C3F58" w:rsidP="009C3F58">
      <w:pPr>
        <w:pStyle w:val="Zkladntext"/>
        <w:rPr>
          <w:rFonts w:ascii="Georgia" w:hAnsi="Georgia" w:cs="Times New Roman"/>
          <w:b w:val="0"/>
          <w:sz w:val="20"/>
          <w:szCs w:val="20"/>
        </w:rPr>
      </w:pPr>
    </w:p>
    <w:p w14:paraId="55754CB0" w14:textId="77777777" w:rsidR="009C3F58" w:rsidRDefault="009C3F58" w:rsidP="00625296">
      <w:pPr>
        <w:rPr>
          <w:rFonts w:ascii="Georgia" w:hAnsi="Georgia"/>
        </w:rPr>
      </w:pPr>
    </w:p>
    <w:bookmarkStart w:id="39" w:name="_MON_1548052491"/>
    <w:bookmarkEnd w:id="39"/>
    <w:p w14:paraId="100BD22F" w14:textId="77777777" w:rsidR="00850F06" w:rsidRDefault="002D7E5A" w:rsidP="00625296">
      <w:pPr>
        <w:rPr>
          <w:rFonts w:ascii="Georgia" w:hAnsi="Georgia"/>
        </w:rPr>
      </w:pPr>
      <w:r w:rsidRPr="00770DF8">
        <w:rPr>
          <w:rFonts w:ascii="Georgia" w:hAnsi="Georgia"/>
        </w:rPr>
        <w:object w:dxaOrig="9062" w:dyaOrig="1583" w14:anchorId="0CA6D14E">
          <v:shape id="_x0000_i1051" type="#_x0000_t75" style="width:452.95pt;height:89.75pt" o:ole="" o:preferrelative="f">
            <v:imagedata r:id="rId60" o:title=""/>
            <o:lock v:ext="edit" aspectratio="f"/>
          </v:shape>
          <o:OLEObject Type="Embed" ProgID="Excel.Sheet.12" ShapeID="_x0000_i1051" DrawAspect="Content" ObjectID="_1835775404" r:id="rId61"/>
        </w:object>
      </w:r>
    </w:p>
    <w:p w14:paraId="308B0B2C" w14:textId="77777777" w:rsidR="009C3F58" w:rsidRPr="001936DA" w:rsidRDefault="009C3F58" w:rsidP="000053FA">
      <w:pPr>
        <w:pStyle w:val="Nadpis2"/>
        <w:numPr>
          <w:ilvl w:val="0"/>
          <w:numId w:val="24"/>
        </w:numPr>
        <w:spacing w:before="0" w:after="0"/>
        <w:rPr>
          <w:rFonts w:ascii="Georgia" w:hAnsi="Georgia" w:cs="Times New Roman"/>
          <w:i w:val="0"/>
          <w:sz w:val="20"/>
          <w:szCs w:val="20"/>
        </w:rPr>
      </w:pPr>
      <w:r w:rsidRPr="001936DA">
        <w:rPr>
          <w:rFonts w:ascii="Georgia" w:hAnsi="Georgia" w:cs="Times New Roman"/>
          <w:i w:val="0"/>
          <w:sz w:val="20"/>
          <w:szCs w:val="20"/>
        </w:rPr>
        <w:t xml:space="preserve">Osobné náklady </w:t>
      </w:r>
    </w:p>
    <w:p w14:paraId="6138765E" w14:textId="77777777" w:rsidR="009C3F58" w:rsidRDefault="009C3F58" w:rsidP="009C3F58"/>
    <w:p w14:paraId="4E21D6C1" w14:textId="77777777" w:rsidR="00613827" w:rsidRPr="00AD32AE" w:rsidRDefault="009C3F58" w:rsidP="009C3F58">
      <w:pPr>
        <w:pStyle w:val="Zkladntext"/>
        <w:rPr>
          <w:rFonts w:ascii="Georgia" w:hAnsi="Georgia"/>
          <w:b w:val="0"/>
          <w:sz w:val="20"/>
          <w:szCs w:val="20"/>
        </w:rPr>
      </w:pPr>
      <w:r w:rsidRPr="00AD32AE">
        <w:rPr>
          <w:rFonts w:ascii="Georgia" w:hAnsi="Georgia"/>
          <w:b w:val="0"/>
          <w:sz w:val="20"/>
          <w:szCs w:val="20"/>
        </w:rPr>
        <w:t>Prehľad o osobných nákladoch je uvedený v nasledujúcej tabuľke:</w:t>
      </w:r>
    </w:p>
    <w:p w14:paraId="03388574" w14:textId="77777777" w:rsidR="009C3F58" w:rsidRPr="00E16F52" w:rsidRDefault="009C3F58" w:rsidP="009C3F58">
      <w:pPr>
        <w:pStyle w:val="Zkladntext"/>
      </w:pPr>
    </w:p>
    <w:bookmarkStart w:id="40" w:name="_MON_1578671681"/>
    <w:bookmarkEnd w:id="40"/>
    <w:p w14:paraId="2A6476BA" w14:textId="77777777" w:rsidR="009C3F58" w:rsidRDefault="006974F8" w:rsidP="00625296">
      <w:r>
        <w:object w:dxaOrig="9476" w:dyaOrig="4603" w14:anchorId="76B8554E">
          <v:shape id="_x0000_i1052" type="#_x0000_t75" style="width:475.75pt;height:256.1pt" o:ole="" o:preferrelative="f">
            <v:imagedata r:id="rId62" o:title=""/>
            <o:lock v:ext="edit" aspectratio="f"/>
          </v:shape>
          <o:OLEObject Type="Embed" ProgID="Excel.Sheet.12" ShapeID="_x0000_i1052" DrawAspect="Content" ObjectID="_1835775405" r:id="rId63"/>
        </w:object>
      </w:r>
    </w:p>
    <w:p w14:paraId="6B2B9144" w14:textId="77777777" w:rsidR="006D7EF4" w:rsidRDefault="006D7EF4" w:rsidP="00625296"/>
    <w:p w14:paraId="0170CA6E" w14:textId="77777777" w:rsidR="006D7EF4" w:rsidRDefault="006D7EF4" w:rsidP="00625296"/>
    <w:p w14:paraId="5F1280A7" w14:textId="77777777" w:rsidR="009C3F58" w:rsidRPr="001936DA" w:rsidRDefault="009C3F58" w:rsidP="000053FA">
      <w:pPr>
        <w:pStyle w:val="Nadpis2"/>
        <w:numPr>
          <w:ilvl w:val="0"/>
          <w:numId w:val="24"/>
        </w:numPr>
        <w:spacing w:before="0" w:after="0"/>
        <w:rPr>
          <w:rFonts w:ascii="Georgia" w:hAnsi="Georgia" w:cs="Times New Roman"/>
          <w:i w:val="0"/>
          <w:sz w:val="20"/>
          <w:szCs w:val="20"/>
        </w:rPr>
      </w:pPr>
      <w:r w:rsidRPr="001936DA">
        <w:rPr>
          <w:rFonts w:ascii="Georgia" w:hAnsi="Georgia" w:cs="Times New Roman"/>
          <w:i w:val="0"/>
          <w:sz w:val="20"/>
          <w:szCs w:val="20"/>
        </w:rPr>
        <w:lastRenderedPageBreak/>
        <w:t>Náklady na poskytnuté služby, ostatné náklady na hospodársku činnosť, finančné</w:t>
      </w:r>
      <w:r w:rsidR="009F6F0E">
        <w:rPr>
          <w:rFonts w:ascii="Georgia" w:hAnsi="Georgia" w:cs="Times New Roman"/>
          <w:i w:val="0"/>
          <w:sz w:val="20"/>
          <w:szCs w:val="20"/>
        </w:rPr>
        <w:t xml:space="preserve"> </w:t>
      </w:r>
      <w:r w:rsidRPr="001936DA">
        <w:rPr>
          <w:rFonts w:ascii="Georgia" w:hAnsi="Georgia" w:cs="Times New Roman"/>
          <w:i w:val="0"/>
          <w:sz w:val="20"/>
          <w:szCs w:val="20"/>
        </w:rPr>
        <w:t xml:space="preserve">náklady </w:t>
      </w:r>
    </w:p>
    <w:p w14:paraId="63DE6454" w14:textId="77777777" w:rsidR="009C3F58" w:rsidRPr="00770DF8" w:rsidRDefault="009C3F58" w:rsidP="009C3F58">
      <w:pPr>
        <w:pStyle w:val="Zkladntext"/>
        <w:rPr>
          <w:rFonts w:ascii="Georgia" w:hAnsi="Georgia" w:cs="Times New Roman"/>
          <w:b w:val="0"/>
          <w:sz w:val="20"/>
          <w:szCs w:val="20"/>
        </w:rPr>
      </w:pPr>
    </w:p>
    <w:p w14:paraId="65BBD1C4" w14:textId="77777777" w:rsidR="009C3F58" w:rsidRDefault="009C3F58" w:rsidP="009C3F58">
      <w:pPr>
        <w:pStyle w:val="Zkladntext"/>
        <w:rPr>
          <w:rFonts w:ascii="Georgia" w:hAnsi="Georgia" w:cs="Times New Roman"/>
          <w:b w:val="0"/>
          <w:sz w:val="20"/>
          <w:szCs w:val="20"/>
        </w:rPr>
      </w:pPr>
      <w:r w:rsidRPr="00770DF8">
        <w:rPr>
          <w:rFonts w:ascii="Georgia" w:hAnsi="Georgia" w:cs="Times New Roman"/>
          <w:b w:val="0"/>
          <w:sz w:val="20"/>
          <w:szCs w:val="20"/>
        </w:rPr>
        <w:t>Prehľad o nákladoch na poskytnuté služby, ostatných nákladoch na hospodársku činnosť a o</w:t>
      </w:r>
      <w:r w:rsidR="00613827">
        <w:rPr>
          <w:rFonts w:ascii="Georgia" w:hAnsi="Georgia" w:cs="Times New Roman"/>
          <w:b w:val="0"/>
          <w:sz w:val="20"/>
          <w:szCs w:val="20"/>
        </w:rPr>
        <w:t> </w:t>
      </w:r>
      <w:r w:rsidRPr="00770DF8">
        <w:rPr>
          <w:rFonts w:ascii="Georgia" w:hAnsi="Georgia" w:cs="Times New Roman"/>
          <w:b w:val="0"/>
          <w:sz w:val="20"/>
          <w:szCs w:val="20"/>
        </w:rPr>
        <w:t>finančných</w:t>
      </w:r>
      <w:r w:rsidR="009F6F0E">
        <w:rPr>
          <w:rFonts w:ascii="Georgia" w:hAnsi="Georgia" w:cs="Times New Roman"/>
          <w:b w:val="0"/>
          <w:sz w:val="20"/>
          <w:szCs w:val="20"/>
        </w:rPr>
        <w:t xml:space="preserve"> </w:t>
      </w:r>
      <w:r w:rsidRPr="00770DF8">
        <w:rPr>
          <w:rFonts w:ascii="Georgia" w:hAnsi="Georgia" w:cs="Times New Roman"/>
          <w:b w:val="0"/>
          <w:sz w:val="20"/>
          <w:szCs w:val="20"/>
        </w:rPr>
        <w:t>nákladoch je znázornený v nasledujúcej tabuľke:</w:t>
      </w:r>
    </w:p>
    <w:bookmarkStart w:id="41" w:name="_MON_1548055404"/>
    <w:bookmarkEnd w:id="41"/>
    <w:p w14:paraId="716B3194" w14:textId="77777777" w:rsidR="009C3F58" w:rsidRDefault="006974F8" w:rsidP="00625296">
      <w:pPr>
        <w:rPr>
          <w:rFonts w:ascii="Georgia" w:hAnsi="Georgia"/>
        </w:rPr>
      </w:pPr>
      <w:r w:rsidRPr="00770DF8">
        <w:rPr>
          <w:rFonts w:ascii="Georgia" w:hAnsi="Georgia"/>
        </w:rPr>
        <w:object w:dxaOrig="8726" w:dyaOrig="7221" w14:anchorId="18AD857A">
          <v:shape id="_x0000_i1053" type="#_x0000_t75" style="width:430.65pt;height:398.75pt" o:ole="" o:preferrelative="f">
            <v:imagedata r:id="rId64" o:title=""/>
            <o:lock v:ext="edit" aspectratio="f"/>
          </v:shape>
          <o:OLEObject Type="Embed" ProgID="Excel.Sheet.12" ShapeID="_x0000_i1053" DrawAspect="Content" ObjectID="_1835775406" r:id="rId65"/>
        </w:object>
      </w:r>
    </w:p>
    <w:p w14:paraId="3859F1C1" w14:textId="77777777" w:rsidR="00303F7B" w:rsidRDefault="00303F7B" w:rsidP="00625296">
      <w:pPr>
        <w:rPr>
          <w:rFonts w:ascii="Georgia" w:hAnsi="Georgia"/>
        </w:rPr>
      </w:pPr>
    </w:p>
    <w:p w14:paraId="6D9C3DAC" w14:textId="77777777" w:rsidR="003D42B7" w:rsidRPr="003D42B7" w:rsidRDefault="003D42B7" w:rsidP="003D42B7">
      <w:pPr>
        <w:pStyle w:val="Nadpis2"/>
        <w:numPr>
          <w:ilvl w:val="0"/>
          <w:numId w:val="24"/>
        </w:numPr>
        <w:rPr>
          <w:rFonts w:ascii="Georgia" w:hAnsi="Georgia"/>
          <w:i w:val="0"/>
          <w:sz w:val="20"/>
          <w:szCs w:val="20"/>
        </w:rPr>
      </w:pPr>
      <w:bookmarkStart w:id="42" w:name="_Toc530739906"/>
      <w:r w:rsidRPr="003D42B7">
        <w:rPr>
          <w:rFonts w:ascii="Georgia" w:hAnsi="Georgia"/>
          <w:i w:val="0"/>
          <w:sz w:val="20"/>
          <w:szCs w:val="20"/>
        </w:rPr>
        <w:t>Informácia o sume a dôvodoch vzniku jednotlivých položiek nákladov alebo výnosov, ktoré majú výnimočný rozsah alebo výskyt</w:t>
      </w:r>
      <w:bookmarkEnd w:id="42"/>
    </w:p>
    <w:p w14:paraId="1DF6D10B" w14:textId="77777777" w:rsidR="003D42B7" w:rsidRDefault="003D42B7" w:rsidP="00625296">
      <w:pPr>
        <w:rPr>
          <w:rFonts w:ascii="Georgia" w:hAnsi="Georgia"/>
        </w:rPr>
      </w:pPr>
    </w:p>
    <w:p w14:paraId="20BE59A8" w14:textId="77777777" w:rsidR="003D42B7" w:rsidRDefault="003D42B7" w:rsidP="00333919">
      <w:pPr>
        <w:ind w:left="360"/>
        <w:rPr>
          <w:rFonts w:ascii="Georgia" w:hAnsi="Georgia"/>
          <w:sz w:val="20"/>
          <w:szCs w:val="20"/>
        </w:rPr>
      </w:pPr>
      <w:r w:rsidRPr="00333919">
        <w:rPr>
          <w:rFonts w:ascii="Georgia" w:hAnsi="Georgia"/>
          <w:sz w:val="20"/>
          <w:szCs w:val="20"/>
        </w:rPr>
        <w:t>V účtovnej závierke sú vykázané nasledujúce položky nákladov a výnosov, ktoré majú výnimočný rozsah alebo výskyt:</w:t>
      </w:r>
    </w:p>
    <w:p w14:paraId="41824086" w14:textId="77777777" w:rsidR="008747F2" w:rsidRDefault="008747F2" w:rsidP="00333919">
      <w:pPr>
        <w:ind w:left="360"/>
        <w:rPr>
          <w:rFonts w:ascii="Georgia" w:hAnsi="Georgia"/>
          <w:sz w:val="20"/>
          <w:szCs w:val="20"/>
        </w:rPr>
      </w:pPr>
    </w:p>
    <w:bookmarkStart w:id="43" w:name="_MON_1548056642"/>
    <w:bookmarkEnd w:id="43"/>
    <w:p w14:paraId="3CF21AE3" w14:textId="77777777" w:rsidR="008747F2" w:rsidRDefault="004F7BC3" w:rsidP="00333919">
      <w:pPr>
        <w:ind w:left="360"/>
        <w:rPr>
          <w:rFonts w:ascii="Georgia" w:hAnsi="Georgia"/>
          <w:sz w:val="20"/>
          <w:szCs w:val="20"/>
        </w:rPr>
      </w:pPr>
      <w:r w:rsidRPr="00D23AA7">
        <w:rPr>
          <w:rFonts w:ascii="Times New Roman" w:hAnsi="Times New Roman"/>
          <w:sz w:val="20"/>
          <w:szCs w:val="20"/>
        </w:rPr>
        <w:object w:dxaOrig="8631" w:dyaOrig="2273" w14:anchorId="53E661C6">
          <v:shape id="_x0000_i1054" type="#_x0000_t75" style="width:434.75pt;height:126.7pt" o:ole="" o:preferrelative="f">
            <v:imagedata r:id="rId66" o:title=""/>
            <o:lock v:ext="edit" aspectratio="f"/>
          </v:shape>
          <o:OLEObject Type="Embed" ProgID="Excel.Sheet.12" ShapeID="_x0000_i1054" DrawAspect="Content" ObjectID="_1835775407" r:id="rId67"/>
        </w:object>
      </w:r>
    </w:p>
    <w:p w14:paraId="2EFE57DF" w14:textId="77777777" w:rsidR="008747F2" w:rsidRDefault="008747F2" w:rsidP="00333919">
      <w:pPr>
        <w:ind w:left="360"/>
        <w:rPr>
          <w:rFonts w:ascii="Georgia" w:hAnsi="Georgia"/>
          <w:sz w:val="20"/>
          <w:szCs w:val="20"/>
        </w:rPr>
      </w:pPr>
    </w:p>
    <w:p w14:paraId="6E7DE4F1" w14:textId="77777777" w:rsidR="00704C2A" w:rsidRDefault="00704C2A" w:rsidP="00333919">
      <w:pPr>
        <w:ind w:left="360"/>
        <w:rPr>
          <w:rFonts w:ascii="Georgia" w:hAnsi="Georgia"/>
          <w:sz w:val="20"/>
          <w:szCs w:val="20"/>
        </w:rPr>
      </w:pPr>
    </w:p>
    <w:p w14:paraId="6EC4F712" w14:textId="77777777" w:rsidR="00303F7B" w:rsidRPr="006468AF" w:rsidRDefault="00303F7B" w:rsidP="00333206">
      <w:pPr>
        <w:pStyle w:val="Nadpis1"/>
        <w:numPr>
          <w:ilvl w:val="0"/>
          <w:numId w:val="1"/>
        </w:numPr>
        <w:spacing w:before="120"/>
        <w:rPr>
          <w:rFonts w:ascii="Georgia" w:hAnsi="Georgia" w:cs="Times New Roman"/>
          <w:smallCaps/>
          <w:color w:val="000000" w:themeColor="text1"/>
          <w:sz w:val="24"/>
          <w:szCs w:val="24"/>
        </w:rPr>
      </w:pPr>
      <w:r w:rsidRPr="006468AF">
        <w:rPr>
          <w:rFonts w:ascii="Georgia" w:hAnsi="Georgia" w:cs="Times New Roman"/>
          <w:smallCaps/>
          <w:color w:val="000000" w:themeColor="text1"/>
          <w:sz w:val="24"/>
          <w:szCs w:val="24"/>
        </w:rPr>
        <w:lastRenderedPageBreak/>
        <w:t>Informácie o iných aktívach a iných pasívach</w:t>
      </w:r>
    </w:p>
    <w:p w14:paraId="154761C1" w14:textId="77777777" w:rsidR="00303F7B" w:rsidRPr="006468AF" w:rsidRDefault="00303F7B" w:rsidP="00303F7B">
      <w:pPr>
        <w:rPr>
          <w:rFonts w:ascii="Georgia" w:hAnsi="Georgia"/>
          <w:color w:val="000000" w:themeColor="text1"/>
        </w:rPr>
      </w:pPr>
    </w:p>
    <w:p w14:paraId="6E7DF876" w14:textId="77777777" w:rsidR="00303F7B" w:rsidRPr="006468AF" w:rsidRDefault="00303F7B" w:rsidP="00303F7B">
      <w:pPr>
        <w:pStyle w:val="Nadpis2"/>
        <w:numPr>
          <w:ilvl w:val="0"/>
          <w:numId w:val="30"/>
        </w:numPr>
        <w:spacing w:before="0" w:after="0"/>
        <w:rPr>
          <w:rFonts w:ascii="Georgia" w:hAnsi="Georgia" w:cs="Times New Roman"/>
          <w:i w:val="0"/>
          <w:color w:val="000000" w:themeColor="text1"/>
          <w:sz w:val="20"/>
          <w:szCs w:val="20"/>
        </w:rPr>
      </w:pPr>
      <w:bookmarkStart w:id="44" w:name="_MON_1405950109"/>
      <w:bookmarkEnd w:id="44"/>
      <w:r w:rsidRPr="006468AF">
        <w:rPr>
          <w:rFonts w:ascii="Georgia" w:hAnsi="Georgia" w:cs="Times New Roman"/>
          <w:i w:val="0"/>
          <w:color w:val="000000" w:themeColor="text1"/>
          <w:sz w:val="20"/>
          <w:szCs w:val="20"/>
        </w:rPr>
        <w:t xml:space="preserve">Podmienený majetok </w:t>
      </w:r>
    </w:p>
    <w:p w14:paraId="71B1AE6A" w14:textId="77777777" w:rsidR="00303F7B" w:rsidRPr="00770DF8" w:rsidRDefault="00303F7B" w:rsidP="00303F7B">
      <w:pPr>
        <w:pStyle w:val="Zkladntext"/>
        <w:rPr>
          <w:rFonts w:ascii="Georgia" w:hAnsi="Georgia"/>
          <w:bCs w:val="0"/>
          <w:szCs w:val="18"/>
        </w:rPr>
      </w:pPr>
    </w:p>
    <w:p w14:paraId="487D19E9" w14:textId="77777777" w:rsidR="00303F7B" w:rsidRPr="001D57E6" w:rsidRDefault="00303F7B" w:rsidP="00303F7B">
      <w:pPr>
        <w:pStyle w:val="Zkladntext"/>
        <w:rPr>
          <w:rFonts w:ascii="Georgia" w:hAnsi="Georgia"/>
          <w:b w:val="0"/>
          <w:sz w:val="20"/>
          <w:szCs w:val="20"/>
        </w:rPr>
      </w:pPr>
      <w:r w:rsidRPr="001D57E6">
        <w:rPr>
          <w:rFonts w:ascii="Georgia" w:hAnsi="Georgia"/>
          <w:b w:val="0"/>
          <w:sz w:val="20"/>
          <w:szCs w:val="20"/>
        </w:rPr>
        <w:t>Spoločnosť neeviduje podmienený majetok</w:t>
      </w:r>
      <w:r>
        <w:rPr>
          <w:rFonts w:ascii="Georgia" w:hAnsi="Georgia"/>
          <w:b w:val="0"/>
          <w:sz w:val="20"/>
          <w:szCs w:val="20"/>
        </w:rPr>
        <w:t xml:space="preserve">. </w:t>
      </w:r>
    </w:p>
    <w:p w14:paraId="0257CDCD" w14:textId="77777777" w:rsidR="00303F7B" w:rsidRDefault="00303F7B" w:rsidP="00303F7B">
      <w:pPr>
        <w:pStyle w:val="Zkladntext"/>
        <w:rPr>
          <w:rFonts w:ascii="Georgia" w:hAnsi="Georgia" w:cs="Times New Roman"/>
          <w:sz w:val="20"/>
          <w:szCs w:val="20"/>
        </w:rPr>
      </w:pPr>
    </w:p>
    <w:p w14:paraId="7D7ECFE4" w14:textId="77777777" w:rsidR="00303F7B" w:rsidRPr="001936DA" w:rsidRDefault="00303F7B" w:rsidP="00303F7B">
      <w:pPr>
        <w:pStyle w:val="Nadpis2"/>
        <w:numPr>
          <w:ilvl w:val="0"/>
          <w:numId w:val="30"/>
        </w:numPr>
        <w:spacing w:before="0" w:after="0"/>
        <w:rPr>
          <w:rFonts w:ascii="Georgia" w:hAnsi="Georgia" w:cs="Times New Roman"/>
          <w:i w:val="0"/>
          <w:sz w:val="20"/>
          <w:szCs w:val="20"/>
        </w:rPr>
      </w:pPr>
      <w:bookmarkStart w:id="45" w:name="_Toc530739921"/>
      <w:r w:rsidRPr="001936DA">
        <w:rPr>
          <w:rFonts w:ascii="Georgia" w:hAnsi="Georgia" w:cs="Times New Roman"/>
          <w:i w:val="0"/>
          <w:sz w:val="20"/>
          <w:szCs w:val="20"/>
        </w:rPr>
        <w:t>Podmienené záväzky</w:t>
      </w:r>
      <w:bookmarkEnd w:id="45"/>
    </w:p>
    <w:p w14:paraId="04FA544C" w14:textId="77777777" w:rsidR="00303F7B" w:rsidRPr="00770DF8" w:rsidRDefault="00303F7B" w:rsidP="00303F7B">
      <w:pPr>
        <w:pStyle w:val="Zkladntext"/>
        <w:rPr>
          <w:rFonts w:ascii="Georgia" w:hAnsi="Georgia" w:cs="Times New Roman"/>
          <w:sz w:val="20"/>
          <w:szCs w:val="20"/>
        </w:rPr>
      </w:pPr>
    </w:p>
    <w:p w14:paraId="12809266" w14:textId="77777777" w:rsidR="00303F7B" w:rsidRPr="00770DF8" w:rsidRDefault="00303F7B" w:rsidP="00303F7B">
      <w:pPr>
        <w:pStyle w:val="Zkladntext"/>
        <w:rPr>
          <w:rFonts w:ascii="Georgia" w:hAnsi="Georgia" w:cs="Times New Roman"/>
          <w:b w:val="0"/>
          <w:sz w:val="20"/>
          <w:szCs w:val="20"/>
        </w:rPr>
      </w:pPr>
      <w:r w:rsidRPr="00770DF8">
        <w:rPr>
          <w:rFonts w:ascii="Georgia" w:hAnsi="Georgia" w:cs="Times New Roman"/>
          <w:b w:val="0"/>
          <w:sz w:val="20"/>
          <w:szCs w:val="20"/>
        </w:rPr>
        <w:t>Spoločnosť nemá podmienené záväzky, ktoré sa nesledujú v bežnom účtovníctve a neuvádzajú sa v</w:t>
      </w:r>
      <w:r>
        <w:rPr>
          <w:rFonts w:ascii="Georgia" w:hAnsi="Georgia" w:cs="Times New Roman"/>
          <w:b w:val="0"/>
          <w:sz w:val="20"/>
          <w:szCs w:val="20"/>
        </w:rPr>
        <w:t> </w:t>
      </w:r>
      <w:r w:rsidRPr="00770DF8">
        <w:rPr>
          <w:rFonts w:ascii="Georgia" w:hAnsi="Georgia" w:cs="Times New Roman"/>
          <w:b w:val="0"/>
          <w:sz w:val="20"/>
          <w:szCs w:val="20"/>
        </w:rPr>
        <w:t>súvahe</w:t>
      </w:r>
      <w:r>
        <w:rPr>
          <w:rFonts w:ascii="Georgia" w:hAnsi="Georgia" w:cs="Times New Roman"/>
          <w:b w:val="0"/>
          <w:sz w:val="20"/>
          <w:szCs w:val="20"/>
        </w:rPr>
        <w:t xml:space="preserve">. </w:t>
      </w:r>
    </w:p>
    <w:p w14:paraId="697CFBAA" w14:textId="77777777" w:rsidR="00303F7B" w:rsidRPr="00770DF8" w:rsidRDefault="00303F7B" w:rsidP="00303F7B">
      <w:pPr>
        <w:pStyle w:val="Zkladntext"/>
        <w:rPr>
          <w:rFonts w:ascii="Georgia" w:hAnsi="Georgia" w:cs="Times New Roman"/>
          <w:b w:val="0"/>
          <w:sz w:val="20"/>
          <w:szCs w:val="20"/>
        </w:rPr>
      </w:pPr>
    </w:p>
    <w:p w14:paraId="7ACF93D4" w14:textId="77777777" w:rsidR="00303F7B" w:rsidRPr="002E2878" w:rsidRDefault="00303F7B" w:rsidP="00303F7B">
      <w:pPr>
        <w:pStyle w:val="Zkladntext"/>
        <w:rPr>
          <w:rFonts w:ascii="Georgia" w:hAnsi="Georgia" w:cs="Times New Roman"/>
          <w:b w:val="0"/>
          <w:sz w:val="20"/>
          <w:szCs w:val="20"/>
        </w:rPr>
      </w:pPr>
      <w:r w:rsidRPr="002E2878">
        <w:rPr>
          <w:rFonts w:ascii="Georgia" w:hAnsi="Georgia" w:cs="Times New Roman"/>
          <w:b w:val="0"/>
          <w:sz w:val="20"/>
          <w:szCs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08671B83" w14:textId="77777777" w:rsidR="002E2878" w:rsidRPr="002E2878" w:rsidRDefault="002E2878" w:rsidP="00303F7B">
      <w:pPr>
        <w:pStyle w:val="Zkladntext"/>
        <w:rPr>
          <w:rFonts w:ascii="Georgia" w:hAnsi="Georgia" w:cs="Times New Roman"/>
          <w:b w:val="0"/>
          <w:sz w:val="20"/>
          <w:szCs w:val="20"/>
        </w:rPr>
      </w:pPr>
    </w:p>
    <w:p w14:paraId="76972EDA" w14:textId="77777777" w:rsidR="00303F7B" w:rsidRDefault="00303F7B" w:rsidP="00625296"/>
    <w:p w14:paraId="20ED5F3A" w14:textId="77777777" w:rsidR="00303F7B" w:rsidRPr="001936DA" w:rsidRDefault="00303F7B" w:rsidP="00303F7B">
      <w:pPr>
        <w:pStyle w:val="Zkladntext"/>
        <w:numPr>
          <w:ilvl w:val="0"/>
          <w:numId w:val="30"/>
        </w:numPr>
        <w:rPr>
          <w:rFonts w:ascii="Georgia" w:hAnsi="Georgia" w:cs="Times New Roman"/>
          <w:sz w:val="20"/>
          <w:szCs w:val="20"/>
        </w:rPr>
      </w:pPr>
      <w:r w:rsidRPr="001936DA">
        <w:rPr>
          <w:rFonts w:ascii="Georgia" w:hAnsi="Georgia" w:cs="Times New Roman"/>
          <w:sz w:val="20"/>
          <w:szCs w:val="20"/>
        </w:rPr>
        <w:t>Ostatné finančné povinnosti</w:t>
      </w:r>
    </w:p>
    <w:p w14:paraId="4D6AFBA0" w14:textId="77777777" w:rsidR="00303F7B" w:rsidRPr="00770DF8" w:rsidRDefault="00303F7B" w:rsidP="00303F7B">
      <w:pPr>
        <w:pStyle w:val="Zkladntext"/>
        <w:rPr>
          <w:rFonts w:ascii="Georgia" w:hAnsi="Georgia" w:cs="Times New Roman"/>
          <w:sz w:val="20"/>
          <w:szCs w:val="20"/>
        </w:rPr>
      </w:pPr>
    </w:p>
    <w:p w14:paraId="1C4414E0" w14:textId="77777777" w:rsidR="00303F7B" w:rsidRPr="00770DF8" w:rsidRDefault="00303F7B" w:rsidP="00CD4236">
      <w:pPr>
        <w:pStyle w:val="Zkladntext"/>
        <w:rPr>
          <w:rFonts w:ascii="Georgia" w:hAnsi="Georgia" w:cs="Times New Roman"/>
          <w:b w:val="0"/>
          <w:sz w:val="20"/>
          <w:szCs w:val="20"/>
        </w:rPr>
      </w:pPr>
      <w:r w:rsidRPr="00770DF8">
        <w:rPr>
          <w:rFonts w:ascii="Georgia" w:hAnsi="Georgia" w:cs="Times New Roman"/>
          <w:b w:val="0"/>
          <w:sz w:val="20"/>
          <w:szCs w:val="20"/>
        </w:rPr>
        <w:t xml:space="preserve">Ostatné finančné povinnosti, ktoré sa nesledujú v bežnom účtovníctve a neuvádzajú v súvahe, </w:t>
      </w:r>
      <w:r w:rsidRPr="00CB06DA">
        <w:rPr>
          <w:rFonts w:ascii="Georgia" w:hAnsi="Georgia" w:cs="Times New Roman"/>
          <w:b w:val="0"/>
          <w:sz w:val="20"/>
          <w:szCs w:val="20"/>
        </w:rPr>
        <w:t>sú tieto:</w:t>
      </w:r>
    </w:p>
    <w:p w14:paraId="7AE1907D" w14:textId="77777777" w:rsidR="00303F7B" w:rsidRPr="00DF6BB4" w:rsidRDefault="00303F7B" w:rsidP="00303F7B">
      <w:pPr>
        <w:jc w:val="both"/>
        <w:rPr>
          <w:rFonts w:ascii="Georgia" w:hAnsi="Georgia"/>
          <w:sz w:val="20"/>
          <w:szCs w:val="20"/>
          <w:highlight w:val="yellow"/>
        </w:rPr>
      </w:pPr>
    </w:p>
    <w:p w14:paraId="3A7117AD" w14:textId="77777777" w:rsidR="00303F7B" w:rsidRPr="007D09D2" w:rsidRDefault="00303F7B" w:rsidP="00303F7B">
      <w:pPr>
        <w:pStyle w:val="Odsekzoznamu"/>
        <w:numPr>
          <w:ilvl w:val="0"/>
          <w:numId w:val="31"/>
        </w:numPr>
        <w:jc w:val="both"/>
        <w:rPr>
          <w:rFonts w:ascii="Georgia" w:hAnsi="Georgia"/>
        </w:rPr>
      </w:pPr>
      <w:r w:rsidRPr="00394C09">
        <w:rPr>
          <w:rFonts w:ascii="Georgia" w:hAnsi="Georgia"/>
        </w:rPr>
        <w:t>Spoločnosť má uzatvorenú zmluvu o nákupe služieb, týkajúcich sa zberu, prepravy, zhodnocovania a zneškodňovania odpadov. Celková cena za tieto služby, ktorú bude povinná platiť v </w:t>
      </w:r>
      <w:r w:rsidRPr="007D09D2">
        <w:rPr>
          <w:rFonts w:ascii="Georgia" w:hAnsi="Georgia"/>
        </w:rPr>
        <w:t>roku 202</w:t>
      </w:r>
      <w:r w:rsidR="0049116D" w:rsidRPr="007D09D2">
        <w:rPr>
          <w:rFonts w:ascii="Georgia" w:hAnsi="Georgia"/>
        </w:rPr>
        <w:t>6</w:t>
      </w:r>
      <w:r w:rsidR="003505A6" w:rsidRPr="007D09D2">
        <w:rPr>
          <w:rFonts w:ascii="Georgia" w:hAnsi="Georgia"/>
        </w:rPr>
        <w:t xml:space="preserve"> </w:t>
      </w:r>
      <w:r w:rsidRPr="007D09D2">
        <w:rPr>
          <w:rFonts w:ascii="Georgia" w:hAnsi="Georgia"/>
        </w:rPr>
        <w:t xml:space="preserve">predstavuje sumu približne </w:t>
      </w:r>
      <w:r w:rsidR="007D09D2" w:rsidRPr="007D09D2">
        <w:rPr>
          <w:rFonts w:ascii="Georgia" w:hAnsi="Georgia"/>
        </w:rPr>
        <w:t>2</w:t>
      </w:r>
      <w:r w:rsidR="0049116D" w:rsidRPr="007D09D2">
        <w:rPr>
          <w:rFonts w:ascii="Georgia" w:hAnsi="Georgia"/>
        </w:rPr>
        <w:t xml:space="preserve"> </w:t>
      </w:r>
      <w:r w:rsidR="007D09D2" w:rsidRPr="007D09D2">
        <w:rPr>
          <w:rFonts w:ascii="Georgia" w:hAnsi="Georgia"/>
        </w:rPr>
        <w:t>0</w:t>
      </w:r>
      <w:r w:rsidR="007E7880" w:rsidRPr="007D09D2">
        <w:rPr>
          <w:rFonts w:ascii="Georgia" w:hAnsi="Georgia"/>
        </w:rPr>
        <w:t>0</w:t>
      </w:r>
      <w:r w:rsidR="00F12422" w:rsidRPr="007D09D2">
        <w:rPr>
          <w:rFonts w:ascii="Georgia" w:hAnsi="Georgia"/>
        </w:rPr>
        <w:t>0 000</w:t>
      </w:r>
      <w:r w:rsidR="00557796" w:rsidRPr="007D09D2">
        <w:rPr>
          <w:rFonts w:ascii="Georgia" w:hAnsi="Georgia"/>
        </w:rPr>
        <w:t>,-€</w:t>
      </w:r>
      <w:r w:rsidR="006B17FB" w:rsidRPr="007D09D2">
        <w:rPr>
          <w:rFonts w:ascii="Georgia" w:hAnsi="Georgia"/>
        </w:rPr>
        <w:t>(</w:t>
      </w:r>
      <w:r w:rsidR="00557796" w:rsidRPr="007D09D2">
        <w:rPr>
          <w:rFonts w:ascii="Georgia" w:hAnsi="Georgia"/>
        </w:rPr>
        <w:t xml:space="preserve"> FCC</w:t>
      </w:r>
      <w:r w:rsidR="004567D6" w:rsidRPr="007D09D2">
        <w:rPr>
          <w:rFonts w:ascii="Georgia" w:hAnsi="Georgia"/>
        </w:rPr>
        <w:t>)</w:t>
      </w:r>
      <w:r w:rsidRPr="007D09D2">
        <w:rPr>
          <w:rFonts w:ascii="Georgia" w:hAnsi="Georgia"/>
        </w:rPr>
        <w:t>.</w:t>
      </w:r>
    </w:p>
    <w:p w14:paraId="1FA622E3" w14:textId="77777777" w:rsidR="00303F7B" w:rsidRPr="007D09D2" w:rsidRDefault="00303F7B" w:rsidP="00303F7B">
      <w:pPr>
        <w:pStyle w:val="Odsekzoznamu"/>
        <w:ind w:left="720"/>
        <w:jc w:val="both"/>
        <w:rPr>
          <w:rFonts w:ascii="Georgia" w:hAnsi="Georgia"/>
        </w:rPr>
      </w:pPr>
    </w:p>
    <w:p w14:paraId="43952C8A" w14:textId="77777777" w:rsidR="00303F7B" w:rsidRPr="004F7BC3" w:rsidRDefault="00303F7B" w:rsidP="00303F7B">
      <w:pPr>
        <w:pStyle w:val="Odsekzoznamu"/>
        <w:numPr>
          <w:ilvl w:val="0"/>
          <w:numId w:val="31"/>
        </w:numPr>
        <w:jc w:val="both"/>
        <w:rPr>
          <w:rFonts w:ascii="Georgia" w:hAnsi="Georgia"/>
        </w:rPr>
      </w:pPr>
      <w:r w:rsidRPr="000F1C1E">
        <w:rPr>
          <w:rFonts w:ascii="Georgia" w:hAnsi="Georgia"/>
        </w:rPr>
        <w:t>Spoločnosť má uzatvoren</w:t>
      </w:r>
      <w:r>
        <w:rPr>
          <w:rFonts w:ascii="Georgia" w:hAnsi="Georgia"/>
        </w:rPr>
        <w:t xml:space="preserve">é </w:t>
      </w:r>
      <w:r w:rsidR="00F12422">
        <w:rPr>
          <w:rFonts w:ascii="Georgia" w:hAnsi="Georgia"/>
        </w:rPr>
        <w:t xml:space="preserve">viaceré </w:t>
      </w:r>
      <w:r>
        <w:rPr>
          <w:rFonts w:ascii="Georgia" w:hAnsi="Georgia"/>
        </w:rPr>
        <w:t>z</w:t>
      </w:r>
      <w:r w:rsidRPr="000F1C1E">
        <w:rPr>
          <w:rFonts w:ascii="Georgia" w:hAnsi="Georgia"/>
        </w:rPr>
        <w:t>mluv</w:t>
      </w:r>
      <w:r>
        <w:rPr>
          <w:rFonts w:ascii="Georgia" w:hAnsi="Georgia"/>
        </w:rPr>
        <w:t xml:space="preserve">y </w:t>
      </w:r>
      <w:r w:rsidRPr="000F1C1E">
        <w:rPr>
          <w:rFonts w:ascii="Georgia" w:hAnsi="Georgia"/>
        </w:rPr>
        <w:t>v postavení užívateľského zamestnávateľa na využívanie služieb agentúr dočasného zamestnávania na základe ktor</w:t>
      </w:r>
      <w:r>
        <w:rPr>
          <w:rFonts w:ascii="Georgia" w:hAnsi="Georgia"/>
        </w:rPr>
        <w:t xml:space="preserve">ých </w:t>
      </w:r>
      <w:r w:rsidRPr="000F1C1E">
        <w:rPr>
          <w:rFonts w:ascii="Georgia" w:hAnsi="Georgia"/>
        </w:rPr>
        <w:t>je povinná platiť za pr</w:t>
      </w:r>
      <w:r>
        <w:rPr>
          <w:rFonts w:ascii="Georgia" w:hAnsi="Georgia"/>
        </w:rPr>
        <w:t xml:space="preserve">enajatých </w:t>
      </w:r>
      <w:r w:rsidRPr="000F1C1E">
        <w:rPr>
          <w:rFonts w:ascii="Georgia" w:hAnsi="Georgia"/>
        </w:rPr>
        <w:t>zamestnancov pre svoje činnosti. Odhadovaná ročná cena za tieto služby, ktoré bude povinná platiť v </w:t>
      </w:r>
      <w:r w:rsidRPr="003505A6">
        <w:rPr>
          <w:rFonts w:ascii="Georgia" w:hAnsi="Georgia"/>
        </w:rPr>
        <w:t xml:space="preserve">roku </w:t>
      </w:r>
      <w:r w:rsidRPr="004F7BC3">
        <w:rPr>
          <w:rFonts w:ascii="Georgia" w:hAnsi="Georgia"/>
        </w:rPr>
        <w:t>202</w:t>
      </w:r>
      <w:r w:rsidR="0049116D" w:rsidRPr="004F7BC3">
        <w:rPr>
          <w:rFonts w:ascii="Georgia" w:hAnsi="Georgia"/>
        </w:rPr>
        <w:t>6</w:t>
      </w:r>
      <w:r w:rsidR="003505A6" w:rsidRPr="004F7BC3">
        <w:rPr>
          <w:rFonts w:ascii="Georgia" w:hAnsi="Georgia"/>
        </w:rPr>
        <w:t xml:space="preserve"> </w:t>
      </w:r>
      <w:r w:rsidRPr="004F7BC3">
        <w:rPr>
          <w:rFonts w:ascii="Georgia" w:hAnsi="Georgia"/>
        </w:rPr>
        <w:t>predstavuje približne</w:t>
      </w:r>
      <w:r w:rsidR="0049116D" w:rsidRPr="004F7BC3">
        <w:rPr>
          <w:rFonts w:ascii="Georgia" w:hAnsi="Georgia"/>
        </w:rPr>
        <w:t xml:space="preserve"> </w:t>
      </w:r>
      <w:r w:rsidR="007E7880" w:rsidRPr="004F7BC3">
        <w:rPr>
          <w:rFonts w:ascii="Georgia" w:hAnsi="Georgia"/>
        </w:rPr>
        <w:t xml:space="preserve">1 </w:t>
      </w:r>
      <w:r w:rsidR="0049116D" w:rsidRPr="004F7BC3">
        <w:rPr>
          <w:rFonts w:ascii="Georgia" w:hAnsi="Georgia"/>
        </w:rPr>
        <w:t>2</w:t>
      </w:r>
      <w:r w:rsidR="007E7880" w:rsidRPr="004F7BC3">
        <w:rPr>
          <w:rFonts w:ascii="Georgia" w:hAnsi="Georgia"/>
        </w:rPr>
        <w:t>0</w:t>
      </w:r>
      <w:r w:rsidR="006B17FB" w:rsidRPr="004F7BC3">
        <w:rPr>
          <w:rFonts w:ascii="Georgia" w:hAnsi="Georgia"/>
        </w:rPr>
        <w:t>0</w:t>
      </w:r>
      <w:r w:rsidR="006468AF" w:rsidRPr="004F7BC3">
        <w:rPr>
          <w:rFonts w:ascii="Georgia" w:hAnsi="Georgia"/>
        </w:rPr>
        <w:t xml:space="preserve"> 000</w:t>
      </w:r>
      <w:r w:rsidR="00140A4E" w:rsidRPr="004F7BC3">
        <w:rPr>
          <w:rFonts w:ascii="Georgia" w:hAnsi="Georgia"/>
        </w:rPr>
        <w:t>,-€</w:t>
      </w:r>
      <w:r w:rsidR="00AD2A0C" w:rsidRPr="004F7BC3">
        <w:rPr>
          <w:rFonts w:ascii="Georgia" w:hAnsi="Georgia"/>
        </w:rPr>
        <w:t>(</w:t>
      </w:r>
      <w:r w:rsidR="00AC0853" w:rsidRPr="004F7BC3">
        <w:rPr>
          <w:rFonts w:ascii="Georgia" w:hAnsi="Georgia"/>
        </w:rPr>
        <w:t>20</w:t>
      </w:r>
      <w:r w:rsidR="006468AF" w:rsidRPr="004F7BC3">
        <w:rPr>
          <w:rFonts w:ascii="Georgia" w:hAnsi="Georgia"/>
        </w:rPr>
        <w:t>2</w:t>
      </w:r>
      <w:r w:rsidR="0049116D" w:rsidRPr="004F7BC3">
        <w:rPr>
          <w:rFonts w:ascii="Georgia" w:hAnsi="Georgia"/>
        </w:rPr>
        <w:t>5</w:t>
      </w:r>
      <w:r w:rsidRPr="004F7BC3">
        <w:rPr>
          <w:rFonts w:ascii="Georgia" w:hAnsi="Georgia"/>
        </w:rPr>
        <w:t xml:space="preserve">: </w:t>
      </w:r>
      <w:r w:rsidR="0049116D" w:rsidRPr="004F7BC3">
        <w:rPr>
          <w:rFonts w:ascii="Georgia" w:hAnsi="Georgia"/>
        </w:rPr>
        <w:t>1 079 356</w:t>
      </w:r>
      <w:r w:rsidR="006468AF" w:rsidRPr="004F7BC3">
        <w:rPr>
          <w:rFonts w:ascii="Georgia" w:hAnsi="Georgia"/>
        </w:rPr>
        <w:t xml:space="preserve">,- </w:t>
      </w:r>
      <w:r w:rsidR="00557796" w:rsidRPr="004F7BC3">
        <w:rPr>
          <w:rFonts w:ascii="Georgia" w:hAnsi="Georgia"/>
        </w:rPr>
        <w:t>€</w:t>
      </w:r>
      <w:r w:rsidRPr="004F7BC3">
        <w:rPr>
          <w:rFonts w:ascii="Georgia" w:hAnsi="Georgia"/>
        </w:rPr>
        <w:t>).</w:t>
      </w:r>
    </w:p>
    <w:p w14:paraId="4CDA8E50" w14:textId="77777777" w:rsidR="00303F7B" w:rsidRPr="004F7BC3" w:rsidRDefault="00303F7B" w:rsidP="00303F7B">
      <w:pPr>
        <w:pStyle w:val="Odsekzoznamu"/>
        <w:ind w:left="720"/>
        <w:jc w:val="both"/>
        <w:rPr>
          <w:rFonts w:ascii="Georgia" w:hAnsi="Georgia"/>
        </w:rPr>
      </w:pPr>
    </w:p>
    <w:p w14:paraId="77926747" w14:textId="77777777" w:rsidR="00303F7B" w:rsidRPr="006468AF" w:rsidRDefault="00303F7B" w:rsidP="00303F7B">
      <w:pPr>
        <w:pStyle w:val="Odsekzoznamu"/>
        <w:numPr>
          <w:ilvl w:val="0"/>
          <w:numId w:val="31"/>
        </w:numPr>
        <w:jc w:val="both"/>
        <w:rPr>
          <w:rFonts w:ascii="Georgia" w:hAnsi="Georgia"/>
          <w:b/>
        </w:rPr>
      </w:pPr>
      <w:r w:rsidRPr="006468AF">
        <w:rPr>
          <w:rFonts w:ascii="Georgia" w:hAnsi="Georgia"/>
        </w:rPr>
        <w:t xml:space="preserve">Spoločnosť </w:t>
      </w:r>
      <w:r w:rsidR="006468AF" w:rsidRPr="006468AF">
        <w:rPr>
          <w:rFonts w:ascii="Georgia" w:hAnsi="Georgia"/>
        </w:rPr>
        <w:t>ne</w:t>
      </w:r>
      <w:r w:rsidRPr="006468AF">
        <w:rPr>
          <w:rFonts w:ascii="Georgia" w:hAnsi="Georgia"/>
        </w:rPr>
        <w:t xml:space="preserve">plánuje počas roku </w:t>
      </w:r>
      <w:r w:rsidRPr="004F7BC3">
        <w:rPr>
          <w:rFonts w:ascii="Georgia" w:hAnsi="Georgia"/>
        </w:rPr>
        <w:t>202</w:t>
      </w:r>
      <w:r w:rsidR="0049116D" w:rsidRPr="004F7BC3">
        <w:rPr>
          <w:rFonts w:ascii="Georgia" w:hAnsi="Georgia"/>
        </w:rPr>
        <w:t>6</w:t>
      </w:r>
      <w:r w:rsidR="003505A6">
        <w:rPr>
          <w:rFonts w:ascii="Georgia" w:hAnsi="Georgia"/>
        </w:rPr>
        <w:t xml:space="preserve"> </w:t>
      </w:r>
      <w:r w:rsidR="006468AF">
        <w:rPr>
          <w:rFonts w:ascii="Georgia" w:hAnsi="Georgia"/>
        </w:rPr>
        <w:t>vzhľadom na politickú situáciu a vojnový konflikt veľké investície, bude sa snažiť udržať pracovné miesta</w:t>
      </w:r>
      <w:r w:rsidRPr="006468AF">
        <w:rPr>
          <w:rFonts w:ascii="Georgia" w:hAnsi="Georgia"/>
        </w:rPr>
        <w:t xml:space="preserve">. </w:t>
      </w:r>
    </w:p>
    <w:p w14:paraId="4691154A" w14:textId="77777777" w:rsidR="00303F7B" w:rsidRPr="00DF6BB4" w:rsidRDefault="00303F7B" w:rsidP="00303F7B">
      <w:pPr>
        <w:jc w:val="both"/>
        <w:rPr>
          <w:rFonts w:ascii="Georgia" w:hAnsi="Georgia"/>
          <w:sz w:val="20"/>
          <w:szCs w:val="20"/>
        </w:rPr>
      </w:pPr>
    </w:p>
    <w:p w14:paraId="46EA9385" w14:textId="77777777" w:rsidR="00303F7B" w:rsidRPr="000F1C1E" w:rsidRDefault="00303F7B" w:rsidP="00303F7B">
      <w:pPr>
        <w:pStyle w:val="Odsekzoznamu"/>
        <w:numPr>
          <w:ilvl w:val="0"/>
          <w:numId w:val="32"/>
        </w:numPr>
        <w:jc w:val="both"/>
        <w:rPr>
          <w:rFonts w:ascii="Georgia" w:hAnsi="Georgia"/>
        </w:rPr>
      </w:pPr>
      <w:r w:rsidRPr="000F1C1E">
        <w:rPr>
          <w:rFonts w:ascii="Georgia" w:hAnsi="Georgia"/>
        </w:rPr>
        <w:t xml:space="preserve">Spoločnosť má v nájme kancelárske, obchodné a výrobné priestory od tretej osoby. Nájomná zmluva je na dobu určitú do roku </w:t>
      </w:r>
      <w:r w:rsidRPr="004F7BC3">
        <w:rPr>
          <w:rFonts w:ascii="Georgia" w:hAnsi="Georgia"/>
        </w:rPr>
        <w:t>20</w:t>
      </w:r>
      <w:r w:rsidR="0049116D" w:rsidRPr="004F7BC3">
        <w:rPr>
          <w:rFonts w:ascii="Georgia" w:hAnsi="Georgia"/>
        </w:rPr>
        <w:t>30</w:t>
      </w:r>
      <w:r w:rsidRPr="004F7BC3">
        <w:rPr>
          <w:rFonts w:ascii="Georgia" w:hAnsi="Georgia"/>
        </w:rPr>
        <w:t>. Celkové ročné nájomné za tieto priestory, ktoré bude povinná platiť v roku 202</w:t>
      </w:r>
      <w:r w:rsidR="0049116D" w:rsidRPr="004F7BC3">
        <w:rPr>
          <w:rFonts w:ascii="Georgia" w:hAnsi="Georgia"/>
        </w:rPr>
        <w:t>6</w:t>
      </w:r>
      <w:r w:rsidR="003505A6" w:rsidRPr="004F7BC3">
        <w:rPr>
          <w:rFonts w:ascii="Georgia" w:hAnsi="Georgia"/>
        </w:rPr>
        <w:t xml:space="preserve"> </w:t>
      </w:r>
      <w:r w:rsidRPr="004F7BC3">
        <w:rPr>
          <w:rFonts w:ascii="Georgia" w:hAnsi="Georgia"/>
        </w:rPr>
        <w:t xml:space="preserve">predstavuje </w:t>
      </w:r>
      <w:r w:rsidR="00A75445" w:rsidRPr="004F7BC3">
        <w:rPr>
          <w:rFonts w:ascii="Georgia" w:hAnsi="Georgia"/>
        </w:rPr>
        <w:t>1</w:t>
      </w:r>
      <w:r w:rsidR="0049116D" w:rsidRPr="004F7BC3">
        <w:rPr>
          <w:rFonts w:ascii="Georgia" w:hAnsi="Georgia"/>
        </w:rPr>
        <w:t>64 400</w:t>
      </w:r>
      <w:r w:rsidR="00140A4E" w:rsidRPr="004F7BC3">
        <w:rPr>
          <w:rFonts w:ascii="Georgia" w:hAnsi="Georgia"/>
        </w:rPr>
        <w:t>,-€</w:t>
      </w:r>
      <w:r w:rsidRPr="004F7BC3">
        <w:rPr>
          <w:rFonts w:ascii="Georgia" w:hAnsi="Georgia"/>
        </w:rPr>
        <w:t xml:space="preserve"> (</w:t>
      </w:r>
      <w:r w:rsidR="00AC0853" w:rsidRPr="004F7BC3">
        <w:rPr>
          <w:rFonts w:ascii="Georgia" w:hAnsi="Georgia"/>
        </w:rPr>
        <w:t>20</w:t>
      </w:r>
      <w:r w:rsidR="006468AF" w:rsidRPr="004F7BC3">
        <w:rPr>
          <w:rFonts w:ascii="Georgia" w:hAnsi="Georgia"/>
        </w:rPr>
        <w:t>2</w:t>
      </w:r>
      <w:r w:rsidR="0049116D" w:rsidRPr="004F7BC3">
        <w:rPr>
          <w:rFonts w:ascii="Georgia" w:hAnsi="Georgia"/>
        </w:rPr>
        <w:t>5</w:t>
      </w:r>
      <w:r w:rsidRPr="004F7BC3">
        <w:rPr>
          <w:rFonts w:ascii="Georgia" w:hAnsi="Georgia"/>
        </w:rPr>
        <w:t xml:space="preserve">: </w:t>
      </w:r>
      <w:r w:rsidR="0049116D" w:rsidRPr="004F7BC3">
        <w:rPr>
          <w:rFonts w:ascii="Georgia" w:hAnsi="Georgia"/>
        </w:rPr>
        <w:t>131 100</w:t>
      </w:r>
      <w:r w:rsidR="00140A4E" w:rsidRPr="004F7BC3">
        <w:rPr>
          <w:rFonts w:ascii="Georgia" w:hAnsi="Georgia"/>
        </w:rPr>
        <w:t>,-€</w:t>
      </w:r>
      <w:r w:rsidRPr="004F7BC3">
        <w:rPr>
          <w:rFonts w:ascii="Georgia" w:hAnsi="Georgia"/>
        </w:rPr>
        <w:t>).</w:t>
      </w:r>
      <w:r w:rsidRPr="00AC05F2">
        <w:rPr>
          <w:rFonts w:ascii="Georgia" w:hAnsi="Georgia"/>
          <w:color w:val="FF0000"/>
        </w:rPr>
        <w:t xml:space="preserve"> </w:t>
      </w:r>
      <w:r w:rsidRPr="000F1C1E">
        <w:rPr>
          <w:rFonts w:ascii="Georgia" w:hAnsi="Georgia"/>
        </w:rPr>
        <w:t>Spoločnosť nepozná hodnotu majetku v nájme, náklady na jej určenie by boli niekoľkonásobne vyššie ako úžitok zo získania informácie o tejto hodnote.</w:t>
      </w:r>
    </w:p>
    <w:p w14:paraId="302A34C7" w14:textId="77777777" w:rsidR="00303F7B" w:rsidRPr="00DF6BB4" w:rsidRDefault="00303F7B" w:rsidP="00303F7B">
      <w:pPr>
        <w:jc w:val="both"/>
        <w:rPr>
          <w:rFonts w:ascii="Georgia" w:hAnsi="Georgia"/>
          <w:sz w:val="20"/>
          <w:szCs w:val="20"/>
        </w:rPr>
      </w:pPr>
    </w:p>
    <w:p w14:paraId="5E377981" w14:textId="77777777" w:rsidR="00303F7B" w:rsidRPr="003505A6" w:rsidRDefault="00303F7B" w:rsidP="00303F7B">
      <w:pPr>
        <w:pStyle w:val="Odsekzoznamu"/>
        <w:numPr>
          <w:ilvl w:val="0"/>
          <w:numId w:val="32"/>
        </w:numPr>
        <w:jc w:val="both"/>
        <w:rPr>
          <w:rFonts w:ascii="Georgia" w:hAnsi="Georgia"/>
        </w:rPr>
      </w:pPr>
      <w:r w:rsidRPr="00E6432D">
        <w:rPr>
          <w:rFonts w:ascii="Georgia" w:hAnsi="Georgia"/>
        </w:rPr>
        <w:t xml:space="preserve">Spoločnosť má uzatvorenú zmluvu o konzultačnej a poradenskej činnosti v oblasti životného prostredia. Celková ročná cena za tieto služby, ktoré bude povinná platiť v roku </w:t>
      </w:r>
      <w:r w:rsidRPr="004F7BC3">
        <w:rPr>
          <w:rFonts w:ascii="Georgia" w:hAnsi="Georgia"/>
        </w:rPr>
        <w:t>202</w:t>
      </w:r>
      <w:r w:rsidR="0049116D" w:rsidRPr="004F7BC3">
        <w:rPr>
          <w:rFonts w:ascii="Georgia" w:hAnsi="Georgia"/>
        </w:rPr>
        <w:t>6</w:t>
      </w:r>
      <w:r w:rsidRPr="004F7BC3">
        <w:rPr>
          <w:rFonts w:ascii="Georgia" w:hAnsi="Georgia"/>
        </w:rPr>
        <w:t xml:space="preserve"> predstavuje 5 040</w:t>
      </w:r>
      <w:r w:rsidR="00557796" w:rsidRPr="004F7BC3">
        <w:rPr>
          <w:rFonts w:ascii="Georgia" w:hAnsi="Georgia"/>
        </w:rPr>
        <w:t>,-€</w:t>
      </w:r>
      <w:r w:rsidR="00AD2A0C" w:rsidRPr="004F7BC3">
        <w:rPr>
          <w:rFonts w:ascii="Georgia" w:hAnsi="Georgia"/>
        </w:rPr>
        <w:t>(</w:t>
      </w:r>
      <w:r w:rsidR="00AC0853" w:rsidRPr="004F7BC3">
        <w:rPr>
          <w:rFonts w:ascii="Georgia" w:hAnsi="Georgia"/>
        </w:rPr>
        <w:t>20</w:t>
      </w:r>
      <w:r w:rsidR="006468AF" w:rsidRPr="004F7BC3">
        <w:rPr>
          <w:rFonts w:ascii="Georgia" w:hAnsi="Georgia"/>
        </w:rPr>
        <w:t>2</w:t>
      </w:r>
      <w:r w:rsidR="0049116D" w:rsidRPr="004F7BC3">
        <w:rPr>
          <w:rFonts w:ascii="Georgia" w:hAnsi="Georgia"/>
        </w:rPr>
        <w:t>5</w:t>
      </w:r>
      <w:r w:rsidRPr="004F7BC3">
        <w:rPr>
          <w:rFonts w:ascii="Georgia" w:hAnsi="Georgia"/>
        </w:rPr>
        <w:t>:</w:t>
      </w:r>
      <w:r w:rsidR="001B45A9" w:rsidRPr="004F7BC3">
        <w:rPr>
          <w:rFonts w:ascii="Georgia" w:hAnsi="Georgia"/>
        </w:rPr>
        <w:t>5 040</w:t>
      </w:r>
      <w:r w:rsidR="00557796" w:rsidRPr="004F7BC3">
        <w:rPr>
          <w:rFonts w:ascii="Georgia" w:hAnsi="Georgia"/>
        </w:rPr>
        <w:t>,-€</w:t>
      </w:r>
      <w:r w:rsidRPr="004F7BC3">
        <w:rPr>
          <w:rFonts w:ascii="Georgia" w:hAnsi="Georgia"/>
        </w:rPr>
        <w:t xml:space="preserve">). </w:t>
      </w:r>
    </w:p>
    <w:p w14:paraId="113D2115" w14:textId="77777777" w:rsidR="00303F7B" w:rsidRPr="003505A6" w:rsidRDefault="00303F7B" w:rsidP="00303F7B">
      <w:pPr>
        <w:pStyle w:val="Odsekzoznamu"/>
        <w:rPr>
          <w:rFonts w:ascii="Georgia" w:hAnsi="Georgia"/>
        </w:rPr>
      </w:pPr>
    </w:p>
    <w:p w14:paraId="712AE696" w14:textId="77777777" w:rsidR="00303F7B" w:rsidRPr="003505A6" w:rsidRDefault="00303F7B" w:rsidP="00303F7B">
      <w:pPr>
        <w:pStyle w:val="Odsekzoznamu"/>
        <w:numPr>
          <w:ilvl w:val="0"/>
          <w:numId w:val="32"/>
        </w:numPr>
        <w:jc w:val="both"/>
        <w:rPr>
          <w:rFonts w:ascii="Georgia" w:hAnsi="Georgia"/>
        </w:rPr>
      </w:pPr>
      <w:r w:rsidRPr="00C63A4D">
        <w:rPr>
          <w:rFonts w:ascii="Georgia" w:hAnsi="Georgia"/>
        </w:rPr>
        <w:t>Spoločnosť má uzatvorené zmluvy na havarijné poistenie motorových vozidiel</w:t>
      </w:r>
      <w:r w:rsidR="00D00135">
        <w:rPr>
          <w:rFonts w:ascii="Georgia" w:hAnsi="Georgia"/>
        </w:rPr>
        <w:t xml:space="preserve"> + </w:t>
      </w:r>
      <w:r w:rsidR="00D00135" w:rsidRPr="005F4EDC">
        <w:rPr>
          <w:rFonts w:ascii="Georgia" w:hAnsi="Georgia"/>
        </w:rPr>
        <w:t>povinné zmluvné  poistenie motorových vozidiel</w:t>
      </w:r>
      <w:r w:rsidR="00D00135">
        <w:rPr>
          <w:rFonts w:ascii="Georgia" w:hAnsi="Georgia"/>
        </w:rPr>
        <w:t xml:space="preserve"> p</w:t>
      </w:r>
      <w:r w:rsidRPr="00C63A4D">
        <w:rPr>
          <w:rFonts w:ascii="Georgia" w:hAnsi="Georgia"/>
        </w:rPr>
        <w:t>redpokladané ročné náklady na poisteni</w:t>
      </w:r>
      <w:r w:rsidR="00D00135">
        <w:rPr>
          <w:rFonts w:ascii="Georgia" w:hAnsi="Georgia"/>
        </w:rPr>
        <w:t>a</w:t>
      </w:r>
      <w:r w:rsidRPr="00C63A4D">
        <w:rPr>
          <w:rFonts w:ascii="Georgia" w:hAnsi="Georgia"/>
        </w:rPr>
        <w:t xml:space="preserve"> na rok </w:t>
      </w:r>
      <w:r w:rsidRPr="003505A6">
        <w:rPr>
          <w:rFonts w:ascii="Georgia" w:hAnsi="Georgia"/>
        </w:rPr>
        <w:t>202</w:t>
      </w:r>
      <w:r w:rsidR="007D09D2">
        <w:rPr>
          <w:rFonts w:ascii="Georgia" w:hAnsi="Georgia"/>
        </w:rPr>
        <w:t>6</w:t>
      </w:r>
      <w:r w:rsidR="00383E79" w:rsidRPr="003505A6">
        <w:rPr>
          <w:rFonts w:ascii="Georgia" w:hAnsi="Georgia"/>
        </w:rPr>
        <w:t xml:space="preserve"> predstavuje</w:t>
      </w:r>
      <w:r w:rsidR="00D00135">
        <w:rPr>
          <w:rFonts w:ascii="Georgia" w:hAnsi="Georgia"/>
        </w:rPr>
        <w:t xml:space="preserve"> </w:t>
      </w:r>
      <w:r w:rsidR="00D00135" w:rsidRPr="007D09D2">
        <w:rPr>
          <w:rFonts w:ascii="Georgia" w:hAnsi="Georgia"/>
        </w:rPr>
        <w:t xml:space="preserve">11 </w:t>
      </w:r>
      <w:r w:rsidR="007D09D2" w:rsidRPr="007D09D2">
        <w:rPr>
          <w:rFonts w:ascii="Georgia" w:hAnsi="Georgia"/>
        </w:rPr>
        <w:t>4</w:t>
      </w:r>
      <w:r w:rsidR="00651DE7" w:rsidRPr="007D09D2">
        <w:rPr>
          <w:rFonts w:ascii="Georgia" w:hAnsi="Georgia"/>
        </w:rPr>
        <w:t>00</w:t>
      </w:r>
      <w:r w:rsidR="00F258CF" w:rsidRPr="003505A6">
        <w:rPr>
          <w:rFonts w:ascii="Georgia" w:hAnsi="Georgia"/>
        </w:rPr>
        <w:t>,-€</w:t>
      </w:r>
      <w:r w:rsidR="00AD2A0C" w:rsidRPr="003505A6">
        <w:rPr>
          <w:rFonts w:ascii="Georgia" w:hAnsi="Georgia"/>
        </w:rPr>
        <w:t>(</w:t>
      </w:r>
      <w:r w:rsidR="00AC0853" w:rsidRPr="003505A6">
        <w:rPr>
          <w:rFonts w:ascii="Georgia" w:hAnsi="Georgia"/>
        </w:rPr>
        <w:t>20</w:t>
      </w:r>
      <w:r w:rsidR="006468AF" w:rsidRPr="003505A6">
        <w:rPr>
          <w:rFonts w:ascii="Georgia" w:hAnsi="Georgia"/>
        </w:rPr>
        <w:t>2</w:t>
      </w:r>
      <w:r w:rsidR="007D09D2">
        <w:rPr>
          <w:rFonts w:ascii="Georgia" w:hAnsi="Georgia"/>
        </w:rPr>
        <w:t>5</w:t>
      </w:r>
      <w:r w:rsidRPr="003505A6">
        <w:rPr>
          <w:rFonts w:ascii="Georgia" w:hAnsi="Georgia"/>
        </w:rPr>
        <w:t xml:space="preserve">: </w:t>
      </w:r>
      <w:r w:rsidR="00D00135">
        <w:rPr>
          <w:rFonts w:ascii="Georgia" w:hAnsi="Georgia"/>
        </w:rPr>
        <w:t xml:space="preserve">11 </w:t>
      </w:r>
      <w:r w:rsidR="007D09D2">
        <w:rPr>
          <w:rFonts w:ascii="Georgia" w:hAnsi="Georgia"/>
        </w:rPr>
        <w:t>535</w:t>
      </w:r>
      <w:r w:rsidR="00AC05F2" w:rsidRPr="003505A6">
        <w:rPr>
          <w:rFonts w:ascii="Georgia" w:hAnsi="Georgia"/>
        </w:rPr>
        <w:t xml:space="preserve"> </w:t>
      </w:r>
      <w:r w:rsidR="00F258CF" w:rsidRPr="003505A6">
        <w:rPr>
          <w:rFonts w:ascii="Georgia" w:hAnsi="Georgia"/>
        </w:rPr>
        <w:t>,-€</w:t>
      </w:r>
      <w:r w:rsidRPr="003505A6">
        <w:rPr>
          <w:rFonts w:ascii="Georgia" w:hAnsi="Georgia"/>
        </w:rPr>
        <w:t xml:space="preserve">). </w:t>
      </w:r>
    </w:p>
    <w:p w14:paraId="15DCFF08" w14:textId="77777777" w:rsidR="00F258CF" w:rsidRPr="005F4EDC" w:rsidRDefault="00F258CF" w:rsidP="00F258CF">
      <w:pPr>
        <w:jc w:val="both"/>
        <w:rPr>
          <w:rFonts w:ascii="Georgia" w:hAnsi="Georgia"/>
        </w:rPr>
      </w:pPr>
    </w:p>
    <w:p w14:paraId="5A30972B" w14:textId="77777777" w:rsidR="00303F7B" w:rsidRPr="001F5612" w:rsidRDefault="00303F7B" w:rsidP="00303F7B">
      <w:pPr>
        <w:pStyle w:val="Odsekzoznamu"/>
        <w:rPr>
          <w:rFonts w:ascii="Georgia" w:hAnsi="Georgia"/>
        </w:rPr>
      </w:pPr>
    </w:p>
    <w:p w14:paraId="15242E7B" w14:textId="77777777" w:rsidR="00FD1FBB" w:rsidRPr="00D00135" w:rsidRDefault="00303F7B" w:rsidP="00FD1FBB">
      <w:pPr>
        <w:pStyle w:val="Odsekzoznamu"/>
        <w:numPr>
          <w:ilvl w:val="0"/>
          <w:numId w:val="32"/>
        </w:numPr>
        <w:jc w:val="both"/>
        <w:rPr>
          <w:rFonts w:ascii="Georgia" w:hAnsi="Georgia"/>
        </w:rPr>
      </w:pPr>
      <w:r w:rsidRPr="00651DE7">
        <w:rPr>
          <w:rFonts w:ascii="Georgia" w:hAnsi="Georgia"/>
        </w:rPr>
        <w:t xml:space="preserve">Spoločnosť má uzatvorenú zmluvu na poistenie zodpovednosti pri výkone povolania a rôzne iné zmluvy, predpokladané ročné náklady na tieto poistenia na </w:t>
      </w:r>
      <w:r w:rsidRPr="00D00135">
        <w:rPr>
          <w:rFonts w:ascii="Georgia" w:hAnsi="Georgia"/>
        </w:rPr>
        <w:t>rok 202</w:t>
      </w:r>
      <w:r w:rsidR="007D09D2">
        <w:rPr>
          <w:rFonts w:ascii="Georgia" w:hAnsi="Georgia"/>
        </w:rPr>
        <w:t>6</w:t>
      </w:r>
      <w:r w:rsidR="00D00135" w:rsidRPr="00D00135">
        <w:rPr>
          <w:rFonts w:ascii="Georgia" w:hAnsi="Georgia"/>
        </w:rPr>
        <w:t xml:space="preserve"> </w:t>
      </w:r>
      <w:r w:rsidR="00BB1169">
        <w:rPr>
          <w:rFonts w:ascii="Georgia" w:hAnsi="Georgia"/>
        </w:rPr>
        <w:t>6 840,-</w:t>
      </w:r>
      <w:r w:rsidR="00651DE7" w:rsidRPr="00D00135">
        <w:rPr>
          <w:rFonts w:ascii="Georgia" w:hAnsi="Georgia"/>
        </w:rPr>
        <w:t>€</w:t>
      </w:r>
      <w:r w:rsidR="00AD2A0C" w:rsidRPr="00D00135">
        <w:rPr>
          <w:rFonts w:ascii="Georgia" w:hAnsi="Georgia"/>
        </w:rPr>
        <w:t>(</w:t>
      </w:r>
      <w:r w:rsidR="00AC0853" w:rsidRPr="00D00135">
        <w:rPr>
          <w:rFonts w:ascii="Georgia" w:hAnsi="Georgia"/>
        </w:rPr>
        <w:t>20</w:t>
      </w:r>
      <w:r w:rsidR="00EC24EF" w:rsidRPr="00D00135">
        <w:rPr>
          <w:rFonts w:ascii="Georgia" w:hAnsi="Georgia"/>
        </w:rPr>
        <w:t>2</w:t>
      </w:r>
      <w:r w:rsidR="007D09D2">
        <w:rPr>
          <w:rFonts w:ascii="Georgia" w:hAnsi="Georgia"/>
        </w:rPr>
        <w:t>5</w:t>
      </w:r>
      <w:r w:rsidRPr="00D00135">
        <w:rPr>
          <w:rFonts w:ascii="Georgia" w:hAnsi="Georgia"/>
        </w:rPr>
        <w:t>:</w:t>
      </w:r>
      <w:r w:rsidR="00D00135" w:rsidRPr="00D00135">
        <w:rPr>
          <w:rFonts w:ascii="Georgia" w:hAnsi="Georgia"/>
        </w:rPr>
        <w:t>7 114</w:t>
      </w:r>
      <w:r w:rsidR="00EC24EF" w:rsidRPr="00D00135">
        <w:rPr>
          <w:rFonts w:ascii="Georgia" w:hAnsi="Georgia"/>
        </w:rPr>
        <w:t>,-</w:t>
      </w:r>
      <w:r w:rsidR="00651DE7" w:rsidRPr="00D00135">
        <w:rPr>
          <w:rFonts w:ascii="Georgia" w:hAnsi="Georgia"/>
        </w:rPr>
        <w:t>€</w:t>
      </w:r>
      <w:r w:rsidRPr="00D00135">
        <w:rPr>
          <w:rFonts w:ascii="Georgia" w:hAnsi="Georgia"/>
        </w:rPr>
        <w:t xml:space="preserve">). </w:t>
      </w:r>
    </w:p>
    <w:p w14:paraId="2817E0B4" w14:textId="77777777" w:rsidR="00FD1FBB" w:rsidRPr="00FD1FBB" w:rsidRDefault="00FD1FBB" w:rsidP="00FD1FBB">
      <w:pPr>
        <w:pStyle w:val="Odsekzoznamu"/>
        <w:rPr>
          <w:rFonts w:ascii="Georgia" w:hAnsi="Georgia"/>
        </w:rPr>
      </w:pPr>
    </w:p>
    <w:p w14:paraId="37141FD3" w14:textId="77777777" w:rsidR="00303F7B" w:rsidRPr="000630C2" w:rsidRDefault="00303F7B" w:rsidP="00BF68E6">
      <w:pPr>
        <w:pStyle w:val="Nadpis2"/>
        <w:numPr>
          <w:ilvl w:val="0"/>
          <w:numId w:val="40"/>
        </w:numPr>
        <w:spacing w:before="0" w:after="0"/>
        <w:rPr>
          <w:rFonts w:ascii="Georgia" w:hAnsi="Georgia" w:cs="Times New Roman"/>
          <w:i w:val="0"/>
          <w:sz w:val="20"/>
          <w:szCs w:val="20"/>
        </w:rPr>
      </w:pPr>
      <w:r w:rsidRPr="000630C2">
        <w:rPr>
          <w:rFonts w:ascii="Georgia" w:hAnsi="Georgia" w:cs="Times New Roman"/>
          <w:i w:val="0"/>
          <w:sz w:val="20"/>
          <w:szCs w:val="20"/>
        </w:rPr>
        <w:t xml:space="preserve">Skutočnosti, sledované na podsúvahových účtoch </w:t>
      </w:r>
    </w:p>
    <w:p w14:paraId="1A15B19A" w14:textId="77777777" w:rsidR="00303F7B" w:rsidRPr="000630C2" w:rsidRDefault="00303F7B" w:rsidP="00303F7B">
      <w:pPr>
        <w:pStyle w:val="Zkladntext"/>
        <w:shd w:val="clear" w:color="auto" w:fill="FFFFFF"/>
        <w:ind w:left="1191"/>
        <w:rPr>
          <w:rFonts w:ascii="Georgia" w:hAnsi="Georgia" w:cs="Times New Roman"/>
          <w:b w:val="0"/>
          <w:sz w:val="20"/>
          <w:szCs w:val="20"/>
        </w:rPr>
      </w:pPr>
    </w:p>
    <w:p w14:paraId="4D4B3384" w14:textId="77777777" w:rsidR="00303F7B" w:rsidRDefault="00303F7B" w:rsidP="00303F7B">
      <w:pPr>
        <w:pStyle w:val="Zkladntext"/>
        <w:rPr>
          <w:rFonts w:ascii="Georgia" w:hAnsi="Georgia" w:cs="Times New Roman"/>
          <w:b w:val="0"/>
          <w:sz w:val="20"/>
          <w:szCs w:val="20"/>
        </w:rPr>
      </w:pPr>
      <w:r w:rsidRPr="00770DF8">
        <w:rPr>
          <w:rFonts w:ascii="Georgia" w:hAnsi="Georgia" w:cs="Times New Roman"/>
          <w:b w:val="0"/>
          <w:sz w:val="20"/>
          <w:szCs w:val="20"/>
        </w:rPr>
        <w:t>Prehľad podsúvahových položiek</w:t>
      </w:r>
      <w:r>
        <w:rPr>
          <w:rFonts w:ascii="Georgia" w:hAnsi="Georgia" w:cs="Times New Roman"/>
          <w:b w:val="0"/>
          <w:sz w:val="20"/>
          <w:szCs w:val="20"/>
        </w:rPr>
        <w:t xml:space="preserve"> je uvedený v nasledujúcej tabuľke</w:t>
      </w:r>
      <w:r w:rsidRPr="00770DF8">
        <w:rPr>
          <w:rFonts w:ascii="Georgia" w:hAnsi="Georgia" w:cs="Times New Roman"/>
          <w:b w:val="0"/>
          <w:sz w:val="20"/>
          <w:szCs w:val="20"/>
        </w:rPr>
        <w:t>:</w:t>
      </w:r>
    </w:p>
    <w:p w14:paraId="59042F3C" w14:textId="77777777" w:rsidR="00303F7B" w:rsidRPr="00770DF8" w:rsidRDefault="00303F7B" w:rsidP="00303F7B">
      <w:pPr>
        <w:pStyle w:val="Zkladntext"/>
        <w:rPr>
          <w:rFonts w:ascii="Georgia" w:hAnsi="Georgia" w:cs="Times New Roman"/>
          <w:b w:val="0"/>
          <w:sz w:val="20"/>
          <w:szCs w:val="20"/>
        </w:rPr>
      </w:pPr>
    </w:p>
    <w:bookmarkStart w:id="46" w:name="_MON_1548057197"/>
    <w:bookmarkEnd w:id="46"/>
    <w:p w14:paraId="1094FA4D" w14:textId="77777777" w:rsidR="00303F7B" w:rsidRDefault="00BB1169" w:rsidP="00303F7B">
      <w:pPr>
        <w:pStyle w:val="Zkladntext"/>
        <w:rPr>
          <w:rFonts w:ascii="Georgia" w:hAnsi="Georgia"/>
        </w:rPr>
      </w:pPr>
      <w:r w:rsidRPr="00770DF8">
        <w:rPr>
          <w:rFonts w:ascii="Georgia" w:hAnsi="Georgia"/>
        </w:rPr>
        <w:object w:dxaOrig="8806" w:dyaOrig="1727" w14:anchorId="4841DB92">
          <v:shape id="_x0000_i1055" type="#_x0000_t75" style="width:428.8pt;height:98.45pt" o:ole="" o:preferrelative="f">
            <v:imagedata r:id="rId68" o:title=""/>
            <o:lock v:ext="edit" aspectratio="f"/>
          </v:shape>
          <o:OLEObject Type="Embed" ProgID="Excel.Sheet.12" ShapeID="_x0000_i1055" DrawAspect="Content" ObjectID="_1835775408" r:id="rId69"/>
        </w:object>
      </w:r>
    </w:p>
    <w:p w14:paraId="3E5305DC" w14:textId="77777777" w:rsidR="00107DDD" w:rsidRPr="00F83520" w:rsidRDefault="00107DDD" w:rsidP="00333206">
      <w:pPr>
        <w:pStyle w:val="Nadpis1"/>
        <w:numPr>
          <w:ilvl w:val="0"/>
          <w:numId w:val="1"/>
        </w:numPr>
        <w:spacing w:before="120"/>
        <w:rPr>
          <w:rFonts w:ascii="Georgia" w:hAnsi="Georgia" w:cs="Times New Roman"/>
          <w:smallCaps/>
          <w:sz w:val="26"/>
          <w:szCs w:val="26"/>
        </w:rPr>
      </w:pPr>
      <w:r>
        <w:rPr>
          <w:rFonts w:ascii="Georgia" w:hAnsi="Georgia"/>
          <w:sz w:val="20"/>
          <w:szCs w:val="20"/>
        </w:rPr>
        <w:t>I</w:t>
      </w:r>
      <w:r w:rsidRPr="00F83520">
        <w:rPr>
          <w:rFonts w:ascii="Georgia" w:hAnsi="Georgia"/>
          <w:sz w:val="20"/>
          <w:szCs w:val="20"/>
        </w:rPr>
        <w:t>NFORMÁCIE O SKUTOČNOSTIACH,KTORÉ NASTALI PO DNI, KU KTORĚMU SA ZOSTAVUJE ÚČTOVNÁ ZÁVIERKA, DO DŇA ZOSTAVENIA ÚČTOVNEJ ZÁVIERKY</w:t>
      </w:r>
    </w:p>
    <w:p w14:paraId="12149102" w14:textId="77777777" w:rsidR="00107DDD" w:rsidRPr="00770DF8" w:rsidRDefault="00107DDD" w:rsidP="00107DDD">
      <w:pPr>
        <w:rPr>
          <w:rFonts w:ascii="Georgia" w:hAnsi="Georgia"/>
        </w:rPr>
      </w:pPr>
    </w:p>
    <w:p w14:paraId="3A0BA32A" w14:textId="77777777" w:rsidR="00107DDD" w:rsidRDefault="00107DDD" w:rsidP="00107DDD">
      <w:pPr>
        <w:pStyle w:val="Zkladntext"/>
        <w:rPr>
          <w:rFonts w:ascii="Georgia" w:hAnsi="Georgia" w:cs="Times New Roman"/>
          <w:b w:val="0"/>
          <w:sz w:val="20"/>
          <w:szCs w:val="20"/>
        </w:rPr>
      </w:pPr>
      <w:r w:rsidRPr="002E1F0F">
        <w:rPr>
          <w:rFonts w:ascii="Georgia" w:hAnsi="Georgia" w:cs="Times New Roman"/>
          <w:b w:val="0"/>
          <w:sz w:val="20"/>
          <w:szCs w:val="20"/>
        </w:rPr>
        <w:t xml:space="preserve">V období od 31. decembra </w:t>
      </w:r>
      <w:r w:rsidR="00AC0853">
        <w:rPr>
          <w:rFonts w:ascii="Georgia" w:hAnsi="Georgia" w:cs="Times New Roman"/>
          <w:b w:val="0"/>
          <w:sz w:val="20"/>
          <w:szCs w:val="20"/>
        </w:rPr>
        <w:t>202</w:t>
      </w:r>
      <w:r w:rsidR="00433754">
        <w:rPr>
          <w:rFonts w:ascii="Georgia" w:hAnsi="Georgia" w:cs="Times New Roman"/>
          <w:b w:val="0"/>
          <w:sz w:val="20"/>
          <w:szCs w:val="20"/>
        </w:rPr>
        <w:t>4</w:t>
      </w:r>
      <w:r w:rsidRPr="002E1F0F">
        <w:rPr>
          <w:rFonts w:ascii="Georgia" w:hAnsi="Georgia" w:cs="Times New Roman"/>
          <w:b w:val="0"/>
          <w:sz w:val="20"/>
          <w:szCs w:val="20"/>
        </w:rPr>
        <w:t xml:space="preserve"> do dňa zostavenia účtovnej závierky </w:t>
      </w:r>
      <w:r>
        <w:rPr>
          <w:rFonts w:ascii="Georgia" w:hAnsi="Georgia" w:cs="Times New Roman"/>
          <w:b w:val="0"/>
          <w:sz w:val="20"/>
          <w:szCs w:val="20"/>
        </w:rPr>
        <w:t>ne</w:t>
      </w:r>
      <w:r w:rsidRPr="002E1F0F">
        <w:rPr>
          <w:rFonts w:ascii="Georgia" w:hAnsi="Georgia" w:cs="Times New Roman"/>
          <w:b w:val="0"/>
          <w:sz w:val="20"/>
          <w:szCs w:val="20"/>
        </w:rPr>
        <w:t>nastal</w:t>
      </w:r>
      <w:r>
        <w:rPr>
          <w:rFonts w:ascii="Georgia" w:hAnsi="Georgia" w:cs="Times New Roman"/>
          <w:b w:val="0"/>
          <w:sz w:val="20"/>
          <w:szCs w:val="20"/>
        </w:rPr>
        <w:t xml:space="preserve">i </w:t>
      </w:r>
      <w:r w:rsidRPr="002E1F0F">
        <w:rPr>
          <w:rFonts w:ascii="Georgia" w:hAnsi="Georgia" w:cs="Times New Roman"/>
          <w:b w:val="0"/>
          <w:sz w:val="20"/>
          <w:szCs w:val="20"/>
        </w:rPr>
        <w:t>udalos</w:t>
      </w:r>
      <w:r>
        <w:rPr>
          <w:rFonts w:ascii="Georgia" w:hAnsi="Georgia" w:cs="Times New Roman"/>
          <w:b w:val="0"/>
          <w:sz w:val="20"/>
          <w:szCs w:val="20"/>
        </w:rPr>
        <w:t>ti</w:t>
      </w:r>
      <w:r w:rsidRPr="002E1F0F">
        <w:rPr>
          <w:rFonts w:ascii="Georgia" w:hAnsi="Georgia" w:cs="Times New Roman"/>
          <w:b w:val="0"/>
          <w:sz w:val="20"/>
          <w:szCs w:val="20"/>
        </w:rPr>
        <w:t>, ktor</w:t>
      </w:r>
      <w:r>
        <w:rPr>
          <w:rFonts w:ascii="Georgia" w:hAnsi="Georgia" w:cs="Times New Roman"/>
          <w:b w:val="0"/>
          <w:sz w:val="20"/>
          <w:szCs w:val="20"/>
        </w:rPr>
        <w:t xml:space="preserve">é by mali </w:t>
      </w:r>
      <w:r w:rsidRPr="002E1F0F">
        <w:rPr>
          <w:rFonts w:ascii="Georgia" w:hAnsi="Georgia" w:cs="Times New Roman"/>
          <w:b w:val="0"/>
          <w:sz w:val="20"/>
          <w:szCs w:val="20"/>
        </w:rPr>
        <w:t xml:space="preserve">vplyv na zobrazenie </w:t>
      </w:r>
      <w:r>
        <w:rPr>
          <w:rFonts w:ascii="Georgia" w:hAnsi="Georgia" w:cs="Times New Roman"/>
          <w:b w:val="0"/>
          <w:sz w:val="20"/>
          <w:szCs w:val="20"/>
        </w:rPr>
        <w:t xml:space="preserve">majetku, záväzkov a vlastného imania </w:t>
      </w:r>
      <w:r w:rsidRPr="002E1F0F">
        <w:rPr>
          <w:rFonts w:ascii="Georgia" w:hAnsi="Georgia" w:cs="Times New Roman"/>
          <w:b w:val="0"/>
          <w:sz w:val="20"/>
          <w:szCs w:val="20"/>
        </w:rPr>
        <w:t xml:space="preserve">v účtovnej závierke. </w:t>
      </w:r>
    </w:p>
    <w:p w14:paraId="6B7F46E4" w14:textId="77777777" w:rsidR="00C54D1A" w:rsidRDefault="00C54D1A" w:rsidP="00107DDD">
      <w:pPr>
        <w:pStyle w:val="Zkladntext"/>
        <w:rPr>
          <w:rFonts w:ascii="Georgia" w:hAnsi="Georgia" w:cs="Times New Roman"/>
          <w:b w:val="0"/>
          <w:sz w:val="20"/>
          <w:szCs w:val="20"/>
        </w:rPr>
      </w:pPr>
    </w:p>
    <w:p w14:paraId="0CCF815B" w14:textId="77777777" w:rsidR="00C54D1A" w:rsidRDefault="00C54D1A" w:rsidP="00107DDD">
      <w:pPr>
        <w:pStyle w:val="Zkladntext"/>
        <w:rPr>
          <w:rFonts w:ascii="Georgia" w:hAnsi="Georgia" w:cs="Times New Roman"/>
          <w:b w:val="0"/>
          <w:sz w:val="20"/>
          <w:szCs w:val="20"/>
        </w:rPr>
      </w:pPr>
      <w:r>
        <w:rPr>
          <w:rFonts w:ascii="Georgia" w:hAnsi="Georgia" w:cs="Times New Roman"/>
          <w:b w:val="0"/>
          <w:sz w:val="20"/>
          <w:szCs w:val="20"/>
        </w:rPr>
        <w:t>Napriek tomu, že v roku 202</w:t>
      </w:r>
      <w:r w:rsidR="00987423">
        <w:rPr>
          <w:rFonts w:ascii="Georgia" w:hAnsi="Georgia" w:cs="Times New Roman"/>
          <w:b w:val="0"/>
          <w:sz w:val="20"/>
          <w:szCs w:val="20"/>
        </w:rPr>
        <w:t>2</w:t>
      </w:r>
      <w:r>
        <w:rPr>
          <w:rFonts w:ascii="Georgia" w:hAnsi="Georgia" w:cs="Times New Roman"/>
          <w:b w:val="0"/>
          <w:sz w:val="20"/>
          <w:szCs w:val="20"/>
        </w:rPr>
        <w:t xml:space="preserve"> sa </w:t>
      </w:r>
      <w:r w:rsidR="005E14DB">
        <w:rPr>
          <w:rFonts w:ascii="Georgia" w:hAnsi="Georgia" w:cs="Times New Roman"/>
          <w:b w:val="0"/>
          <w:sz w:val="20"/>
          <w:szCs w:val="20"/>
        </w:rPr>
        <w:t>začala vojna na Ukrajine</w:t>
      </w:r>
      <w:r>
        <w:rPr>
          <w:rFonts w:ascii="Georgia" w:hAnsi="Georgia" w:cs="Times New Roman"/>
          <w:b w:val="0"/>
          <w:sz w:val="20"/>
          <w:szCs w:val="20"/>
        </w:rPr>
        <w:t xml:space="preserve">, manažment túto udalosť klasifikuje ako situáciu, ktorá nevplýva a nevyžaduje žiadnu úpravu v účtovnej závierke, ale skôr ako situáciu, ktorá vyvoláva všeobecnú neistotu aj na globálnych trhoch s automobilmi a ktorá by z dôvodu participácie Spoločnosti na podnikaní v tomto sektore mala byť uvedená v poznámkach účtovnej závierky. Aj napriek neustále sa meniacej situácii k dátumu zostavenia účtovnej závierky, manažment nepostrehol významný vplyv na fungovanie spoločnosti. Manažment bude podrobne monitorovať vývoj situácie a využije všetky nástroje k tomu, aby v prípade nutnosti podnikol všetky možné a dostupné kroky na odvrátenie negatívnych dopadov </w:t>
      </w:r>
      <w:r w:rsidR="005E14DB">
        <w:rPr>
          <w:rFonts w:ascii="Georgia" w:hAnsi="Georgia" w:cs="Times New Roman"/>
          <w:b w:val="0"/>
          <w:sz w:val="20"/>
          <w:szCs w:val="20"/>
        </w:rPr>
        <w:t>vojny</w:t>
      </w:r>
      <w:r>
        <w:rPr>
          <w:rFonts w:ascii="Georgia" w:hAnsi="Georgia" w:cs="Times New Roman"/>
          <w:b w:val="0"/>
          <w:sz w:val="20"/>
          <w:szCs w:val="20"/>
        </w:rPr>
        <w:t xml:space="preserve"> na Spoločnosť.</w:t>
      </w:r>
    </w:p>
    <w:p w14:paraId="0FA24286" w14:textId="77777777" w:rsidR="00C54D1A" w:rsidRDefault="00C54D1A" w:rsidP="00107DDD">
      <w:pPr>
        <w:pStyle w:val="Zkladntext"/>
        <w:rPr>
          <w:rFonts w:ascii="Georgia" w:hAnsi="Georgia" w:cs="Times New Roman"/>
          <w:b w:val="0"/>
          <w:sz w:val="20"/>
          <w:szCs w:val="20"/>
        </w:rPr>
      </w:pPr>
    </w:p>
    <w:p w14:paraId="5EDEC693" w14:textId="77777777" w:rsidR="005E14DB" w:rsidRDefault="005E14DB" w:rsidP="00107DDD">
      <w:pPr>
        <w:pStyle w:val="Zkladntext"/>
        <w:rPr>
          <w:rFonts w:ascii="Georgia" w:hAnsi="Georgia" w:cs="Times New Roman"/>
          <w:b w:val="0"/>
          <w:sz w:val="20"/>
          <w:szCs w:val="20"/>
        </w:rPr>
      </w:pPr>
    </w:p>
    <w:p w14:paraId="2374E293" w14:textId="77777777" w:rsidR="005E14DB" w:rsidRDefault="005E14DB" w:rsidP="00107DDD">
      <w:pPr>
        <w:pStyle w:val="Zkladntext"/>
        <w:rPr>
          <w:rFonts w:ascii="Georgia" w:hAnsi="Georgia" w:cs="Times New Roman"/>
          <w:b w:val="0"/>
          <w:sz w:val="20"/>
          <w:szCs w:val="20"/>
        </w:rPr>
      </w:pPr>
    </w:p>
    <w:p w14:paraId="5624EDD4" w14:textId="77777777" w:rsidR="005E14DB" w:rsidRDefault="005E14DB" w:rsidP="00107DDD">
      <w:pPr>
        <w:pStyle w:val="Zkladntext"/>
        <w:rPr>
          <w:rFonts w:ascii="Georgia" w:hAnsi="Georgia" w:cs="Times New Roman"/>
          <w:b w:val="0"/>
          <w:sz w:val="20"/>
          <w:szCs w:val="20"/>
        </w:rPr>
      </w:pPr>
    </w:p>
    <w:p w14:paraId="61C4C258" w14:textId="77777777" w:rsidR="005E14DB" w:rsidRDefault="005E14DB" w:rsidP="00107DDD">
      <w:pPr>
        <w:pStyle w:val="Zkladntext"/>
        <w:rPr>
          <w:rFonts w:ascii="Georgia" w:hAnsi="Georgia" w:cs="Times New Roman"/>
          <w:b w:val="0"/>
          <w:sz w:val="20"/>
          <w:szCs w:val="20"/>
        </w:rPr>
      </w:pPr>
    </w:p>
    <w:p w14:paraId="54608C20" w14:textId="77777777" w:rsidR="00467B55" w:rsidRDefault="00467B55" w:rsidP="00107DDD">
      <w:pPr>
        <w:pStyle w:val="Zkladntext"/>
        <w:rPr>
          <w:rFonts w:ascii="Georgia" w:hAnsi="Georgia" w:cs="Times New Roman"/>
          <w:b w:val="0"/>
          <w:sz w:val="20"/>
          <w:szCs w:val="20"/>
        </w:rPr>
      </w:pPr>
    </w:p>
    <w:p w14:paraId="16EC7F85" w14:textId="77777777" w:rsidR="00467B55" w:rsidRDefault="00467B55" w:rsidP="00107DDD">
      <w:pPr>
        <w:pStyle w:val="Zkladntext"/>
        <w:rPr>
          <w:rFonts w:ascii="Georgia" w:hAnsi="Georgia" w:cs="Times New Roman"/>
          <w:b w:val="0"/>
          <w:sz w:val="20"/>
          <w:szCs w:val="20"/>
        </w:rPr>
      </w:pPr>
    </w:p>
    <w:p w14:paraId="09E4C745" w14:textId="77777777" w:rsidR="00467B55" w:rsidRPr="004B23C8" w:rsidRDefault="00467B55" w:rsidP="00107DDD">
      <w:pPr>
        <w:pStyle w:val="Zkladntext"/>
        <w:rPr>
          <w:rFonts w:ascii="Georgia" w:hAnsi="Georgia" w:cs="Times New Roman"/>
          <w:b w:val="0"/>
          <w:sz w:val="20"/>
          <w:szCs w:val="20"/>
        </w:rPr>
      </w:pPr>
    </w:p>
    <w:p w14:paraId="28BD4D27" w14:textId="77777777" w:rsidR="00107DDD" w:rsidRPr="009C5B9F" w:rsidRDefault="00107DDD" w:rsidP="00333206">
      <w:pPr>
        <w:pStyle w:val="Nadpis1"/>
        <w:numPr>
          <w:ilvl w:val="0"/>
          <w:numId w:val="1"/>
        </w:numPr>
        <w:spacing w:before="120"/>
        <w:rPr>
          <w:rFonts w:ascii="Georgia" w:hAnsi="Georgia" w:cs="Times New Roman"/>
          <w:smallCaps/>
          <w:sz w:val="24"/>
          <w:szCs w:val="24"/>
        </w:rPr>
      </w:pPr>
      <w:bookmarkStart w:id="47" w:name="_Toc530739924"/>
      <w:r w:rsidRPr="009C5B9F">
        <w:rPr>
          <w:rFonts w:ascii="Georgia" w:hAnsi="Georgia" w:cs="Times New Roman"/>
          <w:smallCaps/>
          <w:sz w:val="24"/>
          <w:szCs w:val="24"/>
        </w:rPr>
        <w:t>Informácie o</w:t>
      </w:r>
      <w:r w:rsidR="00A47622">
        <w:rPr>
          <w:rFonts w:ascii="Georgia" w:hAnsi="Georgia" w:cs="Times New Roman"/>
          <w:smallCaps/>
          <w:sz w:val="24"/>
          <w:szCs w:val="24"/>
        </w:rPr>
        <w:t> </w:t>
      </w:r>
      <w:r w:rsidRPr="009C5B9F">
        <w:rPr>
          <w:rFonts w:ascii="Georgia" w:hAnsi="Georgia" w:cs="Times New Roman"/>
          <w:smallCaps/>
          <w:sz w:val="24"/>
          <w:szCs w:val="24"/>
        </w:rPr>
        <w:t>ekonomických</w:t>
      </w:r>
      <w:r w:rsidR="00E146CD">
        <w:rPr>
          <w:rFonts w:ascii="Georgia" w:hAnsi="Georgia" w:cs="Times New Roman"/>
          <w:smallCaps/>
          <w:sz w:val="24"/>
          <w:szCs w:val="24"/>
        </w:rPr>
        <w:t xml:space="preserve"> </w:t>
      </w:r>
      <w:r w:rsidRPr="009C5B9F">
        <w:rPr>
          <w:rFonts w:ascii="Georgia" w:hAnsi="Georgia" w:cs="Times New Roman"/>
          <w:smallCaps/>
          <w:sz w:val="24"/>
          <w:szCs w:val="24"/>
        </w:rPr>
        <w:t>vzťahoch</w:t>
      </w:r>
      <w:bookmarkEnd w:id="47"/>
      <w:r w:rsidR="00E146CD">
        <w:rPr>
          <w:rFonts w:ascii="Georgia" w:hAnsi="Georgia" w:cs="Times New Roman"/>
          <w:smallCaps/>
          <w:sz w:val="24"/>
          <w:szCs w:val="24"/>
        </w:rPr>
        <w:t xml:space="preserve"> </w:t>
      </w:r>
      <w:r w:rsidRPr="009C5B9F">
        <w:rPr>
          <w:rFonts w:ascii="Georgia" w:hAnsi="Georgia" w:cs="Times New Roman"/>
          <w:smallCaps/>
          <w:sz w:val="24"/>
          <w:szCs w:val="24"/>
        </w:rPr>
        <w:t>účtovnej jednotky a spriaznených osôb</w:t>
      </w:r>
    </w:p>
    <w:p w14:paraId="014595A8" w14:textId="77777777" w:rsidR="00107DDD" w:rsidRPr="00770DF8" w:rsidRDefault="00107DDD" w:rsidP="00107DDD">
      <w:pPr>
        <w:pStyle w:val="Zkladntext"/>
        <w:rPr>
          <w:rFonts w:ascii="Georgia" w:hAnsi="Georgia" w:cs="Times New Roman"/>
          <w:sz w:val="20"/>
          <w:szCs w:val="20"/>
        </w:rPr>
      </w:pPr>
    </w:p>
    <w:p w14:paraId="658B0241" w14:textId="77777777" w:rsidR="00107DDD" w:rsidRPr="001936DA" w:rsidRDefault="00107DDD" w:rsidP="00107DDD">
      <w:pPr>
        <w:pStyle w:val="Nadpis2"/>
        <w:numPr>
          <w:ilvl w:val="0"/>
          <w:numId w:val="34"/>
        </w:numPr>
        <w:spacing w:before="0" w:after="0"/>
        <w:rPr>
          <w:rFonts w:ascii="Georgia" w:hAnsi="Georgia" w:cs="Times New Roman"/>
          <w:i w:val="0"/>
          <w:sz w:val="20"/>
          <w:szCs w:val="20"/>
        </w:rPr>
      </w:pPr>
      <w:r w:rsidRPr="001936DA">
        <w:rPr>
          <w:rFonts w:ascii="Georgia" w:hAnsi="Georgia" w:cs="Times New Roman"/>
          <w:i w:val="0"/>
          <w:sz w:val="20"/>
          <w:szCs w:val="20"/>
        </w:rPr>
        <w:t>Zoznam transakcií, ktoré sa uskutočnili medzi vykazujúcou účtovnou jednotkou a spriaznenými osobami</w:t>
      </w:r>
    </w:p>
    <w:p w14:paraId="20E2689C" w14:textId="77777777" w:rsidR="00107DDD" w:rsidRPr="00770DF8" w:rsidRDefault="00107DDD" w:rsidP="00107DDD">
      <w:pPr>
        <w:pStyle w:val="Zkladntext"/>
        <w:rPr>
          <w:rFonts w:ascii="Georgia" w:hAnsi="Georgia"/>
        </w:rPr>
      </w:pPr>
    </w:p>
    <w:p w14:paraId="28D3E451" w14:textId="77777777" w:rsidR="00107DDD"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Spoločnosť uskutočnila v priebehu bežného a predchádzajúceho účtovného obdobia transakcie s</w:t>
      </w:r>
      <w:r>
        <w:rPr>
          <w:rFonts w:ascii="Georgia" w:hAnsi="Georgia" w:cs="Times New Roman"/>
          <w:b w:val="0"/>
          <w:sz w:val="20"/>
          <w:szCs w:val="20"/>
        </w:rPr>
        <w:t> </w:t>
      </w:r>
      <w:r w:rsidRPr="00770DF8">
        <w:rPr>
          <w:rFonts w:ascii="Georgia" w:hAnsi="Georgia" w:cs="Times New Roman"/>
          <w:b w:val="0"/>
          <w:sz w:val="20"/>
          <w:szCs w:val="20"/>
        </w:rPr>
        <w:t>materskou</w:t>
      </w:r>
      <w:r>
        <w:rPr>
          <w:rFonts w:ascii="Georgia" w:hAnsi="Georgia" w:cs="Times New Roman"/>
          <w:b w:val="0"/>
          <w:sz w:val="20"/>
          <w:szCs w:val="20"/>
        </w:rPr>
        <w:t xml:space="preserve">, dcérskou a sesterskými </w:t>
      </w:r>
      <w:r w:rsidRPr="00770DF8">
        <w:rPr>
          <w:rFonts w:ascii="Georgia" w:hAnsi="Georgia" w:cs="Times New Roman"/>
          <w:b w:val="0"/>
          <w:sz w:val="20"/>
          <w:szCs w:val="20"/>
        </w:rPr>
        <w:t>spoločnosť</w:t>
      </w:r>
      <w:r>
        <w:rPr>
          <w:rFonts w:ascii="Georgia" w:hAnsi="Georgia" w:cs="Times New Roman"/>
          <w:b w:val="0"/>
          <w:sz w:val="20"/>
          <w:szCs w:val="20"/>
        </w:rPr>
        <w:t>ami</w:t>
      </w:r>
      <w:r w:rsidRPr="00770DF8">
        <w:rPr>
          <w:rFonts w:ascii="Georgia" w:hAnsi="Georgia" w:cs="Times New Roman"/>
          <w:b w:val="0"/>
          <w:sz w:val="20"/>
          <w:szCs w:val="20"/>
        </w:rPr>
        <w:t>, ktoré boli uzatvorené na základe obvyklých obchodných podmienok a ktoré sú zrekapitulované v</w:t>
      </w:r>
      <w:r>
        <w:rPr>
          <w:rFonts w:ascii="Georgia" w:hAnsi="Georgia" w:cs="Times New Roman"/>
          <w:b w:val="0"/>
          <w:sz w:val="20"/>
          <w:szCs w:val="20"/>
        </w:rPr>
        <w:t> </w:t>
      </w:r>
      <w:r w:rsidRPr="00770DF8">
        <w:rPr>
          <w:rFonts w:ascii="Georgia" w:hAnsi="Georgia" w:cs="Times New Roman"/>
          <w:b w:val="0"/>
          <w:sz w:val="20"/>
          <w:szCs w:val="20"/>
        </w:rPr>
        <w:t>nasledujúc</w:t>
      </w:r>
      <w:r>
        <w:rPr>
          <w:rFonts w:ascii="Georgia" w:hAnsi="Georgia" w:cs="Times New Roman"/>
          <w:b w:val="0"/>
          <w:sz w:val="20"/>
          <w:szCs w:val="20"/>
        </w:rPr>
        <w:t>ich tabuľkách</w:t>
      </w:r>
      <w:r w:rsidRPr="00770DF8">
        <w:rPr>
          <w:rFonts w:ascii="Georgia" w:hAnsi="Georgia" w:cs="Times New Roman"/>
          <w:b w:val="0"/>
          <w:sz w:val="20"/>
          <w:szCs w:val="20"/>
        </w:rPr>
        <w:t>:</w:t>
      </w:r>
    </w:p>
    <w:p w14:paraId="63EAC161" w14:textId="77777777" w:rsidR="00107DDD" w:rsidRDefault="00107DDD" w:rsidP="00107DDD">
      <w:pPr>
        <w:pStyle w:val="Zkladntext"/>
        <w:rPr>
          <w:rFonts w:ascii="Georgia" w:hAnsi="Georgia" w:cs="Times New Roman"/>
          <w:b w:val="0"/>
          <w:sz w:val="20"/>
          <w:szCs w:val="20"/>
        </w:rPr>
      </w:pPr>
    </w:p>
    <w:p w14:paraId="40098ACB" w14:textId="77777777" w:rsidR="004B23C8" w:rsidRDefault="004B23C8" w:rsidP="00107DDD">
      <w:pPr>
        <w:pStyle w:val="Zkladntext"/>
        <w:rPr>
          <w:rFonts w:ascii="Georgia" w:hAnsi="Georgia" w:cs="Times New Roman"/>
          <w:b w:val="0"/>
          <w:sz w:val="20"/>
          <w:szCs w:val="20"/>
        </w:rPr>
      </w:pPr>
    </w:p>
    <w:p w14:paraId="491E5E72" w14:textId="77777777" w:rsidR="00107DDD" w:rsidRPr="00E316F6" w:rsidRDefault="00107DDD" w:rsidP="009F34E3">
      <w:pPr>
        <w:jc w:val="both"/>
        <w:rPr>
          <w:rFonts w:ascii="Georgia" w:hAnsi="Georgia"/>
          <w:b/>
          <w:sz w:val="20"/>
          <w:szCs w:val="20"/>
        </w:rPr>
      </w:pPr>
      <w:r w:rsidRPr="00E316F6">
        <w:rPr>
          <w:rFonts w:ascii="Georgia" w:hAnsi="Georgia"/>
          <w:b/>
          <w:sz w:val="20"/>
          <w:szCs w:val="20"/>
        </w:rPr>
        <w:t xml:space="preserve">Transakcie s dcérskou účtovnou jednotkou </w:t>
      </w:r>
    </w:p>
    <w:p w14:paraId="2D1A06F1" w14:textId="77777777" w:rsidR="00107DDD" w:rsidRDefault="00107DDD" w:rsidP="00107DDD">
      <w:pPr>
        <w:pStyle w:val="Zkladntext"/>
        <w:rPr>
          <w:b w:val="0"/>
          <w:szCs w:val="18"/>
        </w:rPr>
      </w:pPr>
    </w:p>
    <w:p w14:paraId="5A8928FC" w14:textId="77777777" w:rsidR="00107DDD" w:rsidRDefault="00107DDD" w:rsidP="009F34E3">
      <w:pPr>
        <w:jc w:val="both"/>
        <w:rPr>
          <w:rFonts w:ascii="Georgia" w:hAnsi="Georgia"/>
          <w:sz w:val="20"/>
          <w:szCs w:val="20"/>
        </w:rPr>
      </w:pPr>
      <w:r w:rsidRPr="00A95699">
        <w:rPr>
          <w:rFonts w:ascii="Georgia" w:hAnsi="Georgia"/>
          <w:sz w:val="20"/>
          <w:szCs w:val="20"/>
        </w:rPr>
        <w:t xml:space="preserve">Spoločnosť uskutočnila nasledujúce transakcie s dcérskou </w:t>
      </w:r>
      <w:r>
        <w:rPr>
          <w:rFonts w:ascii="Georgia" w:hAnsi="Georgia"/>
          <w:sz w:val="20"/>
          <w:szCs w:val="20"/>
        </w:rPr>
        <w:t>spoločnosťou</w:t>
      </w:r>
      <w:r w:rsidRPr="00A95699">
        <w:rPr>
          <w:rFonts w:ascii="Georgia" w:hAnsi="Georgia"/>
          <w:sz w:val="20"/>
          <w:szCs w:val="20"/>
        </w:rPr>
        <w:t>:</w:t>
      </w:r>
    </w:p>
    <w:bookmarkStart w:id="48" w:name="_MON_1579971025"/>
    <w:bookmarkEnd w:id="48"/>
    <w:p w14:paraId="5AF638CA" w14:textId="77777777" w:rsidR="00303F7B" w:rsidRDefault="00BB1169" w:rsidP="00107DDD">
      <w:pPr>
        <w:jc w:val="right"/>
        <w:rPr>
          <w:b/>
          <w:sz w:val="18"/>
          <w:szCs w:val="18"/>
        </w:rPr>
      </w:pPr>
      <w:r w:rsidRPr="00555A38">
        <w:rPr>
          <w:b/>
          <w:sz w:val="18"/>
          <w:szCs w:val="18"/>
        </w:rPr>
        <w:object w:dxaOrig="8870" w:dyaOrig="1207" w14:anchorId="2191466F">
          <v:shape id="_x0000_i1056" type="#_x0000_t75" style="width:443.85pt;height:60.6pt" o:ole="">
            <v:imagedata r:id="rId70" o:title=""/>
          </v:shape>
          <o:OLEObject Type="Embed" ProgID="Excel.Sheet.12" ShapeID="_x0000_i1056" DrawAspect="Content" ObjectID="_1835775409" r:id="rId71"/>
        </w:object>
      </w:r>
    </w:p>
    <w:p w14:paraId="32ED9724" w14:textId="77777777" w:rsidR="00107DDD" w:rsidRDefault="00107DDD" w:rsidP="00625296">
      <w:pPr>
        <w:rPr>
          <w:b/>
          <w:sz w:val="18"/>
          <w:szCs w:val="18"/>
        </w:rPr>
      </w:pPr>
    </w:p>
    <w:bookmarkStart w:id="49" w:name="_MON_1579972168"/>
    <w:bookmarkEnd w:id="49"/>
    <w:p w14:paraId="5FCC2049" w14:textId="77777777" w:rsidR="00107DDD" w:rsidRDefault="00BB1169" w:rsidP="00107DDD">
      <w:pPr>
        <w:pStyle w:val="Zkladntext"/>
        <w:jc w:val="right"/>
        <w:rPr>
          <w:b w:val="0"/>
          <w:szCs w:val="18"/>
        </w:rPr>
      </w:pPr>
      <w:r w:rsidRPr="00521ED6">
        <w:rPr>
          <w:b w:val="0"/>
          <w:szCs w:val="18"/>
        </w:rPr>
        <w:object w:dxaOrig="8949" w:dyaOrig="1223" w14:anchorId="5D47D45C">
          <v:shape id="_x0000_i1057" type="#_x0000_t75" style="width:447.05pt;height:60.6pt" o:ole="">
            <v:imagedata r:id="rId72" o:title=""/>
          </v:shape>
          <o:OLEObject Type="Embed" ProgID="Excel.Sheet.12" ShapeID="_x0000_i1057" DrawAspect="Content" ObjectID="_1835775410" r:id="rId73"/>
        </w:object>
      </w:r>
    </w:p>
    <w:p w14:paraId="34FF730D" w14:textId="77777777" w:rsidR="00CD4236" w:rsidRDefault="00CD4236" w:rsidP="009F34E3">
      <w:pPr>
        <w:pStyle w:val="Zkladntext"/>
        <w:rPr>
          <w:rFonts w:ascii="Georgia" w:hAnsi="Georgia"/>
          <w:sz w:val="20"/>
          <w:szCs w:val="20"/>
        </w:rPr>
      </w:pPr>
    </w:p>
    <w:p w14:paraId="46ED8E18" w14:textId="77777777" w:rsidR="00CD4236" w:rsidRDefault="00CD4236" w:rsidP="009F34E3">
      <w:pPr>
        <w:pStyle w:val="Zkladntext"/>
        <w:rPr>
          <w:rFonts w:ascii="Georgia" w:hAnsi="Georgia"/>
          <w:sz w:val="20"/>
          <w:szCs w:val="20"/>
        </w:rPr>
      </w:pPr>
    </w:p>
    <w:p w14:paraId="2270F66D" w14:textId="77777777" w:rsidR="00107DDD" w:rsidRPr="00E316F6" w:rsidRDefault="00107DDD" w:rsidP="009F34E3">
      <w:pPr>
        <w:pStyle w:val="Zkladntext"/>
        <w:rPr>
          <w:rFonts w:ascii="Georgia" w:hAnsi="Georgia"/>
          <w:sz w:val="20"/>
          <w:szCs w:val="20"/>
        </w:rPr>
      </w:pPr>
      <w:r w:rsidRPr="00E316F6">
        <w:rPr>
          <w:rFonts w:ascii="Georgia" w:hAnsi="Georgia"/>
          <w:sz w:val="20"/>
          <w:szCs w:val="20"/>
        </w:rPr>
        <w:lastRenderedPageBreak/>
        <w:t>Transakcie s ostatnými spriaznenými osobami</w:t>
      </w:r>
      <w:r>
        <w:rPr>
          <w:rFonts w:ascii="Georgia" w:hAnsi="Georgia"/>
          <w:sz w:val="20"/>
          <w:szCs w:val="20"/>
        </w:rPr>
        <w:t xml:space="preserve"> (sesterskými účtovnými jednotami) </w:t>
      </w:r>
    </w:p>
    <w:p w14:paraId="62AA86EB" w14:textId="77777777" w:rsidR="00107DDD" w:rsidRDefault="00107DDD" w:rsidP="00107DDD">
      <w:pPr>
        <w:pStyle w:val="Zkladntext"/>
        <w:rPr>
          <w:b w:val="0"/>
          <w:szCs w:val="18"/>
        </w:rPr>
      </w:pPr>
    </w:p>
    <w:p w14:paraId="4306BE9C" w14:textId="77777777" w:rsidR="00107DDD" w:rsidRDefault="00107DDD" w:rsidP="00107DDD">
      <w:pPr>
        <w:ind w:left="567" w:hanging="141"/>
        <w:jc w:val="both"/>
        <w:rPr>
          <w:rFonts w:ascii="Georgia" w:hAnsi="Georgia"/>
          <w:sz w:val="20"/>
          <w:szCs w:val="20"/>
        </w:rPr>
      </w:pPr>
      <w:r w:rsidRPr="00B608C4">
        <w:rPr>
          <w:rFonts w:ascii="Georgia" w:hAnsi="Georgia"/>
          <w:sz w:val="20"/>
          <w:szCs w:val="20"/>
        </w:rPr>
        <w:t>Spoločnosť uskutočnila nasledujúce transakcie s</w:t>
      </w:r>
      <w:r>
        <w:rPr>
          <w:rFonts w:ascii="Georgia" w:hAnsi="Georgia"/>
          <w:sz w:val="20"/>
          <w:szCs w:val="20"/>
        </w:rPr>
        <w:t>o sesterskými spoločnosťami</w:t>
      </w:r>
      <w:r w:rsidRPr="00E316F6">
        <w:rPr>
          <w:rFonts w:ascii="Georgia" w:hAnsi="Georgia"/>
          <w:sz w:val="20"/>
          <w:szCs w:val="20"/>
        </w:rPr>
        <w:t>:</w:t>
      </w:r>
    </w:p>
    <w:p w14:paraId="74CB4D52" w14:textId="77777777" w:rsidR="00107DDD" w:rsidRDefault="00107DDD" w:rsidP="00107DDD">
      <w:pPr>
        <w:ind w:left="567" w:hanging="141"/>
        <w:jc w:val="both"/>
        <w:rPr>
          <w:rFonts w:ascii="Georgia" w:hAnsi="Georgia"/>
          <w:sz w:val="20"/>
          <w:szCs w:val="20"/>
        </w:rPr>
      </w:pPr>
    </w:p>
    <w:bookmarkStart w:id="50" w:name="_MON_1579971490"/>
    <w:bookmarkEnd w:id="50"/>
    <w:p w14:paraId="36623D26" w14:textId="77777777" w:rsidR="00107DDD" w:rsidRDefault="00174AAC" w:rsidP="00107DDD">
      <w:pPr>
        <w:ind w:left="567" w:hanging="141"/>
        <w:jc w:val="both"/>
        <w:rPr>
          <w:rFonts w:ascii="Georgia" w:hAnsi="Georgia"/>
          <w:sz w:val="20"/>
          <w:szCs w:val="20"/>
        </w:rPr>
      </w:pPr>
      <w:r>
        <w:object w:dxaOrig="8789" w:dyaOrig="1910" w14:anchorId="27AAA491">
          <v:shape id="_x0000_i1058" type="#_x0000_t75" style="width:438.4pt;height:96.15pt" o:ole="">
            <v:imagedata r:id="rId74" o:title=""/>
          </v:shape>
          <o:OLEObject Type="Embed" ProgID="Excel.Sheet.12" ShapeID="_x0000_i1058" DrawAspect="Content" ObjectID="_1835775411" r:id="rId75"/>
        </w:object>
      </w:r>
    </w:p>
    <w:bookmarkStart w:id="51" w:name="_MON_1644746545"/>
    <w:bookmarkEnd w:id="51"/>
    <w:p w14:paraId="71D0A61B" w14:textId="77777777" w:rsidR="00107DDD" w:rsidRPr="000516D7" w:rsidRDefault="00174AAC" w:rsidP="00107DDD">
      <w:pPr>
        <w:jc w:val="right"/>
        <w:rPr>
          <w:lang w:eastAsia="cs-CZ"/>
        </w:rPr>
      </w:pPr>
      <w:r>
        <w:object w:dxaOrig="8821" w:dyaOrig="1457" w14:anchorId="58780BAB">
          <v:shape id="_x0000_i1059" type="#_x0000_t75" style="width:439.3pt;height:73.8pt" o:ole="">
            <v:imagedata r:id="rId76" o:title=""/>
          </v:shape>
          <o:OLEObject Type="Embed" ProgID="Excel.Sheet.12" ShapeID="_x0000_i1059" DrawAspect="Content" ObjectID="_1835775412" r:id="rId77"/>
        </w:object>
      </w:r>
    </w:p>
    <w:p w14:paraId="6C8148B3" w14:textId="77777777" w:rsidR="00107DDD" w:rsidRDefault="00107DDD" w:rsidP="00107DDD">
      <w:pPr>
        <w:spacing w:after="200" w:line="276" w:lineRule="auto"/>
        <w:jc w:val="both"/>
        <w:rPr>
          <w:rFonts w:ascii="Georgia" w:hAnsi="Georgia" w:cs="Times New Roman"/>
          <w:sz w:val="20"/>
          <w:szCs w:val="20"/>
        </w:rPr>
      </w:pPr>
      <w:r w:rsidRPr="00770DF8">
        <w:rPr>
          <w:rFonts w:ascii="Georgia" w:hAnsi="Georgia" w:cs="Times New Roman"/>
          <w:sz w:val="20"/>
          <w:szCs w:val="20"/>
        </w:rPr>
        <w:t>Vybrané aktíva a pasíva vyplývajúce z transakcií so spriaznenými osobami sú uvedené v nasledujúcom prehľade:</w:t>
      </w:r>
    </w:p>
    <w:bookmarkStart w:id="52" w:name="_MON_1548058346"/>
    <w:bookmarkEnd w:id="52"/>
    <w:p w14:paraId="36CEF4A3" w14:textId="77777777" w:rsidR="00107DDD" w:rsidRPr="00770DF8" w:rsidRDefault="00174AAC" w:rsidP="00107DDD">
      <w:pPr>
        <w:spacing w:after="200" w:line="276" w:lineRule="auto"/>
        <w:jc w:val="both"/>
        <w:rPr>
          <w:rFonts w:ascii="Georgia" w:hAnsi="Georgia" w:cs="Times New Roman"/>
          <w:sz w:val="20"/>
          <w:szCs w:val="20"/>
        </w:rPr>
      </w:pPr>
      <w:r w:rsidRPr="00770DF8">
        <w:rPr>
          <w:rFonts w:ascii="Georgia" w:hAnsi="Georgia"/>
        </w:rPr>
        <w:object w:dxaOrig="8966" w:dyaOrig="2804" w14:anchorId="1064736B">
          <v:shape id="_x0000_i1060" type="#_x0000_t75" style="width:434.3pt;height:135.8pt" o:ole="" o:preferrelative="f">
            <v:imagedata r:id="rId78" o:title=""/>
            <o:lock v:ext="edit" aspectratio="f"/>
          </v:shape>
          <o:OLEObject Type="Embed" ProgID="Excel.Sheet.12" ShapeID="_x0000_i1060" DrawAspect="Content" ObjectID="_1835775413" r:id="rId79"/>
        </w:object>
      </w:r>
    </w:p>
    <w:p w14:paraId="3C8BE390" w14:textId="77777777" w:rsidR="00107DDD" w:rsidRPr="001936DA" w:rsidRDefault="00107DDD" w:rsidP="00107DDD">
      <w:pPr>
        <w:pStyle w:val="Nadpis2"/>
        <w:numPr>
          <w:ilvl w:val="0"/>
          <w:numId w:val="35"/>
        </w:numPr>
        <w:spacing w:before="0" w:after="0"/>
        <w:rPr>
          <w:rFonts w:ascii="Georgia" w:hAnsi="Georgia" w:cs="Times New Roman"/>
          <w:i w:val="0"/>
          <w:sz w:val="20"/>
          <w:szCs w:val="20"/>
        </w:rPr>
      </w:pPr>
      <w:r w:rsidRPr="001936DA">
        <w:rPr>
          <w:rFonts w:ascii="Georgia" w:hAnsi="Georgia" w:cs="Times New Roman"/>
          <w:i w:val="0"/>
          <w:sz w:val="20"/>
          <w:szCs w:val="20"/>
        </w:rPr>
        <w:t xml:space="preserve">Informácie o príjmoch a výhodách členov štatutárneho orgánu účtovnej jednotky </w:t>
      </w:r>
    </w:p>
    <w:p w14:paraId="5DA5D6B0" w14:textId="77777777" w:rsidR="00107DDD" w:rsidRPr="00770DF8" w:rsidRDefault="00107DDD" w:rsidP="00107DDD">
      <w:pPr>
        <w:pStyle w:val="Zkladntext"/>
        <w:rPr>
          <w:rFonts w:ascii="Georgia" w:hAnsi="Georgia" w:cs="Times New Roman"/>
          <w:sz w:val="20"/>
          <w:szCs w:val="20"/>
        </w:rPr>
      </w:pPr>
    </w:p>
    <w:p w14:paraId="3E2A13CD" w14:textId="77777777" w:rsidR="00107DDD" w:rsidRDefault="00107DDD" w:rsidP="00107DDD">
      <w:pPr>
        <w:pStyle w:val="Zkladntext"/>
        <w:rPr>
          <w:rFonts w:ascii="Georgia" w:hAnsi="Georgia" w:cs="Times New Roman"/>
          <w:b w:val="0"/>
          <w:sz w:val="20"/>
          <w:szCs w:val="20"/>
        </w:rPr>
      </w:pPr>
      <w:r w:rsidRPr="00D92EBF">
        <w:rPr>
          <w:rFonts w:ascii="Georgia" w:hAnsi="Georgia" w:cs="Times New Roman"/>
          <w:b w:val="0"/>
          <w:sz w:val="20"/>
          <w:szCs w:val="20"/>
        </w:rPr>
        <w:t>Z dôvodu výkonu funkcie neboli</w:t>
      </w:r>
      <w:r>
        <w:rPr>
          <w:rFonts w:ascii="Georgia" w:hAnsi="Georgia" w:cs="Times New Roman"/>
          <w:b w:val="0"/>
          <w:sz w:val="20"/>
          <w:szCs w:val="20"/>
        </w:rPr>
        <w:t xml:space="preserve"> konateľovi p</w:t>
      </w:r>
      <w:r w:rsidRPr="00D92EBF">
        <w:rPr>
          <w:rFonts w:ascii="Georgia" w:hAnsi="Georgia" w:cs="Times New Roman"/>
          <w:b w:val="0"/>
          <w:sz w:val="20"/>
          <w:szCs w:val="20"/>
        </w:rPr>
        <w:t>riznané žiadne odmeny, ani plnenia vyplývajúce z dôchodkových programov. Neboli m</w:t>
      </w:r>
      <w:r>
        <w:rPr>
          <w:rFonts w:ascii="Georgia" w:hAnsi="Georgia" w:cs="Times New Roman"/>
          <w:b w:val="0"/>
          <w:sz w:val="20"/>
          <w:szCs w:val="20"/>
        </w:rPr>
        <w:t>u</w:t>
      </w:r>
      <w:r w:rsidRPr="00D92EBF">
        <w:rPr>
          <w:rFonts w:ascii="Georgia" w:hAnsi="Georgia" w:cs="Times New Roman"/>
          <w:b w:val="0"/>
          <w:sz w:val="20"/>
          <w:szCs w:val="20"/>
        </w:rPr>
        <w:t xml:space="preserve"> taktiež poskytnuté ani pôžičky záruky alebo iné zabezpečenia. Žiadne finančné prostriedky ani iné plnenia spoločnosti</w:t>
      </w:r>
      <w:r>
        <w:rPr>
          <w:rFonts w:ascii="Georgia" w:hAnsi="Georgia" w:cs="Times New Roman"/>
          <w:b w:val="0"/>
          <w:sz w:val="20"/>
          <w:szCs w:val="20"/>
        </w:rPr>
        <w:t xml:space="preserve">, ktoré by bolo treba vyúčtovať, </w:t>
      </w:r>
      <w:r w:rsidRPr="00D92EBF">
        <w:rPr>
          <w:rFonts w:ascii="Georgia" w:hAnsi="Georgia" w:cs="Times New Roman"/>
          <w:b w:val="0"/>
          <w:sz w:val="20"/>
          <w:szCs w:val="20"/>
        </w:rPr>
        <w:t xml:space="preserve">neboli poskytnuté v prospech </w:t>
      </w:r>
      <w:r>
        <w:rPr>
          <w:rFonts w:ascii="Georgia" w:hAnsi="Georgia" w:cs="Times New Roman"/>
          <w:b w:val="0"/>
          <w:sz w:val="20"/>
          <w:szCs w:val="20"/>
        </w:rPr>
        <w:t xml:space="preserve">konateľa </w:t>
      </w:r>
      <w:r w:rsidRPr="00D92EBF">
        <w:rPr>
          <w:rFonts w:ascii="Georgia" w:hAnsi="Georgia" w:cs="Times New Roman"/>
          <w:b w:val="0"/>
          <w:sz w:val="20"/>
          <w:szCs w:val="20"/>
        </w:rPr>
        <w:t>na súkromné použite</w:t>
      </w:r>
      <w:r w:rsidR="00D11EDC">
        <w:rPr>
          <w:rFonts w:ascii="Georgia" w:hAnsi="Georgia" w:cs="Times New Roman"/>
          <w:b w:val="0"/>
          <w:sz w:val="20"/>
          <w:szCs w:val="20"/>
        </w:rPr>
        <w:t>.</w:t>
      </w:r>
      <w:r w:rsidR="00CB1177">
        <w:rPr>
          <w:rFonts w:ascii="Georgia" w:hAnsi="Georgia" w:cs="Times New Roman"/>
          <w:b w:val="0"/>
          <w:sz w:val="20"/>
          <w:szCs w:val="20"/>
        </w:rPr>
        <w:t xml:space="preserve"> </w:t>
      </w:r>
      <w:r w:rsidR="00D11EDC">
        <w:rPr>
          <w:rFonts w:ascii="Georgia" w:hAnsi="Georgia" w:cs="Times New Roman"/>
          <w:b w:val="0"/>
          <w:sz w:val="20"/>
          <w:szCs w:val="20"/>
        </w:rPr>
        <w:t>N</w:t>
      </w:r>
      <w:r w:rsidRPr="00D92EBF">
        <w:rPr>
          <w:rFonts w:ascii="Georgia" w:hAnsi="Georgia" w:cs="Times New Roman"/>
          <w:b w:val="0"/>
          <w:sz w:val="20"/>
          <w:szCs w:val="20"/>
        </w:rPr>
        <w:t>eexistujú odpustené plnenia voči členom orgánov Spoločnosti.</w:t>
      </w:r>
    </w:p>
    <w:p w14:paraId="6F466E98" w14:textId="77777777" w:rsidR="009A0C7A" w:rsidRDefault="009A0C7A" w:rsidP="00107DDD">
      <w:pPr>
        <w:pStyle w:val="Zkladntext"/>
        <w:rPr>
          <w:rFonts w:ascii="Georgia" w:hAnsi="Georgia" w:cs="Times New Roman"/>
          <w:b w:val="0"/>
          <w:sz w:val="20"/>
          <w:szCs w:val="20"/>
        </w:rPr>
      </w:pPr>
    </w:p>
    <w:p w14:paraId="7C0DB639" w14:textId="77777777" w:rsidR="009A0C7A" w:rsidRDefault="009A0C7A" w:rsidP="00107DDD">
      <w:pPr>
        <w:pStyle w:val="Zkladntext"/>
        <w:rPr>
          <w:rFonts w:ascii="Georgia" w:hAnsi="Georgia" w:cs="Times New Roman"/>
          <w:b w:val="0"/>
          <w:sz w:val="20"/>
          <w:szCs w:val="20"/>
        </w:rPr>
      </w:pPr>
    </w:p>
    <w:p w14:paraId="3514B666" w14:textId="77777777" w:rsidR="009A0C7A" w:rsidRDefault="009A0C7A" w:rsidP="00107DDD">
      <w:pPr>
        <w:pStyle w:val="Zkladntext"/>
        <w:rPr>
          <w:rFonts w:ascii="Georgia" w:hAnsi="Georgia" w:cs="Times New Roman"/>
          <w:b w:val="0"/>
          <w:sz w:val="20"/>
          <w:szCs w:val="20"/>
        </w:rPr>
      </w:pPr>
    </w:p>
    <w:p w14:paraId="76A62D1C" w14:textId="77777777" w:rsidR="009A0C7A" w:rsidRDefault="009A0C7A" w:rsidP="00107DDD">
      <w:pPr>
        <w:pStyle w:val="Zkladntext"/>
        <w:rPr>
          <w:rFonts w:ascii="Georgia" w:hAnsi="Georgia" w:cs="Times New Roman"/>
          <w:b w:val="0"/>
          <w:sz w:val="20"/>
          <w:szCs w:val="20"/>
        </w:rPr>
      </w:pPr>
    </w:p>
    <w:p w14:paraId="601D8501" w14:textId="77777777" w:rsidR="009A0C7A" w:rsidRDefault="009A0C7A" w:rsidP="00107DDD">
      <w:pPr>
        <w:pStyle w:val="Zkladntext"/>
        <w:rPr>
          <w:rFonts w:ascii="Georgia" w:hAnsi="Georgia" w:cs="Times New Roman"/>
          <w:b w:val="0"/>
          <w:sz w:val="20"/>
          <w:szCs w:val="20"/>
        </w:rPr>
      </w:pPr>
    </w:p>
    <w:p w14:paraId="67845EB0" w14:textId="77777777" w:rsidR="00107DDD" w:rsidRPr="00354510" w:rsidRDefault="00107DDD" w:rsidP="00333919">
      <w:pPr>
        <w:pStyle w:val="Nadpis1"/>
        <w:numPr>
          <w:ilvl w:val="0"/>
          <w:numId w:val="1"/>
        </w:numPr>
        <w:spacing w:before="120"/>
        <w:rPr>
          <w:rFonts w:ascii="Georgia" w:hAnsi="Georgia" w:cs="Times New Roman"/>
          <w:smallCaps/>
          <w:sz w:val="24"/>
          <w:szCs w:val="24"/>
        </w:rPr>
      </w:pPr>
      <w:bookmarkStart w:id="53" w:name="_Toc530739907"/>
      <w:r w:rsidRPr="00354510">
        <w:rPr>
          <w:rFonts w:ascii="Georgia" w:hAnsi="Georgia" w:cs="Times New Roman"/>
          <w:smallCaps/>
          <w:sz w:val="24"/>
          <w:szCs w:val="24"/>
        </w:rPr>
        <w:t>Prehľad o</w:t>
      </w:r>
      <w:r w:rsidR="00977203">
        <w:rPr>
          <w:rFonts w:ascii="Georgia" w:hAnsi="Georgia" w:cs="Times New Roman"/>
          <w:smallCaps/>
          <w:sz w:val="24"/>
          <w:szCs w:val="24"/>
        </w:rPr>
        <w:t> </w:t>
      </w:r>
      <w:r w:rsidRPr="00354510">
        <w:rPr>
          <w:rFonts w:ascii="Georgia" w:hAnsi="Georgia" w:cs="Times New Roman"/>
          <w:smallCaps/>
          <w:sz w:val="24"/>
          <w:szCs w:val="24"/>
        </w:rPr>
        <w:t>pohybe</w:t>
      </w:r>
      <w:r w:rsidR="00906695">
        <w:rPr>
          <w:rFonts w:ascii="Georgia" w:hAnsi="Georgia" w:cs="Times New Roman"/>
          <w:smallCaps/>
          <w:sz w:val="24"/>
          <w:szCs w:val="24"/>
        </w:rPr>
        <w:t xml:space="preserve"> </w:t>
      </w:r>
      <w:r w:rsidRPr="00354510">
        <w:rPr>
          <w:rFonts w:ascii="Georgia" w:hAnsi="Georgia" w:cs="Times New Roman"/>
          <w:smallCaps/>
          <w:sz w:val="24"/>
          <w:szCs w:val="24"/>
        </w:rPr>
        <w:t>vlastného</w:t>
      </w:r>
      <w:r w:rsidR="00906695">
        <w:rPr>
          <w:rFonts w:ascii="Georgia" w:hAnsi="Georgia" w:cs="Times New Roman"/>
          <w:smallCaps/>
          <w:sz w:val="24"/>
          <w:szCs w:val="24"/>
        </w:rPr>
        <w:t xml:space="preserve"> </w:t>
      </w:r>
      <w:r w:rsidRPr="00354510">
        <w:rPr>
          <w:rFonts w:ascii="Georgia" w:hAnsi="Georgia" w:cs="Times New Roman"/>
          <w:smallCaps/>
          <w:sz w:val="24"/>
          <w:szCs w:val="24"/>
        </w:rPr>
        <w:t xml:space="preserve">imania </w:t>
      </w:r>
      <w:bookmarkEnd w:id="53"/>
    </w:p>
    <w:p w14:paraId="5C317248" w14:textId="77777777" w:rsidR="00107DDD" w:rsidRPr="00770DF8" w:rsidRDefault="00107DDD" w:rsidP="00107DDD">
      <w:pPr>
        <w:rPr>
          <w:rFonts w:ascii="Georgia" w:hAnsi="Georgia"/>
        </w:rPr>
      </w:pPr>
    </w:p>
    <w:p w14:paraId="6FFA2705" w14:textId="77777777" w:rsidR="00107DDD"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Prehľad o pohybe vlastného imania za bežné účtovné obdobie je uvedený v nasledujúcej tabuľke:</w:t>
      </w:r>
    </w:p>
    <w:p w14:paraId="6AB7D61D" w14:textId="77777777" w:rsidR="00107DDD" w:rsidRDefault="00107DDD" w:rsidP="00107DDD">
      <w:pPr>
        <w:pStyle w:val="Zkladntext"/>
        <w:rPr>
          <w:rFonts w:ascii="Georgia" w:hAnsi="Georgia" w:cs="Times New Roman"/>
          <w:b w:val="0"/>
          <w:sz w:val="20"/>
          <w:szCs w:val="20"/>
        </w:rPr>
      </w:pPr>
    </w:p>
    <w:p w14:paraId="299DF492" w14:textId="77777777" w:rsidR="00107DDD" w:rsidRDefault="00107DDD" w:rsidP="00107DDD">
      <w:pPr>
        <w:pStyle w:val="Zkladntext"/>
        <w:shd w:val="clear" w:color="auto" w:fill="FFFFFF" w:themeFill="background1"/>
        <w:rPr>
          <w:rFonts w:ascii="Georgia" w:hAnsi="Georgia"/>
          <w:b w:val="0"/>
          <w:sz w:val="20"/>
          <w:szCs w:val="20"/>
        </w:rPr>
      </w:pPr>
      <w:r w:rsidRPr="00104026">
        <w:rPr>
          <w:rFonts w:ascii="Georgia" w:hAnsi="Georgia"/>
          <w:b w:val="0"/>
          <w:sz w:val="20"/>
          <w:szCs w:val="20"/>
        </w:rPr>
        <w:t xml:space="preserve">V položke </w:t>
      </w:r>
      <w:r>
        <w:rPr>
          <w:rFonts w:ascii="Georgia" w:hAnsi="Georgia"/>
          <w:b w:val="0"/>
          <w:sz w:val="20"/>
          <w:szCs w:val="20"/>
        </w:rPr>
        <w:t>„O</w:t>
      </w:r>
      <w:r w:rsidRPr="00104026">
        <w:rPr>
          <w:rFonts w:ascii="Georgia" w:hAnsi="Georgia"/>
          <w:b w:val="0"/>
          <w:sz w:val="20"/>
          <w:szCs w:val="20"/>
        </w:rPr>
        <w:t>ceňovacie rozdiely z precenenia majetku a</w:t>
      </w:r>
      <w:r>
        <w:rPr>
          <w:rFonts w:ascii="Georgia" w:hAnsi="Georgia"/>
          <w:b w:val="0"/>
          <w:sz w:val="20"/>
          <w:szCs w:val="20"/>
        </w:rPr>
        <w:t> </w:t>
      </w:r>
      <w:r w:rsidRPr="00104026">
        <w:rPr>
          <w:rFonts w:ascii="Georgia" w:hAnsi="Georgia"/>
          <w:b w:val="0"/>
          <w:sz w:val="20"/>
          <w:szCs w:val="20"/>
        </w:rPr>
        <w:t>záväzkov</w:t>
      </w:r>
      <w:r>
        <w:rPr>
          <w:rFonts w:ascii="Georgia" w:hAnsi="Georgia"/>
          <w:b w:val="0"/>
          <w:sz w:val="20"/>
          <w:szCs w:val="20"/>
        </w:rPr>
        <w:t>“</w:t>
      </w:r>
      <w:r w:rsidRPr="00104026">
        <w:rPr>
          <w:rFonts w:ascii="Georgia" w:hAnsi="Georgia"/>
          <w:b w:val="0"/>
          <w:sz w:val="20"/>
          <w:szCs w:val="20"/>
        </w:rPr>
        <w:t xml:space="preserve"> je vykáza</w:t>
      </w:r>
      <w:r w:rsidR="0017114D">
        <w:rPr>
          <w:rFonts w:ascii="Georgia" w:hAnsi="Georgia"/>
          <w:b w:val="0"/>
          <w:sz w:val="20"/>
          <w:szCs w:val="20"/>
        </w:rPr>
        <w:t>né precenenie obchodného podiel</w:t>
      </w:r>
      <w:r w:rsidR="0017114D" w:rsidRPr="00104026">
        <w:rPr>
          <w:rFonts w:ascii="Georgia" w:hAnsi="Georgia"/>
          <w:b w:val="0"/>
          <w:sz w:val="20"/>
          <w:szCs w:val="20"/>
        </w:rPr>
        <w:t>y</w:t>
      </w:r>
      <w:r w:rsidRPr="00104026">
        <w:rPr>
          <w:rFonts w:ascii="Georgia" w:hAnsi="Georgia"/>
          <w:b w:val="0"/>
          <w:sz w:val="20"/>
          <w:szCs w:val="20"/>
        </w:rPr>
        <w:t xml:space="preserve"> dcérskej spoločnosti metódou vlastného imania </w:t>
      </w:r>
      <w:r w:rsidR="00C54B6F">
        <w:rPr>
          <w:rFonts w:ascii="Georgia" w:hAnsi="Georgia"/>
          <w:b w:val="0"/>
          <w:sz w:val="20"/>
          <w:szCs w:val="20"/>
        </w:rPr>
        <w:t>.</w:t>
      </w:r>
    </w:p>
    <w:p w14:paraId="2BBC5D4E" w14:textId="77777777" w:rsidR="0017114D" w:rsidRDefault="0017114D" w:rsidP="00107DDD">
      <w:pPr>
        <w:pStyle w:val="Zkladntext"/>
        <w:shd w:val="clear" w:color="auto" w:fill="FFFFFF" w:themeFill="background1"/>
        <w:rPr>
          <w:rFonts w:ascii="Georgia" w:hAnsi="Georgia"/>
          <w:b w:val="0"/>
          <w:sz w:val="20"/>
          <w:szCs w:val="20"/>
        </w:rPr>
      </w:pPr>
    </w:p>
    <w:p w14:paraId="74545220" w14:textId="77777777" w:rsidR="0017114D" w:rsidRDefault="0017114D" w:rsidP="00107DDD">
      <w:pPr>
        <w:pStyle w:val="Zkladntext"/>
        <w:shd w:val="clear" w:color="auto" w:fill="FFFFFF" w:themeFill="background1"/>
        <w:rPr>
          <w:rFonts w:ascii="Georgia" w:hAnsi="Georgia"/>
          <w:b w:val="0"/>
          <w:sz w:val="20"/>
          <w:szCs w:val="20"/>
        </w:rPr>
      </w:pPr>
    </w:p>
    <w:bookmarkStart w:id="54" w:name="_MON_1548058465"/>
    <w:bookmarkEnd w:id="54"/>
    <w:p w14:paraId="61DF78D4" w14:textId="77777777" w:rsidR="00107DDD" w:rsidRDefault="00014A05" w:rsidP="00107DDD">
      <w:pPr>
        <w:pStyle w:val="Zkladntext"/>
        <w:rPr>
          <w:rFonts w:ascii="Georgia" w:hAnsi="Georgia"/>
        </w:rPr>
      </w:pPr>
      <w:r w:rsidRPr="00770DF8">
        <w:rPr>
          <w:rFonts w:ascii="Georgia" w:hAnsi="Georgia"/>
        </w:rPr>
        <w:object w:dxaOrig="10721" w:dyaOrig="6504" w14:anchorId="78AC909B">
          <v:shape id="_x0000_i1061" type="#_x0000_t75" style="width:503.55pt;height:348.15pt" o:ole="" o:preferrelative="f">
            <v:imagedata r:id="rId80" o:title=""/>
            <o:lock v:ext="edit" aspectratio="f"/>
          </v:shape>
          <o:OLEObject Type="Embed" ProgID="Excel.Sheet.12" ShapeID="_x0000_i1061" DrawAspect="Content" ObjectID="_1835775414" r:id="rId81"/>
        </w:object>
      </w:r>
    </w:p>
    <w:p w14:paraId="552B49BC" w14:textId="77777777" w:rsidR="00161360" w:rsidRDefault="00161360" w:rsidP="00107DDD">
      <w:pPr>
        <w:pStyle w:val="Zkladntext"/>
        <w:rPr>
          <w:rFonts w:ascii="Georgia" w:hAnsi="Georgia" w:cs="Times New Roman"/>
          <w:b w:val="0"/>
          <w:sz w:val="20"/>
          <w:szCs w:val="20"/>
        </w:rPr>
      </w:pPr>
    </w:p>
    <w:p w14:paraId="78B8A0A3" w14:textId="77777777" w:rsidR="00161360" w:rsidRDefault="00161360" w:rsidP="00107DDD">
      <w:pPr>
        <w:pStyle w:val="Zkladntext"/>
        <w:rPr>
          <w:rFonts w:ascii="Georgia" w:hAnsi="Georgia" w:cs="Times New Roman"/>
          <w:b w:val="0"/>
          <w:sz w:val="20"/>
          <w:szCs w:val="20"/>
        </w:rPr>
      </w:pPr>
    </w:p>
    <w:p w14:paraId="5DF78A45" w14:textId="77777777" w:rsidR="00161360" w:rsidRDefault="00161360" w:rsidP="00107DDD">
      <w:pPr>
        <w:pStyle w:val="Zkladntext"/>
        <w:rPr>
          <w:rFonts w:ascii="Georgia" w:hAnsi="Georgia" w:cs="Times New Roman"/>
          <w:b w:val="0"/>
          <w:sz w:val="20"/>
          <w:szCs w:val="20"/>
        </w:rPr>
      </w:pPr>
    </w:p>
    <w:p w14:paraId="7C80590C" w14:textId="77777777" w:rsidR="00107DDD"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Prehľad o pohybe vlastného imania za predchádzajúce účtovné obdobie je uvedený v nasledujúcej tabuľke:</w:t>
      </w:r>
      <w:bookmarkStart w:id="55" w:name="_MON_1456928092"/>
      <w:bookmarkEnd w:id="55"/>
    </w:p>
    <w:bookmarkStart w:id="56" w:name="_MON_1666525678"/>
    <w:bookmarkEnd w:id="56"/>
    <w:p w14:paraId="62E51559" w14:textId="77777777" w:rsidR="00FA717C" w:rsidRPr="00770DF8" w:rsidRDefault="000870BB" w:rsidP="00FA717C">
      <w:pPr>
        <w:pStyle w:val="Zkladntext"/>
        <w:rPr>
          <w:rFonts w:ascii="Georgia" w:hAnsi="Georgia" w:cs="Times New Roman"/>
          <w:b w:val="0"/>
          <w:sz w:val="20"/>
          <w:szCs w:val="20"/>
        </w:rPr>
      </w:pPr>
      <w:r w:rsidRPr="00770DF8">
        <w:rPr>
          <w:rFonts w:ascii="Georgia" w:hAnsi="Georgia"/>
        </w:rPr>
        <w:object w:dxaOrig="9845" w:dyaOrig="5815" w14:anchorId="0F34881E">
          <v:shape id="_x0000_i1062" type="#_x0000_t75" style="width:462.1pt;height:311.25pt" o:ole="" o:preferrelative="f">
            <v:imagedata r:id="rId82" o:title=""/>
            <o:lock v:ext="edit" aspectratio="f"/>
          </v:shape>
          <o:OLEObject Type="Embed" ProgID="Excel.Sheet.12" ShapeID="_x0000_i1062" DrawAspect="Content" ObjectID="_1835775415" r:id="rId83"/>
        </w:object>
      </w:r>
    </w:p>
    <w:p w14:paraId="0970D811" w14:textId="77777777" w:rsidR="00FA717C" w:rsidRPr="00770DF8" w:rsidRDefault="00FA717C" w:rsidP="00107DDD">
      <w:pPr>
        <w:pStyle w:val="Zkladntext"/>
        <w:rPr>
          <w:rFonts w:ascii="Georgia" w:hAnsi="Georgia" w:cs="Times New Roman"/>
          <w:b w:val="0"/>
          <w:sz w:val="20"/>
          <w:szCs w:val="20"/>
        </w:rPr>
      </w:pPr>
    </w:p>
    <w:p w14:paraId="491DCAC2" w14:textId="77777777" w:rsidR="00107DDD" w:rsidRDefault="00107DDD" w:rsidP="00625296"/>
    <w:p w14:paraId="16F8525D" w14:textId="77777777" w:rsidR="00107DDD" w:rsidRDefault="00107DDD" w:rsidP="00625296"/>
    <w:p w14:paraId="4F7C841D" w14:textId="77777777" w:rsidR="00107DDD" w:rsidRPr="00333919" w:rsidRDefault="00107DDD" w:rsidP="00333919">
      <w:pPr>
        <w:pStyle w:val="Nadpis1"/>
        <w:numPr>
          <w:ilvl w:val="0"/>
          <w:numId w:val="1"/>
        </w:numPr>
        <w:spacing w:before="120"/>
        <w:rPr>
          <w:rFonts w:ascii="Georgia" w:hAnsi="Georgia" w:cs="Times New Roman"/>
          <w:smallCaps/>
          <w:sz w:val="22"/>
          <w:szCs w:val="22"/>
        </w:rPr>
      </w:pPr>
      <w:r w:rsidRPr="00333919">
        <w:rPr>
          <w:rFonts w:ascii="Georgia" w:hAnsi="Georgia" w:cs="Times New Roman"/>
          <w:smallCaps/>
          <w:sz w:val="22"/>
          <w:szCs w:val="22"/>
        </w:rPr>
        <w:t>Prehľad peňažných tokov</w:t>
      </w:r>
    </w:p>
    <w:p w14:paraId="76E52D90" w14:textId="77777777" w:rsidR="00333919" w:rsidRDefault="00333919" w:rsidP="00107DDD">
      <w:pPr>
        <w:spacing w:after="200" w:line="276" w:lineRule="auto"/>
        <w:rPr>
          <w:rFonts w:ascii="Georgia" w:hAnsi="Georgia" w:cs="Times New Roman"/>
          <w:b/>
          <w:sz w:val="20"/>
          <w:szCs w:val="20"/>
        </w:rPr>
      </w:pPr>
    </w:p>
    <w:p w14:paraId="5111F621" w14:textId="77777777" w:rsidR="00107DDD" w:rsidRPr="00770DF8" w:rsidRDefault="00107DDD" w:rsidP="00107DDD">
      <w:pPr>
        <w:spacing w:after="200" w:line="276" w:lineRule="auto"/>
        <w:rPr>
          <w:rFonts w:ascii="Georgia" w:hAnsi="Georgia" w:cs="Times New Roman"/>
          <w:b/>
          <w:sz w:val="20"/>
          <w:szCs w:val="20"/>
        </w:rPr>
      </w:pPr>
      <w:r w:rsidRPr="00770DF8">
        <w:rPr>
          <w:rFonts w:ascii="Georgia" w:hAnsi="Georgia" w:cs="Times New Roman"/>
          <w:b/>
          <w:sz w:val="20"/>
          <w:szCs w:val="20"/>
        </w:rPr>
        <w:t>Peňažné prostriedky</w:t>
      </w:r>
    </w:p>
    <w:p w14:paraId="391C43E7" w14:textId="77777777" w:rsidR="00107DDD" w:rsidRPr="00770DF8"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 xml:space="preserve">Peňažnými prostriedkami sa rozumejú peňažná hotovosť, ekvivalenty peňažnej hotovostí,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0C65CEAF" w14:textId="77777777" w:rsidR="00107DDD" w:rsidRPr="00770DF8" w:rsidRDefault="00107DDD" w:rsidP="00107DDD">
      <w:pPr>
        <w:pStyle w:val="Zkladntext"/>
        <w:rPr>
          <w:rFonts w:ascii="Georgia" w:hAnsi="Georgia" w:cs="Times New Roman"/>
          <w:sz w:val="20"/>
          <w:szCs w:val="20"/>
        </w:rPr>
      </w:pPr>
    </w:p>
    <w:p w14:paraId="38B6DA47" w14:textId="77777777" w:rsidR="00107DDD" w:rsidRPr="00770DF8" w:rsidRDefault="00107DDD" w:rsidP="00107DDD">
      <w:pPr>
        <w:pStyle w:val="Zkladntext"/>
        <w:rPr>
          <w:rFonts w:ascii="Georgia" w:hAnsi="Georgia" w:cs="Times New Roman"/>
          <w:b w:val="0"/>
          <w:sz w:val="20"/>
          <w:szCs w:val="20"/>
        </w:rPr>
      </w:pPr>
      <w:r w:rsidRPr="00770DF8">
        <w:rPr>
          <w:rFonts w:ascii="Georgia" w:hAnsi="Georgia" w:cs="Times New Roman"/>
          <w:sz w:val="20"/>
          <w:szCs w:val="20"/>
        </w:rPr>
        <w:t>Ekvivalenty peňažných prostriedkov</w:t>
      </w:r>
    </w:p>
    <w:p w14:paraId="59E0B34D" w14:textId="77777777" w:rsidR="00107DDD" w:rsidRPr="00770DF8" w:rsidRDefault="00107DDD" w:rsidP="00107DDD">
      <w:pPr>
        <w:pStyle w:val="Zkladntext"/>
        <w:rPr>
          <w:rFonts w:ascii="Georgia" w:hAnsi="Georgia" w:cs="Times New Roman"/>
          <w:sz w:val="20"/>
          <w:szCs w:val="20"/>
        </w:rPr>
      </w:pPr>
    </w:p>
    <w:p w14:paraId="1C4B8530" w14:textId="77777777" w:rsidR="00107DDD" w:rsidRPr="00770DF8"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84151B7" w14:textId="77777777" w:rsidR="00107DDD" w:rsidRPr="00770DF8" w:rsidRDefault="00107DDD" w:rsidP="00107DDD">
      <w:pPr>
        <w:pStyle w:val="Zkladntext"/>
        <w:rPr>
          <w:rFonts w:ascii="Georgia" w:hAnsi="Georgia" w:cs="Times New Roman"/>
          <w:b w:val="0"/>
          <w:sz w:val="20"/>
          <w:szCs w:val="20"/>
        </w:rPr>
      </w:pPr>
    </w:p>
    <w:p w14:paraId="1CE893B4" w14:textId="761768C7" w:rsidR="00107DDD" w:rsidRDefault="00107DDD" w:rsidP="00107DDD">
      <w:pPr>
        <w:pStyle w:val="Zkladntext"/>
        <w:rPr>
          <w:rFonts w:ascii="Georgia" w:hAnsi="Georgia" w:cs="Times New Roman"/>
          <w:b w:val="0"/>
          <w:sz w:val="20"/>
          <w:szCs w:val="20"/>
        </w:rPr>
      </w:pPr>
      <w:r w:rsidRPr="00770DF8">
        <w:rPr>
          <w:rFonts w:ascii="Georgia" w:hAnsi="Georgia" w:cs="Times New Roman"/>
          <w:b w:val="0"/>
          <w:sz w:val="20"/>
          <w:szCs w:val="20"/>
        </w:rPr>
        <w:t>Prehľad o peňažných tokoch</w:t>
      </w:r>
      <w:r w:rsidR="006253BB">
        <w:rPr>
          <w:rFonts w:ascii="Georgia" w:hAnsi="Georgia" w:cs="Times New Roman"/>
          <w:b w:val="0"/>
          <w:sz w:val="20"/>
          <w:szCs w:val="20"/>
        </w:rPr>
        <w:t xml:space="preserve"> </w:t>
      </w:r>
      <w:r w:rsidRPr="00770DF8">
        <w:rPr>
          <w:rFonts w:ascii="Georgia" w:hAnsi="Georgia" w:cs="Times New Roman"/>
          <w:b w:val="0"/>
          <w:sz w:val="20"/>
          <w:szCs w:val="20"/>
        </w:rPr>
        <w:t>za bežné a bezprostredne predchádzajúce obdobie je znázornený v</w:t>
      </w:r>
      <w:r>
        <w:rPr>
          <w:rFonts w:ascii="Georgia" w:hAnsi="Georgia" w:cs="Times New Roman"/>
          <w:b w:val="0"/>
          <w:sz w:val="20"/>
          <w:szCs w:val="20"/>
        </w:rPr>
        <w:t xml:space="preserve"> nasledujúcej tabuľke: </w:t>
      </w:r>
    </w:p>
    <w:p w14:paraId="2177190A" w14:textId="77777777" w:rsidR="00107DDD" w:rsidRDefault="00107DDD" w:rsidP="00625296"/>
    <w:p w14:paraId="71085465" w14:textId="77777777" w:rsidR="00161360" w:rsidRDefault="00161360" w:rsidP="00625296"/>
    <w:p w14:paraId="679A96A2" w14:textId="77777777" w:rsidR="00161360" w:rsidRDefault="00161360" w:rsidP="00625296"/>
    <w:p w14:paraId="3091AD14" w14:textId="77777777" w:rsidR="00FC70CA" w:rsidRDefault="00FC70CA" w:rsidP="00625296"/>
    <w:p w14:paraId="5FA9A524" w14:textId="77777777" w:rsidR="00FC70CA" w:rsidRDefault="00FC70CA" w:rsidP="00625296"/>
    <w:p w14:paraId="0A313DDB" w14:textId="77777777" w:rsidR="00161360" w:rsidRDefault="00161360" w:rsidP="00625296"/>
    <w:p w14:paraId="1E1EC3FE" w14:textId="77777777" w:rsidR="00161360" w:rsidRDefault="00161360" w:rsidP="00625296"/>
    <w:tbl>
      <w:tblPr>
        <w:tblW w:w="11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0"/>
        <w:gridCol w:w="351"/>
        <w:gridCol w:w="351"/>
        <w:gridCol w:w="5633"/>
        <w:gridCol w:w="1299"/>
        <w:gridCol w:w="1320"/>
        <w:gridCol w:w="1299"/>
        <w:gridCol w:w="1299"/>
      </w:tblGrid>
      <w:tr w:rsidR="004C1790" w:rsidRPr="00C9433E" w14:paraId="431C8229" w14:textId="77777777" w:rsidTr="00FC70CA">
        <w:trPr>
          <w:gridAfter w:val="2"/>
          <w:wAfter w:w="2598" w:type="dxa"/>
          <w:trHeight w:val="432"/>
        </w:trPr>
        <w:tc>
          <w:tcPr>
            <w:tcW w:w="6765" w:type="dxa"/>
            <w:gridSpan w:val="4"/>
            <w:vMerge w:val="restart"/>
            <w:noWrap/>
            <w:vAlign w:val="center"/>
            <w:hideMark/>
          </w:tcPr>
          <w:p w14:paraId="1D519B0D" w14:textId="77777777" w:rsidR="004C1790" w:rsidRPr="00354510" w:rsidRDefault="004C1790" w:rsidP="00033E9B">
            <w:pPr>
              <w:jc w:val="center"/>
              <w:rPr>
                <w:rFonts w:ascii="Georgia" w:hAnsi="Georgia" w:cs="Arial CE"/>
                <w:b/>
                <w:bCs/>
                <w:lang w:eastAsia="sk-SK"/>
              </w:rPr>
            </w:pPr>
            <w:r w:rsidRPr="00354510">
              <w:rPr>
                <w:rFonts w:ascii="Georgia" w:hAnsi="Georgia" w:cs="Arial CE"/>
                <w:b/>
                <w:bCs/>
                <w:lang w:eastAsia="sk-SK"/>
              </w:rPr>
              <w:lastRenderedPageBreak/>
              <w:t xml:space="preserve">Prehľad peňažných tokov </w:t>
            </w:r>
          </w:p>
        </w:tc>
        <w:tc>
          <w:tcPr>
            <w:tcW w:w="1299" w:type="dxa"/>
            <w:vMerge w:val="restart"/>
            <w:vAlign w:val="center"/>
            <w:hideMark/>
          </w:tcPr>
          <w:p w14:paraId="5EB608E7" w14:textId="77777777" w:rsidR="004C1790" w:rsidRPr="00C9433E" w:rsidRDefault="004C1790" w:rsidP="00FC70CA">
            <w:pPr>
              <w:jc w:val="center"/>
              <w:rPr>
                <w:rFonts w:ascii="Georgia" w:hAnsi="Georgia" w:cs="Arial CE"/>
                <w:b/>
                <w:bCs/>
                <w:sz w:val="16"/>
                <w:szCs w:val="16"/>
                <w:lang w:eastAsia="sk-SK"/>
              </w:rPr>
            </w:pPr>
            <w:r w:rsidRPr="00C9433E">
              <w:rPr>
                <w:rFonts w:ascii="Georgia" w:hAnsi="Georgia" w:cs="Arial CE"/>
                <w:b/>
                <w:bCs/>
                <w:sz w:val="16"/>
                <w:szCs w:val="16"/>
                <w:lang w:eastAsia="sk-SK"/>
              </w:rPr>
              <w:t xml:space="preserve">Bežné účtovné </w:t>
            </w:r>
            <w:proofErr w:type="spellStart"/>
            <w:r w:rsidRPr="00C9433E">
              <w:rPr>
                <w:rFonts w:ascii="Georgia" w:hAnsi="Georgia" w:cs="Arial CE"/>
                <w:b/>
                <w:bCs/>
                <w:sz w:val="16"/>
                <w:szCs w:val="16"/>
                <w:lang w:eastAsia="sk-SK"/>
              </w:rPr>
              <w:t>obdobieEUR</w:t>
            </w:r>
            <w:proofErr w:type="spellEnd"/>
          </w:p>
        </w:tc>
        <w:tc>
          <w:tcPr>
            <w:tcW w:w="1320" w:type="dxa"/>
            <w:vMerge w:val="restart"/>
            <w:vAlign w:val="center"/>
            <w:hideMark/>
          </w:tcPr>
          <w:p w14:paraId="08807531" w14:textId="77777777" w:rsidR="004C1790" w:rsidRPr="00C9433E" w:rsidRDefault="004C1790" w:rsidP="00FC70CA">
            <w:pPr>
              <w:jc w:val="center"/>
              <w:rPr>
                <w:rFonts w:ascii="Georgia" w:hAnsi="Georgia" w:cs="Arial CE"/>
                <w:b/>
                <w:bCs/>
                <w:sz w:val="14"/>
                <w:szCs w:val="14"/>
                <w:lang w:eastAsia="sk-SK"/>
              </w:rPr>
            </w:pPr>
            <w:r w:rsidRPr="00C9433E">
              <w:rPr>
                <w:rFonts w:ascii="Georgia" w:hAnsi="Georgia" w:cs="Arial CE"/>
                <w:b/>
                <w:bCs/>
                <w:sz w:val="14"/>
                <w:szCs w:val="14"/>
                <w:lang w:eastAsia="sk-SK"/>
              </w:rPr>
              <w:t xml:space="preserve">Bezprostredne predchádzajúce účtovné </w:t>
            </w:r>
            <w:proofErr w:type="spellStart"/>
            <w:r w:rsidRPr="00C9433E">
              <w:rPr>
                <w:rFonts w:ascii="Georgia" w:hAnsi="Georgia" w:cs="Arial CE"/>
                <w:b/>
                <w:bCs/>
                <w:sz w:val="14"/>
                <w:szCs w:val="14"/>
                <w:lang w:eastAsia="sk-SK"/>
              </w:rPr>
              <w:t>obdobieEUR</w:t>
            </w:r>
            <w:proofErr w:type="spellEnd"/>
          </w:p>
        </w:tc>
      </w:tr>
      <w:tr w:rsidR="004C1790" w:rsidRPr="00C9433E" w14:paraId="3CA1D2EC" w14:textId="77777777" w:rsidTr="00FA48C2">
        <w:trPr>
          <w:gridAfter w:val="2"/>
          <w:wAfter w:w="2598" w:type="dxa"/>
          <w:trHeight w:val="432"/>
        </w:trPr>
        <w:tc>
          <w:tcPr>
            <w:tcW w:w="6765" w:type="dxa"/>
            <w:gridSpan w:val="4"/>
            <w:vMerge/>
            <w:vAlign w:val="center"/>
            <w:hideMark/>
          </w:tcPr>
          <w:p w14:paraId="37BA42ED" w14:textId="77777777" w:rsidR="004C1790" w:rsidRPr="00C9433E" w:rsidRDefault="004C1790" w:rsidP="00033E9B">
            <w:pPr>
              <w:rPr>
                <w:rFonts w:ascii="Georgia" w:hAnsi="Georgia" w:cs="Arial CE"/>
                <w:b/>
                <w:bCs/>
                <w:sz w:val="16"/>
                <w:szCs w:val="16"/>
                <w:lang w:eastAsia="sk-SK"/>
              </w:rPr>
            </w:pPr>
          </w:p>
        </w:tc>
        <w:tc>
          <w:tcPr>
            <w:tcW w:w="1299" w:type="dxa"/>
            <w:vMerge/>
            <w:vAlign w:val="center"/>
            <w:hideMark/>
          </w:tcPr>
          <w:p w14:paraId="7FA64460" w14:textId="77777777" w:rsidR="004C1790" w:rsidRPr="00C9433E" w:rsidRDefault="004C1790" w:rsidP="00033E9B">
            <w:pPr>
              <w:rPr>
                <w:rFonts w:ascii="Georgia" w:hAnsi="Georgia" w:cs="Arial CE"/>
                <w:b/>
                <w:bCs/>
                <w:sz w:val="16"/>
                <w:szCs w:val="16"/>
                <w:lang w:eastAsia="sk-SK"/>
              </w:rPr>
            </w:pPr>
          </w:p>
        </w:tc>
        <w:tc>
          <w:tcPr>
            <w:tcW w:w="1320" w:type="dxa"/>
            <w:vMerge/>
            <w:vAlign w:val="center"/>
            <w:hideMark/>
          </w:tcPr>
          <w:p w14:paraId="289A259D" w14:textId="77777777" w:rsidR="004C1790" w:rsidRPr="00C9433E" w:rsidRDefault="004C1790" w:rsidP="00033E9B">
            <w:pPr>
              <w:rPr>
                <w:rFonts w:ascii="Georgia" w:hAnsi="Georgia" w:cs="Arial CE"/>
                <w:b/>
                <w:bCs/>
                <w:sz w:val="14"/>
                <w:szCs w:val="14"/>
                <w:lang w:eastAsia="sk-SK"/>
              </w:rPr>
            </w:pPr>
          </w:p>
        </w:tc>
      </w:tr>
      <w:tr w:rsidR="004C1790" w:rsidRPr="00C9433E" w14:paraId="44AD8DBD" w14:textId="77777777" w:rsidTr="00FA48C2">
        <w:trPr>
          <w:gridAfter w:val="2"/>
          <w:wAfter w:w="2598" w:type="dxa"/>
          <w:trHeight w:val="432"/>
        </w:trPr>
        <w:tc>
          <w:tcPr>
            <w:tcW w:w="6765" w:type="dxa"/>
            <w:gridSpan w:val="4"/>
            <w:vMerge/>
            <w:vAlign w:val="center"/>
            <w:hideMark/>
          </w:tcPr>
          <w:p w14:paraId="27258E3D" w14:textId="77777777" w:rsidR="004C1790" w:rsidRPr="00C9433E" w:rsidRDefault="004C1790" w:rsidP="00033E9B">
            <w:pPr>
              <w:rPr>
                <w:rFonts w:ascii="Georgia" w:hAnsi="Georgia" w:cs="Arial CE"/>
                <w:b/>
                <w:bCs/>
                <w:sz w:val="16"/>
                <w:szCs w:val="16"/>
                <w:lang w:eastAsia="sk-SK"/>
              </w:rPr>
            </w:pPr>
          </w:p>
        </w:tc>
        <w:tc>
          <w:tcPr>
            <w:tcW w:w="1299" w:type="dxa"/>
            <w:vMerge/>
            <w:vAlign w:val="center"/>
            <w:hideMark/>
          </w:tcPr>
          <w:p w14:paraId="66CE8037" w14:textId="77777777" w:rsidR="004C1790" w:rsidRPr="00C9433E" w:rsidRDefault="004C1790" w:rsidP="00033E9B">
            <w:pPr>
              <w:rPr>
                <w:rFonts w:ascii="Georgia" w:hAnsi="Georgia" w:cs="Arial CE"/>
                <w:b/>
                <w:bCs/>
                <w:sz w:val="16"/>
                <w:szCs w:val="16"/>
                <w:lang w:eastAsia="sk-SK"/>
              </w:rPr>
            </w:pPr>
          </w:p>
        </w:tc>
        <w:tc>
          <w:tcPr>
            <w:tcW w:w="1320" w:type="dxa"/>
            <w:vMerge/>
            <w:vAlign w:val="center"/>
            <w:hideMark/>
          </w:tcPr>
          <w:p w14:paraId="1B19B7D1" w14:textId="77777777" w:rsidR="004C1790" w:rsidRPr="00C9433E" w:rsidRDefault="004C1790" w:rsidP="00033E9B">
            <w:pPr>
              <w:rPr>
                <w:rFonts w:ascii="Georgia" w:hAnsi="Georgia" w:cs="Arial CE"/>
                <w:b/>
                <w:bCs/>
                <w:sz w:val="14"/>
                <w:szCs w:val="14"/>
                <w:lang w:eastAsia="sk-SK"/>
              </w:rPr>
            </w:pPr>
          </w:p>
        </w:tc>
      </w:tr>
      <w:tr w:rsidR="004C1790" w:rsidRPr="00C9433E" w14:paraId="6A31BB2A" w14:textId="77777777" w:rsidTr="00FA48C2">
        <w:trPr>
          <w:gridAfter w:val="2"/>
          <w:wAfter w:w="2598" w:type="dxa"/>
          <w:trHeight w:val="360"/>
        </w:trPr>
        <w:tc>
          <w:tcPr>
            <w:tcW w:w="430" w:type="dxa"/>
            <w:shd w:val="clear" w:color="000000" w:fill="C0C0C0"/>
            <w:noWrap/>
            <w:vAlign w:val="bottom"/>
            <w:hideMark/>
          </w:tcPr>
          <w:p w14:paraId="51236A12" w14:textId="77777777" w:rsidR="004C1790" w:rsidRPr="00C9433E" w:rsidRDefault="004C1790" w:rsidP="00033E9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56A90948" w14:textId="77777777" w:rsidR="004C1790" w:rsidRPr="00C9433E" w:rsidRDefault="004C1790" w:rsidP="00033E9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351" w:type="dxa"/>
            <w:shd w:val="clear" w:color="000000" w:fill="C0C0C0"/>
            <w:noWrap/>
            <w:vAlign w:val="bottom"/>
            <w:hideMark/>
          </w:tcPr>
          <w:p w14:paraId="2DD5F9B5" w14:textId="77777777" w:rsidR="004C1790" w:rsidRPr="00C9433E" w:rsidRDefault="004C1790" w:rsidP="00033E9B">
            <w:pPr>
              <w:jc w:val="center"/>
              <w:rPr>
                <w:rFonts w:ascii="Georgia" w:hAnsi="Georgia" w:cs="Arial CE"/>
                <w:b/>
                <w:bCs/>
                <w:sz w:val="16"/>
                <w:szCs w:val="16"/>
                <w:lang w:eastAsia="sk-SK"/>
              </w:rPr>
            </w:pPr>
            <w:r w:rsidRPr="00C9433E">
              <w:rPr>
                <w:rFonts w:ascii="Georgia" w:hAnsi="Georgia" w:cs="Arial CE"/>
                <w:b/>
                <w:bCs/>
                <w:sz w:val="16"/>
                <w:szCs w:val="16"/>
                <w:lang w:eastAsia="sk-SK"/>
              </w:rPr>
              <w:t> </w:t>
            </w:r>
          </w:p>
        </w:tc>
        <w:tc>
          <w:tcPr>
            <w:tcW w:w="5633" w:type="dxa"/>
            <w:shd w:val="clear" w:color="000000" w:fill="C0C0C0"/>
            <w:vAlign w:val="center"/>
            <w:hideMark/>
          </w:tcPr>
          <w:p w14:paraId="04D95379" w14:textId="77777777" w:rsidR="004C1790" w:rsidRPr="00C9433E" w:rsidRDefault="004C1790" w:rsidP="00033E9B">
            <w:pPr>
              <w:rPr>
                <w:rFonts w:ascii="Georgia" w:hAnsi="Georgia" w:cs="Arial CE"/>
                <w:b/>
                <w:bCs/>
                <w:sz w:val="16"/>
                <w:szCs w:val="16"/>
                <w:lang w:eastAsia="sk-SK"/>
              </w:rPr>
            </w:pPr>
            <w:r w:rsidRPr="00C9433E">
              <w:rPr>
                <w:rFonts w:ascii="Georgia" w:hAnsi="Georgia" w:cs="Arial CE"/>
                <w:b/>
                <w:bCs/>
                <w:sz w:val="16"/>
                <w:szCs w:val="16"/>
                <w:lang w:eastAsia="sk-SK"/>
              </w:rPr>
              <w:t xml:space="preserve">Peňažné toky z prevádzkovej činnosti </w:t>
            </w:r>
          </w:p>
        </w:tc>
        <w:tc>
          <w:tcPr>
            <w:tcW w:w="1299" w:type="dxa"/>
            <w:shd w:val="clear" w:color="000000" w:fill="C0C0C0"/>
            <w:noWrap/>
            <w:vAlign w:val="bottom"/>
            <w:hideMark/>
          </w:tcPr>
          <w:p w14:paraId="2063FDB5" w14:textId="77777777" w:rsidR="004C1790" w:rsidRPr="00C9433E" w:rsidRDefault="004C1790" w:rsidP="00033E9B">
            <w:pPr>
              <w:jc w:val="right"/>
              <w:rPr>
                <w:rFonts w:ascii="Georgia" w:hAnsi="Georgia" w:cs="Arial CE"/>
                <w:b/>
                <w:bCs/>
                <w:sz w:val="16"/>
                <w:szCs w:val="16"/>
                <w:lang w:eastAsia="sk-SK"/>
              </w:rPr>
            </w:pPr>
            <w:r w:rsidRPr="00C9433E">
              <w:rPr>
                <w:rFonts w:ascii="Georgia" w:hAnsi="Georgia" w:cs="Arial CE"/>
                <w:b/>
                <w:bCs/>
                <w:sz w:val="16"/>
                <w:szCs w:val="16"/>
                <w:lang w:eastAsia="sk-SK"/>
              </w:rPr>
              <w:t> </w:t>
            </w:r>
          </w:p>
        </w:tc>
        <w:tc>
          <w:tcPr>
            <w:tcW w:w="1320" w:type="dxa"/>
            <w:shd w:val="clear" w:color="000000" w:fill="C0C0C0"/>
            <w:noWrap/>
            <w:vAlign w:val="bottom"/>
            <w:hideMark/>
          </w:tcPr>
          <w:p w14:paraId="3708DDCC" w14:textId="77777777" w:rsidR="004C1790" w:rsidRPr="00C9433E" w:rsidRDefault="004C1790" w:rsidP="00033E9B">
            <w:pPr>
              <w:jc w:val="right"/>
              <w:rPr>
                <w:rFonts w:ascii="Georgia" w:hAnsi="Georgia" w:cs="Arial CE"/>
                <w:b/>
                <w:bCs/>
                <w:sz w:val="16"/>
                <w:szCs w:val="16"/>
                <w:lang w:eastAsia="sk-SK"/>
              </w:rPr>
            </w:pPr>
            <w:r w:rsidRPr="00C9433E">
              <w:rPr>
                <w:rFonts w:ascii="Georgia" w:hAnsi="Georgia" w:cs="Arial CE"/>
                <w:b/>
                <w:bCs/>
                <w:sz w:val="16"/>
                <w:szCs w:val="16"/>
                <w:lang w:eastAsia="sk-SK"/>
              </w:rPr>
              <w:t> </w:t>
            </w:r>
          </w:p>
        </w:tc>
      </w:tr>
      <w:tr w:rsidR="005D5335" w:rsidRPr="000F0DA6" w14:paraId="217012F6" w14:textId="77777777" w:rsidTr="00FA48C2">
        <w:trPr>
          <w:gridAfter w:val="2"/>
          <w:wAfter w:w="2598" w:type="dxa"/>
          <w:trHeight w:val="435"/>
        </w:trPr>
        <w:tc>
          <w:tcPr>
            <w:tcW w:w="430" w:type="dxa"/>
            <w:noWrap/>
            <w:vAlign w:val="bottom"/>
            <w:hideMark/>
          </w:tcPr>
          <w:p w14:paraId="10E63538"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Z/S</w:t>
            </w:r>
          </w:p>
        </w:tc>
        <w:tc>
          <w:tcPr>
            <w:tcW w:w="351" w:type="dxa"/>
            <w:noWrap/>
            <w:vAlign w:val="bottom"/>
            <w:hideMark/>
          </w:tcPr>
          <w:p w14:paraId="6A945B97"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noWrap/>
            <w:vAlign w:val="bottom"/>
            <w:hideMark/>
          </w:tcPr>
          <w:p w14:paraId="588A9D2D"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center"/>
            <w:hideMark/>
          </w:tcPr>
          <w:p w14:paraId="58BCA1B6"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Výsledok hospodárenia z bežnej činnosti pred zdanením daňou z príjmov (+/-)</w:t>
            </w:r>
          </w:p>
        </w:tc>
        <w:tc>
          <w:tcPr>
            <w:tcW w:w="1299" w:type="dxa"/>
            <w:tcBorders>
              <w:top w:val="single" w:sz="8" w:space="0" w:color="auto"/>
              <w:left w:val="single" w:sz="4" w:space="0" w:color="auto"/>
              <w:bottom w:val="single" w:sz="8" w:space="0" w:color="auto"/>
              <w:right w:val="single" w:sz="4" w:space="0" w:color="auto"/>
            </w:tcBorders>
            <w:noWrap/>
            <w:vAlign w:val="bottom"/>
          </w:tcPr>
          <w:p w14:paraId="57949F34" w14:textId="59E96082" w:rsidR="005D5335" w:rsidRPr="000F0DA6" w:rsidRDefault="00887415" w:rsidP="005D5335">
            <w:pPr>
              <w:jc w:val="right"/>
              <w:rPr>
                <w:rFonts w:ascii="Georgia" w:hAnsi="Georgia" w:cs="Arial CE"/>
                <w:b/>
                <w:bCs/>
                <w:sz w:val="16"/>
                <w:szCs w:val="16"/>
              </w:rPr>
            </w:pPr>
            <w:r>
              <w:rPr>
                <w:rFonts w:ascii="Georgia" w:hAnsi="Georgia" w:cs="Arial CE"/>
                <w:b/>
                <w:bCs/>
                <w:sz w:val="16"/>
                <w:szCs w:val="16"/>
              </w:rPr>
              <w:t>1236162</w:t>
            </w:r>
          </w:p>
        </w:tc>
        <w:tc>
          <w:tcPr>
            <w:tcW w:w="1320" w:type="dxa"/>
            <w:tcBorders>
              <w:top w:val="single" w:sz="8" w:space="0" w:color="auto"/>
              <w:left w:val="single" w:sz="4" w:space="0" w:color="auto"/>
              <w:bottom w:val="single" w:sz="8" w:space="0" w:color="auto"/>
              <w:right w:val="single" w:sz="4" w:space="0" w:color="auto"/>
            </w:tcBorders>
            <w:noWrap/>
            <w:vAlign w:val="bottom"/>
            <w:hideMark/>
          </w:tcPr>
          <w:p w14:paraId="7BAC70CB" w14:textId="77777777" w:rsidR="005D5335" w:rsidRPr="000F0DA6" w:rsidRDefault="00317D14" w:rsidP="005D5335">
            <w:pPr>
              <w:jc w:val="right"/>
              <w:rPr>
                <w:rFonts w:ascii="Georgia" w:hAnsi="Georgia" w:cs="Arial CE"/>
                <w:b/>
                <w:bCs/>
                <w:sz w:val="16"/>
                <w:szCs w:val="16"/>
              </w:rPr>
            </w:pPr>
            <w:r>
              <w:rPr>
                <w:rFonts w:ascii="Georgia" w:hAnsi="Georgia" w:cs="Arial CE"/>
                <w:b/>
                <w:bCs/>
                <w:sz w:val="16"/>
                <w:szCs w:val="16"/>
              </w:rPr>
              <w:t>1114822</w:t>
            </w:r>
          </w:p>
        </w:tc>
      </w:tr>
      <w:tr w:rsidR="005D5335" w:rsidRPr="000F0DA6" w14:paraId="60FE26DF" w14:textId="77777777" w:rsidTr="00FA48C2">
        <w:trPr>
          <w:gridAfter w:val="2"/>
          <w:wAfter w:w="2598" w:type="dxa"/>
          <w:trHeight w:val="480"/>
        </w:trPr>
        <w:tc>
          <w:tcPr>
            <w:tcW w:w="430" w:type="dxa"/>
            <w:noWrap/>
            <w:vAlign w:val="bottom"/>
            <w:hideMark/>
          </w:tcPr>
          <w:p w14:paraId="63941A8B"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A.</w:t>
            </w:r>
          </w:p>
        </w:tc>
        <w:tc>
          <w:tcPr>
            <w:tcW w:w="351" w:type="dxa"/>
            <w:noWrap/>
            <w:vAlign w:val="bottom"/>
            <w:hideMark/>
          </w:tcPr>
          <w:p w14:paraId="43CB22A8"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1.</w:t>
            </w:r>
          </w:p>
        </w:tc>
        <w:tc>
          <w:tcPr>
            <w:tcW w:w="351" w:type="dxa"/>
            <w:noWrap/>
            <w:vAlign w:val="bottom"/>
            <w:hideMark/>
          </w:tcPr>
          <w:p w14:paraId="62FD70E7"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2FE14102" w14:textId="77777777" w:rsidR="005D5335" w:rsidRPr="000F0DA6" w:rsidRDefault="005D5335" w:rsidP="005D5335">
            <w:pPr>
              <w:rPr>
                <w:rFonts w:ascii="Georgia" w:hAnsi="Georgia" w:cs="Arial CE"/>
                <w:i/>
                <w:iCs/>
                <w:sz w:val="16"/>
                <w:szCs w:val="16"/>
                <w:lang w:eastAsia="sk-SK"/>
              </w:rPr>
            </w:pPr>
            <w:r w:rsidRPr="000F0DA6">
              <w:rPr>
                <w:rFonts w:ascii="Georgia" w:hAnsi="Georgia" w:cs="Arial CE"/>
                <w:i/>
                <w:iCs/>
                <w:sz w:val="16"/>
                <w:szCs w:val="16"/>
                <w:lang w:eastAsia="sk-SK"/>
              </w:rPr>
              <w:t>Nepeňažné operácie ovplyvňujúce výsledok hospodárenia z bežnej činnosti pred</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zdanením daňou z príjmov (+/-), (súčet A. 1. 1. až A. 1. 13.)</w:t>
            </w:r>
          </w:p>
        </w:tc>
        <w:tc>
          <w:tcPr>
            <w:tcW w:w="1299" w:type="dxa"/>
            <w:tcBorders>
              <w:top w:val="nil"/>
              <w:left w:val="single" w:sz="4" w:space="0" w:color="auto"/>
              <w:bottom w:val="single" w:sz="4" w:space="0" w:color="auto"/>
              <w:right w:val="single" w:sz="4" w:space="0" w:color="auto"/>
            </w:tcBorders>
            <w:noWrap/>
            <w:vAlign w:val="bottom"/>
          </w:tcPr>
          <w:p w14:paraId="6F87C390" w14:textId="6BE1DA7E" w:rsidR="005D5335" w:rsidRPr="000F0DA6" w:rsidRDefault="00887415" w:rsidP="005D5335">
            <w:pPr>
              <w:jc w:val="right"/>
              <w:rPr>
                <w:rFonts w:ascii="Georgia" w:hAnsi="Georgia" w:cs="Arial CE"/>
                <w:i/>
                <w:iCs/>
                <w:sz w:val="16"/>
                <w:szCs w:val="16"/>
              </w:rPr>
            </w:pPr>
            <w:r>
              <w:rPr>
                <w:rFonts w:ascii="Georgia" w:hAnsi="Georgia" w:cs="Arial CE"/>
                <w:i/>
                <w:iCs/>
                <w:sz w:val="16"/>
                <w:szCs w:val="16"/>
              </w:rPr>
              <w:t>-37925</w:t>
            </w:r>
          </w:p>
        </w:tc>
        <w:tc>
          <w:tcPr>
            <w:tcW w:w="1320" w:type="dxa"/>
            <w:tcBorders>
              <w:top w:val="nil"/>
              <w:left w:val="single" w:sz="4" w:space="0" w:color="auto"/>
              <w:bottom w:val="single" w:sz="4" w:space="0" w:color="auto"/>
              <w:right w:val="single" w:sz="4" w:space="0" w:color="auto"/>
            </w:tcBorders>
            <w:noWrap/>
            <w:vAlign w:val="bottom"/>
            <w:hideMark/>
          </w:tcPr>
          <w:p w14:paraId="46666359" w14:textId="77777777" w:rsidR="005D5335" w:rsidRPr="000F0DA6" w:rsidRDefault="00317D14" w:rsidP="005D5335">
            <w:pPr>
              <w:jc w:val="right"/>
              <w:rPr>
                <w:rFonts w:ascii="Georgia" w:hAnsi="Georgia" w:cs="Arial CE"/>
                <w:i/>
                <w:iCs/>
                <w:sz w:val="16"/>
                <w:szCs w:val="16"/>
              </w:rPr>
            </w:pPr>
            <w:r>
              <w:rPr>
                <w:rFonts w:ascii="Georgia" w:hAnsi="Georgia" w:cs="Arial CE"/>
                <w:i/>
                <w:iCs/>
                <w:sz w:val="16"/>
                <w:szCs w:val="16"/>
              </w:rPr>
              <w:t>94566</w:t>
            </w:r>
          </w:p>
        </w:tc>
      </w:tr>
      <w:tr w:rsidR="005D5335" w:rsidRPr="000F0DA6" w14:paraId="32A14466" w14:textId="77777777" w:rsidTr="00FA48C2">
        <w:trPr>
          <w:gridAfter w:val="2"/>
          <w:wAfter w:w="2598" w:type="dxa"/>
          <w:trHeight w:val="240"/>
        </w:trPr>
        <w:tc>
          <w:tcPr>
            <w:tcW w:w="430" w:type="dxa"/>
            <w:noWrap/>
            <w:vAlign w:val="bottom"/>
            <w:hideMark/>
          </w:tcPr>
          <w:p w14:paraId="1126152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7D0722D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15D11EA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5633" w:type="dxa"/>
            <w:vAlign w:val="bottom"/>
            <w:hideMark/>
          </w:tcPr>
          <w:p w14:paraId="1291A026" w14:textId="77777777" w:rsidR="005D5335" w:rsidRPr="000F0DA6" w:rsidRDefault="005D5335" w:rsidP="005D5335">
            <w:pPr>
              <w:rPr>
                <w:rFonts w:ascii="Georgia" w:hAnsi="Georgia" w:cs="Arial CE"/>
                <w:sz w:val="15"/>
                <w:szCs w:val="15"/>
                <w:lang w:eastAsia="sk-SK"/>
              </w:rPr>
            </w:pPr>
            <w:r w:rsidRPr="000F0DA6">
              <w:rPr>
                <w:rFonts w:ascii="Georgia" w:hAnsi="Georgia" w:cs="Arial CE"/>
                <w:sz w:val="15"/>
                <w:szCs w:val="15"/>
                <w:lang w:eastAsia="sk-SK"/>
              </w:rPr>
              <w:t>Odpisy dlhodobého nehmotného majetku a dlhodobého hmotného majetku(+)</w:t>
            </w:r>
          </w:p>
        </w:tc>
        <w:tc>
          <w:tcPr>
            <w:tcW w:w="1299" w:type="dxa"/>
            <w:tcBorders>
              <w:top w:val="nil"/>
              <w:left w:val="single" w:sz="4" w:space="0" w:color="auto"/>
              <w:bottom w:val="single" w:sz="4" w:space="0" w:color="auto"/>
              <w:right w:val="single" w:sz="4" w:space="0" w:color="auto"/>
            </w:tcBorders>
            <w:noWrap/>
            <w:vAlign w:val="bottom"/>
          </w:tcPr>
          <w:p w14:paraId="77B97D1C" w14:textId="66D76EA3" w:rsidR="005D5335" w:rsidRPr="000F0DA6" w:rsidRDefault="00887415" w:rsidP="005D5335">
            <w:pPr>
              <w:jc w:val="right"/>
              <w:rPr>
                <w:rFonts w:ascii="Georgia" w:hAnsi="Georgia" w:cs="Arial CE"/>
                <w:sz w:val="16"/>
                <w:szCs w:val="16"/>
              </w:rPr>
            </w:pPr>
            <w:r>
              <w:rPr>
                <w:rFonts w:ascii="Georgia" w:hAnsi="Georgia" w:cs="Arial CE"/>
                <w:sz w:val="16"/>
                <w:szCs w:val="16"/>
              </w:rPr>
              <w:t>138224</w:t>
            </w:r>
          </w:p>
        </w:tc>
        <w:tc>
          <w:tcPr>
            <w:tcW w:w="1320" w:type="dxa"/>
            <w:tcBorders>
              <w:top w:val="nil"/>
              <w:left w:val="single" w:sz="4" w:space="0" w:color="auto"/>
              <w:bottom w:val="single" w:sz="4" w:space="0" w:color="auto"/>
              <w:right w:val="single" w:sz="4" w:space="0" w:color="auto"/>
            </w:tcBorders>
            <w:noWrap/>
            <w:vAlign w:val="bottom"/>
            <w:hideMark/>
          </w:tcPr>
          <w:p w14:paraId="22019AED" w14:textId="77777777" w:rsidR="005D5335" w:rsidRPr="000F0DA6" w:rsidRDefault="00317D14" w:rsidP="005D5335">
            <w:pPr>
              <w:jc w:val="right"/>
              <w:rPr>
                <w:rFonts w:ascii="Georgia" w:hAnsi="Georgia" w:cs="Arial CE"/>
                <w:sz w:val="16"/>
                <w:szCs w:val="16"/>
              </w:rPr>
            </w:pPr>
            <w:r>
              <w:rPr>
                <w:rFonts w:ascii="Georgia" w:hAnsi="Georgia" w:cs="Arial CE"/>
                <w:sz w:val="16"/>
                <w:szCs w:val="16"/>
              </w:rPr>
              <w:t>120293</w:t>
            </w:r>
          </w:p>
        </w:tc>
      </w:tr>
      <w:tr w:rsidR="005D5335" w:rsidRPr="000F0DA6" w14:paraId="11C16985" w14:textId="77777777" w:rsidTr="00FA48C2">
        <w:trPr>
          <w:gridAfter w:val="2"/>
          <w:wAfter w:w="2598" w:type="dxa"/>
          <w:trHeight w:val="620"/>
        </w:trPr>
        <w:tc>
          <w:tcPr>
            <w:tcW w:w="430" w:type="dxa"/>
            <w:noWrap/>
            <w:vAlign w:val="bottom"/>
            <w:hideMark/>
          </w:tcPr>
          <w:p w14:paraId="6FC9CFC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2C34CD2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00AF0C2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5633" w:type="dxa"/>
            <w:vAlign w:val="bottom"/>
            <w:hideMark/>
          </w:tcPr>
          <w:p w14:paraId="567172A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Zostatková hodnota dlhodobého nehmotného majetku a dlhodobého hmotného majetku účtovaná pri vyradení tohto majetku do nákladov na bežnú činnosť, s</w:t>
            </w:r>
            <w:r w:rsidR="00687DCA" w:rsidRPr="000F0DA6">
              <w:rPr>
                <w:rFonts w:ascii="Georgia" w:hAnsi="Georgia" w:cs="Arial CE"/>
                <w:sz w:val="16"/>
                <w:szCs w:val="16"/>
                <w:lang w:eastAsia="sk-SK"/>
              </w:rPr>
              <w:t> </w:t>
            </w:r>
            <w:r w:rsidRPr="000F0DA6">
              <w:rPr>
                <w:rFonts w:ascii="Georgia" w:hAnsi="Georgia" w:cs="Arial CE"/>
                <w:sz w:val="16"/>
                <w:szCs w:val="16"/>
                <w:lang w:eastAsia="sk-SK"/>
              </w:rPr>
              <w:t>výnimkou</w:t>
            </w:r>
            <w:r w:rsidR="000F0DA6">
              <w:rPr>
                <w:rFonts w:ascii="Georgia" w:hAnsi="Georgia" w:cs="Arial CE"/>
                <w:sz w:val="16"/>
                <w:szCs w:val="16"/>
                <w:lang w:eastAsia="sk-SK"/>
              </w:rPr>
              <w:t xml:space="preserve"> </w:t>
            </w:r>
            <w:proofErr w:type="spellStart"/>
            <w:r w:rsidRPr="000F0DA6">
              <w:rPr>
                <w:rFonts w:ascii="Georgia" w:hAnsi="Georgia" w:cs="Arial CE"/>
                <w:sz w:val="16"/>
                <w:szCs w:val="16"/>
                <w:lang w:eastAsia="sk-SK"/>
              </w:rPr>
              <w:t>jehopredaja</w:t>
            </w:r>
            <w:proofErr w:type="spellEnd"/>
            <w:r w:rsidRPr="000F0DA6">
              <w:rPr>
                <w:rFonts w:ascii="Georgia" w:hAnsi="Georgia" w:cs="Arial CE"/>
                <w:sz w:val="16"/>
                <w:szCs w:val="16"/>
                <w:lang w:eastAsia="sk-SK"/>
              </w:rPr>
              <w:t> (+)</w:t>
            </w:r>
          </w:p>
        </w:tc>
        <w:tc>
          <w:tcPr>
            <w:tcW w:w="1299" w:type="dxa"/>
            <w:tcBorders>
              <w:top w:val="nil"/>
              <w:left w:val="single" w:sz="4" w:space="0" w:color="auto"/>
              <w:bottom w:val="single" w:sz="4" w:space="0" w:color="auto"/>
              <w:right w:val="single" w:sz="4" w:space="0" w:color="auto"/>
            </w:tcBorders>
            <w:noWrap/>
            <w:vAlign w:val="bottom"/>
          </w:tcPr>
          <w:p w14:paraId="5949607E"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6F079A90" w14:textId="77777777" w:rsidR="005D5335" w:rsidRPr="000F0DA6" w:rsidRDefault="005D5335" w:rsidP="005D5335">
            <w:pPr>
              <w:jc w:val="right"/>
              <w:rPr>
                <w:rFonts w:ascii="Georgia" w:hAnsi="Georgia" w:cs="Arial CE"/>
                <w:sz w:val="16"/>
                <w:szCs w:val="16"/>
              </w:rPr>
            </w:pPr>
          </w:p>
        </w:tc>
      </w:tr>
      <w:tr w:rsidR="005D5335" w:rsidRPr="000F0DA6" w14:paraId="74A08924" w14:textId="77777777" w:rsidTr="00FA48C2">
        <w:trPr>
          <w:gridAfter w:val="2"/>
          <w:wAfter w:w="2598" w:type="dxa"/>
          <w:trHeight w:val="240"/>
        </w:trPr>
        <w:tc>
          <w:tcPr>
            <w:tcW w:w="430" w:type="dxa"/>
            <w:noWrap/>
            <w:vAlign w:val="bottom"/>
            <w:hideMark/>
          </w:tcPr>
          <w:p w14:paraId="43F9D9A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63208AD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727ABDB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5633" w:type="dxa"/>
            <w:vAlign w:val="bottom"/>
            <w:hideMark/>
          </w:tcPr>
          <w:p w14:paraId="69CCA8A9"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Odpis opravnej položky k nadobudnutému majetku(+/-)</w:t>
            </w:r>
          </w:p>
        </w:tc>
        <w:tc>
          <w:tcPr>
            <w:tcW w:w="1299" w:type="dxa"/>
            <w:tcBorders>
              <w:top w:val="nil"/>
              <w:left w:val="single" w:sz="4" w:space="0" w:color="auto"/>
              <w:bottom w:val="single" w:sz="4" w:space="0" w:color="auto"/>
              <w:right w:val="single" w:sz="4" w:space="0" w:color="auto"/>
            </w:tcBorders>
            <w:noWrap/>
            <w:vAlign w:val="bottom"/>
          </w:tcPr>
          <w:p w14:paraId="6B6F486A"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2739EF5D" w14:textId="77777777" w:rsidR="005D5335" w:rsidRPr="000F0DA6" w:rsidRDefault="005D5335" w:rsidP="005D5335">
            <w:pPr>
              <w:jc w:val="right"/>
              <w:rPr>
                <w:rFonts w:ascii="Georgia" w:hAnsi="Georgia" w:cs="Arial CE"/>
                <w:sz w:val="16"/>
                <w:szCs w:val="16"/>
              </w:rPr>
            </w:pPr>
          </w:p>
        </w:tc>
      </w:tr>
      <w:tr w:rsidR="005D5335" w:rsidRPr="000F0DA6" w14:paraId="46F1AC7C" w14:textId="77777777" w:rsidTr="00FA48C2">
        <w:trPr>
          <w:gridAfter w:val="2"/>
          <w:wAfter w:w="2598" w:type="dxa"/>
          <w:trHeight w:val="240"/>
        </w:trPr>
        <w:tc>
          <w:tcPr>
            <w:tcW w:w="430" w:type="dxa"/>
            <w:noWrap/>
            <w:vAlign w:val="bottom"/>
            <w:hideMark/>
          </w:tcPr>
          <w:p w14:paraId="4DBA196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776E1B1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561195B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5633" w:type="dxa"/>
            <w:vAlign w:val="bottom"/>
            <w:hideMark/>
          </w:tcPr>
          <w:p w14:paraId="7BAAA550"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dlhodobých rezerv(+/-)</w:t>
            </w:r>
          </w:p>
        </w:tc>
        <w:tc>
          <w:tcPr>
            <w:tcW w:w="1299" w:type="dxa"/>
            <w:tcBorders>
              <w:top w:val="nil"/>
              <w:left w:val="single" w:sz="4" w:space="0" w:color="auto"/>
              <w:bottom w:val="single" w:sz="4" w:space="0" w:color="auto"/>
              <w:right w:val="single" w:sz="4" w:space="0" w:color="auto"/>
            </w:tcBorders>
            <w:noWrap/>
            <w:vAlign w:val="bottom"/>
          </w:tcPr>
          <w:p w14:paraId="5C94E19A" w14:textId="4329A920" w:rsidR="005D5335" w:rsidRPr="000F0DA6" w:rsidRDefault="00887415" w:rsidP="005D5335">
            <w:pPr>
              <w:jc w:val="right"/>
              <w:rPr>
                <w:rFonts w:ascii="Georgia" w:hAnsi="Georgia" w:cs="Arial CE"/>
                <w:sz w:val="16"/>
                <w:szCs w:val="16"/>
              </w:rPr>
            </w:pPr>
            <w:r>
              <w:rPr>
                <w:rFonts w:ascii="Georgia" w:hAnsi="Georgia" w:cs="Arial CE"/>
                <w:sz w:val="16"/>
                <w:szCs w:val="16"/>
              </w:rPr>
              <w:t>-18979</w:t>
            </w:r>
          </w:p>
        </w:tc>
        <w:tc>
          <w:tcPr>
            <w:tcW w:w="1320" w:type="dxa"/>
            <w:tcBorders>
              <w:top w:val="nil"/>
              <w:left w:val="single" w:sz="4" w:space="0" w:color="auto"/>
              <w:bottom w:val="single" w:sz="4" w:space="0" w:color="auto"/>
              <w:right w:val="single" w:sz="4" w:space="0" w:color="auto"/>
            </w:tcBorders>
            <w:noWrap/>
            <w:vAlign w:val="bottom"/>
            <w:hideMark/>
          </w:tcPr>
          <w:p w14:paraId="569FAE61" w14:textId="77777777" w:rsidR="005D5335" w:rsidRPr="000F0DA6" w:rsidRDefault="00317D14" w:rsidP="005D5335">
            <w:pPr>
              <w:jc w:val="right"/>
              <w:rPr>
                <w:rFonts w:ascii="Georgia" w:hAnsi="Georgia" w:cs="Arial CE"/>
                <w:sz w:val="16"/>
                <w:szCs w:val="16"/>
              </w:rPr>
            </w:pPr>
            <w:r>
              <w:rPr>
                <w:rFonts w:ascii="Georgia" w:hAnsi="Georgia" w:cs="Arial CE"/>
                <w:sz w:val="16"/>
                <w:szCs w:val="16"/>
              </w:rPr>
              <w:t>2129</w:t>
            </w:r>
          </w:p>
        </w:tc>
      </w:tr>
      <w:tr w:rsidR="005D5335" w:rsidRPr="000F0DA6" w14:paraId="68DAE698" w14:textId="77777777" w:rsidTr="00FA48C2">
        <w:trPr>
          <w:gridAfter w:val="2"/>
          <w:wAfter w:w="2598" w:type="dxa"/>
          <w:trHeight w:val="240"/>
        </w:trPr>
        <w:tc>
          <w:tcPr>
            <w:tcW w:w="430" w:type="dxa"/>
            <w:noWrap/>
            <w:vAlign w:val="bottom"/>
            <w:hideMark/>
          </w:tcPr>
          <w:p w14:paraId="4072E47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12B2A34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6A2DFD8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5633" w:type="dxa"/>
            <w:vAlign w:val="bottom"/>
            <w:hideMark/>
          </w:tcPr>
          <w:p w14:paraId="0163389A"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opravných položiek(+/-)</w:t>
            </w:r>
          </w:p>
        </w:tc>
        <w:tc>
          <w:tcPr>
            <w:tcW w:w="1299" w:type="dxa"/>
            <w:tcBorders>
              <w:top w:val="nil"/>
              <w:left w:val="single" w:sz="4" w:space="0" w:color="auto"/>
              <w:bottom w:val="single" w:sz="4" w:space="0" w:color="auto"/>
              <w:right w:val="single" w:sz="4" w:space="0" w:color="auto"/>
            </w:tcBorders>
            <w:noWrap/>
            <w:vAlign w:val="bottom"/>
          </w:tcPr>
          <w:p w14:paraId="567F0D4A" w14:textId="50A6C352" w:rsidR="005D5335" w:rsidRPr="000F0DA6" w:rsidRDefault="00887415" w:rsidP="005D5335">
            <w:pPr>
              <w:jc w:val="right"/>
              <w:rPr>
                <w:rFonts w:ascii="Georgia" w:hAnsi="Georgia" w:cs="Arial CE"/>
                <w:sz w:val="16"/>
                <w:szCs w:val="16"/>
              </w:rPr>
            </w:pPr>
            <w:r>
              <w:rPr>
                <w:rFonts w:ascii="Georgia" w:hAnsi="Georgia" w:cs="Arial CE"/>
                <w:sz w:val="16"/>
                <w:szCs w:val="16"/>
              </w:rPr>
              <w:t>-2007</w:t>
            </w:r>
          </w:p>
        </w:tc>
        <w:tc>
          <w:tcPr>
            <w:tcW w:w="1320" w:type="dxa"/>
            <w:tcBorders>
              <w:top w:val="nil"/>
              <w:left w:val="single" w:sz="4" w:space="0" w:color="auto"/>
              <w:bottom w:val="single" w:sz="4" w:space="0" w:color="auto"/>
              <w:right w:val="single" w:sz="4" w:space="0" w:color="auto"/>
            </w:tcBorders>
            <w:noWrap/>
            <w:vAlign w:val="bottom"/>
            <w:hideMark/>
          </w:tcPr>
          <w:p w14:paraId="632DA334" w14:textId="77777777" w:rsidR="005D5335" w:rsidRPr="000F0DA6" w:rsidRDefault="00317D14" w:rsidP="005D5335">
            <w:pPr>
              <w:jc w:val="right"/>
              <w:rPr>
                <w:rFonts w:ascii="Georgia" w:hAnsi="Georgia" w:cs="Arial CE"/>
                <w:sz w:val="16"/>
                <w:szCs w:val="16"/>
              </w:rPr>
            </w:pPr>
            <w:r>
              <w:rPr>
                <w:rFonts w:ascii="Georgia" w:hAnsi="Georgia" w:cs="Arial CE"/>
                <w:sz w:val="16"/>
                <w:szCs w:val="16"/>
              </w:rPr>
              <w:t>-61986</w:t>
            </w:r>
          </w:p>
        </w:tc>
      </w:tr>
      <w:tr w:rsidR="005D5335" w:rsidRPr="000F0DA6" w14:paraId="5213DABF" w14:textId="77777777" w:rsidTr="00FA48C2">
        <w:trPr>
          <w:gridAfter w:val="2"/>
          <w:wAfter w:w="2598" w:type="dxa"/>
          <w:trHeight w:val="240"/>
        </w:trPr>
        <w:tc>
          <w:tcPr>
            <w:tcW w:w="430" w:type="dxa"/>
            <w:noWrap/>
            <w:vAlign w:val="bottom"/>
            <w:hideMark/>
          </w:tcPr>
          <w:p w14:paraId="30CD33D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4B4B1BD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1B780BA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5633" w:type="dxa"/>
            <w:vAlign w:val="bottom"/>
            <w:hideMark/>
          </w:tcPr>
          <w:p w14:paraId="6763EBD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položiek časového rozlíšenia nákladov a výnosov(+/-)</w:t>
            </w:r>
          </w:p>
        </w:tc>
        <w:tc>
          <w:tcPr>
            <w:tcW w:w="1299" w:type="dxa"/>
            <w:tcBorders>
              <w:top w:val="nil"/>
              <w:left w:val="single" w:sz="4" w:space="0" w:color="auto"/>
              <w:bottom w:val="single" w:sz="4" w:space="0" w:color="auto"/>
              <w:right w:val="single" w:sz="4" w:space="0" w:color="auto"/>
            </w:tcBorders>
            <w:noWrap/>
            <w:vAlign w:val="bottom"/>
          </w:tcPr>
          <w:p w14:paraId="7F5C9A8E" w14:textId="704A6F9F" w:rsidR="005D5335" w:rsidRPr="000F0DA6" w:rsidRDefault="00887415" w:rsidP="005D5335">
            <w:pPr>
              <w:jc w:val="right"/>
              <w:rPr>
                <w:rFonts w:ascii="Georgia" w:hAnsi="Georgia" w:cs="Arial CE"/>
                <w:sz w:val="16"/>
                <w:szCs w:val="16"/>
              </w:rPr>
            </w:pPr>
            <w:r>
              <w:rPr>
                <w:rFonts w:ascii="Georgia" w:hAnsi="Georgia" w:cs="Arial CE"/>
                <w:sz w:val="16"/>
                <w:szCs w:val="16"/>
              </w:rPr>
              <w:t>-145552</w:t>
            </w:r>
          </w:p>
        </w:tc>
        <w:tc>
          <w:tcPr>
            <w:tcW w:w="1320" w:type="dxa"/>
            <w:tcBorders>
              <w:top w:val="nil"/>
              <w:left w:val="single" w:sz="4" w:space="0" w:color="auto"/>
              <w:bottom w:val="single" w:sz="4" w:space="0" w:color="auto"/>
              <w:right w:val="single" w:sz="4" w:space="0" w:color="auto"/>
            </w:tcBorders>
            <w:noWrap/>
            <w:vAlign w:val="bottom"/>
            <w:hideMark/>
          </w:tcPr>
          <w:p w14:paraId="1EA243E8" w14:textId="77777777" w:rsidR="005D5335" w:rsidRPr="000F0DA6" w:rsidRDefault="00317D14" w:rsidP="005D5335">
            <w:pPr>
              <w:jc w:val="right"/>
              <w:rPr>
                <w:rFonts w:ascii="Georgia" w:hAnsi="Georgia" w:cs="Arial CE"/>
                <w:sz w:val="16"/>
                <w:szCs w:val="16"/>
              </w:rPr>
            </w:pPr>
            <w:r>
              <w:rPr>
                <w:rFonts w:ascii="Georgia" w:hAnsi="Georgia" w:cs="Arial CE"/>
                <w:sz w:val="16"/>
                <w:szCs w:val="16"/>
              </w:rPr>
              <w:t>-18</w:t>
            </w:r>
          </w:p>
        </w:tc>
      </w:tr>
      <w:tr w:rsidR="005D5335" w:rsidRPr="000F0DA6" w14:paraId="7D707F0E" w14:textId="77777777" w:rsidTr="00FA48C2">
        <w:trPr>
          <w:gridAfter w:val="2"/>
          <w:wAfter w:w="2598" w:type="dxa"/>
          <w:trHeight w:val="240"/>
        </w:trPr>
        <w:tc>
          <w:tcPr>
            <w:tcW w:w="430" w:type="dxa"/>
            <w:noWrap/>
            <w:vAlign w:val="bottom"/>
            <w:hideMark/>
          </w:tcPr>
          <w:p w14:paraId="5EBBA57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5FC74BB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7BAFF5D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5633" w:type="dxa"/>
            <w:vAlign w:val="bottom"/>
            <w:hideMark/>
          </w:tcPr>
          <w:p w14:paraId="2876C41F"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Dividendy a iné podiely na zisku účtované do výnosov (-)</w:t>
            </w:r>
          </w:p>
        </w:tc>
        <w:tc>
          <w:tcPr>
            <w:tcW w:w="1299" w:type="dxa"/>
            <w:tcBorders>
              <w:top w:val="nil"/>
              <w:left w:val="single" w:sz="4" w:space="0" w:color="auto"/>
              <w:bottom w:val="single" w:sz="4" w:space="0" w:color="auto"/>
              <w:right w:val="single" w:sz="4" w:space="0" w:color="auto"/>
            </w:tcBorders>
            <w:noWrap/>
            <w:vAlign w:val="bottom"/>
          </w:tcPr>
          <w:p w14:paraId="6F4EA7B6"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3784D1C7" w14:textId="77777777" w:rsidR="005D5335" w:rsidRPr="000F0DA6" w:rsidRDefault="005D5335" w:rsidP="005D5335">
            <w:pPr>
              <w:jc w:val="right"/>
              <w:rPr>
                <w:rFonts w:ascii="Georgia" w:hAnsi="Georgia" w:cs="Arial CE"/>
                <w:sz w:val="16"/>
                <w:szCs w:val="16"/>
              </w:rPr>
            </w:pPr>
          </w:p>
        </w:tc>
      </w:tr>
      <w:tr w:rsidR="005D5335" w:rsidRPr="000F0DA6" w14:paraId="7484502C" w14:textId="77777777" w:rsidTr="00FA48C2">
        <w:trPr>
          <w:gridAfter w:val="2"/>
          <w:wAfter w:w="2598" w:type="dxa"/>
          <w:trHeight w:val="240"/>
        </w:trPr>
        <w:tc>
          <w:tcPr>
            <w:tcW w:w="430" w:type="dxa"/>
            <w:noWrap/>
            <w:vAlign w:val="bottom"/>
            <w:hideMark/>
          </w:tcPr>
          <w:p w14:paraId="5FC72C0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76F0F0C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1451827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5633" w:type="dxa"/>
            <w:vAlign w:val="bottom"/>
            <w:hideMark/>
          </w:tcPr>
          <w:p w14:paraId="160610FB"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Úroky účtované do nákladov(+)</w:t>
            </w:r>
          </w:p>
        </w:tc>
        <w:tc>
          <w:tcPr>
            <w:tcW w:w="1299" w:type="dxa"/>
            <w:tcBorders>
              <w:top w:val="nil"/>
              <w:left w:val="single" w:sz="4" w:space="0" w:color="auto"/>
              <w:bottom w:val="single" w:sz="4" w:space="0" w:color="auto"/>
              <w:right w:val="single" w:sz="4" w:space="0" w:color="auto"/>
            </w:tcBorders>
            <w:noWrap/>
            <w:vAlign w:val="bottom"/>
          </w:tcPr>
          <w:p w14:paraId="01C61E31"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2880E956" w14:textId="77777777" w:rsidR="005D5335" w:rsidRPr="000F0DA6" w:rsidRDefault="005D5335" w:rsidP="005D5335">
            <w:pPr>
              <w:jc w:val="right"/>
              <w:rPr>
                <w:rFonts w:ascii="Georgia" w:hAnsi="Georgia" w:cs="Arial CE"/>
                <w:sz w:val="16"/>
                <w:szCs w:val="16"/>
              </w:rPr>
            </w:pPr>
          </w:p>
        </w:tc>
      </w:tr>
      <w:tr w:rsidR="005D5335" w:rsidRPr="000F0DA6" w14:paraId="419D38BD" w14:textId="77777777" w:rsidTr="00FA48C2">
        <w:trPr>
          <w:gridAfter w:val="2"/>
          <w:wAfter w:w="2598" w:type="dxa"/>
          <w:trHeight w:val="240"/>
        </w:trPr>
        <w:tc>
          <w:tcPr>
            <w:tcW w:w="430" w:type="dxa"/>
            <w:noWrap/>
            <w:vAlign w:val="bottom"/>
            <w:hideMark/>
          </w:tcPr>
          <w:p w14:paraId="1304A73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348FACF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06EA69B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5633" w:type="dxa"/>
            <w:vAlign w:val="bottom"/>
            <w:hideMark/>
          </w:tcPr>
          <w:p w14:paraId="69E6C5A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Úroky účtované do výnosov (-)</w:t>
            </w:r>
          </w:p>
        </w:tc>
        <w:tc>
          <w:tcPr>
            <w:tcW w:w="1299" w:type="dxa"/>
            <w:tcBorders>
              <w:top w:val="nil"/>
              <w:left w:val="single" w:sz="4" w:space="0" w:color="auto"/>
              <w:bottom w:val="single" w:sz="4" w:space="0" w:color="auto"/>
              <w:right w:val="single" w:sz="4" w:space="0" w:color="auto"/>
            </w:tcBorders>
            <w:noWrap/>
            <w:vAlign w:val="bottom"/>
          </w:tcPr>
          <w:p w14:paraId="553A9E7E"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44DF3265" w14:textId="77777777" w:rsidR="005D5335" w:rsidRPr="000F0DA6" w:rsidRDefault="005D5335" w:rsidP="005D5335">
            <w:pPr>
              <w:jc w:val="right"/>
              <w:rPr>
                <w:rFonts w:ascii="Georgia" w:hAnsi="Georgia" w:cs="Arial CE"/>
                <w:sz w:val="16"/>
                <w:szCs w:val="16"/>
              </w:rPr>
            </w:pPr>
          </w:p>
        </w:tc>
      </w:tr>
      <w:tr w:rsidR="005D5335" w:rsidRPr="000F0DA6" w14:paraId="09E5C328" w14:textId="77777777" w:rsidTr="00FA48C2">
        <w:trPr>
          <w:gridAfter w:val="2"/>
          <w:wAfter w:w="2598" w:type="dxa"/>
          <w:trHeight w:val="420"/>
        </w:trPr>
        <w:tc>
          <w:tcPr>
            <w:tcW w:w="430" w:type="dxa"/>
            <w:noWrap/>
            <w:vAlign w:val="bottom"/>
            <w:hideMark/>
          </w:tcPr>
          <w:p w14:paraId="479681A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73F8B91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27E15D8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10.</w:t>
            </w:r>
          </w:p>
        </w:tc>
        <w:tc>
          <w:tcPr>
            <w:tcW w:w="5633" w:type="dxa"/>
            <w:vAlign w:val="bottom"/>
            <w:hideMark/>
          </w:tcPr>
          <w:p w14:paraId="0BCDEA79"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Kurzový zisk vyčíslený k peňažným prostriedkom a peňažným ekvivalentom ku dňu, ku ktorému sa zostavuje účtovná závierka (-)</w:t>
            </w:r>
          </w:p>
        </w:tc>
        <w:tc>
          <w:tcPr>
            <w:tcW w:w="1299" w:type="dxa"/>
            <w:tcBorders>
              <w:top w:val="nil"/>
              <w:left w:val="single" w:sz="4" w:space="0" w:color="auto"/>
              <w:bottom w:val="single" w:sz="4" w:space="0" w:color="auto"/>
              <w:right w:val="single" w:sz="4" w:space="0" w:color="auto"/>
            </w:tcBorders>
            <w:noWrap/>
            <w:vAlign w:val="bottom"/>
          </w:tcPr>
          <w:p w14:paraId="75A8E30B"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6B1B1AF3" w14:textId="77777777" w:rsidR="005D5335" w:rsidRPr="000F0DA6" w:rsidRDefault="005D5335" w:rsidP="005D5335">
            <w:pPr>
              <w:jc w:val="right"/>
              <w:rPr>
                <w:rFonts w:ascii="Georgia" w:hAnsi="Georgia" w:cs="Arial CE"/>
                <w:sz w:val="16"/>
                <w:szCs w:val="16"/>
              </w:rPr>
            </w:pPr>
          </w:p>
        </w:tc>
      </w:tr>
      <w:tr w:rsidR="005D5335" w:rsidRPr="000F0DA6" w14:paraId="69B7A8A4" w14:textId="77777777" w:rsidTr="00FA48C2">
        <w:trPr>
          <w:gridAfter w:val="2"/>
          <w:wAfter w:w="2598" w:type="dxa"/>
          <w:trHeight w:val="420"/>
        </w:trPr>
        <w:tc>
          <w:tcPr>
            <w:tcW w:w="430" w:type="dxa"/>
            <w:noWrap/>
            <w:vAlign w:val="bottom"/>
            <w:hideMark/>
          </w:tcPr>
          <w:p w14:paraId="4E7C982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1CE5894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2CD0275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11.</w:t>
            </w:r>
          </w:p>
        </w:tc>
        <w:tc>
          <w:tcPr>
            <w:tcW w:w="5633" w:type="dxa"/>
            <w:vAlign w:val="bottom"/>
            <w:hideMark/>
          </w:tcPr>
          <w:p w14:paraId="4882C199"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Kurzová strata vyčíslená k peňažným prostriedkom a peňažným ekvivalentom ku dňu, ku ktorému sa zostavuje účtovná závierka (+)</w:t>
            </w:r>
          </w:p>
        </w:tc>
        <w:tc>
          <w:tcPr>
            <w:tcW w:w="1299" w:type="dxa"/>
            <w:tcBorders>
              <w:top w:val="nil"/>
              <w:left w:val="single" w:sz="4" w:space="0" w:color="auto"/>
              <w:bottom w:val="single" w:sz="4" w:space="0" w:color="auto"/>
              <w:right w:val="single" w:sz="4" w:space="0" w:color="auto"/>
            </w:tcBorders>
            <w:noWrap/>
            <w:vAlign w:val="bottom"/>
          </w:tcPr>
          <w:p w14:paraId="5B49E7DE"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3D510EF5" w14:textId="77777777" w:rsidR="005D5335" w:rsidRPr="000F0DA6" w:rsidRDefault="005D5335" w:rsidP="005D5335">
            <w:pPr>
              <w:jc w:val="right"/>
              <w:rPr>
                <w:rFonts w:ascii="Georgia" w:hAnsi="Georgia" w:cs="Arial CE"/>
                <w:sz w:val="16"/>
                <w:szCs w:val="16"/>
              </w:rPr>
            </w:pPr>
          </w:p>
        </w:tc>
      </w:tr>
      <w:tr w:rsidR="005D5335" w:rsidRPr="000F0DA6" w14:paraId="3FFB7B05" w14:textId="77777777" w:rsidTr="00FA48C2">
        <w:trPr>
          <w:gridAfter w:val="2"/>
          <w:wAfter w:w="2598" w:type="dxa"/>
          <w:trHeight w:val="420"/>
        </w:trPr>
        <w:tc>
          <w:tcPr>
            <w:tcW w:w="430" w:type="dxa"/>
            <w:noWrap/>
            <w:vAlign w:val="bottom"/>
            <w:hideMark/>
          </w:tcPr>
          <w:p w14:paraId="45CD7B0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76F5F1D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544BC2A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12.</w:t>
            </w:r>
          </w:p>
        </w:tc>
        <w:tc>
          <w:tcPr>
            <w:tcW w:w="5633" w:type="dxa"/>
            <w:vAlign w:val="bottom"/>
            <w:hideMark/>
          </w:tcPr>
          <w:p w14:paraId="79789DE5"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Výsledok z predaja dlhodobého majetku, s výnimkou majetku, ktorý sa považuje za peňažný ekvivalent (+/-)</w:t>
            </w:r>
          </w:p>
        </w:tc>
        <w:tc>
          <w:tcPr>
            <w:tcW w:w="1299" w:type="dxa"/>
            <w:tcBorders>
              <w:top w:val="nil"/>
              <w:left w:val="single" w:sz="4" w:space="0" w:color="auto"/>
              <w:bottom w:val="single" w:sz="4" w:space="0" w:color="auto"/>
              <w:right w:val="single" w:sz="4" w:space="0" w:color="auto"/>
            </w:tcBorders>
            <w:noWrap/>
            <w:vAlign w:val="bottom"/>
          </w:tcPr>
          <w:p w14:paraId="234E50BB" w14:textId="46DC7E00" w:rsidR="005D5335" w:rsidRPr="000F0DA6" w:rsidRDefault="00887415" w:rsidP="005D5335">
            <w:pPr>
              <w:jc w:val="right"/>
              <w:rPr>
                <w:rFonts w:ascii="Georgia" w:hAnsi="Georgia" w:cs="Arial CE"/>
                <w:sz w:val="16"/>
                <w:szCs w:val="16"/>
              </w:rPr>
            </w:pPr>
            <w:r>
              <w:rPr>
                <w:rFonts w:ascii="Georgia" w:hAnsi="Georgia" w:cs="Arial CE"/>
                <w:sz w:val="16"/>
                <w:szCs w:val="16"/>
              </w:rPr>
              <w:t>-9991</w:t>
            </w:r>
          </w:p>
        </w:tc>
        <w:tc>
          <w:tcPr>
            <w:tcW w:w="1320" w:type="dxa"/>
            <w:tcBorders>
              <w:top w:val="nil"/>
              <w:left w:val="single" w:sz="4" w:space="0" w:color="auto"/>
              <w:bottom w:val="single" w:sz="4" w:space="0" w:color="auto"/>
              <w:right w:val="single" w:sz="4" w:space="0" w:color="auto"/>
            </w:tcBorders>
            <w:noWrap/>
            <w:vAlign w:val="bottom"/>
            <w:hideMark/>
          </w:tcPr>
          <w:p w14:paraId="0E7BD733" w14:textId="77777777" w:rsidR="005D5335" w:rsidRPr="000F0DA6" w:rsidRDefault="005D5335" w:rsidP="005D5335">
            <w:pPr>
              <w:jc w:val="right"/>
              <w:rPr>
                <w:rFonts w:ascii="Georgia" w:hAnsi="Georgia" w:cs="Arial CE"/>
                <w:sz w:val="16"/>
                <w:szCs w:val="16"/>
              </w:rPr>
            </w:pPr>
          </w:p>
        </w:tc>
      </w:tr>
      <w:tr w:rsidR="005D5335" w:rsidRPr="000F0DA6" w14:paraId="3B1B3243" w14:textId="77777777" w:rsidTr="00FA48C2">
        <w:trPr>
          <w:gridAfter w:val="2"/>
          <w:wAfter w:w="2598" w:type="dxa"/>
          <w:trHeight w:val="640"/>
        </w:trPr>
        <w:tc>
          <w:tcPr>
            <w:tcW w:w="430" w:type="dxa"/>
            <w:noWrap/>
            <w:vAlign w:val="bottom"/>
            <w:hideMark/>
          </w:tcPr>
          <w:p w14:paraId="2DAB513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2056D7F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3EA7C85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13.</w:t>
            </w:r>
          </w:p>
        </w:tc>
        <w:tc>
          <w:tcPr>
            <w:tcW w:w="5633" w:type="dxa"/>
            <w:vAlign w:val="bottom"/>
            <w:hideMark/>
          </w:tcPr>
          <w:p w14:paraId="45BC9DFF"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Ostatné položky nepeňažného charakteru, ktoré ovplyvňujú výsledok hospodárenia z bežnej činnosti, s výnimkou tých, ktoré sa uvádzajú osobitne v iných častiach prehľadu peňažných tokov(+/-)</w:t>
            </w:r>
          </w:p>
        </w:tc>
        <w:tc>
          <w:tcPr>
            <w:tcW w:w="1299" w:type="dxa"/>
            <w:tcBorders>
              <w:top w:val="nil"/>
              <w:left w:val="single" w:sz="4" w:space="0" w:color="auto"/>
              <w:bottom w:val="single" w:sz="4" w:space="0" w:color="auto"/>
              <w:right w:val="single" w:sz="4" w:space="0" w:color="auto"/>
            </w:tcBorders>
            <w:noWrap/>
            <w:vAlign w:val="bottom"/>
          </w:tcPr>
          <w:p w14:paraId="70061FEB" w14:textId="789D1808" w:rsidR="005D5335" w:rsidRPr="000F0DA6" w:rsidRDefault="00887415" w:rsidP="005D5335">
            <w:pPr>
              <w:jc w:val="right"/>
              <w:rPr>
                <w:rFonts w:ascii="Georgia" w:hAnsi="Georgia" w:cs="Arial CE"/>
                <w:sz w:val="16"/>
                <w:szCs w:val="16"/>
              </w:rPr>
            </w:pPr>
            <w:r>
              <w:rPr>
                <w:rFonts w:ascii="Georgia" w:hAnsi="Georgia" w:cs="Arial CE"/>
                <w:sz w:val="16"/>
                <w:szCs w:val="16"/>
              </w:rPr>
              <w:t>380</w:t>
            </w:r>
          </w:p>
        </w:tc>
        <w:tc>
          <w:tcPr>
            <w:tcW w:w="1320" w:type="dxa"/>
            <w:tcBorders>
              <w:top w:val="nil"/>
              <w:left w:val="single" w:sz="4" w:space="0" w:color="auto"/>
              <w:bottom w:val="single" w:sz="4" w:space="0" w:color="auto"/>
              <w:right w:val="single" w:sz="4" w:space="0" w:color="auto"/>
            </w:tcBorders>
            <w:noWrap/>
            <w:vAlign w:val="bottom"/>
            <w:hideMark/>
          </w:tcPr>
          <w:p w14:paraId="360363DF" w14:textId="77777777" w:rsidR="005D5335" w:rsidRPr="000F0DA6" w:rsidRDefault="00317D14" w:rsidP="005D5335">
            <w:pPr>
              <w:jc w:val="right"/>
              <w:rPr>
                <w:rFonts w:ascii="Georgia" w:hAnsi="Georgia" w:cs="Arial CE"/>
                <w:sz w:val="16"/>
                <w:szCs w:val="16"/>
              </w:rPr>
            </w:pPr>
            <w:r>
              <w:rPr>
                <w:rFonts w:ascii="Georgia" w:hAnsi="Georgia" w:cs="Arial CE"/>
                <w:sz w:val="16"/>
                <w:szCs w:val="16"/>
              </w:rPr>
              <w:t>34148</w:t>
            </w:r>
          </w:p>
        </w:tc>
      </w:tr>
      <w:tr w:rsidR="005D5335" w:rsidRPr="000F0DA6" w14:paraId="69CDE621" w14:textId="77777777" w:rsidTr="00FA48C2">
        <w:trPr>
          <w:gridAfter w:val="2"/>
          <w:wAfter w:w="2598" w:type="dxa"/>
          <w:trHeight w:val="880"/>
        </w:trPr>
        <w:tc>
          <w:tcPr>
            <w:tcW w:w="430" w:type="dxa"/>
            <w:noWrap/>
            <w:vAlign w:val="bottom"/>
            <w:hideMark/>
          </w:tcPr>
          <w:p w14:paraId="1D63FC6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1FD78B0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2AFD9CE8"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5E793271" w14:textId="77777777" w:rsidR="005D5335" w:rsidRPr="000F0DA6" w:rsidRDefault="005D5335" w:rsidP="005D5335">
            <w:pPr>
              <w:rPr>
                <w:rFonts w:ascii="Georgia" w:hAnsi="Georgia" w:cs="Arial CE"/>
                <w:i/>
                <w:iCs/>
                <w:sz w:val="16"/>
                <w:szCs w:val="16"/>
                <w:lang w:eastAsia="sk-SK"/>
              </w:rPr>
            </w:pPr>
            <w:r w:rsidRPr="000F0DA6">
              <w:rPr>
                <w:rFonts w:ascii="Georgia" w:hAnsi="Georgia" w:cs="Arial CE"/>
                <w:i/>
                <w:iCs/>
                <w:sz w:val="16"/>
                <w:szCs w:val="16"/>
                <w:lang w:eastAsia="sk-SK"/>
              </w:rPr>
              <w:t>Vplyv zmien stavu pracovného kapitálu</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,ktorým sa na účely tohto opatrenia rozumie rozdiel medzi obežným majetkom a krátkodobými záväzkami</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s výnimkou položiek obežného majetku, ktoré sú súčasťou peňažných prostriedkov a peňažných ekvivalentov, na výsledok</w:t>
            </w:r>
          </w:p>
        </w:tc>
        <w:tc>
          <w:tcPr>
            <w:tcW w:w="1299" w:type="dxa"/>
            <w:tcBorders>
              <w:top w:val="nil"/>
              <w:left w:val="single" w:sz="4" w:space="0" w:color="auto"/>
              <w:bottom w:val="single" w:sz="4" w:space="0" w:color="auto"/>
              <w:right w:val="single" w:sz="4" w:space="0" w:color="auto"/>
            </w:tcBorders>
            <w:noWrap/>
            <w:vAlign w:val="bottom"/>
          </w:tcPr>
          <w:p w14:paraId="6A9101CC" w14:textId="135234BC" w:rsidR="005D5335" w:rsidRPr="000F0DA6" w:rsidRDefault="00887415" w:rsidP="005D5335">
            <w:pPr>
              <w:jc w:val="right"/>
              <w:rPr>
                <w:rFonts w:ascii="Georgia" w:hAnsi="Georgia" w:cs="Arial CE"/>
                <w:i/>
                <w:iCs/>
                <w:sz w:val="16"/>
                <w:szCs w:val="16"/>
              </w:rPr>
            </w:pPr>
            <w:r>
              <w:rPr>
                <w:rFonts w:ascii="Georgia" w:hAnsi="Georgia" w:cs="Arial CE"/>
                <w:i/>
                <w:iCs/>
                <w:sz w:val="16"/>
                <w:szCs w:val="16"/>
              </w:rPr>
              <w:t>202004</w:t>
            </w:r>
          </w:p>
        </w:tc>
        <w:tc>
          <w:tcPr>
            <w:tcW w:w="1320" w:type="dxa"/>
            <w:tcBorders>
              <w:top w:val="nil"/>
              <w:left w:val="single" w:sz="4" w:space="0" w:color="auto"/>
              <w:bottom w:val="single" w:sz="4" w:space="0" w:color="auto"/>
              <w:right w:val="single" w:sz="4" w:space="0" w:color="auto"/>
            </w:tcBorders>
            <w:noWrap/>
            <w:vAlign w:val="bottom"/>
            <w:hideMark/>
          </w:tcPr>
          <w:p w14:paraId="57FEECC3" w14:textId="77777777" w:rsidR="005D5335" w:rsidRPr="000F0DA6" w:rsidRDefault="00317D14" w:rsidP="005D5335">
            <w:pPr>
              <w:jc w:val="right"/>
              <w:rPr>
                <w:rFonts w:ascii="Georgia" w:hAnsi="Georgia" w:cs="Arial CE"/>
                <w:i/>
                <w:iCs/>
                <w:sz w:val="16"/>
                <w:szCs w:val="16"/>
              </w:rPr>
            </w:pPr>
            <w:r>
              <w:rPr>
                <w:rFonts w:ascii="Georgia" w:hAnsi="Georgia" w:cs="Arial CE"/>
                <w:i/>
                <w:iCs/>
                <w:sz w:val="16"/>
                <w:szCs w:val="16"/>
              </w:rPr>
              <w:t>605313</w:t>
            </w:r>
          </w:p>
        </w:tc>
      </w:tr>
      <w:tr w:rsidR="005D5335" w:rsidRPr="000F0DA6" w14:paraId="05C4409D" w14:textId="77777777" w:rsidTr="00FA48C2">
        <w:trPr>
          <w:gridAfter w:val="2"/>
          <w:wAfter w:w="2598" w:type="dxa"/>
          <w:trHeight w:val="240"/>
        </w:trPr>
        <w:tc>
          <w:tcPr>
            <w:tcW w:w="430" w:type="dxa"/>
            <w:noWrap/>
            <w:vAlign w:val="bottom"/>
            <w:hideMark/>
          </w:tcPr>
          <w:p w14:paraId="1B02726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47EBC14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3A62447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5633" w:type="dxa"/>
            <w:vAlign w:val="bottom"/>
            <w:hideMark/>
          </w:tcPr>
          <w:p w14:paraId="66E95F3F"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pohľadávok z prevádzkovej činnosti (-/+)</w:t>
            </w:r>
          </w:p>
        </w:tc>
        <w:tc>
          <w:tcPr>
            <w:tcW w:w="1299" w:type="dxa"/>
            <w:tcBorders>
              <w:top w:val="nil"/>
              <w:left w:val="single" w:sz="4" w:space="0" w:color="auto"/>
              <w:bottom w:val="single" w:sz="4" w:space="0" w:color="auto"/>
              <w:right w:val="single" w:sz="4" w:space="0" w:color="auto"/>
            </w:tcBorders>
            <w:noWrap/>
            <w:vAlign w:val="bottom"/>
          </w:tcPr>
          <w:p w14:paraId="21F7E1CF" w14:textId="5F85C0F3" w:rsidR="005D5335" w:rsidRPr="000F0DA6" w:rsidRDefault="00887415" w:rsidP="005D5335">
            <w:pPr>
              <w:jc w:val="right"/>
              <w:rPr>
                <w:rFonts w:ascii="Georgia" w:hAnsi="Georgia" w:cs="Arial CE"/>
                <w:sz w:val="16"/>
                <w:szCs w:val="16"/>
              </w:rPr>
            </w:pPr>
            <w:r>
              <w:rPr>
                <w:rFonts w:ascii="Georgia" w:hAnsi="Georgia" w:cs="Arial CE"/>
                <w:sz w:val="16"/>
                <w:szCs w:val="16"/>
              </w:rPr>
              <w:t>670188</w:t>
            </w:r>
          </w:p>
        </w:tc>
        <w:tc>
          <w:tcPr>
            <w:tcW w:w="1320" w:type="dxa"/>
            <w:tcBorders>
              <w:top w:val="nil"/>
              <w:left w:val="single" w:sz="4" w:space="0" w:color="auto"/>
              <w:bottom w:val="single" w:sz="4" w:space="0" w:color="auto"/>
              <w:right w:val="single" w:sz="4" w:space="0" w:color="auto"/>
            </w:tcBorders>
            <w:noWrap/>
            <w:vAlign w:val="bottom"/>
            <w:hideMark/>
          </w:tcPr>
          <w:p w14:paraId="3D9E8795" w14:textId="77777777" w:rsidR="005D5335" w:rsidRPr="000F0DA6" w:rsidRDefault="00317D14" w:rsidP="005D5335">
            <w:pPr>
              <w:jc w:val="right"/>
              <w:rPr>
                <w:rFonts w:ascii="Georgia" w:hAnsi="Georgia" w:cs="Arial CE"/>
                <w:sz w:val="16"/>
                <w:szCs w:val="16"/>
              </w:rPr>
            </w:pPr>
            <w:r>
              <w:rPr>
                <w:rFonts w:ascii="Georgia" w:hAnsi="Georgia" w:cs="Arial CE"/>
                <w:sz w:val="16"/>
                <w:szCs w:val="16"/>
              </w:rPr>
              <w:t>470115</w:t>
            </w:r>
          </w:p>
        </w:tc>
      </w:tr>
      <w:tr w:rsidR="005D5335" w:rsidRPr="000F0DA6" w14:paraId="7CDC47E7" w14:textId="77777777" w:rsidTr="00FA48C2">
        <w:trPr>
          <w:gridAfter w:val="2"/>
          <w:wAfter w:w="2598" w:type="dxa"/>
          <w:trHeight w:val="240"/>
        </w:trPr>
        <w:tc>
          <w:tcPr>
            <w:tcW w:w="430" w:type="dxa"/>
            <w:noWrap/>
            <w:vAlign w:val="bottom"/>
            <w:hideMark/>
          </w:tcPr>
          <w:p w14:paraId="54EF869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040A907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24540D2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5633" w:type="dxa"/>
            <w:vAlign w:val="bottom"/>
            <w:hideMark/>
          </w:tcPr>
          <w:p w14:paraId="478868C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záväzkov a krátkodobých rezerv z prevádzkovej činnosti (+/-)</w:t>
            </w:r>
          </w:p>
        </w:tc>
        <w:tc>
          <w:tcPr>
            <w:tcW w:w="1299" w:type="dxa"/>
            <w:tcBorders>
              <w:top w:val="nil"/>
              <w:left w:val="single" w:sz="4" w:space="0" w:color="auto"/>
              <w:bottom w:val="single" w:sz="4" w:space="0" w:color="auto"/>
              <w:right w:val="single" w:sz="4" w:space="0" w:color="auto"/>
            </w:tcBorders>
            <w:noWrap/>
            <w:vAlign w:val="bottom"/>
          </w:tcPr>
          <w:p w14:paraId="57297B0E" w14:textId="4DCEFB0A" w:rsidR="005D5335" w:rsidRPr="000F0DA6" w:rsidRDefault="00887415" w:rsidP="005D5335">
            <w:pPr>
              <w:jc w:val="right"/>
              <w:rPr>
                <w:rFonts w:ascii="Georgia" w:hAnsi="Georgia" w:cs="Arial CE"/>
                <w:sz w:val="16"/>
                <w:szCs w:val="16"/>
              </w:rPr>
            </w:pPr>
            <w:r>
              <w:rPr>
                <w:rFonts w:ascii="Georgia" w:hAnsi="Georgia" w:cs="Arial CE"/>
                <w:sz w:val="16"/>
                <w:szCs w:val="16"/>
              </w:rPr>
              <w:t>-489879</w:t>
            </w:r>
          </w:p>
        </w:tc>
        <w:tc>
          <w:tcPr>
            <w:tcW w:w="1320" w:type="dxa"/>
            <w:tcBorders>
              <w:top w:val="nil"/>
              <w:left w:val="single" w:sz="4" w:space="0" w:color="auto"/>
              <w:bottom w:val="single" w:sz="4" w:space="0" w:color="auto"/>
              <w:right w:val="single" w:sz="4" w:space="0" w:color="auto"/>
            </w:tcBorders>
            <w:noWrap/>
            <w:vAlign w:val="bottom"/>
            <w:hideMark/>
          </w:tcPr>
          <w:p w14:paraId="6D62A837" w14:textId="77777777" w:rsidR="005D5335" w:rsidRPr="000F0DA6" w:rsidRDefault="00317D14" w:rsidP="005D5335">
            <w:pPr>
              <w:jc w:val="right"/>
              <w:rPr>
                <w:rFonts w:ascii="Georgia" w:hAnsi="Georgia" w:cs="Arial CE"/>
                <w:sz w:val="16"/>
                <w:szCs w:val="16"/>
              </w:rPr>
            </w:pPr>
            <w:r>
              <w:rPr>
                <w:rFonts w:ascii="Georgia" w:hAnsi="Georgia" w:cs="Arial CE"/>
                <w:sz w:val="16"/>
                <w:szCs w:val="16"/>
              </w:rPr>
              <w:t>162085</w:t>
            </w:r>
          </w:p>
        </w:tc>
      </w:tr>
      <w:tr w:rsidR="005D5335" w:rsidRPr="000F0DA6" w14:paraId="2D22D3B6" w14:textId="77777777" w:rsidTr="00FA48C2">
        <w:trPr>
          <w:gridAfter w:val="2"/>
          <w:wAfter w:w="2598" w:type="dxa"/>
          <w:trHeight w:val="240"/>
        </w:trPr>
        <w:tc>
          <w:tcPr>
            <w:tcW w:w="430" w:type="dxa"/>
            <w:noWrap/>
            <w:vAlign w:val="bottom"/>
            <w:hideMark/>
          </w:tcPr>
          <w:p w14:paraId="29BF67E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2F029E1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12773AD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5633" w:type="dxa"/>
            <w:vAlign w:val="bottom"/>
            <w:hideMark/>
          </w:tcPr>
          <w:p w14:paraId="0318E7DB"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zásob (-/+)</w:t>
            </w:r>
          </w:p>
        </w:tc>
        <w:tc>
          <w:tcPr>
            <w:tcW w:w="1299" w:type="dxa"/>
            <w:tcBorders>
              <w:top w:val="nil"/>
              <w:left w:val="single" w:sz="4" w:space="0" w:color="auto"/>
              <w:bottom w:val="single" w:sz="4" w:space="0" w:color="auto"/>
              <w:right w:val="single" w:sz="4" w:space="0" w:color="auto"/>
            </w:tcBorders>
            <w:noWrap/>
            <w:vAlign w:val="bottom"/>
          </w:tcPr>
          <w:p w14:paraId="6D83744E" w14:textId="2598FBCB" w:rsidR="005D5335" w:rsidRPr="000F0DA6" w:rsidRDefault="00887415" w:rsidP="005D5335">
            <w:pPr>
              <w:jc w:val="right"/>
              <w:rPr>
                <w:rFonts w:ascii="Georgia" w:hAnsi="Georgia" w:cs="Arial CE"/>
                <w:sz w:val="16"/>
                <w:szCs w:val="16"/>
              </w:rPr>
            </w:pPr>
            <w:r>
              <w:rPr>
                <w:rFonts w:ascii="Georgia" w:hAnsi="Georgia" w:cs="Arial CE"/>
                <w:sz w:val="16"/>
                <w:szCs w:val="16"/>
              </w:rPr>
              <w:t>21695</w:t>
            </w:r>
          </w:p>
        </w:tc>
        <w:tc>
          <w:tcPr>
            <w:tcW w:w="1320" w:type="dxa"/>
            <w:tcBorders>
              <w:top w:val="nil"/>
              <w:left w:val="single" w:sz="4" w:space="0" w:color="auto"/>
              <w:bottom w:val="single" w:sz="4" w:space="0" w:color="auto"/>
              <w:right w:val="single" w:sz="4" w:space="0" w:color="auto"/>
            </w:tcBorders>
            <w:noWrap/>
            <w:vAlign w:val="bottom"/>
            <w:hideMark/>
          </w:tcPr>
          <w:p w14:paraId="6711B392" w14:textId="77777777" w:rsidR="005D5335" w:rsidRPr="000F0DA6" w:rsidRDefault="00317D14" w:rsidP="005D5335">
            <w:pPr>
              <w:jc w:val="right"/>
              <w:rPr>
                <w:rFonts w:ascii="Georgia" w:hAnsi="Georgia" w:cs="Arial CE"/>
                <w:sz w:val="16"/>
                <w:szCs w:val="16"/>
              </w:rPr>
            </w:pPr>
            <w:r>
              <w:rPr>
                <w:rFonts w:ascii="Georgia" w:hAnsi="Georgia" w:cs="Arial CE"/>
                <w:sz w:val="16"/>
                <w:szCs w:val="16"/>
              </w:rPr>
              <w:t>-26887</w:t>
            </w:r>
          </w:p>
        </w:tc>
      </w:tr>
      <w:tr w:rsidR="005D5335" w:rsidRPr="000F0DA6" w14:paraId="71C690D5" w14:textId="77777777" w:rsidTr="00FA48C2">
        <w:trPr>
          <w:gridAfter w:val="2"/>
          <w:wAfter w:w="2598" w:type="dxa"/>
          <w:trHeight w:val="420"/>
        </w:trPr>
        <w:tc>
          <w:tcPr>
            <w:tcW w:w="430" w:type="dxa"/>
            <w:noWrap/>
            <w:vAlign w:val="bottom"/>
            <w:hideMark/>
          </w:tcPr>
          <w:p w14:paraId="2C20C7A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0097558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48B85D4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5633" w:type="dxa"/>
            <w:vAlign w:val="bottom"/>
            <w:hideMark/>
          </w:tcPr>
          <w:p w14:paraId="63DE583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Zmena stavu krátkodobého finančného majetku, s výnimkou majetku, ktorý je súčasťou peňažných prostriedkov a peňažných ekvivalentov (-/+)</w:t>
            </w:r>
          </w:p>
        </w:tc>
        <w:tc>
          <w:tcPr>
            <w:tcW w:w="1299" w:type="dxa"/>
            <w:tcBorders>
              <w:top w:val="nil"/>
              <w:left w:val="single" w:sz="4" w:space="0" w:color="auto"/>
              <w:bottom w:val="single" w:sz="4" w:space="0" w:color="auto"/>
              <w:right w:val="single" w:sz="4" w:space="0" w:color="auto"/>
            </w:tcBorders>
            <w:noWrap/>
            <w:vAlign w:val="bottom"/>
          </w:tcPr>
          <w:p w14:paraId="63EAED80" w14:textId="77777777" w:rsidR="005D5335" w:rsidRPr="000F0DA6" w:rsidRDefault="005D5335" w:rsidP="005D5335">
            <w:pPr>
              <w:jc w:val="right"/>
              <w:rPr>
                <w:rFonts w:ascii="Georgia" w:hAnsi="Georgia" w:cs="Arial CE"/>
                <w:sz w:val="16"/>
                <w:szCs w:val="16"/>
              </w:rPr>
            </w:pPr>
          </w:p>
        </w:tc>
        <w:tc>
          <w:tcPr>
            <w:tcW w:w="1320" w:type="dxa"/>
            <w:tcBorders>
              <w:top w:val="nil"/>
              <w:left w:val="single" w:sz="4" w:space="0" w:color="auto"/>
              <w:bottom w:val="single" w:sz="4" w:space="0" w:color="auto"/>
              <w:right w:val="single" w:sz="4" w:space="0" w:color="auto"/>
            </w:tcBorders>
            <w:noWrap/>
            <w:vAlign w:val="bottom"/>
            <w:hideMark/>
          </w:tcPr>
          <w:p w14:paraId="46A63831" w14:textId="77777777" w:rsidR="005D5335" w:rsidRPr="000F0DA6" w:rsidRDefault="005D5335" w:rsidP="005D5335">
            <w:pPr>
              <w:jc w:val="right"/>
              <w:rPr>
                <w:rFonts w:ascii="Georgia" w:hAnsi="Georgia" w:cs="Arial CE"/>
                <w:sz w:val="16"/>
                <w:szCs w:val="16"/>
              </w:rPr>
            </w:pPr>
          </w:p>
        </w:tc>
      </w:tr>
      <w:tr w:rsidR="005D5335" w:rsidRPr="000F0DA6" w14:paraId="46F912B2" w14:textId="77777777" w:rsidTr="00FA48C2">
        <w:trPr>
          <w:gridAfter w:val="2"/>
          <w:wAfter w:w="2598" w:type="dxa"/>
          <w:trHeight w:val="619"/>
        </w:trPr>
        <w:tc>
          <w:tcPr>
            <w:tcW w:w="430" w:type="dxa"/>
            <w:noWrap/>
            <w:vAlign w:val="bottom"/>
            <w:hideMark/>
          </w:tcPr>
          <w:p w14:paraId="69AF1DD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351" w:type="dxa"/>
            <w:noWrap/>
            <w:vAlign w:val="bottom"/>
            <w:hideMark/>
          </w:tcPr>
          <w:p w14:paraId="7E18684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351" w:type="dxa"/>
            <w:noWrap/>
            <w:vAlign w:val="bottom"/>
            <w:hideMark/>
          </w:tcPr>
          <w:p w14:paraId="0965DF0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242940F2" w14:textId="77777777" w:rsidR="005D5335" w:rsidRPr="000F0DA6" w:rsidRDefault="005D5335" w:rsidP="000F0DA6">
            <w:pPr>
              <w:rPr>
                <w:rFonts w:ascii="Georgia" w:hAnsi="Georgia" w:cs="Arial CE"/>
                <w:b/>
                <w:bCs/>
                <w:i/>
                <w:iCs/>
                <w:sz w:val="16"/>
                <w:szCs w:val="16"/>
                <w:lang w:eastAsia="sk-SK"/>
              </w:rPr>
            </w:pPr>
            <w:r w:rsidRPr="000F0DA6">
              <w:rPr>
                <w:rFonts w:ascii="Georgia" w:hAnsi="Georgia" w:cs="Arial CE"/>
                <w:b/>
                <w:bCs/>
                <w:i/>
                <w:iCs/>
                <w:sz w:val="16"/>
                <w:szCs w:val="16"/>
                <w:lang w:eastAsia="sk-SK"/>
              </w:rPr>
              <w:t>Peňažné</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toky</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z</w:t>
            </w:r>
            <w:r w:rsidR="00687DCA" w:rsidRPr="000F0DA6">
              <w:rPr>
                <w:rFonts w:ascii="Georgia" w:hAnsi="Georgia" w:cs="Arial CE"/>
                <w:b/>
                <w:bCs/>
                <w:i/>
                <w:iCs/>
                <w:sz w:val="16"/>
                <w:szCs w:val="16"/>
                <w:lang w:eastAsia="sk-SK"/>
              </w:rPr>
              <w:t> </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prevádzkov</w:t>
            </w:r>
            <w:r w:rsidR="000F0DA6">
              <w:rPr>
                <w:rFonts w:ascii="Georgia" w:hAnsi="Georgia" w:cs="Arial CE"/>
                <w:b/>
                <w:bCs/>
                <w:i/>
                <w:iCs/>
                <w:sz w:val="16"/>
                <w:szCs w:val="16"/>
                <w:lang w:eastAsia="sk-SK"/>
              </w:rPr>
              <w:t xml:space="preserve">ej </w:t>
            </w:r>
            <w:r w:rsidRPr="000F0DA6">
              <w:rPr>
                <w:rFonts w:ascii="Georgia" w:hAnsi="Georgia" w:cs="Arial CE"/>
                <w:b/>
                <w:bCs/>
                <w:i/>
                <w:iCs/>
                <w:sz w:val="16"/>
                <w:szCs w:val="16"/>
                <w:lang w:eastAsia="sk-SK"/>
              </w:rPr>
              <w:t>činnosti s výnimkou príjmov a výdavkov, ktoré sa</w:t>
            </w:r>
            <w:r w:rsidR="000F0DA6">
              <w:rPr>
                <w:rFonts w:ascii="Georgia" w:hAnsi="Georgia" w:cs="Arial CE"/>
                <w:b/>
                <w:bCs/>
                <w:i/>
                <w:iCs/>
                <w:sz w:val="16"/>
                <w:szCs w:val="16"/>
                <w:lang w:eastAsia="sk-SK"/>
              </w:rPr>
              <w:t xml:space="preserve"> </w:t>
            </w:r>
            <w:proofErr w:type="spellStart"/>
            <w:r w:rsidRPr="000F0DA6">
              <w:rPr>
                <w:rFonts w:ascii="Georgia" w:hAnsi="Georgia" w:cs="Arial CE"/>
                <w:b/>
                <w:bCs/>
                <w:i/>
                <w:iCs/>
                <w:sz w:val="16"/>
                <w:szCs w:val="16"/>
                <w:lang w:eastAsia="sk-SK"/>
              </w:rPr>
              <w:t>uvádzajúosobitne</w:t>
            </w:r>
            <w:proofErr w:type="spellEnd"/>
            <w:r w:rsidRPr="000F0DA6">
              <w:rPr>
                <w:rFonts w:ascii="Georgia" w:hAnsi="Georgia" w:cs="Arial CE"/>
                <w:b/>
                <w:bCs/>
                <w:i/>
                <w:iCs/>
                <w:sz w:val="16"/>
                <w:szCs w:val="16"/>
                <w:lang w:eastAsia="sk-SK"/>
              </w:rPr>
              <w:t xml:space="preserve"> v iných častiach prehľadu</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peňažných tokov (+/-), (súčet Z/S+A. 1. + A. 2.)</w:t>
            </w:r>
          </w:p>
        </w:tc>
        <w:tc>
          <w:tcPr>
            <w:tcW w:w="1299" w:type="dxa"/>
            <w:tcBorders>
              <w:top w:val="nil"/>
              <w:left w:val="single" w:sz="4" w:space="0" w:color="auto"/>
              <w:bottom w:val="single" w:sz="4" w:space="0" w:color="auto"/>
              <w:right w:val="single" w:sz="4" w:space="0" w:color="auto"/>
            </w:tcBorders>
            <w:noWrap/>
            <w:vAlign w:val="bottom"/>
          </w:tcPr>
          <w:p w14:paraId="5DAD48FF" w14:textId="40A2A22A" w:rsidR="005D5335" w:rsidRPr="000F0DA6" w:rsidRDefault="00887415" w:rsidP="005D5335">
            <w:pPr>
              <w:jc w:val="right"/>
              <w:rPr>
                <w:rFonts w:ascii="Georgia" w:hAnsi="Georgia" w:cs="Arial CE"/>
                <w:b/>
                <w:bCs/>
                <w:i/>
                <w:iCs/>
                <w:sz w:val="16"/>
                <w:szCs w:val="16"/>
              </w:rPr>
            </w:pPr>
            <w:r>
              <w:rPr>
                <w:rFonts w:ascii="Georgia" w:hAnsi="Georgia" w:cs="Arial CE"/>
                <w:b/>
                <w:bCs/>
                <w:i/>
                <w:iCs/>
                <w:sz w:val="16"/>
                <w:szCs w:val="16"/>
              </w:rPr>
              <w:t>1400241</w:t>
            </w:r>
          </w:p>
        </w:tc>
        <w:tc>
          <w:tcPr>
            <w:tcW w:w="1320" w:type="dxa"/>
            <w:tcBorders>
              <w:top w:val="nil"/>
              <w:left w:val="single" w:sz="4" w:space="0" w:color="auto"/>
              <w:bottom w:val="single" w:sz="4" w:space="0" w:color="auto"/>
              <w:right w:val="single" w:sz="4" w:space="0" w:color="auto"/>
            </w:tcBorders>
            <w:noWrap/>
            <w:vAlign w:val="bottom"/>
            <w:hideMark/>
          </w:tcPr>
          <w:p w14:paraId="5BD64A9B" w14:textId="77777777" w:rsidR="005D5335" w:rsidRPr="000F0DA6" w:rsidRDefault="00317D14" w:rsidP="005D5335">
            <w:pPr>
              <w:jc w:val="right"/>
              <w:rPr>
                <w:rFonts w:ascii="Georgia" w:hAnsi="Georgia" w:cs="Arial CE"/>
                <w:b/>
                <w:bCs/>
                <w:i/>
                <w:iCs/>
                <w:sz w:val="16"/>
                <w:szCs w:val="16"/>
              </w:rPr>
            </w:pPr>
            <w:r>
              <w:rPr>
                <w:rFonts w:ascii="Georgia" w:hAnsi="Georgia" w:cs="Arial CE"/>
                <w:b/>
                <w:bCs/>
                <w:i/>
                <w:iCs/>
                <w:sz w:val="16"/>
                <w:szCs w:val="16"/>
              </w:rPr>
              <w:t>1814701</w:t>
            </w:r>
          </w:p>
        </w:tc>
      </w:tr>
      <w:tr w:rsidR="005D5335" w:rsidRPr="000F0DA6" w14:paraId="5FA68B3A" w14:textId="77777777" w:rsidTr="00FA48C2">
        <w:trPr>
          <w:gridAfter w:val="2"/>
          <w:wAfter w:w="2598" w:type="dxa"/>
          <w:trHeight w:val="240"/>
        </w:trPr>
        <w:tc>
          <w:tcPr>
            <w:tcW w:w="430" w:type="dxa"/>
            <w:noWrap/>
            <w:vAlign w:val="bottom"/>
            <w:hideMark/>
          </w:tcPr>
          <w:p w14:paraId="5C4F103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602D770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351" w:type="dxa"/>
            <w:noWrap/>
            <w:vAlign w:val="bottom"/>
            <w:hideMark/>
          </w:tcPr>
          <w:p w14:paraId="4B3D1799"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01BF1550"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Prijaté úroky, s výnimkou tých, ktoré sa začleňujú do investičných činností (+)</w:t>
            </w:r>
          </w:p>
        </w:tc>
        <w:tc>
          <w:tcPr>
            <w:tcW w:w="1299" w:type="dxa"/>
            <w:noWrap/>
            <w:vAlign w:val="bottom"/>
          </w:tcPr>
          <w:p w14:paraId="1AA1518A"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39C1ECCF" w14:textId="77777777" w:rsidR="005D5335" w:rsidRPr="000F0DA6" w:rsidRDefault="005D5335" w:rsidP="005D5335">
            <w:pPr>
              <w:jc w:val="right"/>
              <w:rPr>
                <w:rFonts w:ascii="Georgia" w:hAnsi="Georgia" w:cs="Arial CE"/>
                <w:sz w:val="16"/>
                <w:szCs w:val="16"/>
              </w:rPr>
            </w:pPr>
          </w:p>
        </w:tc>
      </w:tr>
      <w:tr w:rsidR="005D5335" w:rsidRPr="000F0DA6" w14:paraId="5D877474" w14:textId="77777777" w:rsidTr="00FA48C2">
        <w:trPr>
          <w:gridAfter w:val="2"/>
          <w:wAfter w:w="2598" w:type="dxa"/>
          <w:trHeight w:val="390"/>
        </w:trPr>
        <w:tc>
          <w:tcPr>
            <w:tcW w:w="430" w:type="dxa"/>
            <w:noWrap/>
            <w:vAlign w:val="bottom"/>
            <w:hideMark/>
          </w:tcPr>
          <w:p w14:paraId="13381B9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6A8762C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351" w:type="dxa"/>
            <w:noWrap/>
            <w:vAlign w:val="bottom"/>
            <w:hideMark/>
          </w:tcPr>
          <w:p w14:paraId="66E5F802"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1F686502"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zaplatené úroky, s výnimkou tých, ktoré sa začleňujú do finančných činností (-)</w:t>
            </w:r>
          </w:p>
        </w:tc>
        <w:tc>
          <w:tcPr>
            <w:tcW w:w="1299" w:type="dxa"/>
            <w:noWrap/>
            <w:vAlign w:val="bottom"/>
          </w:tcPr>
          <w:p w14:paraId="02F7B002"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7327EBA1" w14:textId="77777777" w:rsidR="005D5335" w:rsidRPr="000F0DA6" w:rsidRDefault="005D5335" w:rsidP="005D5335">
            <w:pPr>
              <w:jc w:val="right"/>
              <w:rPr>
                <w:rFonts w:ascii="Georgia" w:hAnsi="Georgia" w:cs="Arial CE"/>
                <w:sz w:val="16"/>
                <w:szCs w:val="16"/>
              </w:rPr>
            </w:pPr>
          </w:p>
        </w:tc>
      </w:tr>
      <w:tr w:rsidR="005D5335" w:rsidRPr="000F0DA6" w14:paraId="29F4B315" w14:textId="77777777" w:rsidTr="00FA48C2">
        <w:trPr>
          <w:gridAfter w:val="2"/>
          <w:wAfter w:w="2598" w:type="dxa"/>
          <w:trHeight w:val="420"/>
        </w:trPr>
        <w:tc>
          <w:tcPr>
            <w:tcW w:w="430" w:type="dxa"/>
            <w:noWrap/>
            <w:vAlign w:val="bottom"/>
            <w:hideMark/>
          </w:tcPr>
          <w:p w14:paraId="308B656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6EBCE88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351" w:type="dxa"/>
            <w:noWrap/>
            <w:vAlign w:val="bottom"/>
            <w:hideMark/>
          </w:tcPr>
          <w:p w14:paraId="60320013"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7939C22C"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dividend a iných podielov na zisku, s výnimkou tých, ktoré sa začleňujú do investičných činností (+)</w:t>
            </w:r>
          </w:p>
        </w:tc>
        <w:tc>
          <w:tcPr>
            <w:tcW w:w="1299" w:type="dxa"/>
            <w:noWrap/>
            <w:vAlign w:val="bottom"/>
          </w:tcPr>
          <w:p w14:paraId="37DB1A0E"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6B835F87" w14:textId="77777777" w:rsidR="005D5335" w:rsidRPr="000F0DA6" w:rsidRDefault="005D5335" w:rsidP="005D5335">
            <w:pPr>
              <w:jc w:val="right"/>
              <w:rPr>
                <w:rFonts w:ascii="Georgia" w:hAnsi="Georgia" w:cs="Arial CE"/>
                <w:sz w:val="16"/>
                <w:szCs w:val="16"/>
              </w:rPr>
            </w:pPr>
          </w:p>
        </w:tc>
      </w:tr>
      <w:tr w:rsidR="005D5335" w:rsidRPr="000F0DA6" w14:paraId="518F648B" w14:textId="77777777" w:rsidTr="00FA48C2">
        <w:trPr>
          <w:gridAfter w:val="2"/>
          <w:wAfter w:w="2598" w:type="dxa"/>
          <w:trHeight w:val="430"/>
        </w:trPr>
        <w:tc>
          <w:tcPr>
            <w:tcW w:w="430" w:type="dxa"/>
            <w:noWrap/>
            <w:vAlign w:val="bottom"/>
            <w:hideMark/>
          </w:tcPr>
          <w:p w14:paraId="2B86FBF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747D8D5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351" w:type="dxa"/>
            <w:noWrap/>
            <w:vAlign w:val="bottom"/>
            <w:hideMark/>
          </w:tcPr>
          <w:p w14:paraId="0FA55067"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540A3FA1"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vyplatené dividendy</w:t>
            </w:r>
            <w:r w:rsidR="000F0DA6">
              <w:rPr>
                <w:rFonts w:ascii="Georgia" w:hAnsi="Georgia" w:cs="Arial CE"/>
                <w:sz w:val="16"/>
                <w:szCs w:val="16"/>
                <w:lang w:eastAsia="sk-SK"/>
              </w:rPr>
              <w:t xml:space="preserve"> </w:t>
            </w:r>
            <w:r w:rsidRPr="000F0DA6">
              <w:rPr>
                <w:rFonts w:ascii="Georgia" w:hAnsi="Georgia" w:cs="Arial CE"/>
                <w:sz w:val="16"/>
                <w:szCs w:val="16"/>
                <w:lang w:eastAsia="sk-SK"/>
              </w:rPr>
              <w:t>a iné podiely na zisku, s výnimkou tých, ktoré sa začleňujú do finančných činností</w:t>
            </w:r>
          </w:p>
        </w:tc>
        <w:tc>
          <w:tcPr>
            <w:tcW w:w="1299" w:type="dxa"/>
            <w:noWrap/>
            <w:vAlign w:val="bottom"/>
          </w:tcPr>
          <w:p w14:paraId="2837F6E1"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0606E517" w14:textId="77777777" w:rsidR="005D5335" w:rsidRPr="000F0DA6" w:rsidRDefault="005D5335" w:rsidP="005D5335">
            <w:pPr>
              <w:jc w:val="right"/>
              <w:rPr>
                <w:rFonts w:ascii="Georgia" w:hAnsi="Georgia" w:cs="Arial CE"/>
                <w:sz w:val="16"/>
                <w:szCs w:val="16"/>
              </w:rPr>
            </w:pPr>
          </w:p>
        </w:tc>
      </w:tr>
      <w:tr w:rsidR="005D5335" w:rsidRPr="000F0DA6" w14:paraId="797EF515" w14:textId="77777777" w:rsidTr="00FA48C2">
        <w:trPr>
          <w:gridAfter w:val="2"/>
          <w:wAfter w:w="2598" w:type="dxa"/>
          <w:trHeight w:val="440"/>
        </w:trPr>
        <w:tc>
          <w:tcPr>
            <w:tcW w:w="430" w:type="dxa"/>
            <w:noWrap/>
            <w:vAlign w:val="bottom"/>
            <w:hideMark/>
          </w:tcPr>
          <w:p w14:paraId="0511036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351" w:type="dxa"/>
            <w:noWrap/>
            <w:vAlign w:val="bottom"/>
            <w:hideMark/>
          </w:tcPr>
          <w:p w14:paraId="78BBAD1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351" w:type="dxa"/>
            <w:noWrap/>
            <w:vAlign w:val="bottom"/>
            <w:hideMark/>
          </w:tcPr>
          <w:p w14:paraId="52ECAAD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5C63DA31" w14:textId="77777777" w:rsidR="005D5335" w:rsidRPr="000F0DA6" w:rsidRDefault="005D5335" w:rsidP="005D5335">
            <w:pPr>
              <w:rPr>
                <w:rFonts w:ascii="Georgia" w:hAnsi="Georgia" w:cs="Arial CE"/>
                <w:b/>
                <w:bCs/>
                <w:i/>
                <w:iCs/>
                <w:sz w:val="16"/>
                <w:szCs w:val="16"/>
                <w:lang w:eastAsia="sk-SK"/>
              </w:rPr>
            </w:pPr>
            <w:r w:rsidRPr="000F0DA6">
              <w:rPr>
                <w:rFonts w:ascii="Georgia" w:hAnsi="Georgia" w:cs="Arial CE"/>
                <w:b/>
                <w:bCs/>
                <w:i/>
                <w:iCs/>
                <w:sz w:val="16"/>
                <w:szCs w:val="16"/>
                <w:lang w:eastAsia="sk-SK"/>
              </w:rPr>
              <w:t>Peňažné</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toky z prevádzkovej činnosti (+/-), (súčet Z/S + A. 1. až A. 6.)</w:t>
            </w:r>
          </w:p>
        </w:tc>
        <w:tc>
          <w:tcPr>
            <w:tcW w:w="1299" w:type="dxa"/>
            <w:tcBorders>
              <w:top w:val="single" w:sz="4" w:space="0" w:color="auto"/>
              <w:left w:val="single" w:sz="4" w:space="0" w:color="auto"/>
              <w:bottom w:val="single" w:sz="4" w:space="0" w:color="auto"/>
              <w:right w:val="single" w:sz="4" w:space="0" w:color="auto"/>
            </w:tcBorders>
            <w:noWrap/>
            <w:vAlign w:val="bottom"/>
          </w:tcPr>
          <w:p w14:paraId="7DB677F1" w14:textId="6920BB93" w:rsidR="005D5335" w:rsidRPr="000F0DA6" w:rsidRDefault="00887415" w:rsidP="005D5335">
            <w:pPr>
              <w:jc w:val="right"/>
              <w:rPr>
                <w:rFonts w:ascii="Georgia" w:hAnsi="Georgia" w:cs="Arial CE"/>
                <w:b/>
                <w:bCs/>
                <w:i/>
                <w:iCs/>
                <w:sz w:val="16"/>
                <w:szCs w:val="16"/>
              </w:rPr>
            </w:pPr>
            <w:r>
              <w:rPr>
                <w:rFonts w:ascii="Georgia" w:hAnsi="Georgia" w:cs="Arial CE"/>
                <w:b/>
                <w:bCs/>
                <w:i/>
                <w:iCs/>
                <w:sz w:val="16"/>
                <w:szCs w:val="16"/>
              </w:rPr>
              <w:t>1400241</w:t>
            </w:r>
          </w:p>
        </w:tc>
        <w:tc>
          <w:tcPr>
            <w:tcW w:w="1320" w:type="dxa"/>
            <w:tcBorders>
              <w:top w:val="single" w:sz="4" w:space="0" w:color="auto"/>
              <w:left w:val="single" w:sz="4" w:space="0" w:color="auto"/>
              <w:bottom w:val="single" w:sz="4" w:space="0" w:color="auto"/>
              <w:right w:val="single" w:sz="4" w:space="0" w:color="auto"/>
            </w:tcBorders>
            <w:noWrap/>
            <w:vAlign w:val="bottom"/>
            <w:hideMark/>
          </w:tcPr>
          <w:p w14:paraId="5C245934" w14:textId="77777777" w:rsidR="005D5335" w:rsidRPr="000F0DA6" w:rsidRDefault="00317D14" w:rsidP="005D5335">
            <w:pPr>
              <w:jc w:val="right"/>
              <w:rPr>
                <w:rFonts w:ascii="Georgia" w:hAnsi="Georgia" w:cs="Arial CE"/>
                <w:b/>
                <w:bCs/>
                <w:i/>
                <w:iCs/>
                <w:sz w:val="16"/>
                <w:szCs w:val="16"/>
              </w:rPr>
            </w:pPr>
            <w:r>
              <w:rPr>
                <w:rFonts w:ascii="Georgia" w:hAnsi="Georgia" w:cs="Arial CE"/>
                <w:b/>
                <w:bCs/>
                <w:i/>
                <w:iCs/>
                <w:sz w:val="16"/>
                <w:szCs w:val="16"/>
              </w:rPr>
              <w:t>1814701</w:t>
            </w:r>
          </w:p>
        </w:tc>
      </w:tr>
      <w:tr w:rsidR="005D5335" w:rsidRPr="000F0DA6" w14:paraId="231F7D84" w14:textId="77777777" w:rsidTr="00FA48C2">
        <w:trPr>
          <w:gridAfter w:val="2"/>
          <w:wAfter w:w="2598" w:type="dxa"/>
          <w:trHeight w:val="435"/>
        </w:trPr>
        <w:tc>
          <w:tcPr>
            <w:tcW w:w="430" w:type="dxa"/>
            <w:noWrap/>
            <w:vAlign w:val="bottom"/>
            <w:hideMark/>
          </w:tcPr>
          <w:p w14:paraId="168D14A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3D5D0A7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351" w:type="dxa"/>
            <w:noWrap/>
            <w:vAlign w:val="bottom"/>
            <w:hideMark/>
          </w:tcPr>
          <w:p w14:paraId="3567C7AF"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6964447C"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Výdavky/príjmy- daň z príjmov účtovnej jednotky, s výnimkou tých, ktoré sa</w:t>
            </w:r>
            <w:r w:rsidR="000F0DA6">
              <w:rPr>
                <w:rFonts w:ascii="Georgia" w:hAnsi="Georgia" w:cs="Arial CE"/>
                <w:sz w:val="16"/>
                <w:szCs w:val="16"/>
                <w:lang w:eastAsia="sk-SK"/>
              </w:rPr>
              <w:t xml:space="preserve"> </w:t>
            </w:r>
            <w:r w:rsidRPr="000F0DA6">
              <w:rPr>
                <w:rFonts w:ascii="Georgia" w:hAnsi="Georgia" w:cs="Arial CE"/>
                <w:sz w:val="16"/>
                <w:szCs w:val="16"/>
                <w:lang w:eastAsia="sk-SK"/>
              </w:rPr>
              <w:t>začleňujú do investičných činností alebo finančných činností (-/+)</w:t>
            </w:r>
          </w:p>
        </w:tc>
        <w:tc>
          <w:tcPr>
            <w:tcW w:w="1299" w:type="dxa"/>
            <w:tcBorders>
              <w:top w:val="nil"/>
              <w:left w:val="single" w:sz="4" w:space="0" w:color="auto"/>
              <w:bottom w:val="single" w:sz="4" w:space="0" w:color="auto"/>
              <w:right w:val="single" w:sz="4" w:space="0" w:color="auto"/>
            </w:tcBorders>
            <w:noWrap/>
            <w:vAlign w:val="bottom"/>
          </w:tcPr>
          <w:p w14:paraId="46A446ED" w14:textId="03130910" w:rsidR="005D5335" w:rsidRPr="000F0DA6" w:rsidRDefault="00887415" w:rsidP="005D5335">
            <w:pPr>
              <w:jc w:val="right"/>
              <w:rPr>
                <w:rFonts w:ascii="Georgia" w:hAnsi="Georgia" w:cs="Arial CE"/>
                <w:sz w:val="16"/>
                <w:szCs w:val="16"/>
              </w:rPr>
            </w:pPr>
            <w:r>
              <w:rPr>
                <w:rFonts w:ascii="Georgia" w:hAnsi="Georgia" w:cs="Arial CE"/>
                <w:sz w:val="16"/>
                <w:szCs w:val="16"/>
              </w:rPr>
              <w:t>-315249</w:t>
            </w:r>
          </w:p>
        </w:tc>
        <w:tc>
          <w:tcPr>
            <w:tcW w:w="1320" w:type="dxa"/>
            <w:tcBorders>
              <w:top w:val="nil"/>
              <w:left w:val="single" w:sz="4" w:space="0" w:color="auto"/>
              <w:bottom w:val="single" w:sz="4" w:space="0" w:color="auto"/>
              <w:right w:val="single" w:sz="4" w:space="0" w:color="auto"/>
            </w:tcBorders>
            <w:noWrap/>
            <w:vAlign w:val="bottom"/>
            <w:hideMark/>
          </w:tcPr>
          <w:p w14:paraId="2741D1EF" w14:textId="77777777" w:rsidR="005D5335" w:rsidRPr="000F0DA6" w:rsidRDefault="00317D14" w:rsidP="005D5335">
            <w:pPr>
              <w:jc w:val="right"/>
              <w:rPr>
                <w:rFonts w:ascii="Georgia" w:hAnsi="Georgia" w:cs="Arial CE"/>
                <w:sz w:val="16"/>
                <w:szCs w:val="16"/>
              </w:rPr>
            </w:pPr>
            <w:r>
              <w:rPr>
                <w:rFonts w:ascii="Georgia" w:hAnsi="Georgia" w:cs="Arial CE"/>
                <w:sz w:val="16"/>
                <w:szCs w:val="16"/>
              </w:rPr>
              <w:t>-145215</w:t>
            </w:r>
          </w:p>
        </w:tc>
      </w:tr>
      <w:tr w:rsidR="005D5335" w:rsidRPr="000F0DA6" w14:paraId="35F65630" w14:textId="77777777" w:rsidTr="00FA48C2">
        <w:trPr>
          <w:gridAfter w:val="2"/>
          <w:wAfter w:w="2598" w:type="dxa"/>
          <w:trHeight w:val="240"/>
        </w:trPr>
        <w:tc>
          <w:tcPr>
            <w:tcW w:w="430" w:type="dxa"/>
            <w:noWrap/>
            <w:vAlign w:val="bottom"/>
            <w:hideMark/>
          </w:tcPr>
          <w:p w14:paraId="0A1EF39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6072C78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351" w:type="dxa"/>
            <w:noWrap/>
            <w:vAlign w:val="bottom"/>
            <w:hideMark/>
          </w:tcPr>
          <w:p w14:paraId="2E5CAB2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341EEAB5"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mimoriadneho charakteru vzťahujúce sa na prevádzkovú činnosť (+)</w:t>
            </w:r>
          </w:p>
        </w:tc>
        <w:tc>
          <w:tcPr>
            <w:tcW w:w="1299" w:type="dxa"/>
            <w:noWrap/>
            <w:vAlign w:val="bottom"/>
          </w:tcPr>
          <w:p w14:paraId="211EFF0B"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3D2B01F1" w14:textId="77777777" w:rsidR="005D5335" w:rsidRPr="000F0DA6" w:rsidRDefault="005D5335" w:rsidP="005D5335">
            <w:pPr>
              <w:jc w:val="right"/>
              <w:rPr>
                <w:rFonts w:ascii="Georgia" w:hAnsi="Georgia" w:cs="Arial CE"/>
                <w:sz w:val="16"/>
                <w:szCs w:val="16"/>
              </w:rPr>
            </w:pPr>
          </w:p>
        </w:tc>
      </w:tr>
      <w:tr w:rsidR="005D5335" w:rsidRPr="000F0DA6" w14:paraId="0AA82BC4" w14:textId="77777777" w:rsidTr="00FA48C2">
        <w:trPr>
          <w:gridAfter w:val="2"/>
          <w:wAfter w:w="2598" w:type="dxa"/>
          <w:trHeight w:val="255"/>
        </w:trPr>
        <w:tc>
          <w:tcPr>
            <w:tcW w:w="430" w:type="dxa"/>
            <w:noWrap/>
            <w:vAlign w:val="bottom"/>
            <w:hideMark/>
          </w:tcPr>
          <w:p w14:paraId="46554EE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A.</w:t>
            </w:r>
          </w:p>
        </w:tc>
        <w:tc>
          <w:tcPr>
            <w:tcW w:w="351" w:type="dxa"/>
            <w:noWrap/>
            <w:vAlign w:val="bottom"/>
            <w:hideMark/>
          </w:tcPr>
          <w:p w14:paraId="51C090C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351" w:type="dxa"/>
            <w:noWrap/>
            <w:vAlign w:val="bottom"/>
            <w:hideMark/>
          </w:tcPr>
          <w:p w14:paraId="637E866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07F7A133"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mimoriadneho charakteru vzťahujúce sa na prevádzkovú činnosť (-)</w:t>
            </w:r>
          </w:p>
        </w:tc>
        <w:tc>
          <w:tcPr>
            <w:tcW w:w="1299" w:type="dxa"/>
            <w:noWrap/>
            <w:vAlign w:val="bottom"/>
          </w:tcPr>
          <w:p w14:paraId="41EFCB56"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275889B8" w14:textId="77777777" w:rsidR="005D5335" w:rsidRPr="000F0DA6" w:rsidRDefault="005D5335" w:rsidP="005D5335">
            <w:pPr>
              <w:jc w:val="right"/>
              <w:rPr>
                <w:rFonts w:ascii="Georgia" w:hAnsi="Georgia" w:cs="Arial CE"/>
                <w:sz w:val="16"/>
                <w:szCs w:val="16"/>
              </w:rPr>
            </w:pPr>
          </w:p>
        </w:tc>
      </w:tr>
      <w:tr w:rsidR="005D5335" w:rsidRPr="000F0DA6" w14:paraId="62FC9393" w14:textId="77777777" w:rsidTr="00FA48C2">
        <w:trPr>
          <w:trHeight w:val="189"/>
        </w:trPr>
        <w:tc>
          <w:tcPr>
            <w:tcW w:w="1132" w:type="dxa"/>
            <w:gridSpan w:val="3"/>
            <w:noWrap/>
            <w:vAlign w:val="bottom"/>
            <w:hideMark/>
          </w:tcPr>
          <w:p w14:paraId="70A3C276" w14:textId="77777777" w:rsidR="005D5335" w:rsidRPr="000F0DA6" w:rsidRDefault="005D5335" w:rsidP="005D5335">
            <w:pPr>
              <w:jc w:val="center"/>
              <w:rPr>
                <w:rFonts w:ascii="Georgia" w:hAnsi="Georgia" w:cs="Arial CE"/>
                <w:b/>
                <w:bCs/>
                <w:i/>
                <w:iCs/>
                <w:sz w:val="16"/>
                <w:szCs w:val="16"/>
                <w:lang w:eastAsia="sk-SK"/>
              </w:rPr>
            </w:pPr>
            <w:r w:rsidRPr="000F0DA6">
              <w:rPr>
                <w:rFonts w:ascii="Georgia" w:hAnsi="Georgia" w:cs="Arial CE"/>
                <w:b/>
                <w:bCs/>
                <w:i/>
                <w:iCs/>
                <w:sz w:val="16"/>
                <w:szCs w:val="16"/>
                <w:lang w:eastAsia="sk-SK"/>
              </w:rPr>
              <w:t>A.</w:t>
            </w:r>
          </w:p>
        </w:tc>
        <w:tc>
          <w:tcPr>
            <w:tcW w:w="5633" w:type="dxa"/>
            <w:vAlign w:val="bottom"/>
            <w:hideMark/>
          </w:tcPr>
          <w:p w14:paraId="556814EA" w14:textId="77777777" w:rsidR="005D5335" w:rsidRPr="000F0DA6" w:rsidRDefault="005D5335" w:rsidP="005D5335">
            <w:pPr>
              <w:rPr>
                <w:rFonts w:ascii="Georgia" w:hAnsi="Georgia" w:cs="Arial CE"/>
                <w:b/>
                <w:bCs/>
                <w:i/>
                <w:iCs/>
                <w:sz w:val="16"/>
                <w:szCs w:val="16"/>
                <w:lang w:eastAsia="sk-SK"/>
              </w:rPr>
            </w:pPr>
            <w:r w:rsidRPr="000F0DA6">
              <w:rPr>
                <w:rFonts w:ascii="Georgia" w:hAnsi="Georgia" w:cs="Arial CE"/>
                <w:b/>
                <w:bCs/>
                <w:i/>
                <w:iCs/>
                <w:sz w:val="16"/>
                <w:szCs w:val="16"/>
                <w:lang w:eastAsia="sk-SK"/>
              </w:rPr>
              <w:t>Čisté peňažné toky z prevádzkovej činnosti (+/-), (súčet Z/S + A. 1.ažA. 9.)</w:t>
            </w:r>
          </w:p>
        </w:tc>
        <w:tc>
          <w:tcPr>
            <w:tcW w:w="1299" w:type="dxa"/>
            <w:noWrap/>
            <w:vAlign w:val="bottom"/>
          </w:tcPr>
          <w:p w14:paraId="14F72C27" w14:textId="4488940D" w:rsidR="005D5335" w:rsidRPr="000F0DA6" w:rsidRDefault="00887415" w:rsidP="005D5335">
            <w:pPr>
              <w:jc w:val="right"/>
              <w:rPr>
                <w:rFonts w:ascii="Georgia" w:hAnsi="Georgia" w:cs="Arial CE"/>
                <w:b/>
                <w:bCs/>
                <w:i/>
                <w:iCs/>
                <w:sz w:val="16"/>
                <w:szCs w:val="16"/>
                <w:lang w:eastAsia="sk-SK"/>
              </w:rPr>
            </w:pPr>
            <w:r>
              <w:rPr>
                <w:rFonts w:ascii="Georgia" w:hAnsi="Georgia" w:cs="Arial CE"/>
                <w:b/>
                <w:bCs/>
                <w:i/>
                <w:iCs/>
                <w:sz w:val="16"/>
                <w:szCs w:val="16"/>
                <w:lang w:eastAsia="sk-SK"/>
              </w:rPr>
              <w:t>1084992</w:t>
            </w:r>
          </w:p>
        </w:tc>
        <w:tc>
          <w:tcPr>
            <w:tcW w:w="1320" w:type="dxa"/>
            <w:noWrap/>
            <w:vAlign w:val="bottom"/>
            <w:hideMark/>
          </w:tcPr>
          <w:p w14:paraId="69659128" w14:textId="77777777" w:rsidR="005D5335" w:rsidRPr="000F0DA6" w:rsidRDefault="00317D14" w:rsidP="005D5335">
            <w:pPr>
              <w:jc w:val="right"/>
              <w:rPr>
                <w:rFonts w:ascii="Georgia" w:hAnsi="Georgia" w:cs="Arial CE"/>
                <w:b/>
                <w:bCs/>
                <w:i/>
                <w:iCs/>
                <w:sz w:val="16"/>
                <w:szCs w:val="16"/>
                <w:lang w:eastAsia="sk-SK"/>
              </w:rPr>
            </w:pPr>
            <w:r>
              <w:rPr>
                <w:rFonts w:ascii="Georgia" w:hAnsi="Georgia" w:cs="Arial CE"/>
                <w:b/>
                <w:bCs/>
                <w:i/>
                <w:iCs/>
                <w:sz w:val="16"/>
                <w:szCs w:val="16"/>
                <w:lang w:eastAsia="sk-SK"/>
              </w:rPr>
              <w:t>1669486</w:t>
            </w:r>
          </w:p>
        </w:tc>
        <w:tc>
          <w:tcPr>
            <w:tcW w:w="1299" w:type="dxa"/>
          </w:tcPr>
          <w:p w14:paraId="787EA630" w14:textId="77777777" w:rsidR="005D5335" w:rsidRPr="000F0DA6" w:rsidRDefault="005D5335" w:rsidP="005D5335">
            <w:pPr>
              <w:spacing w:after="160" w:line="259" w:lineRule="auto"/>
            </w:pPr>
          </w:p>
        </w:tc>
        <w:tc>
          <w:tcPr>
            <w:tcW w:w="1299" w:type="dxa"/>
            <w:vAlign w:val="bottom"/>
          </w:tcPr>
          <w:p w14:paraId="2DBA668A" w14:textId="77777777" w:rsidR="005D5335" w:rsidRPr="000F0DA6" w:rsidRDefault="005D5335" w:rsidP="005D5335">
            <w:pPr>
              <w:jc w:val="right"/>
              <w:rPr>
                <w:rFonts w:ascii="Georgia" w:hAnsi="Georgia" w:cs="Arial CE"/>
                <w:b/>
                <w:bCs/>
                <w:i/>
                <w:iCs/>
                <w:sz w:val="16"/>
                <w:szCs w:val="16"/>
                <w:lang w:eastAsia="sk-SK"/>
              </w:rPr>
            </w:pPr>
            <w:r w:rsidRPr="000F0DA6">
              <w:rPr>
                <w:rFonts w:ascii="Georgia" w:hAnsi="Georgia" w:cs="Arial CE"/>
                <w:b/>
                <w:bCs/>
                <w:i/>
                <w:iCs/>
                <w:sz w:val="16"/>
                <w:szCs w:val="16"/>
                <w:lang w:eastAsia="sk-SK"/>
              </w:rPr>
              <w:t>235960</w:t>
            </w:r>
          </w:p>
        </w:tc>
      </w:tr>
      <w:tr w:rsidR="005D5335" w:rsidRPr="000F0DA6" w14:paraId="24EBB0BA" w14:textId="77777777" w:rsidTr="00FA48C2">
        <w:trPr>
          <w:gridAfter w:val="2"/>
          <w:wAfter w:w="2598" w:type="dxa"/>
          <w:trHeight w:val="240"/>
        </w:trPr>
        <w:tc>
          <w:tcPr>
            <w:tcW w:w="430" w:type="dxa"/>
            <w:shd w:val="clear" w:color="000000" w:fill="C0C0C0"/>
            <w:noWrap/>
            <w:vAlign w:val="bottom"/>
            <w:hideMark/>
          </w:tcPr>
          <w:p w14:paraId="0EB64745"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shd w:val="clear" w:color="000000" w:fill="C0C0C0"/>
            <w:noWrap/>
            <w:vAlign w:val="bottom"/>
            <w:hideMark/>
          </w:tcPr>
          <w:p w14:paraId="01D8E5E1"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shd w:val="clear" w:color="000000" w:fill="C0C0C0"/>
            <w:noWrap/>
            <w:vAlign w:val="bottom"/>
            <w:hideMark/>
          </w:tcPr>
          <w:p w14:paraId="78F7AAF9"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000000" w:fill="C0C0C0"/>
            <w:vAlign w:val="center"/>
            <w:hideMark/>
          </w:tcPr>
          <w:p w14:paraId="5067022D"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Peňažné toky z investičnej činnosti</w:t>
            </w:r>
          </w:p>
        </w:tc>
        <w:tc>
          <w:tcPr>
            <w:tcW w:w="1299" w:type="dxa"/>
            <w:shd w:val="clear" w:color="000000" w:fill="C0C0C0"/>
            <w:noWrap/>
            <w:vAlign w:val="bottom"/>
          </w:tcPr>
          <w:p w14:paraId="1ACB6286" w14:textId="77777777" w:rsidR="005D5335" w:rsidRPr="000F0DA6" w:rsidRDefault="005D5335" w:rsidP="005D5335">
            <w:pPr>
              <w:jc w:val="right"/>
              <w:rPr>
                <w:rFonts w:ascii="Georgia" w:hAnsi="Georgia" w:cs="Arial CE"/>
                <w:sz w:val="16"/>
                <w:szCs w:val="16"/>
                <w:lang w:eastAsia="sk-SK"/>
              </w:rPr>
            </w:pPr>
          </w:p>
        </w:tc>
        <w:tc>
          <w:tcPr>
            <w:tcW w:w="1320" w:type="dxa"/>
            <w:shd w:val="clear" w:color="000000" w:fill="C0C0C0"/>
            <w:noWrap/>
            <w:vAlign w:val="bottom"/>
            <w:hideMark/>
          </w:tcPr>
          <w:p w14:paraId="078F70EC" w14:textId="77777777" w:rsidR="005D5335" w:rsidRPr="000F0DA6" w:rsidRDefault="005D5335" w:rsidP="005D5335">
            <w:pPr>
              <w:jc w:val="right"/>
              <w:rPr>
                <w:rFonts w:ascii="Georgia" w:hAnsi="Georgia" w:cs="Arial CE"/>
                <w:sz w:val="16"/>
                <w:szCs w:val="16"/>
                <w:lang w:eastAsia="sk-SK"/>
              </w:rPr>
            </w:pPr>
          </w:p>
        </w:tc>
      </w:tr>
      <w:tr w:rsidR="005D5335" w:rsidRPr="000F0DA6" w14:paraId="5A0A04C7" w14:textId="77777777" w:rsidTr="00FA48C2">
        <w:trPr>
          <w:gridAfter w:val="2"/>
          <w:wAfter w:w="2598" w:type="dxa"/>
          <w:trHeight w:val="240"/>
        </w:trPr>
        <w:tc>
          <w:tcPr>
            <w:tcW w:w="430" w:type="dxa"/>
            <w:noWrap/>
            <w:vAlign w:val="bottom"/>
            <w:hideMark/>
          </w:tcPr>
          <w:p w14:paraId="00E7A2B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515B1E5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2FA7450C"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3F10BC12"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obstaranie dlhodobého nehmotného majetku (-)</w:t>
            </w:r>
          </w:p>
        </w:tc>
        <w:tc>
          <w:tcPr>
            <w:tcW w:w="1299" w:type="dxa"/>
            <w:noWrap/>
            <w:vAlign w:val="bottom"/>
          </w:tcPr>
          <w:p w14:paraId="000BC8CC"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5F22EDCF" w14:textId="77777777" w:rsidR="005D5335" w:rsidRPr="000F0DA6" w:rsidRDefault="005D5335" w:rsidP="005D5335">
            <w:pPr>
              <w:jc w:val="right"/>
              <w:rPr>
                <w:rFonts w:ascii="Georgia" w:hAnsi="Georgia" w:cs="Arial CE"/>
                <w:sz w:val="16"/>
                <w:szCs w:val="16"/>
                <w:lang w:eastAsia="sk-SK"/>
              </w:rPr>
            </w:pPr>
          </w:p>
        </w:tc>
      </w:tr>
      <w:tr w:rsidR="005D5335" w:rsidRPr="000F0DA6" w14:paraId="48760D57" w14:textId="77777777" w:rsidTr="0060433D">
        <w:trPr>
          <w:gridAfter w:val="2"/>
          <w:wAfter w:w="2598" w:type="dxa"/>
          <w:trHeight w:val="240"/>
        </w:trPr>
        <w:tc>
          <w:tcPr>
            <w:tcW w:w="430" w:type="dxa"/>
            <w:noWrap/>
            <w:vAlign w:val="bottom"/>
            <w:hideMark/>
          </w:tcPr>
          <w:p w14:paraId="4D6620F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lastRenderedPageBreak/>
              <w:t>B.</w:t>
            </w:r>
          </w:p>
        </w:tc>
        <w:tc>
          <w:tcPr>
            <w:tcW w:w="351" w:type="dxa"/>
            <w:noWrap/>
            <w:vAlign w:val="bottom"/>
            <w:hideMark/>
          </w:tcPr>
          <w:p w14:paraId="620B289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61216E5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5A93DE7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obstaranie dlhodobého hmotného majetku (-)</w:t>
            </w:r>
          </w:p>
        </w:tc>
        <w:tc>
          <w:tcPr>
            <w:tcW w:w="1299" w:type="dxa"/>
            <w:noWrap/>
            <w:vAlign w:val="bottom"/>
          </w:tcPr>
          <w:p w14:paraId="75CB7983" w14:textId="79B3C15D" w:rsidR="005D5335" w:rsidRPr="000F0DA6" w:rsidRDefault="00887415" w:rsidP="005D5335">
            <w:pPr>
              <w:jc w:val="right"/>
              <w:rPr>
                <w:rFonts w:ascii="Georgia" w:hAnsi="Georgia" w:cs="Arial CE"/>
                <w:sz w:val="16"/>
                <w:szCs w:val="16"/>
                <w:lang w:eastAsia="sk-SK"/>
              </w:rPr>
            </w:pPr>
            <w:r>
              <w:rPr>
                <w:rFonts w:ascii="Georgia" w:hAnsi="Georgia" w:cs="Arial CE"/>
                <w:sz w:val="16"/>
                <w:szCs w:val="16"/>
                <w:lang w:eastAsia="sk-SK"/>
              </w:rPr>
              <w:t>-39361</w:t>
            </w:r>
          </w:p>
        </w:tc>
        <w:tc>
          <w:tcPr>
            <w:tcW w:w="1320" w:type="dxa"/>
            <w:noWrap/>
            <w:vAlign w:val="bottom"/>
          </w:tcPr>
          <w:p w14:paraId="1A018C74" w14:textId="77777777" w:rsidR="005D5335" w:rsidRPr="000F0DA6" w:rsidRDefault="00317D14" w:rsidP="005D5335">
            <w:pPr>
              <w:jc w:val="right"/>
              <w:rPr>
                <w:rFonts w:ascii="Georgia" w:hAnsi="Georgia" w:cs="Arial CE"/>
                <w:sz w:val="16"/>
                <w:szCs w:val="16"/>
                <w:lang w:eastAsia="sk-SK"/>
              </w:rPr>
            </w:pPr>
            <w:r>
              <w:rPr>
                <w:rFonts w:ascii="Georgia" w:hAnsi="Georgia" w:cs="Arial CE"/>
                <w:sz w:val="16"/>
                <w:szCs w:val="16"/>
                <w:lang w:eastAsia="sk-SK"/>
              </w:rPr>
              <w:t>-109713</w:t>
            </w:r>
          </w:p>
        </w:tc>
      </w:tr>
      <w:tr w:rsidR="005D5335" w:rsidRPr="000F0DA6" w14:paraId="51758649" w14:textId="77777777" w:rsidTr="00FA48C2">
        <w:trPr>
          <w:gridAfter w:val="2"/>
          <w:wAfter w:w="2598" w:type="dxa"/>
          <w:trHeight w:val="645"/>
        </w:trPr>
        <w:tc>
          <w:tcPr>
            <w:tcW w:w="430" w:type="dxa"/>
            <w:noWrap/>
            <w:vAlign w:val="bottom"/>
            <w:hideMark/>
          </w:tcPr>
          <w:p w14:paraId="73EA9C3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0A77F37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351" w:type="dxa"/>
            <w:noWrap/>
            <w:vAlign w:val="bottom"/>
            <w:hideMark/>
          </w:tcPr>
          <w:p w14:paraId="36C44EC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240F4917"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299" w:type="dxa"/>
            <w:noWrap/>
            <w:vAlign w:val="bottom"/>
          </w:tcPr>
          <w:p w14:paraId="7973C98C" w14:textId="4FFA7ED7" w:rsidR="005D5335" w:rsidRPr="000F0DA6" w:rsidRDefault="00887415" w:rsidP="00887415">
            <w:pPr>
              <w:jc w:val="right"/>
              <w:rPr>
                <w:rFonts w:ascii="Georgia" w:hAnsi="Georgia" w:cs="Arial CE"/>
                <w:sz w:val="16"/>
                <w:szCs w:val="16"/>
                <w:lang w:eastAsia="sk-SK"/>
              </w:rPr>
            </w:pPr>
            <w:r>
              <w:rPr>
                <w:rFonts w:ascii="Georgia" w:hAnsi="Georgia" w:cs="Arial CE"/>
                <w:sz w:val="16"/>
                <w:szCs w:val="16"/>
                <w:lang w:eastAsia="sk-SK"/>
              </w:rPr>
              <w:t>141476</w:t>
            </w:r>
          </w:p>
        </w:tc>
        <w:tc>
          <w:tcPr>
            <w:tcW w:w="1320" w:type="dxa"/>
            <w:noWrap/>
            <w:vAlign w:val="bottom"/>
            <w:hideMark/>
          </w:tcPr>
          <w:p w14:paraId="6A080A06" w14:textId="77777777" w:rsidR="005D5335" w:rsidRPr="000F0DA6" w:rsidRDefault="00317D14" w:rsidP="005D5335">
            <w:pPr>
              <w:jc w:val="right"/>
              <w:rPr>
                <w:rFonts w:ascii="Georgia" w:hAnsi="Georgia" w:cs="Arial CE"/>
                <w:sz w:val="16"/>
                <w:szCs w:val="16"/>
                <w:lang w:eastAsia="sk-SK"/>
              </w:rPr>
            </w:pPr>
            <w:r>
              <w:rPr>
                <w:rFonts w:ascii="Georgia" w:hAnsi="Georgia" w:cs="Arial CE"/>
                <w:sz w:val="16"/>
                <w:szCs w:val="16"/>
                <w:lang w:eastAsia="sk-SK"/>
              </w:rPr>
              <w:t>2605</w:t>
            </w:r>
          </w:p>
        </w:tc>
      </w:tr>
      <w:tr w:rsidR="005D5335" w:rsidRPr="000F0DA6" w14:paraId="7AF3B198" w14:textId="77777777" w:rsidTr="00FA48C2">
        <w:trPr>
          <w:gridAfter w:val="2"/>
          <w:wAfter w:w="2598" w:type="dxa"/>
          <w:trHeight w:val="240"/>
        </w:trPr>
        <w:tc>
          <w:tcPr>
            <w:tcW w:w="430" w:type="dxa"/>
            <w:noWrap/>
            <w:vAlign w:val="bottom"/>
            <w:hideMark/>
          </w:tcPr>
          <w:p w14:paraId="24AD6CE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2C3766E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351" w:type="dxa"/>
            <w:noWrap/>
            <w:vAlign w:val="bottom"/>
            <w:hideMark/>
          </w:tcPr>
          <w:p w14:paraId="6472AFD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1ED08660"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predaja dlhodobého nehmotného majetku (+)</w:t>
            </w:r>
          </w:p>
        </w:tc>
        <w:tc>
          <w:tcPr>
            <w:tcW w:w="1299" w:type="dxa"/>
            <w:noWrap/>
            <w:vAlign w:val="bottom"/>
          </w:tcPr>
          <w:p w14:paraId="40BFDE5A"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1BC1F57E" w14:textId="77777777" w:rsidR="005D5335" w:rsidRPr="000F0DA6" w:rsidRDefault="005D5335" w:rsidP="005D5335">
            <w:pPr>
              <w:jc w:val="right"/>
              <w:rPr>
                <w:rFonts w:ascii="Georgia" w:hAnsi="Georgia" w:cs="Arial CE"/>
                <w:sz w:val="16"/>
                <w:szCs w:val="16"/>
                <w:lang w:eastAsia="sk-SK"/>
              </w:rPr>
            </w:pPr>
          </w:p>
        </w:tc>
      </w:tr>
      <w:tr w:rsidR="005D5335" w:rsidRPr="000F0DA6" w14:paraId="4FA9E7DD" w14:textId="77777777" w:rsidTr="00FA48C2">
        <w:trPr>
          <w:gridAfter w:val="2"/>
          <w:wAfter w:w="2598" w:type="dxa"/>
          <w:trHeight w:val="240"/>
        </w:trPr>
        <w:tc>
          <w:tcPr>
            <w:tcW w:w="430" w:type="dxa"/>
            <w:noWrap/>
            <w:vAlign w:val="bottom"/>
            <w:hideMark/>
          </w:tcPr>
          <w:p w14:paraId="71F117B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4927BF4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351" w:type="dxa"/>
            <w:noWrap/>
            <w:vAlign w:val="bottom"/>
            <w:hideMark/>
          </w:tcPr>
          <w:p w14:paraId="14E264C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4C421464"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predaja dlhodobého hmotného majetku (+)</w:t>
            </w:r>
          </w:p>
        </w:tc>
        <w:tc>
          <w:tcPr>
            <w:tcW w:w="1299" w:type="dxa"/>
            <w:noWrap/>
            <w:vAlign w:val="bottom"/>
          </w:tcPr>
          <w:p w14:paraId="1E152D34" w14:textId="646930B5" w:rsidR="005D5335" w:rsidRPr="000F0DA6" w:rsidRDefault="00887415" w:rsidP="005D5335">
            <w:pPr>
              <w:jc w:val="right"/>
              <w:rPr>
                <w:rFonts w:ascii="Georgia" w:hAnsi="Georgia" w:cs="Arial CE"/>
                <w:sz w:val="16"/>
                <w:szCs w:val="16"/>
              </w:rPr>
            </w:pPr>
            <w:r>
              <w:rPr>
                <w:rFonts w:ascii="Georgia" w:hAnsi="Georgia" w:cs="Arial CE"/>
                <w:sz w:val="16"/>
                <w:szCs w:val="16"/>
              </w:rPr>
              <w:t>9991</w:t>
            </w:r>
          </w:p>
        </w:tc>
        <w:tc>
          <w:tcPr>
            <w:tcW w:w="1320" w:type="dxa"/>
            <w:noWrap/>
            <w:vAlign w:val="bottom"/>
            <w:hideMark/>
          </w:tcPr>
          <w:p w14:paraId="2D73D472" w14:textId="77777777" w:rsidR="005D5335" w:rsidRPr="000F0DA6" w:rsidRDefault="005D5335" w:rsidP="005D5335">
            <w:pPr>
              <w:jc w:val="right"/>
              <w:rPr>
                <w:rFonts w:ascii="Georgia" w:hAnsi="Georgia" w:cs="Arial CE"/>
                <w:sz w:val="16"/>
                <w:szCs w:val="16"/>
              </w:rPr>
            </w:pPr>
          </w:p>
        </w:tc>
      </w:tr>
      <w:tr w:rsidR="005D5335" w:rsidRPr="000F0DA6" w14:paraId="4D23846D" w14:textId="77777777" w:rsidTr="00FA48C2">
        <w:trPr>
          <w:gridAfter w:val="2"/>
          <w:wAfter w:w="2598" w:type="dxa"/>
          <w:trHeight w:val="590"/>
        </w:trPr>
        <w:tc>
          <w:tcPr>
            <w:tcW w:w="430" w:type="dxa"/>
            <w:noWrap/>
            <w:vAlign w:val="bottom"/>
            <w:hideMark/>
          </w:tcPr>
          <w:p w14:paraId="4430E9F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238BA88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351" w:type="dxa"/>
            <w:noWrap/>
            <w:vAlign w:val="bottom"/>
            <w:hideMark/>
          </w:tcPr>
          <w:p w14:paraId="3FCD250D"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3C132DAD"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w:t>
            </w:r>
          </w:p>
        </w:tc>
        <w:tc>
          <w:tcPr>
            <w:tcW w:w="1299" w:type="dxa"/>
            <w:noWrap/>
            <w:vAlign w:val="bottom"/>
          </w:tcPr>
          <w:p w14:paraId="46CC2A67"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2183821E" w14:textId="77777777" w:rsidR="005D5335" w:rsidRPr="000F0DA6" w:rsidRDefault="005D5335" w:rsidP="005D5335">
            <w:pPr>
              <w:jc w:val="right"/>
              <w:rPr>
                <w:rFonts w:ascii="Georgia" w:hAnsi="Georgia" w:cs="Arial CE"/>
                <w:sz w:val="16"/>
                <w:szCs w:val="16"/>
              </w:rPr>
            </w:pPr>
          </w:p>
        </w:tc>
      </w:tr>
      <w:tr w:rsidR="005D5335" w:rsidRPr="000F0DA6" w14:paraId="4AF18599" w14:textId="77777777" w:rsidTr="00FA48C2">
        <w:trPr>
          <w:gridAfter w:val="2"/>
          <w:wAfter w:w="2598" w:type="dxa"/>
          <w:trHeight w:val="465"/>
        </w:trPr>
        <w:tc>
          <w:tcPr>
            <w:tcW w:w="430" w:type="dxa"/>
            <w:noWrap/>
            <w:vAlign w:val="bottom"/>
            <w:hideMark/>
          </w:tcPr>
          <w:p w14:paraId="669C270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0F924B2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351" w:type="dxa"/>
            <w:noWrap/>
            <w:vAlign w:val="bottom"/>
            <w:hideMark/>
          </w:tcPr>
          <w:p w14:paraId="7A59EA8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66887685"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dlhodobé pôžičky poskytnuté účtovnou jednotkou inej účtovnej jednotke, ktorá je súčasťou konsolidovaného celku (-)</w:t>
            </w:r>
          </w:p>
        </w:tc>
        <w:tc>
          <w:tcPr>
            <w:tcW w:w="1299" w:type="dxa"/>
            <w:noWrap/>
            <w:vAlign w:val="bottom"/>
          </w:tcPr>
          <w:p w14:paraId="1C37AEDA"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1F3B8F34" w14:textId="77777777" w:rsidR="005D5335" w:rsidRPr="000F0DA6" w:rsidRDefault="005D5335" w:rsidP="005D5335">
            <w:pPr>
              <w:jc w:val="right"/>
              <w:rPr>
                <w:rFonts w:ascii="Georgia" w:hAnsi="Georgia" w:cs="Arial CE"/>
                <w:sz w:val="16"/>
                <w:szCs w:val="16"/>
              </w:rPr>
            </w:pPr>
          </w:p>
        </w:tc>
      </w:tr>
      <w:tr w:rsidR="005D5335" w:rsidRPr="000F0DA6" w14:paraId="6942DD5A" w14:textId="77777777" w:rsidTr="00FA48C2">
        <w:trPr>
          <w:gridAfter w:val="2"/>
          <w:wAfter w:w="2598" w:type="dxa"/>
          <w:trHeight w:val="410"/>
        </w:trPr>
        <w:tc>
          <w:tcPr>
            <w:tcW w:w="430" w:type="dxa"/>
            <w:noWrap/>
            <w:vAlign w:val="bottom"/>
            <w:hideMark/>
          </w:tcPr>
          <w:p w14:paraId="2E9F11E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277EA42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351" w:type="dxa"/>
            <w:noWrap/>
            <w:vAlign w:val="bottom"/>
            <w:hideMark/>
          </w:tcPr>
          <w:p w14:paraId="406C792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1C71D412"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zo splácania dlhodobých pôžičiek poskytnutých účtovnou jednotkou inej účtovnej jednotke, ktorá je súčasťou konsolidovaného celku (+)</w:t>
            </w:r>
          </w:p>
        </w:tc>
        <w:tc>
          <w:tcPr>
            <w:tcW w:w="1299" w:type="dxa"/>
            <w:noWrap/>
            <w:vAlign w:val="bottom"/>
          </w:tcPr>
          <w:p w14:paraId="55E181C4"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473C2421" w14:textId="77777777" w:rsidR="005D5335" w:rsidRPr="000F0DA6" w:rsidRDefault="005D5335" w:rsidP="005D5335">
            <w:pPr>
              <w:jc w:val="right"/>
              <w:rPr>
                <w:rFonts w:ascii="Georgia" w:hAnsi="Georgia" w:cs="Arial CE"/>
                <w:sz w:val="16"/>
                <w:szCs w:val="16"/>
              </w:rPr>
            </w:pPr>
          </w:p>
        </w:tc>
      </w:tr>
      <w:tr w:rsidR="005D5335" w:rsidRPr="000F0DA6" w14:paraId="5079AB55" w14:textId="77777777" w:rsidTr="00FA48C2">
        <w:trPr>
          <w:gridAfter w:val="2"/>
          <w:wAfter w:w="2598" w:type="dxa"/>
          <w:trHeight w:val="590"/>
        </w:trPr>
        <w:tc>
          <w:tcPr>
            <w:tcW w:w="430" w:type="dxa"/>
            <w:noWrap/>
            <w:vAlign w:val="bottom"/>
            <w:hideMark/>
          </w:tcPr>
          <w:p w14:paraId="4532BDF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46AE27E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351" w:type="dxa"/>
            <w:noWrap/>
            <w:vAlign w:val="bottom"/>
            <w:hideMark/>
          </w:tcPr>
          <w:p w14:paraId="223EE40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61BF9399"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dlhodobé pôžičky poskytnuté účtovnou jednotkou tretím osobám s výnimkou dlhodobých pôžičiek</w:t>
            </w:r>
            <w:r w:rsidR="000F0DA6">
              <w:rPr>
                <w:rFonts w:ascii="Georgia" w:hAnsi="Georgia" w:cs="Arial CE"/>
                <w:sz w:val="16"/>
                <w:szCs w:val="16"/>
                <w:lang w:eastAsia="sk-SK"/>
              </w:rPr>
              <w:t xml:space="preserve"> </w:t>
            </w:r>
            <w:r w:rsidRPr="000F0DA6">
              <w:rPr>
                <w:rFonts w:ascii="Georgia" w:hAnsi="Georgia" w:cs="Arial CE"/>
                <w:sz w:val="16"/>
                <w:szCs w:val="16"/>
                <w:lang w:eastAsia="sk-SK"/>
              </w:rPr>
              <w:t>poskytnutých</w:t>
            </w:r>
            <w:r w:rsidR="000F0DA6">
              <w:rPr>
                <w:rFonts w:ascii="Georgia" w:hAnsi="Georgia" w:cs="Arial CE"/>
                <w:sz w:val="16"/>
                <w:szCs w:val="16"/>
                <w:lang w:eastAsia="sk-SK"/>
              </w:rPr>
              <w:t xml:space="preserve"> </w:t>
            </w:r>
            <w:r w:rsidRPr="000F0DA6">
              <w:rPr>
                <w:rFonts w:ascii="Georgia" w:hAnsi="Georgia" w:cs="Arial CE"/>
                <w:sz w:val="16"/>
                <w:szCs w:val="16"/>
                <w:lang w:eastAsia="sk-SK"/>
              </w:rPr>
              <w:t>účtovnej jednotke, ktorá je súčasťou konsolidovaného celku (-)</w:t>
            </w:r>
          </w:p>
        </w:tc>
        <w:tc>
          <w:tcPr>
            <w:tcW w:w="1299" w:type="dxa"/>
            <w:noWrap/>
            <w:vAlign w:val="bottom"/>
          </w:tcPr>
          <w:p w14:paraId="0D8E3C5C"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24AE5EDB" w14:textId="77777777" w:rsidR="005D5335" w:rsidRPr="000F0DA6" w:rsidRDefault="005D5335" w:rsidP="005D5335">
            <w:pPr>
              <w:jc w:val="right"/>
              <w:rPr>
                <w:rFonts w:ascii="Georgia" w:hAnsi="Georgia" w:cs="Arial CE"/>
                <w:sz w:val="16"/>
                <w:szCs w:val="16"/>
              </w:rPr>
            </w:pPr>
          </w:p>
        </w:tc>
      </w:tr>
      <w:tr w:rsidR="005D5335" w:rsidRPr="000F0DA6" w14:paraId="2171AFD7" w14:textId="77777777" w:rsidTr="00FA48C2">
        <w:trPr>
          <w:gridAfter w:val="2"/>
          <w:wAfter w:w="2598" w:type="dxa"/>
          <w:trHeight w:val="620"/>
        </w:trPr>
        <w:tc>
          <w:tcPr>
            <w:tcW w:w="430" w:type="dxa"/>
            <w:noWrap/>
            <w:vAlign w:val="bottom"/>
            <w:hideMark/>
          </w:tcPr>
          <w:p w14:paraId="66AEC96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5A72238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10.</w:t>
            </w:r>
          </w:p>
        </w:tc>
        <w:tc>
          <w:tcPr>
            <w:tcW w:w="351" w:type="dxa"/>
            <w:noWrap/>
            <w:vAlign w:val="bottom"/>
            <w:hideMark/>
          </w:tcPr>
          <w:p w14:paraId="67C8DB96"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1F9CED8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zo splácania pôžičiek poskytnutých účtovnou jednotkou tretím osobám</w:t>
            </w:r>
            <w:r w:rsidR="000F0DA6">
              <w:rPr>
                <w:rFonts w:ascii="Georgia" w:hAnsi="Georgia" w:cs="Arial CE"/>
                <w:sz w:val="16"/>
                <w:szCs w:val="16"/>
                <w:lang w:eastAsia="sk-SK"/>
              </w:rPr>
              <w:t xml:space="preserve"> </w:t>
            </w:r>
            <w:r w:rsidRPr="000F0DA6">
              <w:rPr>
                <w:rFonts w:ascii="Georgia" w:hAnsi="Georgia" w:cs="Arial CE"/>
                <w:sz w:val="16"/>
                <w:szCs w:val="16"/>
                <w:lang w:eastAsia="sk-SK"/>
              </w:rPr>
              <w:t>,s</w:t>
            </w:r>
            <w:r w:rsidR="00687DCA" w:rsidRPr="000F0DA6">
              <w:rPr>
                <w:rFonts w:ascii="Georgia" w:hAnsi="Georgia" w:cs="Arial CE"/>
                <w:sz w:val="16"/>
                <w:szCs w:val="16"/>
                <w:lang w:eastAsia="sk-SK"/>
              </w:rPr>
              <w:t> </w:t>
            </w:r>
            <w:r w:rsidRPr="000F0DA6">
              <w:rPr>
                <w:rFonts w:ascii="Georgia" w:hAnsi="Georgia" w:cs="Arial CE"/>
                <w:sz w:val="16"/>
                <w:szCs w:val="16"/>
                <w:lang w:eastAsia="sk-SK"/>
              </w:rPr>
              <w:t>výnimkou</w:t>
            </w:r>
            <w:r w:rsidR="000F0DA6">
              <w:rPr>
                <w:rFonts w:ascii="Georgia" w:hAnsi="Georgia" w:cs="Arial CE"/>
                <w:sz w:val="16"/>
                <w:szCs w:val="16"/>
                <w:lang w:eastAsia="sk-SK"/>
              </w:rPr>
              <w:t xml:space="preserve"> </w:t>
            </w:r>
            <w:r w:rsidRPr="000F0DA6">
              <w:rPr>
                <w:rFonts w:ascii="Georgia" w:hAnsi="Georgia" w:cs="Arial CE"/>
                <w:sz w:val="16"/>
                <w:szCs w:val="16"/>
                <w:lang w:eastAsia="sk-SK"/>
              </w:rPr>
              <w:t>pôžičiek poskytnutých účtovnej jednotke, ktorá je súčasťou konsolidovaného celku (+)</w:t>
            </w:r>
          </w:p>
        </w:tc>
        <w:tc>
          <w:tcPr>
            <w:tcW w:w="1299" w:type="dxa"/>
            <w:noWrap/>
            <w:vAlign w:val="bottom"/>
          </w:tcPr>
          <w:p w14:paraId="6250F3F6"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56AC0CBE" w14:textId="77777777" w:rsidR="005D5335" w:rsidRPr="000F0DA6" w:rsidRDefault="005D5335" w:rsidP="005D5335">
            <w:pPr>
              <w:jc w:val="right"/>
              <w:rPr>
                <w:rFonts w:ascii="Georgia" w:hAnsi="Georgia" w:cs="Arial CE"/>
                <w:sz w:val="16"/>
                <w:szCs w:val="16"/>
              </w:rPr>
            </w:pPr>
          </w:p>
        </w:tc>
      </w:tr>
      <w:tr w:rsidR="005D5335" w:rsidRPr="000F0DA6" w14:paraId="508580AF" w14:textId="77777777" w:rsidTr="00FA48C2">
        <w:trPr>
          <w:gridAfter w:val="2"/>
          <w:wAfter w:w="2598" w:type="dxa"/>
          <w:trHeight w:val="480"/>
        </w:trPr>
        <w:tc>
          <w:tcPr>
            <w:tcW w:w="430" w:type="dxa"/>
            <w:noWrap/>
            <w:vAlign w:val="bottom"/>
            <w:hideMark/>
          </w:tcPr>
          <w:p w14:paraId="2173844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B.</w:t>
            </w:r>
          </w:p>
        </w:tc>
        <w:tc>
          <w:tcPr>
            <w:tcW w:w="351" w:type="dxa"/>
            <w:noWrap/>
            <w:vAlign w:val="bottom"/>
            <w:hideMark/>
          </w:tcPr>
          <w:p w14:paraId="67A661F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11.</w:t>
            </w:r>
          </w:p>
        </w:tc>
        <w:tc>
          <w:tcPr>
            <w:tcW w:w="351" w:type="dxa"/>
            <w:noWrap/>
            <w:vAlign w:val="bottom"/>
            <w:hideMark/>
          </w:tcPr>
          <w:p w14:paraId="7509608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03C9EBED"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Prijaté úroky, s výnimkou tých, ktoré sa začleňujú</w:t>
            </w:r>
            <w:r w:rsidR="000F0DA6">
              <w:rPr>
                <w:rFonts w:ascii="Georgia" w:hAnsi="Georgia" w:cs="Arial CE"/>
                <w:sz w:val="16"/>
                <w:szCs w:val="16"/>
                <w:lang w:eastAsia="sk-SK"/>
              </w:rPr>
              <w:t xml:space="preserve"> </w:t>
            </w:r>
            <w:r w:rsidRPr="000F0DA6">
              <w:rPr>
                <w:rFonts w:ascii="Georgia" w:hAnsi="Georgia" w:cs="Arial CE"/>
                <w:sz w:val="16"/>
                <w:szCs w:val="16"/>
                <w:lang w:eastAsia="sk-SK"/>
              </w:rPr>
              <w:t>do prevádzkových činností (+)</w:t>
            </w:r>
          </w:p>
        </w:tc>
        <w:tc>
          <w:tcPr>
            <w:tcW w:w="1299" w:type="dxa"/>
            <w:noWrap/>
            <w:vAlign w:val="bottom"/>
          </w:tcPr>
          <w:p w14:paraId="746C8962" w14:textId="77777777" w:rsidR="005D5335" w:rsidRPr="000F0DA6" w:rsidRDefault="005D5335" w:rsidP="005D5335">
            <w:pPr>
              <w:jc w:val="right"/>
              <w:rPr>
                <w:rFonts w:ascii="Georgia" w:hAnsi="Georgia" w:cs="Arial CE"/>
                <w:sz w:val="16"/>
                <w:szCs w:val="16"/>
              </w:rPr>
            </w:pPr>
          </w:p>
        </w:tc>
        <w:tc>
          <w:tcPr>
            <w:tcW w:w="1320" w:type="dxa"/>
            <w:noWrap/>
            <w:vAlign w:val="bottom"/>
            <w:hideMark/>
          </w:tcPr>
          <w:p w14:paraId="02DF6DD7" w14:textId="77777777" w:rsidR="005D5335" w:rsidRPr="000F0DA6" w:rsidRDefault="005D5335" w:rsidP="005D5335">
            <w:pPr>
              <w:jc w:val="right"/>
              <w:rPr>
                <w:rFonts w:ascii="Georgia" w:hAnsi="Georgia" w:cs="Arial CE"/>
                <w:sz w:val="16"/>
                <w:szCs w:val="16"/>
              </w:rPr>
            </w:pPr>
          </w:p>
        </w:tc>
      </w:tr>
      <w:tr w:rsidR="005D5335" w:rsidRPr="000F0DA6" w14:paraId="63C124E7" w14:textId="77777777" w:rsidTr="002A6D00">
        <w:trPr>
          <w:trHeight w:val="240"/>
        </w:trPr>
        <w:tc>
          <w:tcPr>
            <w:tcW w:w="1132" w:type="dxa"/>
            <w:gridSpan w:val="3"/>
            <w:noWrap/>
            <w:vAlign w:val="bottom"/>
            <w:hideMark/>
          </w:tcPr>
          <w:p w14:paraId="2CA6A088" w14:textId="77777777" w:rsidR="005D5335" w:rsidRPr="000F0DA6" w:rsidRDefault="005D5335" w:rsidP="005D5335">
            <w:pPr>
              <w:jc w:val="center"/>
              <w:rPr>
                <w:rFonts w:ascii="Georgia" w:hAnsi="Georgia" w:cs="Arial CE"/>
                <w:b/>
                <w:bCs/>
                <w:i/>
                <w:iCs/>
                <w:sz w:val="16"/>
                <w:szCs w:val="16"/>
                <w:lang w:eastAsia="sk-SK"/>
              </w:rPr>
            </w:pPr>
            <w:r w:rsidRPr="000F0DA6">
              <w:rPr>
                <w:rFonts w:ascii="Georgia" w:hAnsi="Georgia" w:cs="Arial CE"/>
                <w:b/>
                <w:bCs/>
                <w:i/>
                <w:iCs/>
                <w:sz w:val="16"/>
                <w:szCs w:val="16"/>
                <w:lang w:eastAsia="sk-SK"/>
              </w:rPr>
              <w:t>B.</w:t>
            </w:r>
          </w:p>
        </w:tc>
        <w:tc>
          <w:tcPr>
            <w:tcW w:w="5633" w:type="dxa"/>
            <w:vAlign w:val="bottom"/>
            <w:hideMark/>
          </w:tcPr>
          <w:p w14:paraId="0F693B8E" w14:textId="77777777" w:rsidR="005D5335" w:rsidRPr="000F0DA6" w:rsidRDefault="005D5335" w:rsidP="005D5335">
            <w:pPr>
              <w:rPr>
                <w:rFonts w:ascii="Georgia" w:hAnsi="Georgia" w:cs="Arial CE"/>
                <w:b/>
                <w:bCs/>
                <w:i/>
                <w:iCs/>
                <w:sz w:val="16"/>
                <w:szCs w:val="16"/>
                <w:lang w:eastAsia="sk-SK"/>
              </w:rPr>
            </w:pPr>
            <w:r w:rsidRPr="000F0DA6">
              <w:rPr>
                <w:rFonts w:ascii="Georgia" w:hAnsi="Georgia" w:cs="Arial CE"/>
                <w:b/>
                <w:bCs/>
                <w:i/>
                <w:iCs/>
                <w:sz w:val="16"/>
                <w:szCs w:val="16"/>
                <w:lang w:eastAsia="sk-SK"/>
              </w:rPr>
              <w:t>Čisté</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peňažné toky z</w:t>
            </w:r>
            <w:r w:rsidR="00687DCA" w:rsidRPr="000F0DA6">
              <w:rPr>
                <w:rFonts w:ascii="Georgia" w:hAnsi="Georgia" w:cs="Arial CE"/>
                <w:b/>
                <w:bCs/>
                <w:i/>
                <w:iCs/>
                <w:sz w:val="16"/>
                <w:szCs w:val="16"/>
                <w:lang w:eastAsia="sk-SK"/>
              </w:rPr>
              <w:t> </w:t>
            </w:r>
            <w:r w:rsidRPr="000F0DA6">
              <w:rPr>
                <w:rFonts w:ascii="Georgia" w:hAnsi="Georgia" w:cs="Arial CE"/>
                <w:b/>
                <w:bCs/>
                <w:i/>
                <w:iCs/>
                <w:sz w:val="16"/>
                <w:szCs w:val="16"/>
                <w:lang w:eastAsia="sk-SK"/>
              </w:rPr>
              <w:t>investičnej</w:t>
            </w:r>
            <w:r w:rsidR="000F0DA6">
              <w:rPr>
                <w:rFonts w:ascii="Georgia" w:hAnsi="Georgia" w:cs="Arial CE"/>
                <w:b/>
                <w:bCs/>
                <w:i/>
                <w:iCs/>
                <w:sz w:val="16"/>
                <w:szCs w:val="16"/>
                <w:lang w:eastAsia="sk-SK"/>
              </w:rPr>
              <w:t xml:space="preserve"> </w:t>
            </w:r>
            <w:r w:rsidRPr="000F0DA6">
              <w:rPr>
                <w:rFonts w:ascii="Georgia" w:hAnsi="Georgia" w:cs="Arial CE"/>
                <w:b/>
                <w:bCs/>
                <w:i/>
                <w:iCs/>
                <w:sz w:val="16"/>
                <w:szCs w:val="16"/>
                <w:lang w:eastAsia="sk-SK"/>
              </w:rPr>
              <w:t>činnosti (súčet B. 1. až B. 11.)</w:t>
            </w:r>
          </w:p>
        </w:tc>
        <w:tc>
          <w:tcPr>
            <w:tcW w:w="1299" w:type="dxa"/>
            <w:noWrap/>
            <w:vAlign w:val="bottom"/>
          </w:tcPr>
          <w:p w14:paraId="531E6843" w14:textId="74B02D37" w:rsidR="005D5335" w:rsidRPr="000F0DA6" w:rsidRDefault="00887415" w:rsidP="00887415">
            <w:pPr>
              <w:jc w:val="right"/>
              <w:rPr>
                <w:rFonts w:ascii="Georgia" w:hAnsi="Georgia" w:cs="Arial CE"/>
                <w:b/>
                <w:bCs/>
                <w:i/>
                <w:iCs/>
                <w:sz w:val="16"/>
                <w:szCs w:val="16"/>
                <w:lang w:eastAsia="sk-SK"/>
              </w:rPr>
            </w:pPr>
            <w:r>
              <w:rPr>
                <w:rFonts w:ascii="Georgia" w:hAnsi="Georgia" w:cs="Arial CE"/>
                <w:b/>
                <w:bCs/>
                <w:i/>
                <w:iCs/>
                <w:sz w:val="16"/>
                <w:szCs w:val="16"/>
                <w:lang w:eastAsia="sk-SK"/>
              </w:rPr>
              <w:t>112106</w:t>
            </w:r>
          </w:p>
        </w:tc>
        <w:tc>
          <w:tcPr>
            <w:tcW w:w="1320" w:type="dxa"/>
            <w:noWrap/>
            <w:vAlign w:val="bottom"/>
            <w:hideMark/>
          </w:tcPr>
          <w:p w14:paraId="5092BC96" w14:textId="77777777" w:rsidR="005D5335" w:rsidRPr="000F0DA6" w:rsidRDefault="00317D14" w:rsidP="005D5335">
            <w:pPr>
              <w:jc w:val="right"/>
              <w:rPr>
                <w:rFonts w:ascii="Georgia" w:hAnsi="Georgia" w:cs="Arial CE"/>
                <w:b/>
                <w:bCs/>
                <w:i/>
                <w:iCs/>
                <w:sz w:val="16"/>
                <w:szCs w:val="16"/>
                <w:lang w:eastAsia="sk-SK"/>
              </w:rPr>
            </w:pPr>
            <w:r>
              <w:rPr>
                <w:rFonts w:ascii="Georgia" w:hAnsi="Georgia" w:cs="Arial CE"/>
                <w:b/>
                <w:bCs/>
                <w:i/>
                <w:iCs/>
                <w:sz w:val="16"/>
                <w:szCs w:val="16"/>
                <w:lang w:eastAsia="sk-SK"/>
              </w:rPr>
              <w:t>-107108</w:t>
            </w:r>
          </w:p>
        </w:tc>
        <w:tc>
          <w:tcPr>
            <w:tcW w:w="1299" w:type="dxa"/>
          </w:tcPr>
          <w:p w14:paraId="2859B610" w14:textId="77777777" w:rsidR="005D5335" w:rsidRPr="000F0DA6" w:rsidRDefault="005D5335" w:rsidP="005D5335">
            <w:pPr>
              <w:spacing w:after="160" w:line="259" w:lineRule="auto"/>
            </w:pPr>
          </w:p>
        </w:tc>
        <w:tc>
          <w:tcPr>
            <w:tcW w:w="1299" w:type="dxa"/>
            <w:vAlign w:val="bottom"/>
          </w:tcPr>
          <w:p w14:paraId="14AA490D" w14:textId="77777777" w:rsidR="005D5335" w:rsidRPr="000F0DA6" w:rsidRDefault="005D5335" w:rsidP="005D5335">
            <w:pPr>
              <w:jc w:val="right"/>
              <w:rPr>
                <w:rFonts w:ascii="Georgia" w:hAnsi="Georgia" w:cs="Arial CE"/>
                <w:b/>
                <w:bCs/>
                <w:i/>
                <w:iCs/>
                <w:sz w:val="16"/>
                <w:szCs w:val="16"/>
                <w:lang w:eastAsia="sk-SK"/>
              </w:rPr>
            </w:pPr>
            <w:r w:rsidRPr="000F0DA6">
              <w:rPr>
                <w:rFonts w:ascii="Georgia" w:hAnsi="Georgia" w:cs="Arial CE"/>
                <w:b/>
                <w:bCs/>
                <w:i/>
                <w:iCs/>
                <w:sz w:val="16"/>
                <w:szCs w:val="16"/>
                <w:lang w:eastAsia="sk-SK"/>
              </w:rPr>
              <w:t>-160 928</w:t>
            </w:r>
          </w:p>
        </w:tc>
      </w:tr>
      <w:tr w:rsidR="005D5335" w:rsidRPr="000F0DA6" w14:paraId="4878B80C" w14:textId="77777777" w:rsidTr="00FA48C2">
        <w:trPr>
          <w:gridAfter w:val="2"/>
          <w:wAfter w:w="2598" w:type="dxa"/>
          <w:trHeight w:val="240"/>
        </w:trPr>
        <w:tc>
          <w:tcPr>
            <w:tcW w:w="430" w:type="dxa"/>
            <w:shd w:val="clear" w:color="000000" w:fill="C0C0C0"/>
            <w:noWrap/>
            <w:vAlign w:val="bottom"/>
            <w:hideMark/>
          </w:tcPr>
          <w:p w14:paraId="03B1A011"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shd w:val="clear" w:color="000000" w:fill="C0C0C0"/>
            <w:noWrap/>
            <w:vAlign w:val="bottom"/>
            <w:hideMark/>
          </w:tcPr>
          <w:p w14:paraId="5056601A"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351" w:type="dxa"/>
            <w:shd w:val="clear" w:color="000000" w:fill="C0C0C0"/>
            <w:noWrap/>
            <w:vAlign w:val="bottom"/>
            <w:hideMark/>
          </w:tcPr>
          <w:p w14:paraId="1CB19A91"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shd w:val="clear" w:color="000000" w:fill="C0C0C0"/>
            <w:vAlign w:val="center"/>
            <w:hideMark/>
          </w:tcPr>
          <w:p w14:paraId="64836D56" w14:textId="77777777" w:rsidR="005D5335" w:rsidRPr="000F0DA6" w:rsidRDefault="005D5335" w:rsidP="000F0DA6">
            <w:pPr>
              <w:rPr>
                <w:rFonts w:ascii="Georgia" w:hAnsi="Georgia" w:cs="Arial CE"/>
                <w:b/>
                <w:bCs/>
                <w:sz w:val="16"/>
                <w:szCs w:val="16"/>
                <w:lang w:eastAsia="sk-SK"/>
              </w:rPr>
            </w:pPr>
            <w:r w:rsidRPr="000F0DA6">
              <w:rPr>
                <w:rFonts w:ascii="Georgia" w:hAnsi="Georgia" w:cs="Arial CE"/>
                <w:b/>
                <w:bCs/>
                <w:sz w:val="16"/>
                <w:szCs w:val="16"/>
                <w:lang w:eastAsia="sk-SK"/>
              </w:rPr>
              <w:t>Peňažné toky z</w:t>
            </w:r>
            <w:r w:rsidR="00687DCA" w:rsidRPr="000F0DA6">
              <w:rPr>
                <w:rFonts w:ascii="Georgia" w:hAnsi="Georgia" w:cs="Arial CE"/>
                <w:b/>
                <w:bCs/>
                <w:sz w:val="16"/>
                <w:szCs w:val="16"/>
                <w:lang w:eastAsia="sk-SK"/>
              </w:rPr>
              <w:t> </w:t>
            </w:r>
            <w:r w:rsidRPr="000F0DA6">
              <w:rPr>
                <w:rFonts w:ascii="Georgia" w:hAnsi="Georgia" w:cs="Arial CE"/>
                <w:b/>
                <w:bCs/>
                <w:sz w:val="16"/>
                <w:szCs w:val="16"/>
                <w:lang w:eastAsia="sk-SK"/>
              </w:rPr>
              <w:t>finančne</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činnosti</w:t>
            </w:r>
          </w:p>
        </w:tc>
        <w:tc>
          <w:tcPr>
            <w:tcW w:w="1299" w:type="dxa"/>
            <w:shd w:val="clear" w:color="000000" w:fill="C0C0C0"/>
            <w:noWrap/>
            <w:vAlign w:val="bottom"/>
          </w:tcPr>
          <w:p w14:paraId="21067315" w14:textId="77777777" w:rsidR="005D5335" w:rsidRPr="000F0DA6" w:rsidRDefault="005D5335" w:rsidP="005D5335">
            <w:pPr>
              <w:jc w:val="right"/>
              <w:rPr>
                <w:rFonts w:ascii="Georgia" w:hAnsi="Georgia" w:cs="Arial CE"/>
                <w:sz w:val="16"/>
                <w:szCs w:val="16"/>
                <w:lang w:eastAsia="sk-SK"/>
              </w:rPr>
            </w:pPr>
          </w:p>
        </w:tc>
        <w:tc>
          <w:tcPr>
            <w:tcW w:w="1320" w:type="dxa"/>
            <w:shd w:val="clear" w:color="000000" w:fill="C0C0C0"/>
            <w:noWrap/>
            <w:vAlign w:val="bottom"/>
            <w:hideMark/>
          </w:tcPr>
          <w:p w14:paraId="0F79A341" w14:textId="77777777" w:rsidR="005D5335" w:rsidRPr="000F0DA6" w:rsidRDefault="005D5335" w:rsidP="005D5335">
            <w:pPr>
              <w:jc w:val="right"/>
              <w:rPr>
                <w:rFonts w:ascii="Georgia" w:hAnsi="Georgia" w:cs="Arial CE"/>
                <w:sz w:val="16"/>
                <w:szCs w:val="16"/>
                <w:lang w:eastAsia="sk-SK"/>
              </w:rPr>
            </w:pPr>
          </w:p>
        </w:tc>
      </w:tr>
      <w:tr w:rsidR="005D5335" w:rsidRPr="000F0DA6" w14:paraId="398C411E" w14:textId="77777777" w:rsidTr="00FA48C2">
        <w:trPr>
          <w:gridAfter w:val="2"/>
          <w:wAfter w:w="2598" w:type="dxa"/>
          <w:trHeight w:val="240"/>
        </w:trPr>
        <w:tc>
          <w:tcPr>
            <w:tcW w:w="430" w:type="dxa"/>
            <w:noWrap/>
            <w:vAlign w:val="bottom"/>
            <w:hideMark/>
          </w:tcPr>
          <w:p w14:paraId="5A39907B"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C.</w:t>
            </w:r>
          </w:p>
        </w:tc>
        <w:tc>
          <w:tcPr>
            <w:tcW w:w="351" w:type="dxa"/>
            <w:noWrap/>
            <w:vAlign w:val="bottom"/>
            <w:hideMark/>
          </w:tcPr>
          <w:p w14:paraId="6D689CA4"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1.</w:t>
            </w:r>
          </w:p>
        </w:tc>
        <w:tc>
          <w:tcPr>
            <w:tcW w:w="351" w:type="dxa"/>
            <w:noWrap/>
            <w:vAlign w:val="bottom"/>
            <w:hideMark/>
          </w:tcPr>
          <w:p w14:paraId="614E373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noWrap/>
            <w:vAlign w:val="bottom"/>
            <w:hideMark/>
          </w:tcPr>
          <w:p w14:paraId="10A9FC26" w14:textId="77777777" w:rsidR="005D5335" w:rsidRPr="000F0DA6" w:rsidRDefault="005D5335" w:rsidP="005D5335">
            <w:pPr>
              <w:rPr>
                <w:rFonts w:ascii="Georgia" w:hAnsi="Georgia" w:cs="Arial CE"/>
                <w:i/>
                <w:iCs/>
                <w:sz w:val="16"/>
                <w:szCs w:val="16"/>
                <w:lang w:eastAsia="sk-SK"/>
              </w:rPr>
            </w:pPr>
            <w:r w:rsidRPr="000F0DA6">
              <w:rPr>
                <w:rFonts w:ascii="Georgia" w:hAnsi="Georgia" w:cs="Arial CE"/>
                <w:i/>
                <w:iCs/>
                <w:sz w:val="16"/>
                <w:szCs w:val="16"/>
                <w:lang w:eastAsia="sk-SK"/>
              </w:rPr>
              <w:t>Peňažné toky vo</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vlastnom</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imaní (súčet C. 1. 1. až C. 1. 8.)</w:t>
            </w:r>
          </w:p>
        </w:tc>
        <w:tc>
          <w:tcPr>
            <w:tcW w:w="1299" w:type="dxa"/>
            <w:noWrap/>
            <w:vAlign w:val="bottom"/>
          </w:tcPr>
          <w:p w14:paraId="643B013D" w14:textId="05B9842F" w:rsidR="005D5335" w:rsidRPr="000F0DA6" w:rsidRDefault="00887415" w:rsidP="005D5335">
            <w:pPr>
              <w:jc w:val="right"/>
              <w:rPr>
                <w:rFonts w:ascii="Georgia" w:hAnsi="Georgia" w:cs="Arial CE"/>
                <w:i/>
                <w:iCs/>
                <w:sz w:val="16"/>
                <w:szCs w:val="16"/>
                <w:lang w:eastAsia="sk-SK"/>
              </w:rPr>
            </w:pPr>
            <w:r>
              <w:rPr>
                <w:rFonts w:ascii="Georgia" w:hAnsi="Georgia" w:cs="Arial CE"/>
                <w:i/>
                <w:iCs/>
                <w:sz w:val="16"/>
                <w:szCs w:val="16"/>
                <w:lang w:eastAsia="sk-SK"/>
              </w:rPr>
              <w:t>-118801</w:t>
            </w:r>
          </w:p>
        </w:tc>
        <w:tc>
          <w:tcPr>
            <w:tcW w:w="1320" w:type="dxa"/>
            <w:noWrap/>
            <w:vAlign w:val="bottom"/>
            <w:hideMark/>
          </w:tcPr>
          <w:p w14:paraId="46AB6D48" w14:textId="77777777" w:rsidR="005D5335" w:rsidRPr="000F0DA6" w:rsidRDefault="00317D14" w:rsidP="005D5335">
            <w:pPr>
              <w:jc w:val="right"/>
              <w:rPr>
                <w:rFonts w:ascii="Georgia" w:hAnsi="Georgia" w:cs="Arial CE"/>
                <w:i/>
                <w:iCs/>
                <w:sz w:val="16"/>
                <w:szCs w:val="16"/>
                <w:lang w:eastAsia="sk-SK"/>
              </w:rPr>
            </w:pPr>
            <w:r>
              <w:rPr>
                <w:rFonts w:ascii="Georgia" w:hAnsi="Georgia" w:cs="Arial CE"/>
                <w:i/>
                <w:iCs/>
                <w:sz w:val="16"/>
                <w:szCs w:val="16"/>
                <w:lang w:eastAsia="sk-SK"/>
              </w:rPr>
              <w:t>-2606</w:t>
            </w:r>
          </w:p>
        </w:tc>
      </w:tr>
      <w:tr w:rsidR="005D5335" w:rsidRPr="000F0DA6" w14:paraId="2CB1B9BF" w14:textId="77777777" w:rsidTr="00FA48C2">
        <w:trPr>
          <w:gridAfter w:val="2"/>
          <w:wAfter w:w="2598" w:type="dxa"/>
          <w:trHeight w:val="240"/>
        </w:trPr>
        <w:tc>
          <w:tcPr>
            <w:tcW w:w="430" w:type="dxa"/>
            <w:noWrap/>
            <w:vAlign w:val="bottom"/>
            <w:hideMark/>
          </w:tcPr>
          <w:p w14:paraId="54AAED3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3C5A741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7523DFB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5633" w:type="dxa"/>
            <w:vAlign w:val="bottom"/>
            <w:hideMark/>
          </w:tcPr>
          <w:p w14:paraId="7C4AF92C"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upísaných akcií a obchodných podielov (+)</w:t>
            </w:r>
          </w:p>
        </w:tc>
        <w:tc>
          <w:tcPr>
            <w:tcW w:w="1299" w:type="dxa"/>
            <w:noWrap/>
            <w:vAlign w:val="bottom"/>
          </w:tcPr>
          <w:p w14:paraId="63461115"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120A3576" w14:textId="77777777" w:rsidR="005D5335" w:rsidRPr="000F0DA6" w:rsidRDefault="005D5335" w:rsidP="005D5335">
            <w:pPr>
              <w:jc w:val="right"/>
              <w:rPr>
                <w:rFonts w:ascii="Georgia" w:hAnsi="Georgia" w:cs="Arial CE"/>
                <w:sz w:val="16"/>
                <w:szCs w:val="16"/>
                <w:lang w:eastAsia="sk-SK"/>
              </w:rPr>
            </w:pPr>
          </w:p>
        </w:tc>
      </w:tr>
      <w:tr w:rsidR="005D5335" w:rsidRPr="000F0DA6" w14:paraId="488603D6" w14:textId="77777777" w:rsidTr="00FA48C2">
        <w:trPr>
          <w:gridAfter w:val="2"/>
          <w:wAfter w:w="2598" w:type="dxa"/>
          <w:trHeight w:val="400"/>
        </w:trPr>
        <w:tc>
          <w:tcPr>
            <w:tcW w:w="430" w:type="dxa"/>
            <w:noWrap/>
            <w:vAlign w:val="bottom"/>
            <w:hideMark/>
          </w:tcPr>
          <w:p w14:paraId="392FB1F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75CB724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18EBD8F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5633" w:type="dxa"/>
            <w:vAlign w:val="bottom"/>
            <w:hideMark/>
          </w:tcPr>
          <w:p w14:paraId="2AEE9CF3" w14:textId="77777777" w:rsidR="005D5335" w:rsidRPr="000F0DA6" w:rsidRDefault="005D5335" w:rsidP="000F0DA6">
            <w:pPr>
              <w:rPr>
                <w:rFonts w:ascii="Georgia" w:hAnsi="Georgia" w:cs="Arial CE"/>
                <w:sz w:val="16"/>
                <w:szCs w:val="16"/>
                <w:lang w:eastAsia="sk-SK"/>
              </w:rPr>
            </w:pPr>
            <w:r w:rsidRPr="000F0DA6">
              <w:rPr>
                <w:rFonts w:ascii="Georgia" w:hAnsi="Georgia" w:cs="Arial CE"/>
                <w:sz w:val="16"/>
                <w:szCs w:val="16"/>
                <w:lang w:eastAsia="sk-SK"/>
              </w:rPr>
              <w:t>Príjmy z</w:t>
            </w:r>
            <w:r w:rsidR="000F0DA6">
              <w:rPr>
                <w:rFonts w:ascii="Georgia" w:hAnsi="Georgia" w:cs="Arial CE"/>
                <w:sz w:val="16"/>
                <w:szCs w:val="16"/>
                <w:lang w:eastAsia="sk-SK"/>
              </w:rPr>
              <w:t xml:space="preserve"> </w:t>
            </w:r>
            <w:proofErr w:type="spellStart"/>
            <w:r w:rsidR="000F0DA6">
              <w:rPr>
                <w:rFonts w:ascii="Georgia" w:hAnsi="Georgia" w:cs="Arial CE"/>
                <w:sz w:val="16"/>
                <w:szCs w:val="16"/>
                <w:lang w:eastAsia="sk-SK"/>
              </w:rPr>
              <w:t>da</w:t>
            </w:r>
            <w:r w:rsidRPr="000F0DA6">
              <w:rPr>
                <w:rFonts w:ascii="Georgia" w:hAnsi="Georgia" w:cs="Arial CE"/>
                <w:sz w:val="16"/>
                <w:szCs w:val="16"/>
                <w:lang w:eastAsia="sk-SK"/>
              </w:rPr>
              <w:t>lších</w:t>
            </w:r>
            <w:proofErr w:type="spellEnd"/>
            <w:r w:rsidRPr="000F0DA6">
              <w:rPr>
                <w:rFonts w:ascii="Georgia" w:hAnsi="Georgia" w:cs="Arial CE"/>
                <w:sz w:val="16"/>
                <w:szCs w:val="16"/>
                <w:lang w:eastAsia="sk-SK"/>
              </w:rPr>
              <w:t xml:space="preserve"> vkladov do vlastného imania spoločníkmi alebo fyzickou osobou, ktorá je</w:t>
            </w:r>
            <w:r w:rsidR="000F0DA6">
              <w:rPr>
                <w:rFonts w:ascii="Georgia" w:hAnsi="Georgia" w:cs="Arial CE"/>
                <w:sz w:val="16"/>
                <w:szCs w:val="16"/>
                <w:lang w:eastAsia="sk-SK"/>
              </w:rPr>
              <w:t xml:space="preserve"> </w:t>
            </w:r>
            <w:r w:rsidRPr="000F0DA6">
              <w:rPr>
                <w:rFonts w:ascii="Georgia" w:hAnsi="Georgia" w:cs="Arial CE"/>
                <w:sz w:val="16"/>
                <w:szCs w:val="16"/>
                <w:lang w:eastAsia="sk-SK"/>
              </w:rPr>
              <w:t>účtovnou jednotkou (+)</w:t>
            </w:r>
          </w:p>
        </w:tc>
        <w:tc>
          <w:tcPr>
            <w:tcW w:w="1299" w:type="dxa"/>
            <w:noWrap/>
            <w:vAlign w:val="bottom"/>
          </w:tcPr>
          <w:p w14:paraId="1F07D25F"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0A1E53EB" w14:textId="77777777" w:rsidR="005D5335" w:rsidRPr="000F0DA6" w:rsidRDefault="005D5335" w:rsidP="005D5335">
            <w:pPr>
              <w:jc w:val="right"/>
              <w:rPr>
                <w:rFonts w:ascii="Georgia" w:hAnsi="Georgia" w:cs="Arial CE"/>
                <w:sz w:val="16"/>
                <w:szCs w:val="16"/>
                <w:lang w:eastAsia="sk-SK"/>
              </w:rPr>
            </w:pPr>
          </w:p>
        </w:tc>
      </w:tr>
      <w:tr w:rsidR="005D5335" w:rsidRPr="000F0DA6" w14:paraId="05812A76" w14:textId="77777777" w:rsidTr="00FA48C2">
        <w:trPr>
          <w:gridAfter w:val="2"/>
          <w:wAfter w:w="2598" w:type="dxa"/>
          <w:trHeight w:val="240"/>
        </w:trPr>
        <w:tc>
          <w:tcPr>
            <w:tcW w:w="430" w:type="dxa"/>
            <w:noWrap/>
            <w:vAlign w:val="bottom"/>
            <w:hideMark/>
          </w:tcPr>
          <w:p w14:paraId="584DFBB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42BD6BB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77D986E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5633" w:type="dxa"/>
            <w:vAlign w:val="bottom"/>
            <w:hideMark/>
          </w:tcPr>
          <w:p w14:paraId="6F19DDDA"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Prijaté peňažné dary (+)</w:t>
            </w:r>
          </w:p>
        </w:tc>
        <w:tc>
          <w:tcPr>
            <w:tcW w:w="1299" w:type="dxa"/>
            <w:noWrap/>
            <w:vAlign w:val="bottom"/>
          </w:tcPr>
          <w:p w14:paraId="4E60F765"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78FFB9A0" w14:textId="77777777" w:rsidR="005D5335" w:rsidRPr="000F0DA6" w:rsidRDefault="005D5335" w:rsidP="005D5335">
            <w:pPr>
              <w:jc w:val="right"/>
              <w:rPr>
                <w:rFonts w:ascii="Georgia" w:hAnsi="Georgia" w:cs="Arial CE"/>
                <w:sz w:val="16"/>
                <w:szCs w:val="16"/>
                <w:lang w:eastAsia="sk-SK"/>
              </w:rPr>
            </w:pPr>
          </w:p>
        </w:tc>
      </w:tr>
      <w:tr w:rsidR="005D5335" w:rsidRPr="000F0DA6" w14:paraId="339EE3E2" w14:textId="77777777" w:rsidTr="00FA48C2">
        <w:trPr>
          <w:gridAfter w:val="2"/>
          <w:wAfter w:w="2598" w:type="dxa"/>
          <w:trHeight w:val="240"/>
        </w:trPr>
        <w:tc>
          <w:tcPr>
            <w:tcW w:w="430" w:type="dxa"/>
            <w:noWrap/>
            <w:vAlign w:val="bottom"/>
            <w:hideMark/>
          </w:tcPr>
          <w:p w14:paraId="4746A3B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7C0496A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57153ED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5633" w:type="dxa"/>
            <w:vAlign w:val="bottom"/>
            <w:hideMark/>
          </w:tcPr>
          <w:p w14:paraId="6518AFC5"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úhrady straty spoločníkmi (+)</w:t>
            </w:r>
          </w:p>
        </w:tc>
        <w:tc>
          <w:tcPr>
            <w:tcW w:w="1299" w:type="dxa"/>
            <w:noWrap/>
            <w:vAlign w:val="bottom"/>
          </w:tcPr>
          <w:p w14:paraId="7F1C0775"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71570D1C" w14:textId="77777777" w:rsidR="005D5335" w:rsidRPr="000F0DA6" w:rsidRDefault="005D5335" w:rsidP="005D5335">
            <w:pPr>
              <w:jc w:val="right"/>
              <w:rPr>
                <w:rFonts w:ascii="Georgia" w:hAnsi="Georgia" w:cs="Arial CE"/>
                <w:sz w:val="16"/>
                <w:szCs w:val="16"/>
                <w:lang w:eastAsia="sk-SK"/>
              </w:rPr>
            </w:pPr>
          </w:p>
        </w:tc>
      </w:tr>
      <w:tr w:rsidR="005D5335" w:rsidRPr="000F0DA6" w14:paraId="66D2FEDC" w14:textId="77777777" w:rsidTr="0016350A">
        <w:trPr>
          <w:gridAfter w:val="2"/>
          <w:wAfter w:w="2598" w:type="dxa"/>
          <w:trHeight w:val="599"/>
        </w:trPr>
        <w:tc>
          <w:tcPr>
            <w:tcW w:w="430" w:type="dxa"/>
            <w:noWrap/>
            <w:vAlign w:val="bottom"/>
            <w:hideMark/>
          </w:tcPr>
          <w:p w14:paraId="7199208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1A82BE0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24C1EA3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5633" w:type="dxa"/>
            <w:vAlign w:val="bottom"/>
            <w:hideMark/>
          </w:tcPr>
          <w:p w14:paraId="3E44071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obstaranie alebo spätné odkúpenie vlastných akcií a vlastných obchodných podielov (-)</w:t>
            </w:r>
          </w:p>
        </w:tc>
        <w:tc>
          <w:tcPr>
            <w:tcW w:w="1299" w:type="dxa"/>
            <w:noWrap/>
            <w:vAlign w:val="bottom"/>
          </w:tcPr>
          <w:p w14:paraId="52D1E563"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5959D87C" w14:textId="77777777" w:rsidR="005D5335" w:rsidRPr="000F0DA6" w:rsidRDefault="005D5335" w:rsidP="005D5335">
            <w:pPr>
              <w:jc w:val="right"/>
              <w:rPr>
                <w:rFonts w:ascii="Georgia" w:hAnsi="Georgia" w:cs="Arial CE"/>
                <w:sz w:val="16"/>
                <w:szCs w:val="16"/>
                <w:lang w:eastAsia="sk-SK"/>
              </w:rPr>
            </w:pPr>
          </w:p>
        </w:tc>
      </w:tr>
      <w:tr w:rsidR="005D5335" w:rsidRPr="000F0DA6" w14:paraId="7E95526B" w14:textId="77777777" w:rsidTr="005D5335">
        <w:trPr>
          <w:gridAfter w:val="2"/>
          <w:wAfter w:w="2598" w:type="dxa"/>
          <w:trHeight w:val="240"/>
        </w:trPr>
        <w:tc>
          <w:tcPr>
            <w:tcW w:w="430" w:type="dxa"/>
            <w:noWrap/>
            <w:vAlign w:val="bottom"/>
            <w:hideMark/>
          </w:tcPr>
          <w:p w14:paraId="47883AC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5042C91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2D2A56E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5633" w:type="dxa"/>
            <w:vAlign w:val="bottom"/>
            <w:hideMark/>
          </w:tcPr>
          <w:p w14:paraId="4C55591A"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spojené so znížením fondov vytvorených</w:t>
            </w:r>
            <w:r w:rsidR="000F0DA6">
              <w:rPr>
                <w:rFonts w:ascii="Georgia" w:hAnsi="Georgia" w:cs="Arial CE"/>
                <w:sz w:val="16"/>
                <w:szCs w:val="16"/>
                <w:lang w:eastAsia="sk-SK"/>
              </w:rPr>
              <w:t xml:space="preserve"> </w:t>
            </w:r>
            <w:r w:rsidRPr="000F0DA6">
              <w:rPr>
                <w:rFonts w:ascii="Georgia" w:hAnsi="Georgia" w:cs="Arial CE"/>
                <w:sz w:val="16"/>
                <w:szCs w:val="16"/>
                <w:lang w:eastAsia="sk-SK"/>
              </w:rPr>
              <w:t>účtovnou jednotkou (-)</w:t>
            </w:r>
          </w:p>
        </w:tc>
        <w:tc>
          <w:tcPr>
            <w:tcW w:w="1299" w:type="dxa"/>
            <w:noWrap/>
            <w:vAlign w:val="bottom"/>
          </w:tcPr>
          <w:p w14:paraId="01480B39" w14:textId="37C329D0" w:rsidR="005D5335" w:rsidRPr="000F0DA6" w:rsidRDefault="00887415" w:rsidP="005D5335">
            <w:pPr>
              <w:jc w:val="right"/>
              <w:rPr>
                <w:rFonts w:ascii="Georgia" w:hAnsi="Georgia" w:cs="Arial CE"/>
                <w:sz w:val="16"/>
                <w:szCs w:val="16"/>
                <w:lang w:eastAsia="sk-SK"/>
              </w:rPr>
            </w:pPr>
            <w:r>
              <w:rPr>
                <w:rFonts w:ascii="Georgia" w:hAnsi="Georgia" w:cs="Arial CE"/>
                <w:sz w:val="16"/>
                <w:szCs w:val="16"/>
                <w:lang w:eastAsia="sk-SK"/>
              </w:rPr>
              <w:t>-118801</w:t>
            </w:r>
          </w:p>
        </w:tc>
        <w:tc>
          <w:tcPr>
            <w:tcW w:w="1320" w:type="dxa"/>
            <w:noWrap/>
            <w:vAlign w:val="bottom"/>
          </w:tcPr>
          <w:p w14:paraId="43E335D7" w14:textId="52030CDB" w:rsidR="005D5335" w:rsidRPr="000F0DA6" w:rsidRDefault="00317D14" w:rsidP="005D5335">
            <w:pPr>
              <w:jc w:val="right"/>
              <w:rPr>
                <w:rFonts w:ascii="Georgia" w:hAnsi="Georgia" w:cs="Arial CE"/>
                <w:sz w:val="16"/>
                <w:szCs w:val="16"/>
                <w:lang w:eastAsia="sk-SK"/>
              </w:rPr>
            </w:pPr>
            <w:r>
              <w:rPr>
                <w:rFonts w:ascii="Georgia" w:hAnsi="Georgia" w:cs="Arial CE"/>
                <w:sz w:val="16"/>
                <w:szCs w:val="16"/>
                <w:lang w:eastAsia="sk-SK"/>
              </w:rPr>
              <w:t>-</w:t>
            </w:r>
            <w:r w:rsidR="00887415">
              <w:rPr>
                <w:rFonts w:ascii="Georgia" w:hAnsi="Georgia" w:cs="Arial CE"/>
                <w:sz w:val="16"/>
                <w:szCs w:val="16"/>
                <w:lang w:eastAsia="sk-SK"/>
              </w:rPr>
              <w:t>2</w:t>
            </w:r>
            <w:r>
              <w:rPr>
                <w:rFonts w:ascii="Georgia" w:hAnsi="Georgia" w:cs="Arial CE"/>
                <w:sz w:val="16"/>
                <w:szCs w:val="16"/>
                <w:lang w:eastAsia="sk-SK"/>
              </w:rPr>
              <w:t>606</w:t>
            </w:r>
          </w:p>
        </w:tc>
      </w:tr>
      <w:tr w:rsidR="005D5335" w:rsidRPr="000F0DA6" w14:paraId="7C083051" w14:textId="77777777" w:rsidTr="005D5335">
        <w:trPr>
          <w:gridAfter w:val="2"/>
          <w:wAfter w:w="2598" w:type="dxa"/>
          <w:trHeight w:val="390"/>
        </w:trPr>
        <w:tc>
          <w:tcPr>
            <w:tcW w:w="430" w:type="dxa"/>
            <w:noWrap/>
            <w:vAlign w:val="bottom"/>
            <w:hideMark/>
          </w:tcPr>
          <w:p w14:paraId="4187CBF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11A83DD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7E5A022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5633" w:type="dxa"/>
            <w:vAlign w:val="bottom"/>
            <w:hideMark/>
          </w:tcPr>
          <w:p w14:paraId="5E126FB5" w14:textId="77777777" w:rsidR="005D5335" w:rsidRPr="000F0DA6" w:rsidRDefault="005D5335" w:rsidP="000F0DA6">
            <w:pPr>
              <w:rPr>
                <w:rFonts w:ascii="Georgia" w:hAnsi="Georgia" w:cs="Arial CE"/>
                <w:sz w:val="16"/>
                <w:szCs w:val="16"/>
                <w:lang w:eastAsia="sk-SK"/>
              </w:rPr>
            </w:pPr>
            <w:r w:rsidRPr="000F0DA6">
              <w:rPr>
                <w:rFonts w:ascii="Georgia" w:hAnsi="Georgia" w:cs="Arial CE"/>
                <w:sz w:val="16"/>
                <w:szCs w:val="16"/>
                <w:lang w:eastAsia="sk-SK"/>
              </w:rPr>
              <w:t>Výdavky na vyplatenie podielu na vlastnom imaní spoločníkmi účtovnej jednotky</w:t>
            </w:r>
            <w:r w:rsidR="000F0DA6">
              <w:rPr>
                <w:rFonts w:ascii="Georgia" w:hAnsi="Georgia" w:cs="Arial CE"/>
                <w:sz w:val="16"/>
                <w:szCs w:val="16"/>
                <w:lang w:eastAsia="sk-SK"/>
              </w:rPr>
              <w:t xml:space="preserve"> </w:t>
            </w:r>
            <w:r w:rsidRPr="000F0DA6">
              <w:rPr>
                <w:rFonts w:ascii="Georgia" w:hAnsi="Georgia" w:cs="Arial CE"/>
                <w:sz w:val="16"/>
                <w:szCs w:val="16"/>
                <w:lang w:eastAsia="sk-SK"/>
              </w:rPr>
              <w:t>fyzickou osobou, ktorá je účtovnou jednotkou (-)</w:t>
            </w:r>
          </w:p>
        </w:tc>
        <w:tc>
          <w:tcPr>
            <w:tcW w:w="1299" w:type="dxa"/>
            <w:noWrap/>
            <w:vAlign w:val="bottom"/>
          </w:tcPr>
          <w:p w14:paraId="04545A3C"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tcPr>
          <w:p w14:paraId="33165D5B" w14:textId="77777777" w:rsidR="005D5335" w:rsidRPr="000F0DA6" w:rsidRDefault="005D5335" w:rsidP="005D5335">
            <w:pPr>
              <w:jc w:val="right"/>
              <w:rPr>
                <w:rFonts w:ascii="Georgia" w:hAnsi="Georgia" w:cs="Arial CE"/>
                <w:sz w:val="16"/>
                <w:szCs w:val="16"/>
                <w:lang w:eastAsia="sk-SK"/>
              </w:rPr>
            </w:pPr>
          </w:p>
        </w:tc>
      </w:tr>
      <w:tr w:rsidR="005D5335" w:rsidRPr="000F0DA6" w14:paraId="7C59DF3B" w14:textId="77777777" w:rsidTr="005D5335">
        <w:trPr>
          <w:gridAfter w:val="2"/>
          <w:wAfter w:w="2598" w:type="dxa"/>
          <w:trHeight w:val="240"/>
        </w:trPr>
        <w:tc>
          <w:tcPr>
            <w:tcW w:w="430" w:type="dxa"/>
            <w:noWrap/>
            <w:vAlign w:val="bottom"/>
            <w:hideMark/>
          </w:tcPr>
          <w:p w14:paraId="61327F7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69511C1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351" w:type="dxa"/>
            <w:noWrap/>
            <w:vAlign w:val="bottom"/>
            <w:hideMark/>
          </w:tcPr>
          <w:p w14:paraId="67AFCE6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5633" w:type="dxa"/>
            <w:vAlign w:val="bottom"/>
            <w:hideMark/>
          </w:tcPr>
          <w:p w14:paraId="5E8F72FB" w14:textId="77777777" w:rsidR="005D5335" w:rsidRPr="000F0DA6" w:rsidRDefault="005D5335" w:rsidP="000F0DA6">
            <w:pPr>
              <w:rPr>
                <w:rFonts w:ascii="Georgia" w:hAnsi="Georgia" w:cs="Arial CE"/>
                <w:sz w:val="16"/>
                <w:szCs w:val="16"/>
                <w:lang w:eastAsia="sk-SK"/>
              </w:rPr>
            </w:pPr>
            <w:r w:rsidRPr="000F0DA6">
              <w:rPr>
                <w:rFonts w:ascii="Georgia" w:hAnsi="Georgia" w:cs="Arial CE"/>
                <w:sz w:val="16"/>
                <w:szCs w:val="16"/>
                <w:lang w:eastAsia="sk-SK"/>
              </w:rPr>
              <w:t>Výdavky</w:t>
            </w:r>
            <w:r w:rsidR="000F0DA6">
              <w:rPr>
                <w:rFonts w:ascii="Georgia" w:hAnsi="Georgia" w:cs="Arial CE"/>
                <w:sz w:val="16"/>
                <w:szCs w:val="16"/>
                <w:lang w:eastAsia="sk-SK"/>
              </w:rPr>
              <w:t xml:space="preserve"> </w:t>
            </w:r>
            <w:r w:rsidRPr="000F0DA6">
              <w:rPr>
                <w:rFonts w:ascii="Georgia" w:hAnsi="Georgia" w:cs="Arial CE"/>
                <w:sz w:val="16"/>
                <w:szCs w:val="16"/>
                <w:lang w:eastAsia="sk-SK"/>
              </w:rPr>
              <w:t>z</w:t>
            </w:r>
            <w:r w:rsidR="000F0DA6">
              <w:rPr>
                <w:rFonts w:ascii="Georgia" w:hAnsi="Georgia" w:cs="Arial CE"/>
                <w:sz w:val="16"/>
                <w:szCs w:val="16"/>
                <w:lang w:eastAsia="sk-SK"/>
              </w:rPr>
              <w:t xml:space="preserve"> </w:t>
            </w:r>
            <w:proofErr w:type="spellStart"/>
            <w:r w:rsidRPr="000F0DA6">
              <w:rPr>
                <w:rFonts w:ascii="Georgia" w:hAnsi="Georgia" w:cs="Arial CE"/>
                <w:sz w:val="16"/>
                <w:szCs w:val="16"/>
                <w:lang w:eastAsia="sk-SK"/>
              </w:rPr>
              <w:t>ných</w:t>
            </w:r>
            <w:proofErr w:type="spellEnd"/>
            <w:r w:rsidRPr="000F0DA6">
              <w:rPr>
                <w:rFonts w:ascii="Georgia" w:hAnsi="Georgia" w:cs="Arial CE"/>
                <w:sz w:val="16"/>
                <w:szCs w:val="16"/>
                <w:lang w:eastAsia="sk-SK"/>
              </w:rPr>
              <w:t xml:space="preserve"> dôvodov, ktoré súvisia so znížením vlastného imania (-)</w:t>
            </w:r>
          </w:p>
        </w:tc>
        <w:tc>
          <w:tcPr>
            <w:tcW w:w="1299" w:type="dxa"/>
            <w:noWrap/>
            <w:vAlign w:val="bottom"/>
          </w:tcPr>
          <w:p w14:paraId="403AEE49"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tcPr>
          <w:p w14:paraId="2FD43DF6" w14:textId="77777777" w:rsidR="005D5335" w:rsidRPr="000F0DA6" w:rsidRDefault="005D5335" w:rsidP="005D5335">
            <w:pPr>
              <w:jc w:val="right"/>
              <w:rPr>
                <w:rFonts w:ascii="Georgia" w:hAnsi="Georgia" w:cs="Arial CE"/>
                <w:sz w:val="16"/>
                <w:szCs w:val="16"/>
                <w:lang w:eastAsia="sk-SK"/>
              </w:rPr>
            </w:pPr>
          </w:p>
        </w:tc>
      </w:tr>
      <w:tr w:rsidR="005D5335" w:rsidRPr="000F0DA6" w14:paraId="599A760B" w14:textId="77777777" w:rsidTr="005D5335">
        <w:trPr>
          <w:gridAfter w:val="2"/>
          <w:wAfter w:w="2598" w:type="dxa"/>
          <w:trHeight w:val="420"/>
        </w:trPr>
        <w:tc>
          <w:tcPr>
            <w:tcW w:w="430" w:type="dxa"/>
            <w:noWrap/>
            <w:vAlign w:val="bottom"/>
            <w:hideMark/>
          </w:tcPr>
          <w:p w14:paraId="1ED5C49C"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C.</w:t>
            </w:r>
          </w:p>
        </w:tc>
        <w:tc>
          <w:tcPr>
            <w:tcW w:w="351" w:type="dxa"/>
            <w:noWrap/>
            <w:vAlign w:val="bottom"/>
            <w:hideMark/>
          </w:tcPr>
          <w:p w14:paraId="09E456FD" w14:textId="77777777" w:rsidR="005D5335" w:rsidRPr="000F0DA6" w:rsidRDefault="005D5335" w:rsidP="005D5335">
            <w:pPr>
              <w:jc w:val="center"/>
              <w:rPr>
                <w:rFonts w:ascii="Georgia" w:hAnsi="Georgia" w:cs="Arial CE"/>
                <w:i/>
                <w:iCs/>
                <w:sz w:val="16"/>
                <w:szCs w:val="16"/>
                <w:lang w:eastAsia="sk-SK"/>
              </w:rPr>
            </w:pPr>
            <w:r w:rsidRPr="000F0DA6">
              <w:rPr>
                <w:rFonts w:ascii="Georgia" w:hAnsi="Georgia" w:cs="Arial CE"/>
                <w:i/>
                <w:iCs/>
                <w:sz w:val="16"/>
                <w:szCs w:val="16"/>
                <w:lang w:eastAsia="sk-SK"/>
              </w:rPr>
              <w:t>2.</w:t>
            </w:r>
          </w:p>
        </w:tc>
        <w:tc>
          <w:tcPr>
            <w:tcW w:w="351" w:type="dxa"/>
            <w:noWrap/>
            <w:vAlign w:val="bottom"/>
            <w:hideMark/>
          </w:tcPr>
          <w:p w14:paraId="17E9D1D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00252711" w14:textId="77777777" w:rsidR="005D5335" w:rsidRPr="000F0DA6" w:rsidRDefault="005D5335" w:rsidP="005D5335">
            <w:pPr>
              <w:rPr>
                <w:rFonts w:ascii="Georgia" w:hAnsi="Georgia" w:cs="Arial CE"/>
                <w:i/>
                <w:iCs/>
                <w:sz w:val="16"/>
                <w:szCs w:val="16"/>
                <w:lang w:eastAsia="sk-SK"/>
              </w:rPr>
            </w:pPr>
            <w:r w:rsidRPr="000F0DA6">
              <w:rPr>
                <w:rFonts w:ascii="Georgia" w:hAnsi="Georgia" w:cs="Arial CE"/>
                <w:i/>
                <w:iCs/>
                <w:sz w:val="16"/>
                <w:szCs w:val="16"/>
                <w:lang w:eastAsia="sk-SK"/>
              </w:rPr>
              <w:t>Peňažné toky vznikajúce z dlhodobých záväzkov</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a krátkodobých záväzkov</w:t>
            </w:r>
            <w:r w:rsidR="000F0DA6">
              <w:rPr>
                <w:rFonts w:ascii="Georgia" w:hAnsi="Georgia" w:cs="Arial CE"/>
                <w:i/>
                <w:iCs/>
                <w:sz w:val="16"/>
                <w:szCs w:val="16"/>
                <w:lang w:eastAsia="sk-SK"/>
              </w:rPr>
              <w:t xml:space="preserve"> </w:t>
            </w:r>
            <w:r w:rsidRPr="000F0DA6">
              <w:rPr>
                <w:rFonts w:ascii="Georgia" w:hAnsi="Georgia" w:cs="Arial CE"/>
                <w:i/>
                <w:iCs/>
                <w:sz w:val="16"/>
                <w:szCs w:val="16"/>
                <w:lang w:eastAsia="sk-SK"/>
              </w:rPr>
              <w:t>z finančnej činnosti, (súčet C. 2. 1. až C. 2. 9.)</w:t>
            </w:r>
          </w:p>
        </w:tc>
        <w:tc>
          <w:tcPr>
            <w:tcW w:w="1299" w:type="dxa"/>
            <w:noWrap/>
            <w:vAlign w:val="bottom"/>
          </w:tcPr>
          <w:p w14:paraId="2C585C7E" w14:textId="0E3C258B" w:rsidR="005D5335" w:rsidRPr="000F0DA6" w:rsidRDefault="00887415" w:rsidP="005D5335">
            <w:pPr>
              <w:jc w:val="right"/>
              <w:rPr>
                <w:rFonts w:ascii="Georgia" w:hAnsi="Georgia" w:cs="Arial CE"/>
                <w:i/>
                <w:iCs/>
                <w:sz w:val="16"/>
                <w:szCs w:val="16"/>
                <w:lang w:eastAsia="sk-SK"/>
              </w:rPr>
            </w:pPr>
            <w:r>
              <w:rPr>
                <w:rFonts w:ascii="Georgia" w:hAnsi="Georgia" w:cs="Arial CE"/>
                <w:i/>
                <w:iCs/>
                <w:sz w:val="16"/>
                <w:szCs w:val="16"/>
                <w:lang w:eastAsia="sk-SK"/>
              </w:rPr>
              <w:t>-47496</w:t>
            </w:r>
          </w:p>
        </w:tc>
        <w:tc>
          <w:tcPr>
            <w:tcW w:w="1320" w:type="dxa"/>
            <w:noWrap/>
            <w:vAlign w:val="bottom"/>
          </w:tcPr>
          <w:p w14:paraId="54E112C8" w14:textId="77777777" w:rsidR="005D5335" w:rsidRPr="000F0DA6" w:rsidRDefault="00317D14" w:rsidP="005D5335">
            <w:pPr>
              <w:jc w:val="right"/>
              <w:rPr>
                <w:rFonts w:ascii="Georgia" w:hAnsi="Georgia" w:cs="Arial CE"/>
                <w:i/>
                <w:iCs/>
                <w:sz w:val="16"/>
                <w:szCs w:val="16"/>
                <w:lang w:eastAsia="sk-SK"/>
              </w:rPr>
            </w:pPr>
            <w:r>
              <w:rPr>
                <w:rFonts w:ascii="Georgia" w:hAnsi="Georgia" w:cs="Arial CE"/>
                <w:i/>
                <w:iCs/>
                <w:sz w:val="16"/>
                <w:szCs w:val="16"/>
                <w:lang w:eastAsia="sk-SK"/>
              </w:rPr>
              <w:t>7528</w:t>
            </w:r>
          </w:p>
        </w:tc>
      </w:tr>
      <w:tr w:rsidR="005D5335" w:rsidRPr="000F0DA6" w14:paraId="68892B78" w14:textId="77777777" w:rsidTr="005D5335">
        <w:trPr>
          <w:gridAfter w:val="2"/>
          <w:wAfter w:w="2598" w:type="dxa"/>
          <w:trHeight w:val="240"/>
        </w:trPr>
        <w:tc>
          <w:tcPr>
            <w:tcW w:w="430" w:type="dxa"/>
            <w:noWrap/>
            <w:vAlign w:val="bottom"/>
            <w:hideMark/>
          </w:tcPr>
          <w:p w14:paraId="15AF79B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07DCFC4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43C8173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1.</w:t>
            </w:r>
          </w:p>
        </w:tc>
        <w:tc>
          <w:tcPr>
            <w:tcW w:w="5633" w:type="dxa"/>
            <w:vAlign w:val="bottom"/>
            <w:hideMark/>
          </w:tcPr>
          <w:p w14:paraId="6E2FCC35"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emisie dlhových cenných papierov (+)</w:t>
            </w:r>
          </w:p>
        </w:tc>
        <w:tc>
          <w:tcPr>
            <w:tcW w:w="1299" w:type="dxa"/>
            <w:noWrap/>
            <w:vAlign w:val="bottom"/>
          </w:tcPr>
          <w:p w14:paraId="3AB9F9AD"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tcPr>
          <w:p w14:paraId="0BAC3565" w14:textId="77777777" w:rsidR="005D5335" w:rsidRPr="000F0DA6" w:rsidRDefault="005D5335" w:rsidP="005D5335">
            <w:pPr>
              <w:jc w:val="right"/>
              <w:rPr>
                <w:rFonts w:ascii="Georgia" w:hAnsi="Georgia" w:cs="Arial CE"/>
                <w:sz w:val="16"/>
                <w:szCs w:val="16"/>
                <w:lang w:eastAsia="sk-SK"/>
              </w:rPr>
            </w:pPr>
          </w:p>
        </w:tc>
      </w:tr>
      <w:tr w:rsidR="005D5335" w:rsidRPr="000F0DA6" w14:paraId="2CB9B74C" w14:textId="77777777" w:rsidTr="005D5335">
        <w:trPr>
          <w:gridAfter w:val="2"/>
          <w:wAfter w:w="2598" w:type="dxa"/>
          <w:trHeight w:val="240"/>
        </w:trPr>
        <w:tc>
          <w:tcPr>
            <w:tcW w:w="430" w:type="dxa"/>
            <w:noWrap/>
            <w:vAlign w:val="bottom"/>
            <w:hideMark/>
          </w:tcPr>
          <w:p w14:paraId="71559B3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7C319500"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152E2E6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5633" w:type="dxa"/>
            <w:vAlign w:val="bottom"/>
            <w:hideMark/>
          </w:tcPr>
          <w:p w14:paraId="27B682E1"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úhradu záväzkov z dlhových CP (-)</w:t>
            </w:r>
          </w:p>
        </w:tc>
        <w:tc>
          <w:tcPr>
            <w:tcW w:w="1299" w:type="dxa"/>
            <w:noWrap/>
            <w:vAlign w:val="bottom"/>
          </w:tcPr>
          <w:p w14:paraId="1FC7AF55"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tcPr>
          <w:p w14:paraId="4A9E0F31" w14:textId="77777777" w:rsidR="005D5335" w:rsidRPr="000F0DA6" w:rsidRDefault="005D5335" w:rsidP="005D5335">
            <w:pPr>
              <w:jc w:val="right"/>
              <w:rPr>
                <w:rFonts w:ascii="Georgia" w:hAnsi="Georgia" w:cs="Arial CE"/>
                <w:sz w:val="16"/>
                <w:szCs w:val="16"/>
                <w:lang w:eastAsia="sk-SK"/>
              </w:rPr>
            </w:pPr>
          </w:p>
        </w:tc>
      </w:tr>
      <w:tr w:rsidR="005D5335" w:rsidRPr="000F0DA6" w14:paraId="747A2B72" w14:textId="77777777" w:rsidTr="005D5335">
        <w:trPr>
          <w:gridAfter w:val="2"/>
          <w:wAfter w:w="2598" w:type="dxa"/>
          <w:trHeight w:val="420"/>
        </w:trPr>
        <w:tc>
          <w:tcPr>
            <w:tcW w:w="430" w:type="dxa"/>
            <w:noWrap/>
            <w:vAlign w:val="bottom"/>
            <w:hideMark/>
          </w:tcPr>
          <w:p w14:paraId="6BB9B90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4EFCE46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56D39571"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5633" w:type="dxa"/>
            <w:vAlign w:val="bottom"/>
            <w:hideMark/>
          </w:tcPr>
          <w:p w14:paraId="0E18EF37"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úverov, ktoré</w:t>
            </w:r>
            <w:r w:rsidR="000F0DA6">
              <w:rPr>
                <w:rFonts w:ascii="Georgia" w:hAnsi="Georgia" w:cs="Arial CE"/>
                <w:sz w:val="16"/>
                <w:szCs w:val="16"/>
                <w:lang w:eastAsia="sk-SK"/>
              </w:rPr>
              <w:t xml:space="preserve"> </w:t>
            </w:r>
            <w:r w:rsidRPr="000F0DA6">
              <w:rPr>
                <w:rFonts w:ascii="Georgia" w:hAnsi="Georgia" w:cs="Arial CE"/>
                <w:sz w:val="16"/>
                <w:szCs w:val="16"/>
                <w:lang w:eastAsia="sk-SK"/>
              </w:rPr>
              <w:t xml:space="preserve">účtovnej jednotke poskytla banka alebo pobočka zahraničnej banky, s výnimkou úverov, ktoré boli poskytnuté na zabezpečenie hlavného predmetu činnosti(+) </w:t>
            </w:r>
          </w:p>
        </w:tc>
        <w:tc>
          <w:tcPr>
            <w:tcW w:w="1299" w:type="dxa"/>
            <w:noWrap/>
            <w:vAlign w:val="bottom"/>
          </w:tcPr>
          <w:p w14:paraId="6D9DB851"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tcPr>
          <w:p w14:paraId="56B4E320" w14:textId="77777777" w:rsidR="005D5335" w:rsidRPr="000F0DA6" w:rsidRDefault="005D5335" w:rsidP="005D5335">
            <w:pPr>
              <w:jc w:val="right"/>
              <w:rPr>
                <w:rFonts w:ascii="Georgia" w:hAnsi="Georgia" w:cs="Arial CE"/>
                <w:sz w:val="16"/>
                <w:szCs w:val="16"/>
                <w:lang w:eastAsia="sk-SK"/>
              </w:rPr>
            </w:pPr>
          </w:p>
        </w:tc>
      </w:tr>
      <w:tr w:rsidR="005D5335" w:rsidRPr="000F0DA6" w14:paraId="1648DA9B" w14:textId="77777777" w:rsidTr="005D5335">
        <w:trPr>
          <w:gridAfter w:val="2"/>
          <w:wAfter w:w="2598" w:type="dxa"/>
          <w:trHeight w:val="610"/>
        </w:trPr>
        <w:tc>
          <w:tcPr>
            <w:tcW w:w="430" w:type="dxa"/>
            <w:noWrap/>
            <w:vAlign w:val="bottom"/>
            <w:hideMark/>
          </w:tcPr>
          <w:p w14:paraId="0DE1B90A"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27847B97"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20862A3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5633" w:type="dxa"/>
            <w:vAlign w:val="bottom"/>
            <w:hideMark/>
          </w:tcPr>
          <w:p w14:paraId="560E826E"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splácanie úverov, ktoré</w:t>
            </w:r>
            <w:r w:rsidR="000F0DA6">
              <w:rPr>
                <w:rFonts w:ascii="Georgia" w:hAnsi="Georgia" w:cs="Arial CE"/>
                <w:sz w:val="16"/>
                <w:szCs w:val="16"/>
                <w:lang w:eastAsia="sk-SK"/>
              </w:rPr>
              <w:t xml:space="preserve"> </w:t>
            </w:r>
            <w:r w:rsidRPr="000F0DA6">
              <w:rPr>
                <w:rFonts w:ascii="Georgia" w:hAnsi="Georgia" w:cs="Arial CE"/>
                <w:sz w:val="16"/>
                <w:szCs w:val="16"/>
                <w:lang w:eastAsia="sk-SK"/>
              </w:rPr>
              <w:t xml:space="preserve">účtovnej jednotke poskytla banka alebo pobočka zahraničnej banky, s výnimkou úverov, ktoré boli poskytnuté na zabezpečenie hlavného predmetu činnosti (-) </w:t>
            </w:r>
          </w:p>
        </w:tc>
        <w:tc>
          <w:tcPr>
            <w:tcW w:w="1299" w:type="dxa"/>
            <w:noWrap/>
            <w:vAlign w:val="bottom"/>
          </w:tcPr>
          <w:p w14:paraId="05AE98DF"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tcPr>
          <w:p w14:paraId="162B4D80" w14:textId="77777777" w:rsidR="005D5335" w:rsidRPr="000F0DA6" w:rsidRDefault="005D5335" w:rsidP="005D5335">
            <w:pPr>
              <w:jc w:val="right"/>
              <w:rPr>
                <w:rFonts w:ascii="Georgia" w:hAnsi="Georgia" w:cs="Arial CE"/>
                <w:sz w:val="16"/>
                <w:szCs w:val="16"/>
                <w:lang w:eastAsia="sk-SK"/>
              </w:rPr>
            </w:pPr>
          </w:p>
        </w:tc>
      </w:tr>
      <w:tr w:rsidR="005D5335" w:rsidRPr="000F0DA6" w14:paraId="392EE94D" w14:textId="77777777" w:rsidTr="005D5335">
        <w:trPr>
          <w:gridAfter w:val="2"/>
          <w:wAfter w:w="2598" w:type="dxa"/>
          <w:trHeight w:val="240"/>
        </w:trPr>
        <w:tc>
          <w:tcPr>
            <w:tcW w:w="430" w:type="dxa"/>
            <w:noWrap/>
            <w:vAlign w:val="bottom"/>
            <w:hideMark/>
          </w:tcPr>
          <w:p w14:paraId="03F71B2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39D8FBB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543D4178"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5633" w:type="dxa"/>
            <w:vAlign w:val="bottom"/>
            <w:hideMark/>
          </w:tcPr>
          <w:p w14:paraId="4D0575F4"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z prijatých pôžičiek (+)</w:t>
            </w:r>
          </w:p>
        </w:tc>
        <w:tc>
          <w:tcPr>
            <w:tcW w:w="1299" w:type="dxa"/>
            <w:noWrap/>
            <w:vAlign w:val="bottom"/>
          </w:tcPr>
          <w:p w14:paraId="658AF7EA"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tcPr>
          <w:p w14:paraId="1F55C9E4" w14:textId="77777777" w:rsidR="005D5335" w:rsidRPr="000F0DA6" w:rsidRDefault="005D5335" w:rsidP="005D5335">
            <w:pPr>
              <w:jc w:val="right"/>
              <w:rPr>
                <w:rFonts w:ascii="Georgia" w:hAnsi="Georgia" w:cs="Arial CE"/>
                <w:sz w:val="16"/>
                <w:szCs w:val="16"/>
                <w:lang w:eastAsia="sk-SK"/>
              </w:rPr>
            </w:pPr>
          </w:p>
        </w:tc>
      </w:tr>
      <w:tr w:rsidR="005D5335" w:rsidRPr="000F0DA6" w14:paraId="1CD3EEA8" w14:textId="77777777" w:rsidTr="005D5335">
        <w:trPr>
          <w:gridAfter w:val="2"/>
          <w:wAfter w:w="2598" w:type="dxa"/>
          <w:trHeight w:val="240"/>
        </w:trPr>
        <w:tc>
          <w:tcPr>
            <w:tcW w:w="430" w:type="dxa"/>
            <w:noWrap/>
            <w:vAlign w:val="bottom"/>
            <w:hideMark/>
          </w:tcPr>
          <w:p w14:paraId="57B8EEA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6CA8B25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1ECFAC5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5633" w:type="dxa"/>
            <w:vAlign w:val="bottom"/>
            <w:hideMark/>
          </w:tcPr>
          <w:p w14:paraId="201390E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splácanie pôžičiek (-)</w:t>
            </w:r>
          </w:p>
        </w:tc>
        <w:tc>
          <w:tcPr>
            <w:tcW w:w="1299" w:type="dxa"/>
            <w:noWrap/>
            <w:vAlign w:val="bottom"/>
          </w:tcPr>
          <w:p w14:paraId="29AA94BC"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tcPr>
          <w:p w14:paraId="1018A739" w14:textId="77777777" w:rsidR="005D5335" w:rsidRPr="000F0DA6" w:rsidRDefault="005D5335" w:rsidP="005D5335">
            <w:pPr>
              <w:jc w:val="right"/>
              <w:rPr>
                <w:rFonts w:ascii="Georgia" w:hAnsi="Georgia" w:cs="Arial CE"/>
                <w:sz w:val="16"/>
                <w:szCs w:val="16"/>
                <w:lang w:eastAsia="sk-SK"/>
              </w:rPr>
            </w:pPr>
          </w:p>
        </w:tc>
      </w:tr>
      <w:tr w:rsidR="005D5335" w:rsidRPr="000F0DA6" w14:paraId="2242FE85" w14:textId="77777777" w:rsidTr="005D5335">
        <w:trPr>
          <w:gridAfter w:val="2"/>
          <w:wAfter w:w="2598" w:type="dxa"/>
          <w:trHeight w:val="240"/>
        </w:trPr>
        <w:tc>
          <w:tcPr>
            <w:tcW w:w="430" w:type="dxa"/>
            <w:noWrap/>
            <w:vAlign w:val="bottom"/>
            <w:hideMark/>
          </w:tcPr>
          <w:p w14:paraId="0977584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428387CB"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2.</w:t>
            </w:r>
          </w:p>
        </w:tc>
        <w:tc>
          <w:tcPr>
            <w:tcW w:w="351" w:type="dxa"/>
            <w:noWrap/>
            <w:vAlign w:val="bottom"/>
            <w:hideMark/>
          </w:tcPr>
          <w:p w14:paraId="4AFD6052"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5633" w:type="dxa"/>
            <w:vAlign w:val="bottom"/>
            <w:hideMark/>
          </w:tcPr>
          <w:p w14:paraId="75650101"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splácanie ostatných dlhodobých záväzkov a krátkodobých záväzkov vyplývajúcich z finančnej</w:t>
            </w:r>
          </w:p>
        </w:tc>
        <w:tc>
          <w:tcPr>
            <w:tcW w:w="1299" w:type="dxa"/>
            <w:noWrap/>
            <w:vAlign w:val="bottom"/>
          </w:tcPr>
          <w:p w14:paraId="3EE46DB0" w14:textId="6FA906EB" w:rsidR="005D5335" w:rsidRPr="000F0DA6" w:rsidRDefault="00887415" w:rsidP="005D5335">
            <w:pPr>
              <w:jc w:val="right"/>
              <w:rPr>
                <w:rFonts w:ascii="Georgia" w:hAnsi="Georgia" w:cs="Arial CE"/>
                <w:sz w:val="16"/>
                <w:szCs w:val="16"/>
                <w:lang w:eastAsia="sk-SK"/>
              </w:rPr>
            </w:pPr>
            <w:r>
              <w:rPr>
                <w:rFonts w:ascii="Georgia" w:hAnsi="Georgia" w:cs="Arial CE"/>
                <w:sz w:val="16"/>
                <w:szCs w:val="16"/>
                <w:lang w:eastAsia="sk-SK"/>
              </w:rPr>
              <w:t>-47496</w:t>
            </w:r>
          </w:p>
        </w:tc>
        <w:tc>
          <w:tcPr>
            <w:tcW w:w="1320" w:type="dxa"/>
            <w:noWrap/>
            <w:vAlign w:val="bottom"/>
          </w:tcPr>
          <w:p w14:paraId="5C50C92F" w14:textId="77777777" w:rsidR="005D5335" w:rsidRPr="000F0DA6" w:rsidRDefault="00317D14" w:rsidP="005D5335">
            <w:pPr>
              <w:jc w:val="right"/>
              <w:rPr>
                <w:rFonts w:ascii="Georgia" w:hAnsi="Georgia" w:cs="Arial CE"/>
                <w:sz w:val="16"/>
                <w:szCs w:val="16"/>
                <w:lang w:eastAsia="sk-SK"/>
              </w:rPr>
            </w:pPr>
            <w:r>
              <w:rPr>
                <w:rFonts w:ascii="Georgia" w:hAnsi="Georgia" w:cs="Arial CE"/>
                <w:sz w:val="16"/>
                <w:szCs w:val="16"/>
                <w:lang w:eastAsia="sk-SK"/>
              </w:rPr>
              <w:t>7528</w:t>
            </w:r>
          </w:p>
        </w:tc>
      </w:tr>
      <w:tr w:rsidR="005D5335" w:rsidRPr="000F0DA6" w14:paraId="60735574" w14:textId="77777777" w:rsidTr="005D5335">
        <w:trPr>
          <w:gridAfter w:val="2"/>
          <w:wAfter w:w="2598" w:type="dxa"/>
          <w:trHeight w:val="420"/>
        </w:trPr>
        <w:tc>
          <w:tcPr>
            <w:tcW w:w="430" w:type="dxa"/>
            <w:noWrap/>
            <w:vAlign w:val="bottom"/>
            <w:hideMark/>
          </w:tcPr>
          <w:p w14:paraId="7F2B041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3049B78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3.</w:t>
            </w:r>
          </w:p>
        </w:tc>
        <w:tc>
          <w:tcPr>
            <w:tcW w:w="351" w:type="dxa"/>
            <w:noWrap/>
            <w:vAlign w:val="bottom"/>
            <w:hideMark/>
          </w:tcPr>
          <w:p w14:paraId="1712C4EF"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4619C736"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zaplatené úroky, s výnimkou tých, ktoré sa začleňujú do prevádzkových činností (-)</w:t>
            </w:r>
          </w:p>
        </w:tc>
        <w:tc>
          <w:tcPr>
            <w:tcW w:w="1299" w:type="dxa"/>
            <w:noWrap/>
            <w:vAlign w:val="bottom"/>
          </w:tcPr>
          <w:p w14:paraId="65FC39E8"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tcPr>
          <w:p w14:paraId="18466A93" w14:textId="77777777" w:rsidR="005D5335" w:rsidRPr="000F0DA6" w:rsidRDefault="005D5335" w:rsidP="005D5335">
            <w:pPr>
              <w:jc w:val="right"/>
              <w:rPr>
                <w:rFonts w:ascii="Georgia" w:hAnsi="Georgia" w:cs="Arial CE"/>
                <w:sz w:val="16"/>
                <w:szCs w:val="16"/>
                <w:lang w:eastAsia="sk-SK"/>
              </w:rPr>
            </w:pPr>
          </w:p>
        </w:tc>
      </w:tr>
      <w:tr w:rsidR="005D5335" w:rsidRPr="000F0DA6" w14:paraId="78C329A3" w14:textId="77777777" w:rsidTr="005D5335">
        <w:trPr>
          <w:gridAfter w:val="2"/>
          <w:wAfter w:w="2598" w:type="dxa"/>
          <w:trHeight w:val="420"/>
        </w:trPr>
        <w:tc>
          <w:tcPr>
            <w:tcW w:w="430" w:type="dxa"/>
            <w:noWrap/>
            <w:vAlign w:val="bottom"/>
            <w:hideMark/>
          </w:tcPr>
          <w:p w14:paraId="43A22AFE"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3F5822AC"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4.</w:t>
            </w:r>
          </w:p>
        </w:tc>
        <w:tc>
          <w:tcPr>
            <w:tcW w:w="351" w:type="dxa"/>
            <w:noWrap/>
            <w:vAlign w:val="bottom"/>
            <w:hideMark/>
          </w:tcPr>
          <w:p w14:paraId="3336F681"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 </w:t>
            </w:r>
          </w:p>
        </w:tc>
        <w:tc>
          <w:tcPr>
            <w:tcW w:w="5633" w:type="dxa"/>
            <w:vAlign w:val="bottom"/>
            <w:hideMark/>
          </w:tcPr>
          <w:p w14:paraId="5E9B7A6B"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vyplatené dividendy a iné podiely na zisku, s výnimkou tých, ktoré sa začleňujú do prevádzkových činností (-)</w:t>
            </w:r>
          </w:p>
        </w:tc>
        <w:tc>
          <w:tcPr>
            <w:tcW w:w="1299" w:type="dxa"/>
            <w:noWrap/>
            <w:vAlign w:val="bottom"/>
          </w:tcPr>
          <w:p w14:paraId="0DB4469F" w14:textId="7693DF27" w:rsidR="005D5335" w:rsidRPr="000F0DA6" w:rsidRDefault="00887415" w:rsidP="005D5335">
            <w:pPr>
              <w:jc w:val="right"/>
              <w:rPr>
                <w:rFonts w:ascii="Georgia" w:hAnsi="Georgia" w:cs="Arial CE"/>
                <w:sz w:val="16"/>
                <w:szCs w:val="16"/>
                <w:lang w:eastAsia="sk-SK"/>
              </w:rPr>
            </w:pPr>
            <w:r>
              <w:rPr>
                <w:rFonts w:ascii="Georgia" w:hAnsi="Georgia" w:cs="Arial CE"/>
                <w:sz w:val="16"/>
                <w:szCs w:val="16"/>
                <w:lang w:eastAsia="sk-SK"/>
              </w:rPr>
              <w:t>-1480500</w:t>
            </w:r>
          </w:p>
        </w:tc>
        <w:tc>
          <w:tcPr>
            <w:tcW w:w="1320" w:type="dxa"/>
            <w:noWrap/>
            <w:vAlign w:val="bottom"/>
          </w:tcPr>
          <w:p w14:paraId="5805FCE1" w14:textId="77777777" w:rsidR="005D5335" w:rsidRPr="000F0DA6" w:rsidRDefault="00317D14" w:rsidP="005D5335">
            <w:pPr>
              <w:jc w:val="right"/>
              <w:rPr>
                <w:rFonts w:ascii="Georgia" w:hAnsi="Georgia" w:cs="Arial CE"/>
                <w:sz w:val="16"/>
                <w:szCs w:val="16"/>
                <w:lang w:eastAsia="sk-SK"/>
              </w:rPr>
            </w:pPr>
            <w:r>
              <w:rPr>
                <w:rFonts w:ascii="Georgia" w:hAnsi="Georgia" w:cs="Arial CE"/>
                <w:sz w:val="16"/>
                <w:szCs w:val="16"/>
                <w:lang w:eastAsia="sk-SK"/>
              </w:rPr>
              <w:t>-1400000</w:t>
            </w:r>
          </w:p>
        </w:tc>
      </w:tr>
      <w:tr w:rsidR="005D5335" w:rsidRPr="000F0DA6" w14:paraId="79F52170" w14:textId="77777777" w:rsidTr="00FA48C2">
        <w:trPr>
          <w:gridAfter w:val="2"/>
          <w:wAfter w:w="2598" w:type="dxa"/>
          <w:trHeight w:val="440"/>
        </w:trPr>
        <w:tc>
          <w:tcPr>
            <w:tcW w:w="430" w:type="dxa"/>
            <w:noWrap/>
            <w:vAlign w:val="bottom"/>
            <w:hideMark/>
          </w:tcPr>
          <w:p w14:paraId="7221539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0391A28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5.</w:t>
            </w:r>
          </w:p>
        </w:tc>
        <w:tc>
          <w:tcPr>
            <w:tcW w:w="351" w:type="dxa"/>
            <w:noWrap/>
            <w:vAlign w:val="bottom"/>
            <w:hideMark/>
          </w:tcPr>
          <w:p w14:paraId="0515C01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2E76BCB2"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súvisiace s derivátmi, s výnimkou, ak sú určené na predaj alebo na obchodovanie, alebo ak sa považujú za peňažné toky z investičnej činnosti (-)</w:t>
            </w:r>
          </w:p>
        </w:tc>
        <w:tc>
          <w:tcPr>
            <w:tcW w:w="1299" w:type="dxa"/>
            <w:noWrap/>
            <w:vAlign w:val="bottom"/>
          </w:tcPr>
          <w:p w14:paraId="1C31D50E"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3EC72C23"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02DF4AE4" w14:textId="77777777" w:rsidTr="00FA48C2">
        <w:trPr>
          <w:gridAfter w:val="2"/>
          <w:wAfter w:w="2598" w:type="dxa"/>
          <w:trHeight w:val="420"/>
        </w:trPr>
        <w:tc>
          <w:tcPr>
            <w:tcW w:w="430" w:type="dxa"/>
            <w:noWrap/>
            <w:vAlign w:val="bottom"/>
            <w:hideMark/>
          </w:tcPr>
          <w:p w14:paraId="4C10C70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3AAFABB6"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6.</w:t>
            </w:r>
          </w:p>
        </w:tc>
        <w:tc>
          <w:tcPr>
            <w:tcW w:w="351" w:type="dxa"/>
            <w:noWrap/>
            <w:vAlign w:val="bottom"/>
            <w:hideMark/>
          </w:tcPr>
          <w:p w14:paraId="005B34F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460CBFE0"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súvisiace s</w:t>
            </w:r>
            <w:r w:rsidR="000F0DA6">
              <w:rPr>
                <w:rFonts w:ascii="Georgia" w:hAnsi="Georgia" w:cs="Arial CE"/>
                <w:sz w:val="16"/>
                <w:szCs w:val="16"/>
                <w:lang w:eastAsia="sk-SK"/>
              </w:rPr>
              <w:t xml:space="preserve"> </w:t>
            </w:r>
            <w:r w:rsidRPr="000F0DA6">
              <w:rPr>
                <w:rFonts w:ascii="Georgia" w:hAnsi="Georgia" w:cs="Arial CE"/>
                <w:sz w:val="16"/>
                <w:szCs w:val="16"/>
                <w:lang w:eastAsia="sk-SK"/>
              </w:rPr>
              <w:t>derivátmi, s výnimkou, ak sú určené na predaj alebo na obchodovanie, alebo ak sa považujú za peňažné toky z</w:t>
            </w:r>
            <w:r w:rsidR="000F0DA6">
              <w:rPr>
                <w:rFonts w:ascii="Georgia" w:hAnsi="Georgia" w:cs="Arial CE"/>
                <w:sz w:val="16"/>
                <w:szCs w:val="16"/>
                <w:lang w:eastAsia="sk-SK"/>
              </w:rPr>
              <w:t xml:space="preserve"> </w:t>
            </w:r>
            <w:r w:rsidRPr="000F0DA6">
              <w:rPr>
                <w:rFonts w:ascii="Georgia" w:hAnsi="Georgia" w:cs="Arial CE"/>
                <w:sz w:val="16"/>
                <w:szCs w:val="16"/>
                <w:lang w:eastAsia="sk-SK"/>
              </w:rPr>
              <w:t>investičnej činnosti (+)</w:t>
            </w:r>
          </w:p>
        </w:tc>
        <w:tc>
          <w:tcPr>
            <w:tcW w:w="1299" w:type="dxa"/>
            <w:noWrap/>
            <w:vAlign w:val="bottom"/>
          </w:tcPr>
          <w:p w14:paraId="7229D8C7"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4A6E41CE"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474398F4" w14:textId="77777777" w:rsidTr="00FA48C2">
        <w:trPr>
          <w:gridAfter w:val="2"/>
          <w:wAfter w:w="2598" w:type="dxa"/>
          <w:trHeight w:val="420"/>
        </w:trPr>
        <w:tc>
          <w:tcPr>
            <w:tcW w:w="430" w:type="dxa"/>
            <w:noWrap/>
            <w:vAlign w:val="bottom"/>
            <w:hideMark/>
          </w:tcPr>
          <w:p w14:paraId="4B48B22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3EE6FA74"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7.</w:t>
            </w:r>
          </w:p>
        </w:tc>
        <w:tc>
          <w:tcPr>
            <w:tcW w:w="351" w:type="dxa"/>
            <w:noWrap/>
            <w:vAlign w:val="bottom"/>
            <w:hideMark/>
          </w:tcPr>
          <w:p w14:paraId="3E2309C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613B2F19"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na daň z príjmov účtovnej jednotky, ak ich možno</w:t>
            </w:r>
            <w:r w:rsidR="000F0DA6">
              <w:rPr>
                <w:rFonts w:ascii="Georgia" w:hAnsi="Georgia" w:cs="Arial CE"/>
                <w:sz w:val="16"/>
                <w:szCs w:val="16"/>
                <w:lang w:eastAsia="sk-SK"/>
              </w:rPr>
              <w:t xml:space="preserve"> </w:t>
            </w:r>
            <w:r w:rsidRPr="000F0DA6">
              <w:rPr>
                <w:rFonts w:ascii="Georgia" w:hAnsi="Georgia" w:cs="Arial CE"/>
                <w:sz w:val="16"/>
                <w:szCs w:val="16"/>
                <w:lang w:eastAsia="sk-SK"/>
              </w:rPr>
              <w:t>začleniť do finančných činností (-)</w:t>
            </w:r>
          </w:p>
        </w:tc>
        <w:tc>
          <w:tcPr>
            <w:tcW w:w="1299" w:type="dxa"/>
            <w:noWrap/>
            <w:vAlign w:val="bottom"/>
          </w:tcPr>
          <w:p w14:paraId="368AAC12"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00F80E27"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12E4DC7F" w14:textId="77777777" w:rsidTr="00FA48C2">
        <w:trPr>
          <w:gridAfter w:val="2"/>
          <w:wAfter w:w="2598" w:type="dxa"/>
          <w:trHeight w:val="240"/>
        </w:trPr>
        <w:tc>
          <w:tcPr>
            <w:tcW w:w="430" w:type="dxa"/>
            <w:noWrap/>
            <w:vAlign w:val="bottom"/>
            <w:hideMark/>
          </w:tcPr>
          <w:p w14:paraId="074F979F"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C.</w:t>
            </w:r>
          </w:p>
        </w:tc>
        <w:tc>
          <w:tcPr>
            <w:tcW w:w="351" w:type="dxa"/>
            <w:noWrap/>
            <w:vAlign w:val="bottom"/>
            <w:hideMark/>
          </w:tcPr>
          <w:p w14:paraId="13785893"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8.</w:t>
            </w:r>
          </w:p>
        </w:tc>
        <w:tc>
          <w:tcPr>
            <w:tcW w:w="351" w:type="dxa"/>
            <w:noWrap/>
            <w:vAlign w:val="bottom"/>
            <w:hideMark/>
          </w:tcPr>
          <w:p w14:paraId="0AEAC08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6AE85BDF"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Príjmy mimoriadneho charakteru vzťahujúce sa na finančnú činnosť (+)</w:t>
            </w:r>
          </w:p>
        </w:tc>
        <w:tc>
          <w:tcPr>
            <w:tcW w:w="1299" w:type="dxa"/>
            <w:noWrap/>
            <w:vAlign w:val="bottom"/>
          </w:tcPr>
          <w:p w14:paraId="6F1964A2"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3C3686F9"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49840ADA" w14:textId="77777777" w:rsidTr="00FA48C2">
        <w:trPr>
          <w:gridAfter w:val="2"/>
          <w:wAfter w:w="2598" w:type="dxa"/>
          <w:trHeight w:val="240"/>
        </w:trPr>
        <w:tc>
          <w:tcPr>
            <w:tcW w:w="430" w:type="dxa"/>
            <w:noWrap/>
            <w:vAlign w:val="bottom"/>
            <w:hideMark/>
          </w:tcPr>
          <w:p w14:paraId="70EBA609"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lastRenderedPageBreak/>
              <w:t>C.</w:t>
            </w:r>
          </w:p>
        </w:tc>
        <w:tc>
          <w:tcPr>
            <w:tcW w:w="351" w:type="dxa"/>
            <w:noWrap/>
            <w:vAlign w:val="bottom"/>
            <w:hideMark/>
          </w:tcPr>
          <w:p w14:paraId="1B4DA66D"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9.</w:t>
            </w:r>
          </w:p>
        </w:tc>
        <w:tc>
          <w:tcPr>
            <w:tcW w:w="351" w:type="dxa"/>
            <w:noWrap/>
            <w:vAlign w:val="bottom"/>
            <w:hideMark/>
          </w:tcPr>
          <w:p w14:paraId="0CF66085" w14:textId="77777777" w:rsidR="005D5335" w:rsidRPr="000F0DA6" w:rsidRDefault="005D5335" w:rsidP="005D5335">
            <w:pPr>
              <w:jc w:val="center"/>
              <w:rPr>
                <w:rFonts w:ascii="Georgia" w:hAnsi="Georgia" w:cs="Arial CE"/>
                <w:sz w:val="16"/>
                <w:szCs w:val="16"/>
                <w:lang w:eastAsia="sk-SK"/>
              </w:rPr>
            </w:pPr>
            <w:r w:rsidRPr="000F0DA6">
              <w:rPr>
                <w:rFonts w:ascii="Georgia" w:hAnsi="Georgia" w:cs="Arial CE"/>
                <w:sz w:val="16"/>
                <w:szCs w:val="16"/>
                <w:lang w:eastAsia="sk-SK"/>
              </w:rPr>
              <w:t> </w:t>
            </w:r>
          </w:p>
        </w:tc>
        <w:tc>
          <w:tcPr>
            <w:tcW w:w="5633" w:type="dxa"/>
            <w:vAlign w:val="bottom"/>
            <w:hideMark/>
          </w:tcPr>
          <w:p w14:paraId="62E17547" w14:textId="77777777" w:rsidR="005D5335" w:rsidRPr="000F0DA6" w:rsidRDefault="005D5335" w:rsidP="005D5335">
            <w:pPr>
              <w:rPr>
                <w:rFonts w:ascii="Georgia" w:hAnsi="Georgia" w:cs="Arial CE"/>
                <w:sz w:val="16"/>
                <w:szCs w:val="16"/>
                <w:lang w:eastAsia="sk-SK"/>
              </w:rPr>
            </w:pPr>
            <w:r w:rsidRPr="000F0DA6">
              <w:rPr>
                <w:rFonts w:ascii="Georgia" w:hAnsi="Georgia" w:cs="Arial CE"/>
                <w:sz w:val="16"/>
                <w:szCs w:val="16"/>
                <w:lang w:eastAsia="sk-SK"/>
              </w:rPr>
              <w:t>Výdavky mimoriadneho charakteru vzťahujúce sa na finančnú činnosť (-)</w:t>
            </w:r>
          </w:p>
        </w:tc>
        <w:tc>
          <w:tcPr>
            <w:tcW w:w="1299" w:type="dxa"/>
            <w:noWrap/>
            <w:vAlign w:val="bottom"/>
          </w:tcPr>
          <w:p w14:paraId="7E5D1003" w14:textId="77777777" w:rsidR="005D5335" w:rsidRPr="000F0DA6" w:rsidRDefault="005D5335" w:rsidP="005D5335">
            <w:pPr>
              <w:jc w:val="right"/>
              <w:rPr>
                <w:rFonts w:ascii="Georgia" w:hAnsi="Georgia" w:cs="Arial CE"/>
                <w:sz w:val="16"/>
                <w:szCs w:val="16"/>
                <w:lang w:eastAsia="sk-SK"/>
              </w:rPr>
            </w:pPr>
          </w:p>
        </w:tc>
        <w:tc>
          <w:tcPr>
            <w:tcW w:w="1320" w:type="dxa"/>
            <w:noWrap/>
            <w:vAlign w:val="bottom"/>
            <w:hideMark/>
          </w:tcPr>
          <w:p w14:paraId="533C4085" w14:textId="77777777" w:rsidR="005D5335" w:rsidRPr="000F0DA6" w:rsidRDefault="005D5335" w:rsidP="005D5335">
            <w:pPr>
              <w:jc w:val="right"/>
              <w:rPr>
                <w:rFonts w:ascii="Georgia" w:hAnsi="Georgia" w:cs="Arial CE"/>
                <w:sz w:val="16"/>
                <w:szCs w:val="16"/>
                <w:lang w:eastAsia="sk-SK"/>
              </w:rPr>
            </w:pPr>
            <w:r w:rsidRPr="000F0DA6">
              <w:rPr>
                <w:rFonts w:ascii="Georgia" w:hAnsi="Georgia" w:cs="Arial CE"/>
                <w:sz w:val="16"/>
                <w:szCs w:val="16"/>
                <w:lang w:eastAsia="sk-SK"/>
              </w:rPr>
              <w:t> </w:t>
            </w:r>
          </w:p>
        </w:tc>
      </w:tr>
      <w:tr w:rsidR="005D5335" w:rsidRPr="000F0DA6" w14:paraId="44264ABE" w14:textId="77777777" w:rsidTr="00FA48C2">
        <w:trPr>
          <w:gridAfter w:val="2"/>
          <w:wAfter w:w="2598" w:type="dxa"/>
          <w:trHeight w:val="240"/>
        </w:trPr>
        <w:tc>
          <w:tcPr>
            <w:tcW w:w="1132" w:type="dxa"/>
            <w:gridSpan w:val="3"/>
            <w:noWrap/>
            <w:vAlign w:val="bottom"/>
            <w:hideMark/>
          </w:tcPr>
          <w:p w14:paraId="69A1338C" w14:textId="77777777" w:rsidR="005D5335" w:rsidRPr="000F0DA6" w:rsidRDefault="005D5335" w:rsidP="005D5335">
            <w:pPr>
              <w:jc w:val="center"/>
              <w:rPr>
                <w:rFonts w:ascii="Georgia" w:hAnsi="Georgia" w:cs="Arial CE"/>
                <w:b/>
                <w:bCs/>
                <w:i/>
                <w:iCs/>
                <w:sz w:val="16"/>
                <w:szCs w:val="16"/>
                <w:lang w:eastAsia="sk-SK"/>
              </w:rPr>
            </w:pPr>
            <w:r w:rsidRPr="000F0DA6">
              <w:rPr>
                <w:rFonts w:ascii="Georgia" w:hAnsi="Georgia" w:cs="Arial CE"/>
                <w:b/>
                <w:bCs/>
                <w:i/>
                <w:iCs/>
                <w:sz w:val="16"/>
                <w:szCs w:val="16"/>
                <w:lang w:eastAsia="sk-SK"/>
              </w:rPr>
              <w:t>C.</w:t>
            </w:r>
          </w:p>
        </w:tc>
        <w:tc>
          <w:tcPr>
            <w:tcW w:w="5633" w:type="dxa"/>
            <w:vAlign w:val="bottom"/>
            <w:hideMark/>
          </w:tcPr>
          <w:p w14:paraId="68436058" w14:textId="77777777" w:rsidR="005D5335" w:rsidRPr="000F0DA6" w:rsidRDefault="005D5335" w:rsidP="005D5335">
            <w:pPr>
              <w:rPr>
                <w:rFonts w:ascii="Georgia" w:hAnsi="Georgia" w:cs="Arial CE"/>
                <w:b/>
                <w:bCs/>
                <w:i/>
                <w:iCs/>
                <w:sz w:val="16"/>
                <w:szCs w:val="16"/>
                <w:lang w:eastAsia="sk-SK"/>
              </w:rPr>
            </w:pPr>
            <w:r w:rsidRPr="000F0DA6">
              <w:rPr>
                <w:rFonts w:ascii="Georgia" w:hAnsi="Georgia" w:cs="Arial CE"/>
                <w:b/>
                <w:bCs/>
                <w:i/>
                <w:iCs/>
                <w:sz w:val="16"/>
                <w:szCs w:val="16"/>
                <w:lang w:eastAsia="sk-SK"/>
              </w:rPr>
              <w:t>Čisté peňažné</w:t>
            </w:r>
            <w:r w:rsidR="000F0DA6">
              <w:rPr>
                <w:rFonts w:ascii="Georgia" w:hAnsi="Georgia" w:cs="Arial CE"/>
                <w:b/>
                <w:bCs/>
                <w:i/>
                <w:iCs/>
                <w:sz w:val="16"/>
                <w:szCs w:val="16"/>
                <w:lang w:eastAsia="sk-SK"/>
              </w:rPr>
              <w:t xml:space="preserve"> </w:t>
            </w:r>
            <w:proofErr w:type="spellStart"/>
            <w:r w:rsidRPr="000F0DA6">
              <w:rPr>
                <w:rFonts w:ascii="Georgia" w:hAnsi="Georgia" w:cs="Arial CE"/>
                <w:b/>
                <w:bCs/>
                <w:i/>
                <w:iCs/>
                <w:sz w:val="16"/>
                <w:szCs w:val="16"/>
                <w:lang w:eastAsia="sk-SK"/>
              </w:rPr>
              <w:t>tokyz</w:t>
            </w:r>
            <w:proofErr w:type="spellEnd"/>
            <w:r w:rsidRPr="000F0DA6">
              <w:rPr>
                <w:rFonts w:ascii="Georgia" w:hAnsi="Georgia" w:cs="Arial CE"/>
                <w:b/>
                <w:bCs/>
                <w:i/>
                <w:iCs/>
                <w:sz w:val="16"/>
                <w:szCs w:val="16"/>
                <w:lang w:eastAsia="sk-SK"/>
              </w:rPr>
              <w:t> finančnej činnosti (súčet C. 1. až C. 9.)</w:t>
            </w:r>
          </w:p>
        </w:tc>
        <w:tc>
          <w:tcPr>
            <w:tcW w:w="1299" w:type="dxa"/>
            <w:noWrap/>
            <w:vAlign w:val="bottom"/>
          </w:tcPr>
          <w:p w14:paraId="7BD3EBAD" w14:textId="4294CD5B" w:rsidR="005D5335" w:rsidRPr="000F0DA6" w:rsidRDefault="00887415" w:rsidP="005D5335">
            <w:pPr>
              <w:jc w:val="right"/>
              <w:rPr>
                <w:rFonts w:ascii="Georgia" w:hAnsi="Georgia" w:cs="Arial CE"/>
                <w:b/>
                <w:bCs/>
                <w:i/>
                <w:iCs/>
                <w:sz w:val="16"/>
                <w:szCs w:val="16"/>
                <w:lang w:eastAsia="sk-SK"/>
              </w:rPr>
            </w:pPr>
            <w:r>
              <w:rPr>
                <w:rFonts w:ascii="Georgia" w:hAnsi="Georgia" w:cs="Arial CE"/>
                <w:b/>
                <w:bCs/>
                <w:i/>
                <w:iCs/>
                <w:sz w:val="16"/>
                <w:szCs w:val="16"/>
                <w:lang w:eastAsia="sk-SK"/>
              </w:rPr>
              <w:t>-1646797</w:t>
            </w:r>
          </w:p>
        </w:tc>
        <w:tc>
          <w:tcPr>
            <w:tcW w:w="1320" w:type="dxa"/>
            <w:noWrap/>
            <w:vAlign w:val="bottom"/>
            <w:hideMark/>
          </w:tcPr>
          <w:p w14:paraId="0C0558A4" w14:textId="77777777" w:rsidR="005D5335" w:rsidRPr="000F0DA6" w:rsidRDefault="00317D14" w:rsidP="005D5335">
            <w:pPr>
              <w:jc w:val="right"/>
              <w:rPr>
                <w:rFonts w:ascii="Georgia" w:hAnsi="Georgia" w:cs="Arial CE"/>
                <w:b/>
                <w:bCs/>
                <w:i/>
                <w:iCs/>
                <w:sz w:val="16"/>
                <w:szCs w:val="16"/>
                <w:lang w:eastAsia="sk-SK"/>
              </w:rPr>
            </w:pPr>
            <w:r>
              <w:rPr>
                <w:rFonts w:ascii="Georgia" w:hAnsi="Georgia" w:cs="Arial CE"/>
                <w:b/>
                <w:bCs/>
                <w:i/>
                <w:iCs/>
                <w:sz w:val="16"/>
                <w:szCs w:val="16"/>
                <w:lang w:eastAsia="sk-SK"/>
              </w:rPr>
              <w:t>-1395078</w:t>
            </w:r>
          </w:p>
        </w:tc>
      </w:tr>
      <w:tr w:rsidR="005D5335" w:rsidRPr="000F0DA6" w14:paraId="12E76260" w14:textId="77777777" w:rsidTr="00FA48C2">
        <w:trPr>
          <w:gridAfter w:val="2"/>
          <w:wAfter w:w="2598" w:type="dxa"/>
          <w:trHeight w:val="440"/>
        </w:trPr>
        <w:tc>
          <w:tcPr>
            <w:tcW w:w="1132" w:type="dxa"/>
            <w:gridSpan w:val="3"/>
            <w:noWrap/>
            <w:vAlign w:val="bottom"/>
            <w:hideMark/>
          </w:tcPr>
          <w:p w14:paraId="0C0E3996"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D.</w:t>
            </w:r>
          </w:p>
        </w:tc>
        <w:tc>
          <w:tcPr>
            <w:tcW w:w="5633" w:type="dxa"/>
            <w:vAlign w:val="bottom"/>
            <w:hideMark/>
          </w:tcPr>
          <w:p w14:paraId="18C3EBD0"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Čisté zvýšenie alebo čisté</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zníženie peňažných prostriedkov (+/-), (súčet A + B + C)</w:t>
            </w:r>
          </w:p>
        </w:tc>
        <w:tc>
          <w:tcPr>
            <w:tcW w:w="1299" w:type="dxa"/>
            <w:noWrap/>
            <w:vAlign w:val="bottom"/>
          </w:tcPr>
          <w:p w14:paraId="2F3A4682" w14:textId="408F0CA9" w:rsidR="005D5335" w:rsidRPr="000F0DA6" w:rsidRDefault="00887415" w:rsidP="005D5335">
            <w:pPr>
              <w:jc w:val="right"/>
              <w:rPr>
                <w:rFonts w:ascii="Georgia" w:hAnsi="Georgia" w:cs="Arial CE"/>
                <w:b/>
                <w:bCs/>
                <w:sz w:val="16"/>
                <w:szCs w:val="16"/>
              </w:rPr>
            </w:pPr>
            <w:r>
              <w:rPr>
                <w:rFonts w:ascii="Georgia" w:hAnsi="Georgia" w:cs="Arial CE"/>
                <w:b/>
                <w:bCs/>
                <w:sz w:val="16"/>
                <w:szCs w:val="16"/>
              </w:rPr>
              <w:t>-449699</w:t>
            </w:r>
          </w:p>
        </w:tc>
        <w:tc>
          <w:tcPr>
            <w:tcW w:w="1320" w:type="dxa"/>
            <w:noWrap/>
            <w:vAlign w:val="bottom"/>
            <w:hideMark/>
          </w:tcPr>
          <w:p w14:paraId="69AFA8B0" w14:textId="77777777" w:rsidR="005D5335" w:rsidRPr="000F0DA6" w:rsidRDefault="00317D14" w:rsidP="005D5335">
            <w:pPr>
              <w:jc w:val="right"/>
              <w:rPr>
                <w:rFonts w:ascii="Georgia" w:hAnsi="Georgia" w:cs="Arial CE"/>
                <w:b/>
                <w:bCs/>
                <w:sz w:val="16"/>
                <w:szCs w:val="16"/>
              </w:rPr>
            </w:pPr>
            <w:r>
              <w:rPr>
                <w:rFonts w:ascii="Georgia" w:hAnsi="Georgia" w:cs="Arial CE"/>
                <w:b/>
                <w:bCs/>
                <w:sz w:val="16"/>
                <w:szCs w:val="16"/>
              </w:rPr>
              <w:t>167300</w:t>
            </w:r>
          </w:p>
        </w:tc>
      </w:tr>
      <w:tr w:rsidR="005D5335" w:rsidRPr="000F0DA6" w14:paraId="73C7AE89" w14:textId="77777777" w:rsidTr="00FA48C2">
        <w:trPr>
          <w:gridAfter w:val="2"/>
          <w:wAfter w:w="2598" w:type="dxa"/>
          <w:trHeight w:val="440"/>
        </w:trPr>
        <w:tc>
          <w:tcPr>
            <w:tcW w:w="1132" w:type="dxa"/>
            <w:gridSpan w:val="3"/>
            <w:noWrap/>
            <w:vAlign w:val="bottom"/>
            <w:hideMark/>
          </w:tcPr>
          <w:p w14:paraId="51B5A8B5"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E.</w:t>
            </w:r>
          </w:p>
        </w:tc>
        <w:tc>
          <w:tcPr>
            <w:tcW w:w="5633" w:type="dxa"/>
            <w:vAlign w:val="bottom"/>
            <w:hideMark/>
          </w:tcPr>
          <w:p w14:paraId="41160B8F"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 xml:space="preserve">Stav peňažných prostriedkov a peňažných ekvivalentov na začiatku účtovného obdobia (+/-) </w:t>
            </w:r>
          </w:p>
        </w:tc>
        <w:tc>
          <w:tcPr>
            <w:tcW w:w="1299" w:type="dxa"/>
            <w:noWrap/>
            <w:vAlign w:val="bottom"/>
          </w:tcPr>
          <w:p w14:paraId="05C644B2" w14:textId="7439B0AB" w:rsidR="005D5335" w:rsidRPr="000F0DA6" w:rsidRDefault="00887415" w:rsidP="005D5335">
            <w:pPr>
              <w:jc w:val="right"/>
              <w:rPr>
                <w:rFonts w:ascii="Georgia" w:hAnsi="Georgia" w:cs="Arial CE"/>
                <w:b/>
                <w:bCs/>
                <w:sz w:val="16"/>
                <w:szCs w:val="16"/>
              </w:rPr>
            </w:pPr>
            <w:r>
              <w:rPr>
                <w:rFonts w:ascii="Georgia" w:hAnsi="Georgia" w:cs="Arial CE"/>
                <w:b/>
                <w:bCs/>
                <w:sz w:val="16"/>
                <w:szCs w:val="16"/>
              </w:rPr>
              <w:t>1790493</w:t>
            </w:r>
          </w:p>
        </w:tc>
        <w:tc>
          <w:tcPr>
            <w:tcW w:w="1320" w:type="dxa"/>
            <w:noWrap/>
            <w:vAlign w:val="bottom"/>
            <w:hideMark/>
          </w:tcPr>
          <w:p w14:paraId="224608AE" w14:textId="77777777" w:rsidR="005D5335" w:rsidRPr="000F0DA6" w:rsidRDefault="00317D14" w:rsidP="005D5335">
            <w:pPr>
              <w:jc w:val="right"/>
              <w:rPr>
                <w:rFonts w:ascii="Georgia" w:hAnsi="Georgia" w:cs="Arial CE"/>
                <w:b/>
                <w:bCs/>
                <w:sz w:val="16"/>
                <w:szCs w:val="16"/>
              </w:rPr>
            </w:pPr>
            <w:r>
              <w:rPr>
                <w:rFonts w:ascii="Georgia" w:hAnsi="Georgia" w:cs="Arial CE"/>
                <w:b/>
                <w:bCs/>
                <w:sz w:val="16"/>
                <w:szCs w:val="16"/>
              </w:rPr>
              <w:t>1623193</w:t>
            </w:r>
          </w:p>
        </w:tc>
      </w:tr>
      <w:tr w:rsidR="005D5335" w:rsidRPr="000F0DA6" w14:paraId="0C556822" w14:textId="77777777" w:rsidTr="00FA48C2">
        <w:trPr>
          <w:gridAfter w:val="2"/>
          <w:wAfter w:w="2598" w:type="dxa"/>
          <w:trHeight w:val="860"/>
        </w:trPr>
        <w:tc>
          <w:tcPr>
            <w:tcW w:w="1132" w:type="dxa"/>
            <w:gridSpan w:val="3"/>
            <w:noWrap/>
            <w:vAlign w:val="bottom"/>
            <w:hideMark/>
          </w:tcPr>
          <w:p w14:paraId="4E7FA7DE"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F.</w:t>
            </w:r>
          </w:p>
        </w:tc>
        <w:tc>
          <w:tcPr>
            <w:tcW w:w="5633" w:type="dxa"/>
            <w:vAlign w:val="bottom"/>
            <w:hideMark/>
          </w:tcPr>
          <w:p w14:paraId="1257D148"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Stav peňažných prostriedkov a peňažných ekvivalentov na konci účtovného</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obdobia pred zohľadnením kurzových rozdielov vyčíslených ku dňu, ku ktorému</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sa zostavuje účtovná závierka (+/-)</w:t>
            </w:r>
          </w:p>
        </w:tc>
        <w:tc>
          <w:tcPr>
            <w:tcW w:w="1299" w:type="dxa"/>
            <w:noWrap/>
            <w:vAlign w:val="bottom"/>
          </w:tcPr>
          <w:p w14:paraId="4E0484A2" w14:textId="37309F5C" w:rsidR="005D5335" w:rsidRPr="000F0DA6" w:rsidRDefault="00887415" w:rsidP="005D5335">
            <w:pPr>
              <w:jc w:val="right"/>
              <w:rPr>
                <w:rFonts w:ascii="Georgia" w:hAnsi="Georgia" w:cs="Arial CE"/>
                <w:b/>
                <w:bCs/>
                <w:sz w:val="16"/>
                <w:szCs w:val="16"/>
              </w:rPr>
            </w:pPr>
            <w:r>
              <w:rPr>
                <w:rFonts w:ascii="Georgia" w:hAnsi="Georgia" w:cs="Arial CE"/>
                <w:b/>
                <w:bCs/>
                <w:sz w:val="16"/>
                <w:szCs w:val="16"/>
              </w:rPr>
              <w:t>1340794</w:t>
            </w:r>
          </w:p>
        </w:tc>
        <w:tc>
          <w:tcPr>
            <w:tcW w:w="1320" w:type="dxa"/>
            <w:noWrap/>
            <w:vAlign w:val="bottom"/>
            <w:hideMark/>
          </w:tcPr>
          <w:p w14:paraId="1E610DA6" w14:textId="77777777" w:rsidR="005D5335" w:rsidRPr="000F0DA6" w:rsidRDefault="00317D14" w:rsidP="005D5335">
            <w:pPr>
              <w:jc w:val="right"/>
              <w:rPr>
                <w:rFonts w:ascii="Georgia" w:hAnsi="Georgia" w:cs="Arial CE"/>
                <w:b/>
                <w:bCs/>
                <w:sz w:val="16"/>
                <w:szCs w:val="16"/>
              </w:rPr>
            </w:pPr>
            <w:r>
              <w:rPr>
                <w:rFonts w:ascii="Georgia" w:hAnsi="Georgia" w:cs="Arial CE"/>
                <w:b/>
                <w:bCs/>
                <w:sz w:val="16"/>
                <w:szCs w:val="16"/>
              </w:rPr>
              <w:t>1790493</w:t>
            </w:r>
          </w:p>
        </w:tc>
      </w:tr>
      <w:tr w:rsidR="005D5335" w:rsidRPr="000F0DA6" w14:paraId="1E744F04" w14:textId="77777777" w:rsidTr="00FA48C2">
        <w:trPr>
          <w:gridAfter w:val="2"/>
          <w:wAfter w:w="2598" w:type="dxa"/>
          <w:trHeight w:val="640"/>
        </w:trPr>
        <w:tc>
          <w:tcPr>
            <w:tcW w:w="1132" w:type="dxa"/>
            <w:gridSpan w:val="3"/>
            <w:noWrap/>
            <w:vAlign w:val="bottom"/>
            <w:hideMark/>
          </w:tcPr>
          <w:p w14:paraId="43889720"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G.</w:t>
            </w:r>
          </w:p>
        </w:tc>
        <w:tc>
          <w:tcPr>
            <w:tcW w:w="5633" w:type="dxa"/>
            <w:vAlign w:val="bottom"/>
            <w:hideMark/>
          </w:tcPr>
          <w:p w14:paraId="6A1A77FF"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 xml:space="preserve">Kurzové rozdiely vyčíslené k peňažným prostriedkom a peňažným ekvivalentom ku dňu, ku ktorému sa zostavuje účtovná závierka (+/-) </w:t>
            </w:r>
          </w:p>
        </w:tc>
        <w:tc>
          <w:tcPr>
            <w:tcW w:w="1299" w:type="dxa"/>
            <w:noWrap/>
            <w:vAlign w:val="bottom"/>
          </w:tcPr>
          <w:p w14:paraId="147A5585" w14:textId="77777777" w:rsidR="005D5335" w:rsidRPr="000F0DA6" w:rsidRDefault="005D5335" w:rsidP="005D5335">
            <w:pPr>
              <w:jc w:val="right"/>
              <w:rPr>
                <w:rFonts w:ascii="Georgia" w:hAnsi="Georgia" w:cs="Arial CE"/>
                <w:b/>
                <w:bCs/>
                <w:sz w:val="16"/>
                <w:szCs w:val="16"/>
              </w:rPr>
            </w:pPr>
          </w:p>
        </w:tc>
        <w:tc>
          <w:tcPr>
            <w:tcW w:w="1320" w:type="dxa"/>
            <w:noWrap/>
            <w:vAlign w:val="bottom"/>
            <w:hideMark/>
          </w:tcPr>
          <w:p w14:paraId="342F87AA" w14:textId="77777777" w:rsidR="005D5335" w:rsidRPr="000F0DA6" w:rsidRDefault="005D5335" w:rsidP="005D5335">
            <w:pPr>
              <w:jc w:val="right"/>
              <w:rPr>
                <w:rFonts w:ascii="Georgia" w:hAnsi="Georgia" w:cs="Arial CE"/>
                <w:b/>
                <w:bCs/>
                <w:sz w:val="16"/>
                <w:szCs w:val="16"/>
              </w:rPr>
            </w:pPr>
          </w:p>
        </w:tc>
      </w:tr>
      <w:tr w:rsidR="005D5335" w:rsidRPr="000F0DA6" w14:paraId="44BDF200" w14:textId="77777777" w:rsidTr="00FA48C2">
        <w:trPr>
          <w:gridAfter w:val="2"/>
          <w:wAfter w:w="2598" w:type="dxa"/>
          <w:trHeight w:val="880"/>
        </w:trPr>
        <w:tc>
          <w:tcPr>
            <w:tcW w:w="1132" w:type="dxa"/>
            <w:gridSpan w:val="3"/>
            <w:noWrap/>
            <w:vAlign w:val="bottom"/>
            <w:hideMark/>
          </w:tcPr>
          <w:p w14:paraId="6F080027" w14:textId="77777777" w:rsidR="005D5335" w:rsidRPr="000F0DA6" w:rsidRDefault="005D5335" w:rsidP="005D5335">
            <w:pPr>
              <w:jc w:val="center"/>
              <w:rPr>
                <w:rFonts w:ascii="Georgia" w:hAnsi="Georgia" w:cs="Arial CE"/>
                <w:b/>
                <w:bCs/>
                <w:sz w:val="16"/>
                <w:szCs w:val="16"/>
                <w:lang w:eastAsia="sk-SK"/>
              </w:rPr>
            </w:pPr>
            <w:r w:rsidRPr="000F0DA6">
              <w:rPr>
                <w:rFonts w:ascii="Georgia" w:hAnsi="Georgia" w:cs="Arial CE"/>
                <w:b/>
                <w:bCs/>
                <w:sz w:val="16"/>
                <w:szCs w:val="16"/>
                <w:lang w:eastAsia="sk-SK"/>
              </w:rPr>
              <w:t>H.</w:t>
            </w:r>
          </w:p>
        </w:tc>
        <w:tc>
          <w:tcPr>
            <w:tcW w:w="5633" w:type="dxa"/>
            <w:vAlign w:val="bottom"/>
            <w:hideMark/>
          </w:tcPr>
          <w:p w14:paraId="20FABEBF" w14:textId="77777777" w:rsidR="005D5335" w:rsidRPr="000F0DA6" w:rsidRDefault="005D5335" w:rsidP="005D5335">
            <w:pPr>
              <w:rPr>
                <w:rFonts w:ascii="Georgia" w:hAnsi="Georgia" w:cs="Arial CE"/>
                <w:b/>
                <w:bCs/>
                <w:sz w:val="16"/>
                <w:szCs w:val="16"/>
                <w:lang w:eastAsia="sk-SK"/>
              </w:rPr>
            </w:pPr>
            <w:r w:rsidRPr="000F0DA6">
              <w:rPr>
                <w:rFonts w:ascii="Georgia" w:hAnsi="Georgia" w:cs="Arial CE"/>
                <w:b/>
                <w:bCs/>
                <w:sz w:val="16"/>
                <w:szCs w:val="16"/>
                <w:lang w:eastAsia="sk-SK"/>
              </w:rPr>
              <w:t>Zostatok peňažných prostriedkov a peňažných ekvivalentov na konci účtovného</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obdobia upravený o kurzové rozdiely vyčíslené ku dňu, ku ktorému sa zostavuje</w:t>
            </w:r>
            <w:r w:rsidR="000F0DA6">
              <w:rPr>
                <w:rFonts w:ascii="Georgia" w:hAnsi="Georgia" w:cs="Arial CE"/>
                <w:b/>
                <w:bCs/>
                <w:sz w:val="16"/>
                <w:szCs w:val="16"/>
                <w:lang w:eastAsia="sk-SK"/>
              </w:rPr>
              <w:t xml:space="preserve"> </w:t>
            </w:r>
            <w:r w:rsidRPr="000F0DA6">
              <w:rPr>
                <w:rFonts w:ascii="Georgia" w:hAnsi="Georgia" w:cs="Arial CE"/>
                <w:b/>
                <w:bCs/>
                <w:sz w:val="16"/>
                <w:szCs w:val="16"/>
                <w:lang w:eastAsia="sk-SK"/>
              </w:rPr>
              <w:t>účtovná závierka (+/-)</w:t>
            </w:r>
          </w:p>
        </w:tc>
        <w:tc>
          <w:tcPr>
            <w:tcW w:w="1299" w:type="dxa"/>
            <w:noWrap/>
            <w:vAlign w:val="bottom"/>
          </w:tcPr>
          <w:p w14:paraId="4E74727D" w14:textId="4BD6D2C3" w:rsidR="005D5335" w:rsidRPr="000F0DA6" w:rsidRDefault="00887415" w:rsidP="005D5335">
            <w:pPr>
              <w:jc w:val="right"/>
              <w:rPr>
                <w:rFonts w:ascii="Georgia" w:hAnsi="Georgia" w:cs="Arial CE"/>
                <w:b/>
                <w:bCs/>
                <w:sz w:val="16"/>
                <w:szCs w:val="16"/>
              </w:rPr>
            </w:pPr>
            <w:r>
              <w:rPr>
                <w:rFonts w:ascii="Georgia" w:hAnsi="Georgia" w:cs="Arial CE"/>
                <w:b/>
                <w:bCs/>
                <w:sz w:val="16"/>
                <w:szCs w:val="16"/>
              </w:rPr>
              <w:t>1340794</w:t>
            </w:r>
          </w:p>
        </w:tc>
        <w:tc>
          <w:tcPr>
            <w:tcW w:w="1320" w:type="dxa"/>
            <w:noWrap/>
            <w:vAlign w:val="bottom"/>
            <w:hideMark/>
          </w:tcPr>
          <w:p w14:paraId="6458FBBA" w14:textId="77777777" w:rsidR="005D5335" w:rsidRPr="000F0DA6" w:rsidRDefault="00317D14" w:rsidP="005D5335">
            <w:pPr>
              <w:jc w:val="right"/>
              <w:rPr>
                <w:rFonts w:ascii="Georgia" w:hAnsi="Georgia" w:cs="Arial CE"/>
                <w:b/>
                <w:bCs/>
                <w:sz w:val="16"/>
                <w:szCs w:val="16"/>
              </w:rPr>
            </w:pPr>
            <w:r>
              <w:rPr>
                <w:rFonts w:ascii="Georgia" w:hAnsi="Georgia" w:cs="Arial CE"/>
                <w:b/>
                <w:bCs/>
                <w:sz w:val="16"/>
                <w:szCs w:val="16"/>
              </w:rPr>
              <w:t>1790493</w:t>
            </w:r>
          </w:p>
        </w:tc>
      </w:tr>
    </w:tbl>
    <w:p w14:paraId="45F9C543" w14:textId="77777777" w:rsidR="00107DDD" w:rsidRPr="000F0DA6" w:rsidRDefault="00107DDD" w:rsidP="00625296"/>
    <w:p w14:paraId="1A117E53" w14:textId="77777777" w:rsidR="00772A32" w:rsidRDefault="00772A32" w:rsidP="00625296"/>
    <w:p w14:paraId="2C27E79B" w14:textId="77777777" w:rsidR="00FF364C" w:rsidRDefault="00FF364C" w:rsidP="00625296"/>
    <w:p w14:paraId="11ECFAA8" w14:textId="77777777" w:rsidR="00FF364C" w:rsidRDefault="00FF364C" w:rsidP="00625296"/>
    <w:p w14:paraId="4B58AE3C" w14:textId="77777777" w:rsidR="00FF364C" w:rsidRDefault="00FF364C" w:rsidP="00625296"/>
    <w:p w14:paraId="24211E46" w14:textId="77777777" w:rsidR="00FF364C" w:rsidRDefault="00FF364C" w:rsidP="00625296"/>
    <w:p w14:paraId="25931B2E" w14:textId="77777777" w:rsidR="00FF364C" w:rsidRDefault="00FF364C" w:rsidP="00625296"/>
    <w:p w14:paraId="17866C96" w14:textId="77777777" w:rsidR="00FF364C" w:rsidRDefault="00FF364C" w:rsidP="00625296"/>
    <w:p w14:paraId="1B0064CD" w14:textId="77777777" w:rsidR="00FF364C" w:rsidRDefault="00FF364C" w:rsidP="00625296"/>
    <w:p w14:paraId="7927C9B0" w14:textId="77777777" w:rsidR="00FF364C" w:rsidRDefault="00FF364C" w:rsidP="00625296"/>
    <w:p w14:paraId="06714E24" w14:textId="77777777" w:rsidR="00FF364C" w:rsidRDefault="00FF364C" w:rsidP="00625296"/>
    <w:p w14:paraId="43CF6F74" w14:textId="77777777" w:rsidR="00FF364C" w:rsidRDefault="00FF364C" w:rsidP="00625296"/>
    <w:p w14:paraId="07F38DB6" w14:textId="77777777" w:rsidR="00FF364C" w:rsidRDefault="00FF364C" w:rsidP="00625296"/>
    <w:p w14:paraId="2590270E" w14:textId="77777777" w:rsidR="00FF364C" w:rsidRDefault="00FF364C" w:rsidP="00625296"/>
    <w:p w14:paraId="263716CF" w14:textId="77777777" w:rsidR="00FF364C" w:rsidRDefault="00FF364C" w:rsidP="00625296"/>
    <w:p w14:paraId="2A72CB0F" w14:textId="77777777" w:rsidR="00FF364C" w:rsidRDefault="00FF364C" w:rsidP="00625296"/>
    <w:p w14:paraId="10E4B959" w14:textId="77777777" w:rsidR="00FF364C" w:rsidRDefault="00FF364C" w:rsidP="00625296"/>
    <w:p w14:paraId="31A735F8" w14:textId="77777777" w:rsidR="00FF364C" w:rsidRDefault="00FF364C" w:rsidP="00625296"/>
    <w:p w14:paraId="76CE2C21" w14:textId="77777777" w:rsidR="00FF364C" w:rsidRDefault="00FF364C" w:rsidP="00625296"/>
    <w:p w14:paraId="5E7FE14D" w14:textId="77777777" w:rsidR="00FF364C" w:rsidRDefault="00FF364C" w:rsidP="00625296"/>
    <w:p w14:paraId="6AF335CA" w14:textId="77777777" w:rsidR="00FF364C" w:rsidRDefault="00FF364C" w:rsidP="00625296"/>
    <w:p w14:paraId="0F637907" w14:textId="77777777" w:rsidR="00FF364C" w:rsidRDefault="00FF364C" w:rsidP="00625296"/>
    <w:p w14:paraId="7626B1B8" w14:textId="77777777" w:rsidR="00FF364C" w:rsidRDefault="00FF364C" w:rsidP="00625296"/>
    <w:p w14:paraId="457CD82E" w14:textId="77777777" w:rsidR="00FF364C" w:rsidRDefault="00FF364C" w:rsidP="00625296"/>
    <w:p w14:paraId="617E2BC2" w14:textId="77777777" w:rsidR="00FF364C" w:rsidRDefault="00FF364C" w:rsidP="00625296"/>
    <w:p w14:paraId="4061A385" w14:textId="77777777" w:rsidR="00FF364C" w:rsidRDefault="00FF364C" w:rsidP="00625296"/>
    <w:p w14:paraId="7CCAEA52" w14:textId="77777777" w:rsidR="00FF364C" w:rsidRDefault="00FF364C" w:rsidP="00625296"/>
    <w:p w14:paraId="0F8C5729" w14:textId="77777777" w:rsidR="00FF364C" w:rsidRDefault="00FF364C" w:rsidP="00625296"/>
    <w:p w14:paraId="15F86DAE" w14:textId="77777777" w:rsidR="00FF364C" w:rsidRDefault="00FF364C" w:rsidP="00625296"/>
    <w:p w14:paraId="76945F02" w14:textId="77777777" w:rsidR="00FF364C" w:rsidRDefault="00FF364C" w:rsidP="00625296">
      <w:pPr>
        <w:sectPr w:rsidR="00FF364C" w:rsidSect="00F05F61">
          <w:headerReference w:type="default" r:id="rId84"/>
          <w:footerReference w:type="default" r:id="rId85"/>
          <w:pgSz w:w="11906" w:h="16838"/>
          <w:pgMar w:top="709" w:right="1417" w:bottom="709" w:left="1417" w:header="708" w:footer="708" w:gutter="0"/>
          <w:cols w:space="708"/>
          <w:docGrid w:linePitch="360"/>
        </w:sectPr>
      </w:pPr>
    </w:p>
    <w:tbl>
      <w:tblPr>
        <w:tblpPr w:leftFromText="141" w:rightFromText="141" w:vertAnchor="text" w:horzAnchor="margin" w:tblpXSpec="center" w:tblpY="-124"/>
        <w:tblW w:w="12705" w:type="dxa"/>
        <w:tblCellMar>
          <w:left w:w="70" w:type="dxa"/>
          <w:right w:w="70" w:type="dxa"/>
        </w:tblCellMar>
        <w:tblLook w:val="04A0" w:firstRow="1" w:lastRow="0" w:firstColumn="1" w:lastColumn="0" w:noHBand="0" w:noVBand="1"/>
      </w:tblPr>
      <w:tblGrid>
        <w:gridCol w:w="2893"/>
        <w:gridCol w:w="848"/>
        <w:gridCol w:w="1026"/>
        <w:gridCol w:w="1156"/>
        <w:gridCol w:w="1174"/>
        <w:gridCol w:w="1156"/>
        <w:gridCol w:w="1144"/>
        <w:gridCol w:w="1156"/>
        <w:gridCol w:w="967"/>
        <w:gridCol w:w="189"/>
        <w:gridCol w:w="996"/>
      </w:tblGrid>
      <w:tr w:rsidR="00FF364C" w:rsidRPr="00FF364C" w14:paraId="6ECEE51E" w14:textId="77777777" w:rsidTr="001777A4">
        <w:trPr>
          <w:trHeight w:val="270"/>
        </w:trPr>
        <w:tc>
          <w:tcPr>
            <w:tcW w:w="12705" w:type="dxa"/>
            <w:gridSpan w:val="11"/>
            <w:tcBorders>
              <w:top w:val="nil"/>
              <w:left w:val="nil"/>
              <w:bottom w:val="nil"/>
              <w:right w:val="nil"/>
            </w:tcBorders>
            <w:shd w:val="clear" w:color="000000" w:fill="969696"/>
            <w:vAlign w:val="bottom"/>
            <w:hideMark/>
          </w:tcPr>
          <w:p w14:paraId="350DD5C6" w14:textId="77777777" w:rsidR="00FF364C" w:rsidRPr="00C23C86" w:rsidRDefault="00FF364C" w:rsidP="00B91796">
            <w:pPr>
              <w:jc w:val="center"/>
              <w:rPr>
                <w:rFonts w:ascii="Times New Roman" w:hAnsi="Times New Roman" w:cs="Times New Roman"/>
                <w:i/>
                <w:iCs/>
                <w:lang w:eastAsia="sk-SK"/>
              </w:rPr>
            </w:pPr>
            <w:r w:rsidRPr="00C23C86">
              <w:rPr>
                <w:rFonts w:ascii="Times New Roman" w:hAnsi="Times New Roman" w:cs="Times New Roman"/>
                <w:i/>
                <w:iCs/>
                <w:lang w:eastAsia="sk-SK"/>
              </w:rPr>
              <w:lastRenderedPageBreak/>
              <w:t>HMSK, s.,</w:t>
            </w:r>
            <w:proofErr w:type="spellStart"/>
            <w:r w:rsidRPr="00C23C86">
              <w:rPr>
                <w:rFonts w:ascii="Times New Roman" w:hAnsi="Times New Roman" w:cs="Times New Roman"/>
                <w:i/>
                <w:iCs/>
                <w:lang w:eastAsia="sk-SK"/>
              </w:rPr>
              <w:t>r.o</w:t>
            </w:r>
            <w:proofErr w:type="spellEnd"/>
            <w:r w:rsidRPr="00C23C86">
              <w:rPr>
                <w:rFonts w:ascii="Times New Roman" w:hAnsi="Times New Roman" w:cs="Times New Roman"/>
                <w:i/>
                <w:iCs/>
                <w:lang w:eastAsia="sk-SK"/>
              </w:rPr>
              <w:t xml:space="preserve">. </w:t>
            </w:r>
          </w:p>
        </w:tc>
      </w:tr>
      <w:tr w:rsidR="00FF364C" w:rsidRPr="00FF364C" w14:paraId="229514F5" w14:textId="77777777" w:rsidTr="001777A4">
        <w:trPr>
          <w:trHeight w:val="270"/>
        </w:trPr>
        <w:tc>
          <w:tcPr>
            <w:tcW w:w="12705" w:type="dxa"/>
            <w:gridSpan w:val="11"/>
            <w:tcBorders>
              <w:top w:val="nil"/>
              <w:left w:val="nil"/>
              <w:bottom w:val="nil"/>
              <w:right w:val="nil"/>
            </w:tcBorders>
            <w:noWrap/>
            <w:vAlign w:val="bottom"/>
            <w:hideMark/>
          </w:tcPr>
          <w:p w14:paraId="1238A816" w14:textId="77777777" w:rsidR="00FF364C" w:rsidRPr="00C23C86" w:rsidRDefault="00FF364C" w:rsidP="00B91796">
            <w:pPr>
              <w:jc w:val="center"/>
              <w:rPr>
                <w:rFonts w:ascii="Times New Roman" w:hAnsi="Times New Roman" w:cs="Times New Roman"/>
                <w:i/>
                <w:iCs/>
                <w:lang w:eastAsia="sk-SK"/>
              </w:rPr>
            </w:pPr>
            <w:r w:rsidRPr="00C23C86">
              <w:rPr>
                <w:rFonts w:ascii="Times New Roman" w:hAnsi="Times New Roman" w:cs="Times New Roman"/>
                <w:i/>
                <w:iCs/>
                <w:lang w:eastAsia="sk-SK"/>
              </w:rPr>
              <w:t>Prehľad o pohybe dlhodobého hmotného majetku</w:t>
            </w:r>
          </w:p>
        </w:tc>
      </w:tr>
      <w:tr w:rsidR="00FF364C" w:rsidRPr="00FF364C" w14:paraId="77657669" w14:textId="77777777" w:rsidTr="001777A4">
        <w:trPr>
          <w:trHeight w:val="270"/>
        </w:trPr>
        <w:tc>
          <w:tcPr>
            <w:tcW w:w="12705" w:type="dxa"/>
            <w:gridSpan w:val="11"/>
            <w:tcBorders>
              <w:top w:val="nil"/>
              <w:left w:val="nil"/>
              <w:bottom w:val="nil"/>
              <w:right w:val="nil"/>
            </w:tcBorders>
            <w:shd w:val="clear" w:color="000000" w:fill="969696"/>
            <w:vAlign w:val="bottom"/>
            <w:hideMark/>
          </w:tcPr>
          <w:p w14:paraId="4C51C0FD" w14:textId="77777777" w:rsidR="00FF364C" w:rsidRPr="00C23C86" w:rsidRDefault="00FF364C" w:rsidP="0060433D">
            <w:pPr>
              <w:jc w:val="center"/>
              <w:rPr>
                <w:rFonts w:ascii="Times New Roman" w:hAnsi="Times New Roman" w:cs="Times New Roman"/>
                <w:i/>
                <w:iCs/>
                <w:lang w:eastAsia="sk-SK"/>
              </w:rPr>
            </w:pPr>
            <w:r w:rsidRPr="00C23C86">
              <w:rPr>
                <w:rFonts w:ascii="Times New Roman" w:hAnsi="Times New Roman" w:cs="Times New Roman"/>
                <w:i/>
                <w:iCs/>
                <w:lang w:eastAsia="sk-SK"/>
              </w:rPr>
              <w:t>31.12.202</w:t>
            </w:r>
            <w:r w:rsidR="0060433D">
              <w:rPr>
                <w:rFonts w:ascii="Times New Roman" w:hAnsi="Times New Roman" w:cs="Times New Roman"/>
                <w:i/>
                <w:iCs/>
                <w:lang w:eastAsia="sk-SK"/>
              </w:rPr>
              <w:t>5</w:t>
            </w:r>
          </w:p>
        </w:tc>
      </w:tr>
      <w:tr w:rsidR="00FF364C" w:rsidRPr="00FF364C" w14:paraId="7B2313A0" w14:textId="77777777" w:rsidTr="001777A4">
        <w:trPr>
          <w:trHeight w:val="270"/>
        </w:trPr>
        <w:tc>
          <w:tcPr>
            <w:tcW w:w="2893" w:type="dxa"/>
            <w:tcBorders>
              <w:top w:val="nil"/>
              <w:left w:val="nil"/>
              <w:bottom w:val="single" w:sz="4" w:space="0" w:color="auto"/>
              <w:right w:val="nil"/>
            </w:tcBorders>
            <w:shd w:val="clear" w:color="000000" w:fill="FFFFFF"/>
            <w:noWrap/>
            <w:vAlign w:val="bottom"/>
            <w:hideMark/>
          </w:tcPr>
          <w:p w14:paraId="0A7C8572" w14:textId="77777777" w:rsidR="00FF364C" w:rsidRPr="00FF364C" w:rsidRDefault="00FF364C" w:rsidP="00B91796">
            <w:pPr>
              <w:jc w:val="center"/>
              <w:rPr>
                <w:rFonts w:ascii="Times New Roman" w:hAnsi="Times New Roman" w:cs="Times New Roman"/>
                <w:i/>
                <w:iCs/>
                <w:color w:val="000000"/>
                <w:lang w:eastAsia="sk-SK"/>
              </w:rPr>
            </w:pPr>
          </w:p>
        </w:tc>
        <w:tc>
          <w:tcPr>
            <w:tcW w:w="848" w:type="dxa"/>
            <w:tcBorders>
              <w:top w:val="nil"/>
              <w:left w:val="nil"/>
              <w:bottom w:val="single" w:sz="4" w:space="0" w:color="auto"/>
              <w:right w:val="nil"/>
            </w:tcBorders>
            <w:shd w:val="clear" w:color="000000" w:fill="FFFFFF"/>
            <w:vAlign w:val="bottom"/>
            <w:hideMark/>
          </w:tcPr>
          <w:p w14:paraId="66181E15"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026" w:type="dxa"/>
            <w:tcBorders>
              <w:top w:val="nil"/>
              <w:left w:val="nil"/>
              <w:bottom w:val="single" w:sz="4" w:space="0" w:color="auto"/>
              <w:right w:val="nil"/>
            </w:tcBorders>
            <w:shd w:val="clear" w:color="000000" w:fill="FFFFFF"/>
            <w:vAlign w:val="bottom"/>
            <w:hideMark/>
          </w:tcPr>
          <w:p w14:paraId="46470A42"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56" w:type="dxa"/>
            <w:tcBorders>
              <w:top w:val="nil"/>
              <w:left w:val="nil"/>
              <w:bottom w:val="single" w:sz="4" w:space="0" w:color="auto"/>
              <w:right w:val="nil"/>
            </w:tcBorders>
            <w:shd w:val="clear" w:color="000000" w:fill="FFFFFF"/>
            <w:vAlign w:val="bottom"/>
            <w:hideMark/>
          </w:tcPr>
          <w:p w14:paraId="2E615EC5"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74" w:type="dxa"/>
            <w:tcBorders>
              <w:top w:val="nil"/>
              <w:left w:val="nil"/>
              <w:bottom w:val="single" w:sz="4" w:space="0" w:color="auto"/>
              <w:right w:val="nil"/>
            </w:tcBorders>
            <w:shd w:val="clear" w:color="000000" w:fill="FFFFFF"/>
            <w:vAlign w:val="bottom"/>
            <w:hideMark/>
          </w:tcPr>
          <w:p w14:paraId="687D6868"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56" w:type="dxa"/>
            <w:tcBorders>
              <w:top w:val="nil"/>
              <w:left w:val="nil"/>
              <w:bottom w:val="single" w:sz="4" w:space="0" w:color="auto"/>
              <w:right w:val="nil"/>
            </w:tcBorders>
            <w:shd w:val="clear" w:color="000000" w:fill="FFFFFF"/>
            <w:vAlign w:val="bottom"/>
            <w:hideMark/>
          </w:tcPr>
          <w:p w14:paraId="2E1B4A81"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44" w:type="dxa"/>
            <w:tcBorders>
              <w:top w:val="nil"/>
              <w:left w:val="nil"/>
              <w:bottom w:val="single" w:sz="4" w:space="0" w:color="auto"/>
              <w:right w:val="nil"/>
            </w:tcBorders>
            <w:shd w:val="clear" w:color="000000" w:fill="FFFFFF"/>
            <w:vAlign w:val="bottom"/>
            <w:hideMark/>
          </w:tcPr>
          <w:p w14:paraId="6805FFD7"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56" w:type="dxa"/>
            <w:tcBorders>
              <w:top w:val="nil"/>
              <w:left w:val="nil"/>
              <w:bottom w:val="single" w:sz="4" w:space="0" w:color="auto"/>
              <w:right w:val="nil"/>
            </w:tcBorders>
            <w:shd w:val="clear" w:color="000000" w:fill="FFFFFF"/>
            <w:vAlign w:val="bottom"/>
            <w:hideMark/>
          </w:tcPr>
          <w:p w14:paraId="4934D829"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1156" w:type="dxa"/>
            <w:gridSpan w:val="2"/>
            <w:tcBorders>
              <w:top w:val="nil"/>
              <w:left w:val="nil"/>
              <w:bottom w:val="single" w:sz="4" w:space="0" w:color="auto"/>
              <w:right w:val="nil"/>
            </w:tcBorders>
            <w:shd w:val="clear" w:color="000000" w:fill="FFFFFF"/>
            <w:vAlign w:val="bottom"/>
            <w:hideMark/>
          </w:tcPr>
          <w:p w14:paraId="0B557CCE" w14:textId="77777777" w:rsidR="00FF364C" w:rsidRPr="00FF364C" w:rsidRDefault="00FF364C" w:rsidP="00B91796">
            <w:pPr>
              <w:jc w:val="center"/>
              <w:rPr>
                <w:rFonts w:ascii="Times New Roman" w:hAnsi="Times New Roman" w:cs="Times New Roman"/>
                <w:i/>
                <w:iCs/>
                <w:color w:val="000000"/>
                <w:lang w:eastAsia="sk-SK"/>
              </w:rPr>
            </w:pPr>
            <w:r w:rsidRPr="00FF364C">
              <w:rPr>
                <w:rFonts w:ascii="Times New Roman" w:hAnsi="Times New Roman" w:cs="Times New Roman"/>
                <w:i/>
                <w:iCs/>
                <w:color w:val="000000"/>
                <w:lang w:eastAsia="sk-SK"/>
              </w:rPr>
              <w:t> </w:t>
            </w:r>
          </w:p>
        </w:tc>
        <w:tc>
          <w:tcPr>
            <w:tcW w:w="991" w:type="dxa"/>
            <w:tcBorders>
              <w:top w:val="nil"/>
              <w:left w:val="nil"/>
              <w:bottom w:val="single" w:sz="4" w:space="0" w:color="auto"/>
              <w:right w:val="nil"/>
            </w:tcBorders>
            <w:shd w:val="clear" w:color="000000" w:fill="FFFFFF"/>
            <w:noWrap/>
            <w:vAlign w:val="bottom"/>
            <w:hideMark/>
          </w:tcPr>
          <w:p w14:paraId="69A1B17E" w14:textId="77777777" w:rsidR="00FF364C" w:rsidRPr="00FF364C" w:rsidRDefault="00FF364C" w:rsidP="00B91796">
            <w:pPr>
              <w:rPr>
                <w:rFonts w:ascii="Calibri" w:hAnsi="Calibri" w:cs="Calibri"/>
                <w:color w:val="000000"/>
                <w:lang w:eastAsia="sk-SK"/>
              </w:rPr>
            </w:pPr>
            <w:r w:rsidRPr="00FF364C">
              <w:rPr>
                <w:rFonts w:ascii="Calibri" w:hAnsi="Calibri" w:cs="Calibri"/>
                <w:color w:val="000000"/>
                <w:lang w:eastAsia="sk-SK"/>
              </w:rPr>
              <w:t> </w:t>
            </w:r>
          </w:p>
        </w:tc>
      </w:tr>
      <w:tr w:rsidR="00FF364C" w:rsidRPr="00FF364C" w14:paraId="6BA5ABE0" w14:textId="77777777" w:rsidTr="001777A4">
        <w:trPr>
          <w:trHeight w:val="270"/>
        </w:trPr>
        <w:tc>
          <w:tcPr>
            <w:tcW w:w="2893" w:type="dxa"/>
            <w:vMerge w:val="restart"/>
            <w:tcBorders>
              <w:top w:val="nil"/>
              <w:left w:val="nil"/>
              <w:bottom w:val="nil"/>
              <w:right w:val="nil"/>
            </w:tcBorders>
            <w:shd w:val="clear" w:color="000000" w:fill="FFFFFF"/>
            <w:noWrap/>
            <w:vAlign w:val="center"/>
            <w:hideMark/>
          </w:tcPr>
          <w:p w14:paraId="0BB4CDB3" w14:textId="77777777" w:rsidR="00035B58" w:rsidRDefault="00035B58" w:rsidP="00B91796">
            <w:pPr>
              <w:rPr>
                <w:rFonts w:ascii="Times New Roman" w:hAnsi="Times New Roman" w:cs="Times New Roman"/>
                <w:color w:val="000000"/>
                <w:sz w:val="18"/>
                <w:szCs w:val="18"/>
                <w:lang w:eastAsia="sk-SK"/>
              </w:rPr>
            </w:pPr>
            <w:r>
              <w:rPr>
                <w:rFonts w:ascii="Times New Roman" w:hAnsi="Times New Roman" w:cs="Times New Roman"/>
                <w:color w:val="000000"/>
                <w:sz w:val="18"/>
                <w:szCs w:val="18"/>
                <w:lang w:eastAsia="sk-SK"/>
              </w:rPr>
              <w:t>D</w:t>
            </w:r>
            <w:r w:rsidR="00FF364C" w:rsidRPr="00FF364C">
              <w:rPr>
                <w:rFonts w:ascii="Times New Roman" w:hAnsi="Times New Roman" w:cs="Times New Roman"/>
                <w:color w:val="000000"/>
                <w:sz w:val="18"/>
                <w:szCs w:val="18"/>
                <w:lang w:eastAsia="sk-SK"/>
              </w:rPr>
              <w:t>lhodobý hmotný majetok</w:t>
            </w:r>
          </w:p>
          <w:p w14:paraId="32440726" w14:textId="77777777" w:rsidR="00035B58" w:rsidRPr="00035B58" w:rsidRDefault="00035B58" w:rsidP="00035B58">
            <w:pPr>
              <w:rPr>
                <w:rFonts w:ascii="Times New Roman" w:hAnsi="Times New Roman" w:cs="Times New Roman"/>
                <w:sz w:val="18"/>
                <w:szCs w:val="18"/>
                <w:lang w:eastAsia="sk-SK"/>
              </w:rPr>
            </w:pPr>
          </w:p>
          <w:p w14:paraId="76D2FC57" w14:textId="77777777" w:rsidR="00035B58" w:rsidRDefault="00035B58" w:rsidP="00035B58">
            <w:pPr>
              <w:rPr>
                <w:rFonts w:ascii="Times New Roman" w:hAnsi="Times New Roman" w:cs="Times New Roman"/>
                <w:sz w:val="18"/>
                <w:szCs w:val="18"/>
                <w:lang w:eastAsia="sk-SK"/>
              </w:rPr>
            </w:pPr>
          </w:p>
          <w:p w14:paraId="17279702" w14:textId="77777777" w:rsidR="00035B58" w:rsidRDefault="00035B58" w:rsidP="00035B58">
            <w:pPr>
              <w:rPr>
                <w:rFonts w:ascii="Times New Roman" w:hAnsi="Times New Roman" w:cs="Times New Roman"/>
                <w:sz w:val="18"/>
                <w:szCs w:val="18"/>
                <w:lang w:eastAsia="sk-SK"/>
              </w:rPr>
            </w:pPr>
          </w:p>
          <w:p w14:paraId="64D8F5E0" w14:textId="77777777" w:rsidR="00035B58" w:rsidRDefault="00035B58" w:rsidP="00035B58">
            <w:pPr>
              <w:rPr>
                <w:rFonts w:ascii="Times New Roman" w:hAnsi="Times New Roman" w:cs="Times New Roman"/>
                <w:sz w:val="18"/>
                <w:szCs w:val="18"/>
                <w:lang w:eastAsia="sk-SK"/>
              </w:rPr>
            </w:pPr>
          </w:p>
          <w:p w14:paraId="725D7D85" w14:textId="77777777" w:rsidR="00FF364C" w:rsidRPr="00035B58" w:rsidRDefault="00FF364C" w:rsidP="00035B58">
            <w:pPr>
              <w:rPr>
                <w:rFonts w:ascii="Times New Roman" w:hAnsi="Times New Roman" w:cs="Times New Roman"/>
                <w:sz w:val="18"/>
                <w:szCs w:val="18"/>
                <w:lang w:eastAsia="sk-SK"/>
              </w:rPr>
            </w:pPr>
          </w:p>
        </w:tc>
        <w:tc>
          <w:tcPr>
            <w:tcW w:w="9811" w:type="dxa"/>
            <w:gridSpan w:val="10"/>
            <w:tcBorders>
              <w:top w:val="single" w:sz="4" w:space="0" w:color="auto"/>
              <w:left w:val="nil"/>
              <w:bottom w:val="single" w:sz="4" w:space="0" w:color="auto"/>
              <w:right w:val="nil"/>
            </w:tcBorders>
            <w:shd w:val="clear" w:color="000000" w:fill="FFFFFF"/>
            <w:vAlign w:val="center"/>
            <w:hideMark/>
          </w:tcPr>
          <w:p w14:paraId="07A54DC8"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Bežné účtovné obdobie</w:t>
            </w:r>
          </w:p>
        </w:tc>
      </w:tr>
      <w:tr w:rsidR="00FF364C" w:rsidRPr="00FF364C" w14:paraId="0CD71523" w14:textId="77777777" w:rsidTr="001777A4">
        <w:trPr>
          <w:trHeight w:val="270"/>
        </w:trPr>
        <w:tc>
          <w:tcPr>
            <w:tcW w:w="2893" w:type="dxa"/>
            <w:vMerge/>
            <w:tcBorders>
              <w:top w:val="nil"/>
              <w:left w:val="nil"/>
              <w:bottom w:val="nil"/>
              <w:right w:val="nil"/>
            </w:tcBorders>
            <w:vAlign w:val="center"/>
            <w:hideMark/>
          </w:tcPr>
          <w:p w14:paraId="4DBF8F62" w14:textId="77777777" w:rsidR="00FF364C" w:rsidRPr="00FF364C" w:rsidRDefault="00FF364C" w:rsidP="00B91796">
            <w:pPr>
              <w:rPr>
                <w:rFonts w:ascii="Times New Roman" w:hAnsi="Times New Roman" w:cs="Times New Roman"/>
                <w:color w:val="000000"/>
                <w:sz w:val="18"/>
                <w:szCs w:val="18"/>
                <w:lang w:eastAsia="sk-SK"/>
              </w:rPr>
            </w:pPr>
          </w:p>
        </w:tc>
        <w:tc>
          <w:tcPr>
            <w:tcW w:w="848" w:type="dxa"/>
            <w:tcBorders>
              <w:top w:val="nil"/>
              <w:left w:val="nil"/>
              <w:bottom w:val="nil"/>
              <w:right w:val="nil"/>
            </w:tcBorders>
            <w:shd w:val="clear" w:color="000000" w:fill="FFFFFF"/>
            <w:vAlign w:val="center"/>
            <w:hideMark/>
          </w:tcPr>
          <w:p w14:paraId="48EC88BB"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Pozemky</w:t>
            </w:r>
          </w:p>
        </w:tc>
        <w:tc>
          <w:tcPr>
            <w:tcW w:w="1026" w:type="dxa"/>
            <w:tcBorders>
              <w:top w:val="nil"/>
              <w:left w:val="nil"/>
              <w:bottom w:val="nil"/>
              <w:right w:val="nil"/>
            </w:tcBorders>
            <w:shd w:val="clear" w:color="000000" w:fill="FFFFFF"/>
            <w:vAlign w:val="center"/>
            <w:hideMark/>
          </w:tcPr>
          <w:p w14:paraId="35463784"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Stavby</w:t>
            </w:r>
          </w:p>
        </w:tc>
        <w:tc>
          <w:tcPr>
            <w:tcW w:w="1156" w:type="dxa"/>
            <w:tcBorders>
              <w:top w:val="nil"/>
              <w:left w:val="nil"/>
              <w:bottom w:val="nil"/>
              <w:right w:val="nil"/>
            </w:tcBorders>
            <w:shd w:val="clear" w:color="000000" w:fill="FFFFFF"/>
            <w:vAlign w:val="center"/>
            <w:hideMark/>
          </w:tcPr>
          <w:p w14:paraId="61CC84AA"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Samostatné hnuteľné veci a súbory hnuteľných vecí</w:t>
            </w:r>
          </w:p>
        </w:tc>
        <w:tc>
          <w:tcPr>
            <w:tcW w:w="1174" w:type="dxa"/>
            <w:tcBorders>
              <w:top w:val="nil"/>
              <w:left w:val="nil"/>
              <w:bottom w:val="nil"/>
              <w:right w:val="nil"/>
            </w:tcBorders>
            <w:shd w:val="clear" w:color="000000" w:fill="FFFFFF"/>
            <w:vAlign w:val="center"/>
            <w:hideMark/>
          </w:tcPr>
          <w:p w14:paraId="7E0A530F"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Pestovateľské celky trvalých porastov</w:t>
            </w:r>
          </w:p>
        </w:tc>
        <w:tc>
          <w:tcPr>
            <w:tcW w:w="1156" w:type="dxa"/>
            <w:tcBorders>
              <w:top w:val="nil"/>
              <w:left w:val="nil"/>
              <w:bottom w:val="nil"/>
              <w:right w:val="nil"/>
            </w:tcBorders>
            <w:shd w:val="clear" w:color="000000" w:fill="FFFFFF"/>
            <w:vAlign w:val="center"/>
            <w:hideMark/>
          </w:tcPr>
          <w:p w14:paraId="6D215677"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Základné stádo a ťažné zvieratá</w:t>
            </w:r>
          </w:p>
        </w:tc>
        <w:tc>
          <w:tcPr>
            <w:tcW w:w="1144" w:type="dxa"/>
            <w:tcBorders>
              <w:top w:val="nil"/>
              <w:left w:val="nil"/>
              <w:bottom w:val="nil"/>
              <w:right w:val="nil"/>
            </w:tcBorders>
            <w:shd w:val="clear" w:color="000000" w:fill="FFFFFF"/>
            <w:vAlign w:val="center"/>
            <w:hideMark/>
          </w:tcPr>
          <w:p w14:paraId="32FF025A"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Ostatný dlhodobý hmotný majetok</w:t>
            </w:r>
          </w:p>
        </w:tc>
        <w:tc>
          <w:tcPr>
            <w:tcW w:w="1156" w:type="dxa"/>
            <w:tcBorders>
              <w:top w:val="nil"/>
              <w:left w:val="nil"/>
              <w:bottom w:val="nil"/>
              <w:right w:val="nil"/>
            </w:tcBorders>
            <w:shd w:val="clear" w:color="000000" w:fill="FFFFFF"/>
            <w:vAlign w:val="center"/>
            <w:hideMark/>
          </w:tcPr>
          <w:p w14:paraId="7C09F88E"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Obstarávaný dlhodobý hmotný majetok</w:t>
            </w:r>
          </w:p>
        </w:tc>
        <w:tc>
          <w:tcPr>
            <w:tcW w:w="967" w:type="dxa"/>
            <w:tcBorders>
              <w:top w:val="nil"/>
              <w:left w:val="nil"/>
              <w:bottom w:val="nil"/>
              <w:right w:val="nil"/>
            </w:tcBorders>
            <w:shd w:val="clear" w:color="000000" w:fill="FFFFFF"/>
            <w:vAlign w:val="center"/>
            <w:hideMark/>
          </w:tcPr>
          <w:p w14:paraId="259152D4"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Poskytnuté preddavky na dlhodobý hmotný majetok</w:t>
            </w:r>
          </w:p>
        </w:tc>
        <w:tc>
          <w:tcPr>
            <w:tcW w:w="1181" w:type="dxa"/>
            <w:gridSpan w:val="2"/>
            <w:tcBorders>
              <w:top w:val="nil"/>
              <w:left w:val="nil"/>
              <w:bottom w:val="nil"/>
              <w:right w:val="nil"/>
            </w:tcBorders>
            <w:shd w:val="clear" w:color="000000" w:fill="FFFFFF"/>
            <w:vAlign w:val="center"/>
            <w:hideMark/>
          </w:tcPr>
          <w:p w14:paraId="53235094" w14:textId="77777777" w:rsidR="00FF364C" w:rsidRPr="00FF364C" w:rsidRDefault="00FF364C" w:rsidP="00B91796">
            <w:pPr>
              <w:jc w:val="cente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Spolu</w:t>
            </w:r>
          </w:p>
        </w:tc>
      </w:tr>
      <w:tr w:rsidR="00FF364C" w:rsidRPr="00FF364C" w14:paraId="0937D299" w14:textId="77777777" w:rsidTr="001777A4">
        <w:trPr>
          <w:trHeight w:val="270"/>
        </w:trPr>
        <w:tc>
          <w:tcPr>
            <w:tcW w:w="2893" w:type="dxa"/>
            <w:tcBorders>
              <w:top w:val="nil"/>
              <w:left w:val="nil"/>
              <w:bottom w:val="single" w:sz="4" w:space="0" w:color="auto"/>
              <w:right w:val="nil"/>
            </w:tcBorders>
            <w:shd w:val="clear" w:color="000000" w:fill="FFFFFF"/>
            <w:noWrap/>
            <w:vAlign w:val="center"/>
            <w:hideMark/>
          </w:tcPr>
          <w:p w14:paraId="32528B40"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a</w:t>
            </w:r>
          </w:p>
        </w:tc>
        <w:tc>
          <w:tcPr>
            <w:tcW w:w="848" w:type="dxa"/>
            <w:tcBorders>
              <w:top w:val="nil"/>
              <w:left w:val="nil"/>
              <w:bottom w:val="single" w:sz="4" w:space="0" w:color="auto"/>
              <w:right w:val="nil"/>
            </w:tcBorders>
            <w:shd w:val="clear" w:color="000000" w:fill="FFFFFF"/>
            <w:vAlign w:val="center"/>
            <w:hideMark/>
          </w:tcPr>
          <w:p w14:paraId="23B4DE2F"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b</w:t>
            </w:r>
          </w:p>
        </w:tc>
        <w:tc>
          <w:tcPr>
            <w:tcW w:w="1026" w:type="dxa"/>
            <w:tcBorders>
              <w:top w:val="nil"/>
              <w:left w:val="nil"/>
              <w:bottom w:val="single" w:sz="4" w:space="0" w:color="auto"/>
              <w:right w:val="nil"/>
            </w:tcBorders>
            <w:shd w:val="clear" w:color="000000" w:fill="FFFFFF"/>
            <w:vAlign w:val="center"/>
            <w:hideMark/>
          </w:tcPr>
          <w:p w14:paraId="6CBC72EF"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c</w:t>
            </w:r>
          </w:p>
        </w:tc>
        <w:tc>
          <w:tcPr>
            <w:tcW w:w="1156" w:type="dxa"/>
            <w:tcBorders>
              <w:top w:val="nil"/>
              <w:left w:val="nil"/>
              <w:bottom w:val="single" w:sz="4" w:space="0" w:color="auto"/>
              <w:right w:val="nil"/>
            </w:tcBorders>
            <w:shd w:val="clear" w:color="000000" w:fill="FFFFFF"/>
            <w:vAlign w:val="center"/>
            <w:hideMark/>
          </w:tcPr>
          <w:p w14:paraId="14922E11"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d</w:t>
            </w:r>
          </w:p>
        </w:tc>
        <w:tc>
          <w:tcPr>
            <w:tcW w:w="1174" w:type="dxa"/>
            <w:tcBorders>
              <w:top w:val="nil"/>
              <w:left w:val="nil"/>
              <w:bottom w:val="single" w:sz="4" w:space="0" w:color="auto"/>
              <w:right w:val="nil"/>
            </w:tcBorders>
            <w:shd w:val="clear" w:color="000000" w:fill="FFFFFF"/>
            <w:vAlign w:val="center"/>
            <w:hideMark/>
          </w:tcPr>
          <w:p w14:paraId="46FE03BD"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e</w:t>
            </w:r>
          </w:p>
        </w:tc>
        <w:tc>
          <w:tcPr>
            <w:tcW w:w="1156" w:type="dxa"/>
            <w:tcBorders>
              <w:top w:val="nil"/>
              <w:left w:val="nil"/>
              <w:bottom w:val="single" w:sz="4" w:space="0" w:color="auto"/>
              <w:right w:val="nil"/>
            </w:tcBorders>
            <w:shd w:val="clear" w:color="000000" w:fill="FFFFFF"/>
            <w:vAlign w:val="center"/>
            <w:hideMark/>
          </w:tcPr>
          <w:p w14:paraId="19E24107"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f</w:t>
            </w:r>
          </w:p>
        </w:tc>
        <w:tc>
          <w:tcPr>
            <w:tcW w:w="1144" w:type="dxa"/>
            <w:tcBorders>
              <w:top w:val="nil"/>
              <w:left w:val="nil"/>
              <w:bottom w:val="single" w:sz="4" w:space="0" w:color="auto"/>
              <w:right w:val="nil"/>
            </w:tcBorders>
            <w:shd w:val="clear" w:color="000000" w:fill="FFFFFF"/>
            <w:vAlign w:val="center"/>
            <w:hideMark/>
          </w:tcPr>
          <w:p w14:paraId="17E57B71"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g</w:t>
            </w:r>
          </w:p>
        </w:tc>
        <w:tc>
          <w:tcPr>
            <w:tcW w:w="1156" w:type="dxa"/>
            <w:tcBorders>
              <w:top w:val="nil"/>
              <w:left w:val="nil"/>
              <w:bottom w:val="single" w:sz="4" w:space="0" w:color="auto"/>
              <w:right w:val="nil"/>
            </w:tcBorders>
            <w:shd w:val="clear" w:color="000000" w:fill="FFFFFF"/>
            <w:vAlign w:val="center"/>
            <w:hideMark/>
          </w:tcPr>
          <w:p w14:paraId="59BD65FB"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h</w:t>
            </w:r>
          </w:p>
        </w:tc>
        <w:tc>
          <w:tcPr>
            <w:tcW w:w="967" w:type="dxa"/>
            <w:tcBorders>
              <w:top w:val="nil"/>
              <w:left w:val="nil"/>
              <w:bottom w:val="single" w:sz="4" w:space="0" w:color="auto"/>
              <w:right w:val="nil"/>
            </w:tcBorders>
            <w:shd w:val="clear" w:color="000000" w:fill="FFFFFF"/>
            <w:vAlign w:val="center"/>
            <w:hideMark/>
          </w:tcPr>
          <w:p w14:paraId="51FE3668"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i</w:t>
            </w:r>
          </w:p>
        </w:tc>
        <w:tc>
          <w:tcPr>
            <w:tcW w:w="1181" w:type="dxa"/>
            <w:gridSpan w:val="2"/>
            <w:tcBorders>
              <w:top w:val="nil"/>
              <w:left w:val="nil"/>
              <w:bottom w:val="single" w:sz="4" w:space="0" w:color="auto"/>
              <w:right w:val="nil"/>
            </w:tcBorders>
            <w:shd w:val="clear" w:color="000000" w:fill="FFFFFF"/>
            <w:vAlign w:val="center"/>
            <w:hideMark/>
          </w:tcPr>
          <w:p w14:paraId="207A2706" w14:textId="77777777" w:rsidR="00FF364C" w:rsidRPr="00FF364C" w:rsidRDefault="00FF364C" w:rsidP="00B91796">
            <w:pPr>
              <w:jc w:val="cente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j</w:t>
            </w:r>
          </w:p>
        </w:tc>
      </w:tr>
      <w:tr w:rsidR="00FF364C" w:rsidRPr="00FF364C" w14:paraId="1CB88CCD" w14:textId="77777777" w:rsidTr="001777A4">
        <w:trPr>
          <w:trHeight w:val="270"/>
        </w:trPr>
        <w:tc>
          <w:tcPr>
            <w:tcW w:w="2893" w:type="dxa"/>
            <w:tcBorders>
              <w:top w:val="nil"/>
              <w:left w:val="nil"/>
              <w:bottom w:val="single" w:sz="4" w:space="0" w:color="auto"/>
              <w:right w:val="nil"/>
            </w:tcBorders>
            <w:shd w:val="clear" w:color="000000" w:fill="FFFFFF"/>
            <w:noWrap/>
            <w:vAlign w:val="center"/>
            <w:hideMark/>
          </w:tcPr>
          <w:p w14:paraId="3D96DAA6"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Prvotné ocenenie</w:t>
            </w:r>
          </w:p>
        </w:tc>
        <w:tc>
          <w:tcPr>
            <w:tcW w:w="848" w:type="dxa"/>
            <w:tcBorders>
              <w:top w:val="nil"/>
              <w:left w:val="nil"/>
              <w:bottom w:val="single" w:sz="4" w:space="0" w:color="auto"/>
              <w:right w:val="nil"/>
            </w:tcBorders>
            <w:shd w:val="clear" w:color="000000" w:fill="FFFFFF"/>
            <w:vAlign w:val="center"/>
            <w:hideMark/>
          </w:tcPr>
          <w:p w14:paraId="5F4EEC71"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026" w:type="dxa"/>
            <w:tcBorders>
              <w:top w:val="nil"/>
              <w:left w:val="nil"/>
              <w:bottom w:val="single" w:sz="4" w:space="0" w:color="auto"/>
              <w:right w:val="nil"/>
            </w:tcBorders>
            <w:shd w:val="clear" w:color="000000" w:fill="FFFFFF"/>
            <w:vAlign w:val="center"/>
            <w:hideMark/>
          </w:tcPr>
          <w:p w14:paraId="71D19898"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10D7EE7E"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14:paraId="46E50135"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5A6C3940"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44" w:type="dxa"/>
            <w:tcBorders>
              <w:top w:val="nil"/>
              <w:left w:val="nil"/>
              <w:bottom w:val="single" w:sz="4" w:space="0" w:color="auto"/>
              <w:right w:val="nil"/>
            </w:tcBorders>
            <w:shd w:val="clear" w:color="000000" w:fill="FFFFFF"/>
            <w:vAlign w:val="center"/>
            <w:hideMark/>
          </w:tcPr>
          <w:p w14:paraId="04DD34C7"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353E78AE"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967" w:type="dxa"/>
            <w:tcBorders>
              <w:top w:val="nil"/>
              <w:left w:val="nil"/>
              <w:bottom w:val="single" w:sz="4" w:space="0" w:color="auto"/>
              <w:right w:val="nil"/>
            </w:tcBorders>
            <w:shd w:val="clear" w:color="000000" w:fill="FFFFFF"/>
            <w:vAlign w:val="center"/>
            <w:hideMark/>
          </w:tcPr>
          <w:p w14:paraId="38A88281"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181" w:type="dxa"/>
            <w:gridSpan w:val="2"/>
            <w:tcBorders>
              <w:top w:val="nil"/>
              <w:left w:val="nil"/>
              <w:bottom w:val="single" w:sz="4" w:space="0" w:color="auto"/>
              <w:right w:val="nil"/>
            </w:tcBorders>
            <w:shd w:val="clear" w:color="000000" w:fill="FFFFFF"/>
            <w:noWrap/>
            <w:vAlign w:val="bottom"/>
            <w:hideMark/>
          </w:tcPr>
          <w:p w14:paraId="33A359CB" w14:textId="77777777" w:rsidR="00FF364C" w:rsidRPr="00FF364C" w:rsidRDefault="00FF364C" w:rsidP="00B91796">
            <w:pPr>
              <w:rPr>
                <w:rFonts w:ascii="Calibri" w:hAnsi="Calibri" w:cs="Calibri"/>
                <w:color w:val="000000"/>
                <w:lang w:eastAsia="sk-SK"/>
              </w:rPr>
            </w:pPr>
            <w:r w:rsidRPr="00FF364C">
              <w:rPr>
                <w:rFonts w:ascii="Calibri" w:hAnsi="Calibri" w:cs="Calibri"/>
                <w:color w:val="000000"/>
                <w:lang w:eastAsia="sk-SK"/>
              </w:rPr>
              <w:t> </w:t>
            </w:r>
          </w:p>
        </w:tc>
      </w:tr>
      <w:tr w:rsidR="00DB04A0" w:rsidRPr="00DB04A0" w14:paraId="69644052" w14:textId="77777777" w:rsidTr="001777A4">
        <w:trPr>
          <w:trHeight w:val="270"/>
        </w:trPr>
        <w:tc>
          <w:tcPr>
            <w:tcW w:w="2893" w:type="dxa"/>
            <w:tcBorders>
              <w:top w:val="nil"/>
              <w:left w:val="nil"/>
              <w:bottom w:val="nil"/>
              <w:right w:val="nil"/>
            </w:tcBorders>
            <w:shd w:val="clear" w:color="000000" w:fill="FFFFFF"/>
            <w:noWrap/>
            <w:vAlign w:val="bottom"/>
            <w:hideMark/>
          </w:tcPr>
          <w:p w14:paraId="6EFE55F5"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začiatku účtovného obdobia</w:t>
            </w:r>
          </w:p>
        </w:tc>
        <w:tc>
          <w:tcPr>
            <w:tcW w:w="848" w:type="dxa"/>
            <w:tcBorders>
              <w:top w:val="nil"/>
              <w:left w:val="nil"/>
              <w:bottom w:val="nil"/>
              <w:right w:val="nil"/>
            </w:tcBorders>
            <w:shd w:val="clear" w:color="000000" w:fill="FFFFFF"/>
            <w:vAlign w:val="center"/>
            <w:hideMark/>
          </w:tcPr>
          <w:p w14:paraId="2E348EC4"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3155CB4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21 056</w:t>
            </w:r>
          </w:p>
        </w:tc>
        <w:tc>
          <w:tcPr>
            <w:tcW w:w="1156" w:type="dxa"/>
            <w:tcBorders>
              <w:top w:val="nil"/>
              <w:left w:val="nil"/>
              <w:bottom w:val="nil"/>
              <w:right w:val="nil"/>
            </w:tcBorders>
            <w:shd w:val="clear" w:color="000000" w:fill="FFFFFF"/>
            <w:vAlign w:val="center"/>
            <w:hideMark/>
          </w:tcPr>
          <w:p w14:paraId="4364F122" w14:textId="77777777" w:rsidR="00FF364C" w:rsidRPr="00DB04A0" w:rsidRDefault="008831F1" w:rsidP="008D419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1 811 850</w:t>
            </w:r>
          </w:p>
        </w:tc>
        <w:tc>
          <w:tcPr>
            <w:tcW w:w="1174" w:type="dxa"/>
            <w:tcBorders>
              <w:top w:val="nil"/>
              <w:left w:val="nil"/>
              <w:bottom w:val="nil"/>
              <w:right w:val="nil"/>
            </w:tcBorders>
            <w:shd w:val="clear" w:color="000000" w:fill="FFFFFF"/>
            <w:vAlign w:val="center"/>
            <w:hideMark/>
          </w:tcPr>
          <w:p w14:paraId="12838CFB"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5BC434AD"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1125B33B"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6E59A4DD"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0016A89A" w14:textId="77777777" w:rsidR="00FF364C" w:rsidRPr="00DB04A0" w:rsidRDefault="00200AE3" w:rsidP="00BE676C">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004EC83B" w14:textId="77777777" w:rsidR="00FF364C" w:rsidRPr="00DB04A0" w:rsidRDefault="008831F1" w:rsidP="00200AE3">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1 832 906</w:t>
            </w:r>
          </w:p>
        </w:tc>
      </w:tr>
      <w:tr w:rsidR="00DB04A0" w:rsidRPr="00DB04A0" w14:paraId="7F345613" w14:textId="77777777" w:rsidTr="001777A4">
        <w:trPr>
          <w:trHeight w:val="270"/>
        </w:trPr>
        <w:tc>
          <w:tcPr>
            <w:tcW w:w="2893" w:type="dxa"/>
            <w:tcBorders>
              <w:top w:val="nil"/>
              <w:left w:val="nil"/>
              <w:bottom w:val="nil"/>
              <w:right w:val="nil"/>
            </w:tcBorders>
            <w:shd w:val="clear" w:color="000000" w:fill="FFFFFF"/>
            <w:noWrap/>
            <w:vAlign w:val="bottom"/>
            <w:hideMark/>
          </w:tcPr>
          <w:p w14:paraId="46047CD3"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Prírastky</w:t>
            </w:r>
          </w:p>
        </w:tc>
        <w:tc>
          <w:tcPr>
            <w:tcW w:w="848" w:type="dxa"/>
            <w:tcBorders>
              <w:top w:val="nil"/>
              <w:left w:val="nil"/>
              <w:bottom w:val="nil"/>
              <w:right w:val="nil"/>
            </w:tcBorders>
            <w:shd w:val="clear" w:color="000000" w:fill="FFFFFF"/>
            <w:vAlign w:val="center"/>
            <w:hideMark/>
          </w:tcPr>
          <w:p w14:paraId="353572CF"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5E8245F7"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46C2FB9B" w14:textId="77777777" w:rsidR="00FF364C" w:rsidRPr="00DB04A0" w:rsidRDefault="008831F1" w:rsidP="00BE676C">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39 363</w:t>
            </w:r>
          </w:p>
        </w:tc>
        <w:tc>
          <w:tcPr>
            <w:tcW w:w="1174" w:type="dxa"/>
            <w:tcBorders>
              <w:top w:val="nil"/>
              <w:left w:val="nil"/>
              <w:bottom w:val="nil"/>
              <w:right w:val="nil"/>
            </w:tcBorders>
            <w:shd w:val="clear" w:color="000000" w:fill="FFFFFF"/>
            <w:vAlign w:val="center"/>
            <w:hideMark/>
          </w:tcPr>
          <w:p w14:paraId="413B5235"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1BCDA07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3A9277BC" w14:textId="77777777" w:rsidR="00FF364C" w:rsidRPr="00DB04A0" w:rsidRDefault="00BE676C" w:rsidP="00BE676C">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2008341A"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75C383E3" w14:textId="77777777" w:rsidR="00FF364C" w:rsidRPr="00DB04A0" w:rsidRDefault="00BE676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68A78F60" w14:textId="77777777" w:rsidR="00FF364C" w:rsidRPr="00DB04A0" w:rsidRDefault="008831F1"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39 363</w:t>
            </w:r>
          </w:p>
        </w:tc>
      </w:tr>
      <w:tr w:rsidR="00DB04A0" w:rsidRPr="00DB04A0" w14:paraId="2ED232C8" w14:textId="77777777" w:rsidTr="001777A4">
        <w:trPr>
          <w:trHeight w:val="270"/>
        </w:trPr>
        <w:tc>
          <w:tcPr>
            <w:tcW w:w="2893" w:type="dxa"/>
            <w:tcBorders>
              <w:top w:val="nil"/>
              <w:left w:val="nil"/>
              <w:bottom w:val="nil"/>
              <w:right w:val="nil"/>
            </w:tcBorders>
            <w:shd w:val="clear" w:color="000000" w:fill="FFFFFF"/>
            <w:noWrap/>
            <w:vAlign w:val="bottom"/>
            <w:hideMark/>
          </w:tcPr>
          <w:p w14:paraId="15D70EF1"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Úbytky</w:t>
            </w:r>
          </w:p>
        </w:tc>
        <w:tc>
          <w:tcPr>
            <w:tcW w:w="848" w:type="dxa"/>
            <w:tcBorders>
              <w:top w:val="nil"/>
              <w:left w:val="nil"/>
              <w:bottom w:val="nil"/>
              <w:right w:val="nil"/>
            </w:tcBorders>
            <w:shd w:val="clear" w:color="000000" w:fill="FFFFFF"/>
            <w:vAlign w:val="center"/>
            <w:hideMark/>
          </w:tcPr>
          <w:p w14:paraId="7664E6B9"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17F449B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11BD74F6" w14:textId="77777777" w:rsidR="00FF364C" w:rsidRPr="00DB04A0" w:rsidRDefault="008831F1" w:rsidP="00BE676C">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297 088</w:t>
            </w:r>
          </w:p>
        </w:tc>
        <w:tc>
          <w:tcPr>
            <w:tcW w:w="1174" w:type="dxa"/>
            <w:tcBorders>
              <w:top w:val="nil"/>
              <w:left w:val="nil"/>
              <w:bottom w:val="nil"/>
              <w:right w:val="nil"/>
            </w:tcBorders>
            <w:shd w:val="clear" w:color="000000" w:fill="FFFFFF"/>
            <w:vAlign w:val="center"/>
            <w:hideMark/>
          </w:tcPr>
          <w:p w14:paraId="2C3CB5AB"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301232B8"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45308F44"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72F4F60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3A901C1A" w14:textId="77777777" w:rsidR="00FF364C" w:rsidRPr="00DB04A0" w:rsidRDefault="00401360"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4592E118" w14:textId="77777777" w:rsidR="00FF364C" w:rsidRPr="00DB04A0" w:rsidRDefault="008831F1"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297 088</w:t>
            </w:r>
          </w:p>
        </w:tc>
      </w:tr>
      <w:tr w:rsidR="00DB04A0" w:rsidRPr="00DB04A0" w14:paraId="5F0FC8A9" w14:textId="77777777" w:rsidTr="001777A4">
        <w:trPr>
          <w:trHeight w:val="270"/>
        </w:trPr>
        <w:tc>
          <w:tcPr>
            <w:tcW w:w="2893" w:type="dxa"/>
            <w:tcBorders>
              <w:top w:val="nil"/>
              <w:left w:val="nil"/>
              <w:bottom w:val="nil"/>
              <w:right w:val="nil"/>
            </w:tcBorders>
            <w:shd w:val="clear" w:color="000000" w:fill="FFFFFF"/>
            <w:noWrap/>
            <w:vAlign w:val="bottom"/>
            <w:hideMark/>
          </w:tcPr>
          <w:p w14:paraId="50F2ED0F"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Presuny</w:t>
            </w:r>
          </w:p>
        </w:tc>
        <w:tc>
          <w:tcPr>
            <w:tcW w:w="848" w:type="dxa"/>
            <w:tcBorders>
              <w:top w:val="nil"/>
              <w:left w:val="nil"/>
              <w:bottom w:val="nil"/>
              <w:right w:val="nil"/>
            </w:tcBorders>
            <w:shd w:val="clear" w:color="000000" w:fill="FFFFFF"/>
            <w:vAlign w:val="center"/>
            <w:hideMark/>
          </w:tcPr>
          <w:p w14:paraId="127D4074"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6A1E5A1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2973D850" w14:textId="77777777" w:rsidR="00FF364C" w:rsidRPr="00DB04A0" w:rsidRDefault="00200AE3"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r w:rsidR="00FF364C" w:rsidRPr="00DB04A0">
              <w:rPr>
                <w:rFonts w:ascii="Times New Roman" w:hAnsi="Times New Roman" w:cs="Times New Roman"/>
                <w:sz w:val="18"/>
                <w:szCs w:val="18"/>
                <w:lang w:eastAsia="sk-SK"/>
              </w:rPr>
              <w:t> </w:t>
            </w:r>
          </w:p>
        </w:tc>
        <w:tc>
          <w:tcPr>
            <w:tcW w:w="1174" w:type="dxa"/>
            <w:tcBorders>
              <w:top w:val="nil"/>
              <w:left w:val="nil"/>
              <w:bottom w:val="nil"/>
              <w:right w:val="nil"/>
            </w:tcBorders>
            <w:shd w:val="clear" w:color="000000" w:fill="FFFFFF"/>
            <w:vAlign w:val="center"/>
            <w:hideMark/>
          </w:tcPr>
          <w:p w14:paraId="5C3E3D5E"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5AC523DA"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57FD40D4"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29ACEEAB"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6A4CCDF1" w14:textId="77777777" w:rsidR="00FF364C" w:rsidRPr="00DB04A0" w:rsidRDefault="00200AE3" w:rsidP="00401360">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1F857CC1" w14:textId="77777777" w:rsidR="00FF364C" w:rsidRPr="00DB04A0" w:rsidRDefault="00401360"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79D6FB60" w14:textId="77777777" w:rsidTr="001777A4">
        <w:trPr>
          <w:trHeight w:val="270"/>
        </w:trPr>
        <w:tc>
          <w:tcPr>
            <w:tcW w:w="2893" w:type="dxa"/>
            <w:tcBorders>
              <w:top w:val="nil"/>
              <w:left w:val="nil"/>
              <w:bottom w:val="single" w:sz="4" w:space="0" w:color="auto"/>
              <w:right w:val="nil"/>
            </w:tcBorders>
            <w:shd w:val="clear" w:color="000000" w:fill="FFFFFF"/>
            <w:noWrap/>
            <w:vAlign w:val="bottom"/>
            <w:hideMark/>
          </w:tcPr>
          <w:p w14:paraId="7B91DF58"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konci účtovného obdobia</w:t>
            </w:r>
          </w:p>
        </w:tc>
        <w:tc>
          <w:tcPr>
            <w:tcW w:w="848" w:type="dxa"/>
            <w:tcBorders>
              <w:top w:val="nil"/>
              <w:left w:val="nil"/>
              <w:bottom w:val="single" w:sz="4" w:space="0" w:color="auto"/>
              <w:right w:val="nil"/>
            </w:tcBorders>
            <w:shd w:val="clear" w:color="000000" w:fill="FFFFFF"/>
            <w:vAlign w:val="center"/>
            <w:hideMark/>
          </w:tcPr>
          <w:p w14:paraId="26323F03"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single" w:sz="4" w:space="0" w:color="auto"/>
              <w:right w:val="nil"/>
            </w:tcBorders>
            <w:shd w:val="clear" w:color="000000" w:fill="FFFFFF"/>
            <w:vAlign w:val="center"/>
            <w:hideMark/>
          </w:tcPr>
          <w:p w14:paraId="70A81C4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21 056</w:t>
            </w:r>
          </w:p>
        </w:tc>
        <w:tc>
          <w:tcPr>
            <w:tcW w:w="1156" w:type="dxa"/>
            <w:tcBorders>
              <w:top w:val="nil"/>
              <w:left w:val="nil"/>
              <w:bottom w:val="single" w:sz="4" w:space="0" w:color="auto"/>
              <w:right w:val="nil"/>
            </w:tcBorders>
            <w:shd w:val="clear" w:color="000000" w:fill="FFFFFF"/>
            <w:vAlign w:val="center"/>
            <w:hideMark/>
          </w:tcPr>
          <w:p w14:paraId="7C527103" w14:textId="77777777" w:rsidR="00FF364C" w:rsidRPr="00DB04A0" w:rsidRDefault="008D4194" w:rsidP="008831F1">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w:t>
            </w:r>
            <w:r w:rsidR="008831F1" w:rsidRPr="00DB04A0">
              <w:rPr>
                <w:rFonts w:ascii="Times New Roman" w:hAnsi="Times New Roman" w:cs="Times New Roman"/>
                <w:sz w:val="18"/>
                <w:szCs w:val="18"/>
                <w:lang w:eastAsia="sk-SK"/>
              </w:rPr>
              <w:t> 554 125</w:t>
            </w:r>
          </w:p>
        </w:tc>
        <w:tc>
          <w:tcPr>
            <w:tcW w:w="1174" w:type="dxa"/>
            <w:tcBorders>
              <w:top w:val="nil"/>
              <w:left w:val="nil"/>
              <w:bottom w:val="single" w:sz="4" w:space="0" w:color="auto"/>
              <w:right w:val="nil"/>
            </w:tcBorders>
            <w:shd w:val="clear" w:color="000000" w:fill="FFFFFF"/>
            <w:vAlign w:val="center"/>
            <w:hideMark/>
          </w:tcPr>
          <w:p w14:paraId="01C68564"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single" w:sz="4" w:space="0" w:color="auto"/>
              <w:right w:val="nil"/>
            </w:tcBorders>
            <w:shd w:val="clear" w:color="000000" w:fill="FFFFFF"/>
            <w:vAlign w:val="center"/>
            <w:hideMark/>
          </w:tcPr>
          <w:p w14:paraId="37F80633"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single" w:sz="4" w:space="0" w:color="auto"/>
              <w:right w:val="nil"/>
            </w:tcBorders>
            <w:shd w:val="clear" w:color="000000" w:fill="FFFFFF"/>
            <w:vAlign w:val="center"/>
            <w:hideMark/>
          </w:tcPr>
          <w:p w14:paraId="4112A733"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single" w:sz="4" w:space="0" w:color="auto"/>
              <w:right w:val="nil"/>
            </w:tcBorders>
            <w:shd w:val="clear" w:color="000000" w:fill="FFFFFF"/>
            <w:vAlign w:val="center"/>
            <w:hideMark/>
          </w:tcPr>
          <w:p w14:paraId="03A523C0"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single" w:sz="4" w:space="0" w:color="auto"/>
              <w:right w:val="nil"/>
            </w:tcBorders>
            <w:shd w:val="clear" w:color="000000" w:fill="FFFFFF"/>
            <w:vAlign w:val="center"/>
            <w:hideMark/>
          </w:tcPr>
          <w:p w14:paraId="71593684" w14:textId="77777777" w:rsidR="00FF364C" w:rsidRPr="00DB04A0" w:rsidRDefault="00BE676C" w:rsidP="00BE676C">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vAlign w:val="center"/>
            <w:hideMark/>
          </w:tcPr>
          <w:p w14:paraId="068D67E2" w14:textId="77777777" w:rsidR="00FF364C" w:rsidRPr="00DB04A0" w:rsidRDefault="008831F1"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1 575 181</w:t>
            </w:r>
          </w:p>
        </w:tc>
      </w:tr>
      <w:tr w:rsidR="00DB04A0" w:rsidRPr="00DB04A0" w14:paraId="3149949E" w14:textId="77777777" w:rsidTr="001777A4">
        <w:trPr>
          <w:trHeight w:val="270"/>
        </w:trPr>
        <w:tc>
          <w:tcPr>
            <w:tcW w:w="2893" w:type="dxa"/>
            <w:tcBorders>
              <w:top w:val="nil"/>
              <w:left w:val="nil"/>
              <w:bottom w:val="single" w:sz="4" w:space="0" w:color="auto"/>
              <w:right w:val="nil"/>
            </w:tcBorders>
            <w:shd w:val="clear" w:color="000000" w:fill="FFFFFF"/>
            <w:noWrap/>
            <w:vAlign w:val="center"/>
            <w:hideMark/>
          </w:tcPr>
          <w:p w14:paraId="47768D82"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Oprávky</w:t>
            </w:r>
          </w:p>
        </w:tc>
        <w:tc>
          <w:tcPr>
            <w:tcW w:w="848" w:type="dxa"/>
            <w:tcBorders>
              <w:top w:val="nil"/>
              <w:left w:val="nil"/>
              <w:bottom w:val="single" w:sz="4" w:space="0" w:color="auto"/>
              <w:right w:val="nil"/>
            </w:tcBorders>
            <w:shd w:val="clear" w:color="000000" w:fill="FFFFFF"/>
            <w:vAlign w:val="center"/>
            <w:hideMark/>
          </w:tcPr>
          <w:p w14:paraId="2A1F82FA"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026" w:type="dxa"/>
            <w:tcBorders>
              <w:top w:val="nil"/>
              <w:left w:val="nil"/>
              <w:bottom w:val="single" w:sz="4" w:space="0" w:color="auto"/>
              <w:right w:val="nil"/>
            </w:tcBorders>
            <w:shd w:val="clear" w:color="000000" w:fill="FFFFFF"/>
            <w:vAlign w:val="center"/>
            <w:hideMark/>
          </w:tcPr>
          <w:p w14:paraId="15F086FE"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47776D67"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14:paraId="4BACEBEC"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43E39EF7"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44" w:type="dxa"/>
            <w:tcBorders>
              <w:top w:val="nil"/>
              <w:left w:val="nil"/>
              <w:bottom w:val="single" w:sz="4" w:space="0" w:color="auto"/>
              <w:right w:val="nil"/>
            </w:tcBorders>
            <w:shd w:val="clear" w:color="000000" w:fill="FFFFFF"/>
            <w:vAlign w:val="center"/>
            <w:hideMark/>
          </w:tcPr>
          <w:p w14:paraId="0E564898"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1F2BA10C"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67" w:type="dxa"/>
            <w:tcBorders>
              <w:top w:val="nil"/>
              <w:left w:val="nil"/>
              <w:bottom w:val="single" w:sz="4" w:space="0" w:color="auto"/>
              <w:right w:val="nil"/>
            </w:tcBorders>
            <w:shd w:val="clear" w:color="000000" w:fill="FFFFFF"/>
            <w:vAlign w:val="center"/>
            <w:hideMark/>
          </w:tcPr>
          <w:p w14:paraId="67CE1B2E"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81" w:type="dxa"/>
            <w:gridSpan w:val="2"/>
            <w:tcBorders>
              <w:top w:val="single" w:sz="4" w:space="0" w:color="auto"/>
              <w:left w:val="nil"/>
              <w:bottom w:val="single" w:sz="4" w:space="0" w:color="auto"/>
              <w:right w:val="nil"/>
            </w:tcBorders>
            <w:shd w:val="clear" w:color="000000" w:fill="FFFFFF"/>
            <w:noWrap/>
            <w:vAlign w:val="center"/>
            <w:hideMark/>
          </w:tcPr>
          <w:p w14:paraId="68F59B09" w14:textId="77777777" w:rsidR="00FF364C" w:rsidRPr="00DB04A0" w:rsidRDefault="00FF364C" w:rsidP="00B91796">
            <w:pPr>
              <w:rPr>
                <w:rFonts w:ascii="Calibri" w:hAnsi="Calibri" w:cs="Calibri"/>
                <w:lang w:eastAsia="sk-SK"/>
              </w:rPr>
            </w:pPr>
            <w:r w:rsidRPr="00DB04A0">
              <w:rPr>
                <w:rFonts w:ascii="Calibri" w:hAnsi="Calibri" w:cs="Calibri"/>
                <w:lang w:eastAsia="sk-SK"/>
              </w:rPr>
              <w:t> </w:t>
            </w:r>
          </w:p>
        </w:tc>
      </w:tr>
      <w:tr w:rsidR="00DB04A0" w:rsidRPr="00DB04A0" w14:paraId="2B09AB39" w14:textId="77777777" w:rsidTr="001777A4">
        <w:trPr>
          <w:trHeight w:val="270"/>
        </w:trPr>
        <w:tc>
          <w:tcPr>
            <w:tcW w:w="2893" w:type="dxa"/>
            <w:tcBorders>
              <w:top w:val="nil"/>
              <w:left w:val="nil"/>
              <w:bottom w:val="nil"/>
              <w:right w:val="nil"/>
            </w:tcBorders>
            <w:shd w:val="clear" w:color="000000" w:fill="FFFFFF"/>
            <w:noWrap/>
            <w:vAlign w:val="bottom"/>
            <w:hideMark/>
          </w:tcPr>
          <w:p w14:paraId="6ED73DE6"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začiatku účtovného obdobia</w:t>
            </w:r>
          </w:p>
        </w:tc>
        <w:tc>
          <w:tcPr>
            <w:tcW w:w="848" w:type="dxa"/>
            <w:tcBorders>
              <w:top w:val="nil"/>
              <w:left w:val="nil"/>
              <w:bottom w:val="nil"/>
              <w:right w:val="nil"/>
            </w:tcBorders>
            <w:shd w:val="clear" w:color="000000" w:fill="FFFFFF"/>
            <w:vAlign w:val="center"/>
            <w:hideMark/>
          </w:tcPr>
          <w:p w14:paraId="526E8BDA"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75F8083A" w14:textId="77777777" w:rsidR="00FF364C" w:rsidRPr="00DB04A0" w:rsidRDefault="008831F1"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10 205</w:t>
            </w:r>
          </w:p>
        </w:tc>
        <w:tc>
          <w:tcPr>
            <w:tcW w:w="1156" w:type="dxa"/>
            <w:tcBorders>
              <w:top w:val="nil"/>
              <w:left w:val="nil"/>
              <w:bottom w:val="nil"/>
              <w:right w:val="nil"/>
            </w:tcBorders>
            <w:shd w:val="clear" w:color="000000" w:fill="FFFFFF"/>
            <w:vAlign w:val="center"/>
            <w:hideMark/>
          </w:tcPr>
          <w:p w14:paraId="476097B3" w14:textId="77777777" w:rsidR="00FF364C" w:rsidRPr="00DB04A0" w:rsidRDefault="008831F1"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1 403 053</w:t>
            </w:r>
          </w:p>
        </w:tc>
        <w:tc>
          <w:tcPr>
            <w:tcW w:w="1174" w:type="dxa"/>
            <w:tcBorders>
              <w:top w:val="nil"/>
              <w:left w:val="nil"/>
              <w:bottom w:val="nil"/>
              <w:right w:val="nil"/>
            </w:tcBorders>
            <w:shd w:val="clear" w:color="000000" w:fill="FFFFFF"/>
            <w:vAlign w:val="center"/>
            <w:hideMark/>
          </w:tcPr>
          <w:p w14:paraId="5FA886F7"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5F4EA2DF"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66CB297D"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1B039081"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72CB7482"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0241A2A8" w14:textId="77777777" w:rsidR="00FF364C" w:rsidRPr="00DB04A0" w:rsidRDefault="008831F1"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1 413 258</w:t>
            </w:r>
          </w:p>
        </w:tc>
      </w:tr>
      <w:tr w:rsidR="00DB04A0" w:rsidRPr="00DB04A0" w14:paraId="45A64610" w14:textId="77777777" w:rsidTr="001777A4">
        <w:trPr>
          <w:trHeight w:val="270"/>
        </w:trPr>
        <w:tc>
          <w:tcPr>
            <w:tcW w:w="2893" w:type="dxa"/>
            <w:tcBorders>
              <w:top w:val="nil"/>
              <w:left w:val="nil"/>
              <w:bottom w:val="nil"/>
              <w:right w:val="nil"/>
            </w:tcBorders>
            <w:shd w:val="clear" w:color="000000" w:fill="FFFFFF"/>
            <w:noWrap/>
            <w:vAlign w:val="bottom"/>
            <w:hideMark/>
          </w:tcPr>
          <w:p w14:paraId="2CFA7949"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Prírastky</w:t>
            </w:r>
          </w:p>
        </w:tc>
        <w:tc>
          <w:tcPr>
            <w:tcW w:w="848" w:type="dxa"/>
            <w:tcBorders>
              <w:top w:val="nil"/>
              <w:left w:val="nil"/>
              <w:bottom w:val="nil"/>
              <w:right w:val="nil"/>
            </w:tcBorders>
            <w:shd w:val="clear" w:color="000000" w:fill="FFFFFF"/>
            <w:vAlign w:val="center"/>
            <w:hideMark/>
          </w:tcPr>
          <w:p w14:paraId="200BAC41"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7ADBFF12" w14:textId="77777777" w:rsidR="00FF364C" w:rsidRPr="00DB04A0" w:rsidRDefault="00756B52"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1 053</w:t>
            </w:r>
          </w:p>
        </w:tc>
        <w:tc>
          <w:tcPr>
            <w:tcW w:w="1156" w:type="dxa"/>
            <w:tcBorders>
              <w:top w:val="nil"/>
              <w:left w:val="nil"/>
              <w:bottom w:val="nil"/>
              <w:right w:val="nil"/>
            </w:tcBorders>
            <w:shd w:val="clear" w:color="000000" w:fill="FFFFFF"/>
            <w:vAlign w:val="center"/>
            <w:hideMark/>
          </w:tcPr>
          <w:p w14:paraId="64D53DFD" w14:textId="77777777" w:rsidR="00FF364C" w:rsidRPr="00DB04A0" w:rsidRDefault="008831F1"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137 172</w:t>
            </w:r>
          </w:p>
        </w:tc>
        <w:tc>
          <w:tcPr>
            <w:tcW w:w="1174" w:type="dxa"/>
            <w:tcBorders>
              <w:top w:val="nil"/>
              <w:left w:val="nil"/>
              <w:bottom w:val="nil"/>
              <w:right w:val="nil"/>
            </w:tcBorders>
            <w:shd w:val="clear" w:color="000000" w:fill="FFFFFF"/>
            <w:vAlign w:val="center"/>
            <w:hideMark/>
          </w:tcPr>
          <w:p w14:paraId="63B7F4D7"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2338C575"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53FBDBD1"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002CB141"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4D98B34D"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76235CA6" w14:textId="77777777" w:rsidR="00FF364C" w:rsidRPr="00DB04A0" w:rsidRDefault="001777A4"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138 225</w:t>
            </w:r>
          </w:p>
        </w:tc>
      </w:tr>
      <w:tr w:rsidR="00DB04A0" w:rsidRPr="00DB04A0" w14:paraId="7694CFBA" w14:textId="77777777" w:rsidTr="001777A4">
        <w:trPr>
          <w:trHeight w:val="270"/>
        </w:trPr>
        <w:tc>
          <w:tcPr>
            <w:tcW w:w="2893" w:type="dxa"/>
            <w:tcBorders>
              <w:top w:val="nil"/>
              <w:left w:val="nil"/>
              <w:bottom w:val="nil"/>
              <w:right w:val="nil"/>
            </w:tcBorders>
            <w:shd w:val="clear" w:color="000000" w:fill="FFFFFF"/>
            <w:noWrap/>
            <w:vAlign w:val="bottom"/>
            <w:hideMark/>
          </w:tcPr>
          <w:p w14:paraId="16DAB419"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Úbytky</w:t>
            </w:r>
          </w:p>
        </w:tc>
        <w:tc>
          <w:tcPr>
            <w:tcW w:w="848" w:type="dxa"/>
            <w:tcBorders>
              <w:top w:val="nil"/>
              <w:left w:val="nil"/>
              <w:bottom w:val="nil"/>
              <w:right w:val="nil"/>
            </w:tcBorders>
            <w:shd w:val="clear" w:color="000000" w:fill="FFFFFF"/>
            <w:vAlign w:val="center"/>
            <w:hideMark/>
          </w:tcPr>
          <w:p w14:paraId="5F3BE637"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17FBC298"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3065094D" w14:textId="77777777" w:rsidR="00FF364C" w:rsidRPr="00DB04A0" w:rsidRDefault="008831F1"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297 088</w:t>
            </w:r>
          </w:p>
        </w:tc>
        <w:tc>
          <w:tcPr>
            <w:tcW w:w="1174" w:type="dxa"/>
            <w:tcBorders>
              <w:top w:val="nil"/>
              <w:left w:val="nil"/>
              <w:bottom w:val="nil"/>
              <w:right w:val="nil"/>
            </w:tcBorders>
            <w:shd w:val="clear" w:color="000000" w:fill="FFFFFF"/>
            <w:vAlign w:val="center"/>
            <w:hideMark/>
          </w:tcPr>
          <w:p w14:paraId="2F229EC6"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5E31D690"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39013AD7"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7F3B0C7D"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175B1511"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1C43F82E" w14:textId="77777777" w:rsidR="00FF364C" w:rsidRPr="00DB04A0" w:rsidRDefault="001777A4"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297 088</w:t>
            </w:r>
          </w:p>
        </w:tc>
      </w:tr>
      <w:tr w:rsidR="00DB04A0" w:rsidRPr="00DB04A0" w14:paraId="630A6512" w14:textId="77777777" w:rsidTr="001777A4">
        <w:trPr>
          <w:trHeight w:val="270"/>
        </w:trPr>
        <w:tc>
          <w:tcPr>
            <w:tcW w:w="2893" w:type="dxa"/>
            <w:tcBorders>
              <w:top w:val="nil"/>
              <w:left w:val="nil"/>
              <w:bottom w:val="single" w:sz="4" w:space="0" w:color="auto"/>
              <w:right w:val="nil"/>
            </w:tcBorders>
            <w:shd w:val="clear" w:color="000000" w:fill="FFFFFF"/>
            <w:noWrap/>
            <w:vAlign w:val="bottom"/>
            <w:hideMark/>
          </w:tcPr>
          <w:p w14:paraId="45F21CAA"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konci účtovného obdobia</w:t>
            </w:r>
          </w:p>
        </w:tc>
        <w:tc>
          <w:tcPr>
            <w:tcW w:w="848" w:type="dxa"/>
            <w:tcBorders>
              <w:top w:val="nil"/>
              <w:left w:val="nil"/>
              <w:bottom w:val="single" w:sz="4" w:space="0" w:color="auto"/>
              <w:right w:val="nil"/>
            </w:tcBorders>
            <w:shd w:val="clear" w:color="000000" w:fill="FFFFFF"/>
            <w:vAlign w:val="center"/>
            <w:hideMark/>
          </w:tcPr>
          <w:p w14:paraId="7442769A"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single" w:sz="4" w:space="0" w:color="auto"/>
              <w:right w:val="nil"/>
            </w:tcBorders>
            <w:shd w:val="clear" w:color="000000" w:fill="FFFFFF"/>
            <w:vAlign w:val="center"/>
            <w:hideMark/>
          </w:tcPr>
          <w:p w14:paraId="34CCF1C6" w14:textId="77777777" w:rsidR="00FF364C" w:rsidRPr="00DB04A0" w:rsidRDefault="008831F1"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11 258</w:t>
            </w:r>
          </w:p>
        </w:tc>
        <w:tc>
          <w:tcPr>
            <w:tcW w:w="1156" w:type="dxa"/>
            <w:tcBorders>
              <w:top w:val="nil"/>
              <w:left w:val="nil"/>
              <w:bottom w:val="single" w:sz="4" w:space="0" w:color="auto"/>
              <w:right w:val="nil"/>
            </w:tcBorders>
            <w:shd w:val="clear" w:color="000000" w:fill="FFFFFF"/>
            <w:vAlign w:val="center"/>
            <w:hideMark/>
          </w:tcPr>
          <w:p w14:paraId="35640E46" w14:textId="77777777" w:rsidR="00FF364C" w:rsidRPr="00DB04A0" w:rsidRDefault="008831F1" w:rsidP="00401360">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1 243 137</w:t>
            </w:r>
          </w:p>
        </w:tc>
        <w:tc>
          <w:tcPr>
            <w:tcW w:w="1174" w:type="dxa"/>
            <w:tcBorders>
              <w:top w:val="nil"/>
              <w:left w:val="nil"/>
              <w:bottom w:val="single" w:sz="4" w:space="0" w:color="auto"/>
              <w:right w:val="nil"/>
            </w:tcBorders>
            <w:shd w:val="clear" w:color="000000" w:fill="FFFFFF"/>
            <w:vAlign w:val="center"/>
            <w:hideMark/>
          </w:tcPr>
          <w:p w14:paraId="5A8468FF"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single" w:sz="4" w:space="0" w:color="auto"/>
              <w:right w:val="nil"/>
            </w:tcBorders>
            <w:shd w:val="clear" w:color="000000" w:fill="FFFFFF"/>
            <w:vAlign w:val="center"/>
            <w:hideMark/>
          </w:tcPr>
          <w:p w14:paraId="24BCE91D"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single" w:sz="4" w:space="0" w:color="auto"/>
              <w:right w:val="nil"/>
            </w:tcBorders>
            <w:shd w:val="clear" w:color="000000" w:fill="FFFFFF"/>
            <w:vAlign w:val="center"/>
            <w:hideMark/>
          </w:tcPr>
          <w:p w14:paraId="7E47B547"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single" w:sz="4" w:space="0" w:color="auto"/>
              <w:right w:val="nil"/>
            </w:tcBorders>
            <w:shd w:val="clear" w:color="000000" w:fill="FFFFFF"/>
            <w:vAlign w:val="center"/>
            <w:hideMark/>
          </w:tcPr>
          <w:p w14:paraId="20026A64"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single" w:sz="4" w:space="0" w:color="auto"/>
              <w:right w:val="nil"/>
            </w:tcBorders>
            <w:shd w:val="clear" w:color="000000" w:fill="FFFFFF"/>
            <w:vAlign w:val="center"/>
            <w:hideMark/>
          </w:tcPr>
          <w:p w14:paraId="17B85313"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1557C417" w14:textId="77777777" w:rsidR="00FF364C" w:rsidRPr="00DB04A0" w:rsidRDefault="004A42F7"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1</w:t>
            </w:r>
            <w:r w:rsidR="001777A4" w:rsidRPr="00DB04A0">
              <w:rPr>
                <w:rFonts w:ascii="Times New Roman" w:hAnsi="Times New Roman" w:cs="Times New Roman"/>
                <w:b/>
                <w:bCs/>
                <w:sz w:val="18"/>
                <w:szCs w:val="18"/>
                <w:lang w:eastAsia="sk-SK"/>
              </w:rPr>
              <w:t> 254 395</w:t>
            </w:r>
          </w:p>
        </w:tc>
      </w:tr>
      <w:tr w:rsidR="00DB04A0" w:rsidRPr="00DB04A0" w14:paraId="2CF473BA" w14:textId="77777777" w:rsidTr="001777A4">
        <w:trPr>
          <w:trHeight w:val="270"/>
        </w:trPr>
        <w:tc>
          <w:tcPr>
            <w:tcW w:w="2893" w:type="dxa"/>
            <w:tcBorders>
              <w:top w:val="nil"/>
              <w:left w:val="nil"/>
              <w:bottom w:val="single" w:sz="4" w:space="0" w:color="auto"/>
              <w:right w:val="nil"/>
            </w:tcBorders>
            <w:shd w:val="clear" w:color="000000" w:fill="FFFFFF"/>
            <w:noWrap/>
            <w:vAlign w:val="center"/>
            <w:hideMark/>
          </w:tcPr>
          <w:p w14:paraId="20D43EA7"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Opravné položky</w:t>
            </w:r>
          </w:p>
        </w:tc>
        <w:tc>
          <w:tcPr>
            <w:tcW w:w="848" w:type="dxa"/>
            <w:tcBorders>
              <w:top w:val="nil"/>
              <w:left w:val="nil"/>
              <w:bottom w:val="single" w:sz="4" w:space="0" w:color="auto"/>
              <w:right w:val="nil"/>
            </w:tcBorders>
            <w:shd w:val="clear" w:color="000000" w:fill="FFFFFF"/>
            <w:vAlign w:val="center"/>
            <w:hideMark/>
          </w:tcPr>
          <w:p w14:paraId="097461B7"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026" w:type="dxa"/>
            <w:tcBorders>
              <w:top w:val="nil"/>
              <w:left w:val="nil"/>
              <w:bottom w:val="single" w:sz="4" w:space="0" w:color="auto"/>
              <w:right w:val="nil"/>
            </w:tcBorders>
            <w:shd w:val="clear" w:color="000000" w:fill="FFFFFF"/>
            <w:vAlign w:val="center"/>
            <w:hideMark/>
          </w:tcPr>
          <w:p w14:paraId="50D5632D"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254A89F2"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14:paraId="379ABF2A"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46A47537"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44" w:type="dxa"/>
            <w:tcBorders>
              <w:top w:val="nil"/>
              <w:left w:val="nil"/>
              <w:bottom w:val="single" w:sz="4" w:space="0" w:color="auto"/>
              <w:right w:val="nil"/>
            </w:tcBorders>
            <w:shd w:val="clear" w:color="000000" w:fill="FFFFFF"/>
            <w:vAlign w:val="center"/>
            <w:hideMark/>
          </w:tcPr>
          <w:p w14:paraId="2E319958"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3FD4A10E"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67" w:type="dxa"/>
            <w:tcBorders>
              <w:top w:val="nil"/>
              <w:left w:val="nil"/>
              <w:bottom w:val="single" w:sz="4" w:space="0" w:color="auto"/>
              <w:right w:val="nil"/>
            </w:tcBorders>
            <w:shd w:val="clear" w:color="000000" w:fill="FFFFFF"/>
            <w:vAlign w:val="center"/>
            <w:hideMark/>
          </w:tcPr>
          <w:p w14:paraId="5B3378FD"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81" w:type="dxa"/>
            <w:gridSpan w:val="2"/>
            <w:tcBorders>
              <w:top w:val="single" w:sz="4" w:space="0" w:color="auto"/>
              <w:left w:val="nil"/>
              <w:bottom w:val="single" w:sz="4" w:space="0" w:color="auto"/>
              <w:right w:val="nil"/>
            </w:tcBorders>
            <w:shd w:val="clear" w:color="000000" w:fill="FFFFFF"/>
            <w:noWrap/>
            <w:vAlign w:val="center"/>
            <w:hideMark/>
          </w:tcPr>
          <w:p w14:paraId="60B5791F" w14:textId="77777777" w:rsidR="00FF364C" w:rsidRPr="00DB04A0" w:rsidRDefault="00FF364C" w:rsidP="00B91796">
            <w:pPr>
              <w:rPr>
                <w:rFonts w:ascii="Calibri" w:hAnsi="Calibri" w:cs="Calibri"/>
                <w:lang w:eastAsia="sk-SK"/>
              </w:rPr>
            </w:pPr>
            <w:r w:rsidRPr="00DB04A0">
              <w:rPr>
                <w:rFonts w:ascii="Calibri" w:hAnsi="Calibri" w:cs="Calibri"/>
                <w:lang w:eastAsia="sk-SK"/>
              </w:rPr>
              <w:t> </w:t>
            </w:r>
          </w:p>
        </w:tc>
      </w:tr>
      <w:tr w:rsidR="00DB04A0" w:rsidRPr="00DB04A0" w14:paraId="21EEF278" w14:textId="77777777" w:rsidTr="001777A4">
        <w:trPr>
          <w:trHeight w:val="270"/>
        </w:trPr>
        <w:tc>
          <w:tcPr>
            <w:tcW w:w="2893" w:type="dxa"/>
            <w:tcBorders>
              <w:top w:val="nil"/>
              <w:left w:val="nil"/>
              <w:bottom w:val="nil"/>
              <w:right w:val="nil"/>
            </w:tcBorders>
            <w:shd w:val="clear" w:color="000000" w:fill="FFFFFF"/>
            <w:noWrap/>
            <w:vAlign w:val="bottom"/>
            <w:hideMark/>
          </w:tcPr>
          <w:p w14:paraId="39087BC4"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začiatku účtovného obdobia</w:t>
            </w:r>
          </w:p>
        </w:tc>
        <w:tc>
          <w:tcPr>
            <w:tcW w:w="848" w:type="dxa"/>
            <w:tcBorders>
              <w:top w:val="nil"/>
              <w:left w:val="nil"/>
              <w:bottom w:val="nil"/>
              <w:right w:val="nil"/>
            </w:tcBorders>
            <w:shd w:val="clear" w:color="000000" w:fill="FFFFFF"/>
            <w:vAlign w:val="center"/>
            <w:hideMark/>
          </w:tcPr>
          <w:p w14:paraId="1580D5D6"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0A983F19"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0DB95915" w14:textId="77777777" w:rsidR="00FF364C" w:rsidRPr="00DB04A0" w:rsidRDefault="008831F1"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74" w:type="dxa"/>
            <w:tcBorders>
              <w:top w:val="nil"/>
              <w:left w:val="nil"/>
              <w:bottom w:val="nil"/>
              <w:right w:val="nil"/>
            </w:tcBorders>
            <w:shd w:val="clear" w:color="000000" w:fill="FFFFFF"/>
            <w:vAlign w:val="center"/>
            <w:hideMark/>
          </w:tcPr>
          <w:p w14:paraId="1A9B3A8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5021BE03"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398358ED"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7EF73BC8"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6DBD76FE"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188ADA8C" w14:textId="77777777" w:rsidR="00FF364C" w:rsidRPr="00DB04A0" w:rsidRDefault="008831F1"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2B97C147" w14:textId="77777777" w:rsidTr="001777A4">
        <w:trPr>
          <w:trHeight w:val="270"/>
        </w:trPr>
        <w:tc>
          <w:tcPr>
            <w:tcW w:w="2893" w:type="dxa"/>
            <w:tcBorders>
              <w:top w:val="nil"/>
              <w:left w:val="nil"/>
              <w:bottom w:val="nil"/>
              <w:right w:val="nil"/>
            </w:tcBorders>
            <w:shd w:val="clear" w:color="000000" w:fill="FFFFFF"/>
            <w:noWrap/>
            <w:vAlign w:val="bottom"/>
            <w:hideMark/>
          </w:tcPr>
          <w:p w14:paraId="66D8B59D"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Prírastky</w:t>
            </w:r>
          </w:p>
        </w:tc>
        <w:tc>
          <w:tcPr>
            <w:tcW w:w="848" w:type="dxa"/>
            <w:tcBorders>
              <w:top w:val="nil"/>
              <w:left w:val="nil"/>
              <w:bottom w:val="nil"/>
              <w:right w:val="nil"/>
            </w:tcBorders>
            <w:shd w:val="clear" w:color="000000" w:fill="FFFFFF"/>
            <w:vAlign w:val="center"/>
            <w:hideMark/>
          </w:tcPr>
          <w:p w14:paraId="22BC47F1"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2C209E5A"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7A67A634"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74" w:type="dxa"/>
            <w:tcBorders>
              <w:top w:val="nil"/>
              <w:left w:val="nil"/>
              <w:bottom w:val="nil"/>
              <w:right w:val="nil"/>
            </w:tcBorders>
            <w:shd w:val="clear" w:color="000000" w:fill="FFFFFF"/>
            <w:vAlign w:val="center"/>
            <w:hideMark/>
          </w:tcPr>
          <w:p w14:paraId="75600BFA"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00B87607"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3F9495ED"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42488575"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7334AF12"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472D3003" w14:textId="77777777" w:rsidR="00FF364C" w:rsidRPr="00DB04A0" w:rsidRDefault="00FF364C"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6AF80E39" w14:textId="77777777" w:rsidTr="001777A4">
        <w:trPr>
          <w:trHeight w:val="270"/>
        </w:trPr>
        <w:tc>
          <w:tcPr>
            <w:tcW w:w="2893" w:type="dxa"/>
            <w:tcBorders>
              <w:top w:val="nil"/>
              <w:left w:val="nil"/>
              <w:bottom w:val="nil"/>
              <w:right w:val="nil"/>
            </w:tcBorders>
            <w:shd w:val="clear" w:color="000000" w:fill="FFFFFF"/>
            <w:noWrap/>
            <w:vAlign w:val="bottom"/>
            <w:hideMark/>
          </w:tcPr>
          <w:p w14:paraId="77DE80A1" w14:textId="77777777" w:rsidR="00FF364C" w:rsidRPr="00FF364C" w:rsidRDefault="00FF364C" w:rsidP="00B91796">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Úbytky</w:t>
            </w:r>
          </w:p>
        </w:tc>
        <w:tc>
          <w:tcPr>
            <w:tcW w:w="848" w:type="dxa"/>
            <w:tcBorders>
              <w:top w:val="nil"/>
              <w:left w:val="nil"/>
              <w:bottom w:val="nil"/>
              <w:right w:val="nil"/>
            </w:tcBorders>
            <w:shd w:val="clear" w:color="000000" w:fill="FFFFFF"/>
            <w:vAlign w:val="center"/>
            <w:hideMark/>
          </w:tcPr>
          <w:p w14:paraId="2DF99767"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5B320815"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296CFA47" w14:textId="77777777" w:rsidR="00FF364C" w:rsidRPr="00DB04A0" w:rsidRDefault="008831F1"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74" w:type="dxa"/>
            <w:tcBorders>
              <w:top w:val="nil"/>
              <w:left w:val="nil"/>
              <w:bottom w:val="nil"/>
              <w:right w:val="nil"/>
            </w:tcBorders>
            <w:shd w:val="clear" w:color="000000" w:fill="FFFFFF"/>
            <w:vAlign w:val="center"/>
            <w:hideMark/>
          </w:tcPr>
          <w:p w14:paraId="54CA37CE"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6CCBB4A6"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5DDE23D6"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2E11B95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7900D87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307DF3A0" w14:textId="77777777" w:rsidR="00FF364C" w:rsidRPr="00DB04A0" w:rsidRDefault="008831F1"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5C431E1D" w14:textId="77777777" w:rsidTr="001777A4">
        <w:trPr>
          <w:trHeight w:val="270"/>
        </w:trPr>
        <w:tc>
          <w:tcPr>
            <w:tcW w:w="2893" w:type="dxa"/>
            <w:tcBorders>
              <w:top w:val="nil"/>
              <w:left w:val="nil"/>
              <w:bottom w:val="single" w:sz="4" w:space="0" w:color="auto"/>
              <w:right w:val="nil"/>
            </w:tcBorders>
            <w:shd w:val="clear" w:color="000000" w:fill="FFFFFF"/>
            <w:noWrap/>
            <w:vAlign w:val="bottom"/>
            <w:hideMark/>
          </w:tcPr>
          <w:p w14:paraId="49469D63"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konci účtovného obdobia</w:t>
            </w:r>
          </w:p>
        </w:tc>
        <w:tc>
          <w:tcPr>
            <w:tcW w:w="848" w:type="dxa"/>
            <w:tcBorders>
              <w:top w:val="nil"/>
              <w:left w:val="nil"/>
              <w:bottom w:val="single" w:sz="4" w:space="0" w:color="auto"/>
              <w:right w:val="nil"/>
            </w:tcBorders>
            <w:shd w:val="clear" w:color="000000" w:fill="FFFFFF"/>
            <w:vAlign w:val="center"/>
            <w:hideMark/>
          </w:tcPr>
          <w:p w14:paraId="3510C265"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single" w:sz="4" w:space="0" w:color="auto"/>
              <w:right w:val="nil"/>
            </w:tcBorders>
            <w:shd w:val="clear" w:color="000000" w:fill="FFFFFF"/>
            <w:vAlign w:val="center"/>
            <w:hideMark/>
          </w:tcPr>
          <w:p w14:paraId="5EFE77F4"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single" w:sz="4" w:space="0" w:color="auto"/>
              <w:right w:val="nil"/>
            </w:tcBorders>
            <w:shd w:val="clear" w:color="000000" w:fill="FFFFFF"/>
            <w:vAlign w:val="center"/>
            <w:hideMark/>
          </w:tcPr>
          <w:p w14:paraId="634CAE9E" w14:textId="77777777" w:rsidR="00FF364C" w:rsidRPr="00DB04A0" w:rsidRDefault="008D4194"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74" w:type="dxa"/>
            <w:tcBorders>
              <w:top w:val="nil"/>
              <w:left w:val="nil"/>
              <w:bottom w:val="single" w:sz="4" w:space="0" w:color="auto"/>
              <w:right w:val="nil"/>
            </w:tcBorders>
            <w:shd w:val="clear" w:color="000000" w:fill="FFFFFF"/>
            <w:vAlign w:val="center"/>
            <w:hideMark/>
          </w:tcPr>
          <w:p w14:paraId="0FD3E195"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single" w:sz="4" w:space="0" w:color="auto"/>
              <w:right w:val="nil"/>
            </w:tcBorders>
            <w:shd w:val="clear" w:color="000000" w:fill="FFFFFF"/>
            <w:vAlign w:val="center"/>
            <w:hideMark/>
          </w:tcPr>
          <w:p w14:paraId="4E81C01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single" w:sz="4" w:space="0" w:color="auto"/>
              <w:right w:val="nil"/>
            </w:tcBorders>
            <w:shd w:val="clear" w:color="000000" w:fill="FFFFFF"/>
            <w:vAlign w:val="center"/>
            <w:hideMark/>
          </w:tcPr>
          <w:p w14:paraId="62B3C7BD"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single" w:sz="4" w:space="0" w:color="auto"/>
              <w:right w:val="nil"/>
            </w:tcBorders>
            <w:shd w:val="clear" w:color="000000" w:fill="FFFFFF"/>
            <w:vAlign w:val="center"/>
            <w:hideMark/>
          </w:tcPr>
          <w:p w14:paraId="26028823"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single" w:sz="4" w:space="0" w:color="auto"/>
              <w:right w:val="nil"/>
            </w:tcBorders>
            <w:shd w:val="clear" w:color="000000" w:fill="FFFFFF"/>
            <w:vAlign w:val="center"/>
            <w:hideMark/>
          </w:tcPr>
          <w:p w14:paraId="4A2D5E76"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498DB41A" w14:textId="77777777" w:rsidR="00FF364C" w:rsidRPr="00DB04A0" w:rsidRDefault="004A42F7"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35A29D03" w14:textId="77777777" w:rsidTr="001777A4">
        <w:trPr>
          <w:trHeight w:val="270"/>
        </w:trPr>
        <w:tc>
          <w:tcPr>
            <w:tcW w:w="2893" w:type="dxa"/>
            <w:tcBorders>
              <w:top w:val="nil"/>
              <w:left w:val="nil"/>
              <w:bottom w:val="single" w:sz="4" w:space="0" w:color="auto"/>
              <w:right w:val="nil"/>
            </w:tcBorders>
            <w:shd w:val="clear" w:color="000000" w:fill="FFFFFF"/>
            <w:noWrap/>
            <w:vAlign w:val="center"/>
            <w:hideMark/>
          </w:tcPr>
          <w:p w14:paraId="15E7221E" w14:textId="77777777" w:rsidR="00FF364C" w:rsidRPr="00FF364C" w:rsidRDefault="00FF364C" w:rsidP="00035B58">
            <w:pP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Zo</w:t>
            </w:r>
            <w:r w:rsidR="00035B58">
              <w:rPr>
                <w:rFonts w:ascii="Times New Roman" w:hAnsi="Times New Roman" w:cs="Times New Roman"/>
                <w:color w:val="000000"/>
                <w:sz w:val="18"/>
                <w:szCs w:val="18"/>
                <w:lang w:eastAsia="sk-SK"/>
              </w:rPr>
              <w:t>s</w:t>
            </w:r>
            <w:r w:rsidRPr="00FF364C">
              <w:rPr>
                <w:rFonts w:ascii="Times New Roman" w:hAnsi="Times New Roman" w:cs="Times New Roman"/>
                <w:color w:val="000000"/>
                <w:sz w:val="18"/>
                <w:szCs w:val="18"/>
                <w:lang w:eastAsia="sk-SK"/>
              </w:rPr>
              <w:t>tatková hodnota</w:t>
            </w:r>
          </w:p>
        </w:tc>
        <w:tc>
          <w:tcPr>
            <w:tcW w:w="848" w:type="dxa"/>
            <w:tcBorders>
              <w:top w:val="nil"/>
              <w:left w:val="nil"/>
              <w:bottom w:val="single" w:sz="4" w:space="0" w:color="auto"/>
              <w:right w:val="nil"/>
            </w:tcBorders>
            <w:shd w:val="clear" w:color="000000" w:fill="FFFFFF"/>
            <w:vAlign w:val="center"/>
            <w:hideMark/>
          </w:tcPr>
          <w:p w14:paraId="5F149BBC" w14:textId="77777777" w:rsidR="00FF364C" w:rsidRPr="00FF364C" w:rsidRDefault="00FF364C" w:rsidP="00B91796">
            <w:pPr>
              <w:jc w:val="center"/>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 </w:t>
            </w:r>
          </w:p>
        </w:tc>
        <w:tc>
          <w:tcPr>
            <w:tcW w:w="1026" w:type="dxa"/>
            <w:tcBorders>
              <w:top w:val="nil"/>
              <w:left w:val="nil"/>
              <w:bottom w:val="single" w:sz="4" w:space="0" w:color="auto"/>
              <w:right w:val="nil"/>
            </w:tcBorders>
            <w:shd w:val="clear" w:color="000000" w:fill="FFFFFF"/>
            <w:vAlign w:val="center"/>
            <w:hideMark/>
          </w:tcPr>
          <w:p w14:paraId="34A75609"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129C6FD6"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74" w:type="dxa"/>
            <w:tcBorders>
              <w:top w:val="nil"/>
              <w:left w:val="nil"/>
              <w:bottom w:val="single" w:sz="4" w:space="0" w:color="auto"/>
              <w:right w:val="nil"/>
            </w:tcBorders>
            <w:shd w:val="clear" w:color="000000" w:fill="FFFFFF"/>
            <w:vAlign w:val="center"/>
            <w:hideMark/>
          </w:tcPr>
          <w:p w14:paraId="167B330C"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0F61FFB8"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44" w:type="dxa"/>
            <w:tcBorders>
              <w:top w:val="nil"/>
              <w:left w:val="nil"/>
              <w:bottom w:val="single" w:sz="4" w:space="0" w:color="auto"/>
              <w:right w:val="nil"/>
            </w:tcBorders>
            <w:shd w:val="clear" w:color="000000" w:fill="FFFFFF"/>
            <w:vAlign w:val="center"/>
            <w:hideMark/>
          </w:tcPr>
          <w:p w14:paraId="3D9BFDB3"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56" w:type="dxa"/>
            <w:tcBorders>
              <w:top w:val="nil"/>
              <w:left w:val="nil"/>
              <w:bottom w:val="single" w:sz="4" w:space="0" w:color="auto"/>
              <w:right w:val="nil"/>
            </w:tcBorders>
            <w:shd w:val="clear" w:color="000000" w:fill="FFFFFF"/>
            <w:vAlign w:val="center"/>
            <w:hideMark/>
          </w:tcPr>
          <w:p w14:paraId="24609D49"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67" w:type="dxa"/>
            <w:tcBorders>
              <w:top w:val="nil"/>
              <w:left w:val="nil"/>
              <w:bottom w:val="single" w:sz="4" w:space="0" w:color="auto"/>
              <w:right w:val="nil"/>
            </w:tcBorders>
            <w:shd w:val="clear" w:color="000000" w:fill="FFFFFF"/>
            <w:vAlign w:val="center"/>
            <w:hideMark/>
          </w:tcPr>
          <w:p w14:paraId="297ECA85" w14:textId="77777777" w:rsidR="00FF364C" w:rsidRPr="00DB04A0" w:rsidRDefault="00FF364C" w:rsidP="00B91796">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81" w:type="dxa"/>
            <w:gridSpan w:val="2"/>
            <w:tcBorders>
              <w:top w:val="single" w:sz="4" w:space="0" w:color="auto"/>
              <w:left w:val="nil"/>
              <w:bottom w:val="single" w:sz="4" w:space="0" w:color="auto"/>
              <w:right w:val="nil"/>
            </w:tcBorders>
            <w:shd w:val="clear" w:color="000000" w:fill="FFFFFF"/>
            <w:noWrap/>
            <w:vAlign w:val="center"/>
            <w:hideMark/>
          </w:tcPr>
          <w:p w14:paraId="002C115C" w14:textId="77777777" w:rsidR="00035B58" w:rsidRPr="00DB04A0" w:rsidRDefault="00FF364C" w:rsidP="00035B58">
            <w:pPr>
              <w:rPr>
                <w:rFonts w:ascii="Calibri" w:hAnsi="Calibri" w:cs="Calibri"/>
                <w:lang w:eastAsia="sk-SK"/>
              </w:rPr>
            </w:pPr>
            <w:r w:rsidRPr="00DB04A0">
              <w:rPr>
                <w:rFonts w:ascii="Calibri" w:hAnsi="Calibri" w:cs="Calibri"/>
                <w:lang w:eastAsia="sk-SK"/>
              </w:rPr>
              <w:t> </w:t>
            </w:r>
          </w:p>
        </w:tc>
      </w:tr>
      <w:tr w:rsidR="00DB04A0" w:rsidRPr="00DB04A0" w14:paraId="6DE2CC4D" w14:textId="77777777" w:rsidTr="001777A4">
        <w:trPr>
          <w:trHeight w:val="270"/>
        </w:trPr>
        <w:tc>
          <w:tcPr>
            <w:tcW w:w="2893" w:type="dxa"/>
            <w:tcBorders>
              <w:top w:val="nil"/>
              <w:left w:val="nil"/>
              <w:bottom w:val="nil"/>
              <w:right w:val="nil"/>
            </w:tcBorders>
            <w:shd w:val="clear" w:color="000000" w:fill="FFFFFF"/>
            <w:noWrap/>
            <w:vAlign w:val="bottom"/>
            <w:hideMark/>
          </w:tcPr>
          <w:p w14:paraId="3A6E4479"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začiatku účtovného obdobia</w:t>
            </w:r>
          </w:p>
        </w:tc>
        <w:tc>
          <w:tcPr>
            <w:tcW w:w="848" w:type="dxa"/>
            <w:tcBorders>
              <w:top w:val="nil"/>
              <w:left w:val="nil"/>
              <w:bottom w:val="nil"/>
              <w:right w:val="nil"/>
            </w:tcBorders>
            <w:shd w:val="clear" w:color="000000" w:fill="FFFFFF"/>
            <w:vAlign w:val="center"/>
            <w:hideMark/>
          </w:tcPr>
          <w:p w14:paraId="3345A9A7"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nil"/>
              <w:right w:val="nil"/>
            </w:tcBorders>
            <w:shd w:val="clear" w:color="000000" w:fill="FFFFFF"/>
            <w:vAlign w:val="center"/>
            <w:hideMark/>
          </w:tcPr>
          <w:p w14:paraId="128A4164" w14:textId="77777777" w:rsidR="00FF364C" w:rsidRPr="00DB04A0" w:rsidRDefault="008831F1"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10</w:t>
            </w:r>
            <w:r w:rsidR="001777A4" w:rsidRPr="00DB04A0">
              <w:rPr>
                <w:rFonts w:ascii="Times New Roman" w:hAnsi="Times New Roman" w:cs="Times New Roman"/>
                <w:sz w:val="18"/>
                <w:szCs w:val="18"/>
                <w:lang w:eastAsia="sk-SK"/>
              </w:rPr>
              <w:t xml:space="preserve"> </w:t>
            </w:r>
            <w:r w:rsidRPr="00DB04A0">
              <w:rPr>
                <w:rFonts w:ascii="Times New Roman" w:hAnsi="Times New Roman" w:cs="Times New Roman"/>
                <w:sz w:val="18"/>
                <w:szCs w:val="18"/>
                <w:lang w:eastAsia="sk-SK"/>
              </w:rPr>
              <w:t>851</w:t>
            </w:r>
          </w:p>
        </w:tc>
        <w:tc>
          <w:tcPr>
            <w:tcW w:w="1156" w:type="dxa"/>
            <w:tcBorders>
              <w:top w:val="nil"/>
              <w:left w:val="nil"/>
              <w:bottom w:val="nil"/>
              <w:right w:val="nil"/>
            </w:tcBorders>
            <w:shd w:val="clear" w:color="000000" w:fill="FFFFFF"/>
            <w:vAlign w:val="center"/>
            <w:hideMark/>
          </w:tcPr>
          <w:p w14:paraId="5CFB4503" w14:textId="77777777" w:rsidR="00FF364C" w:rsidRPr="00DB04A0" w:rsidRDefault="008831F1" w:rsidP="005F0313">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408 797</w:t>
            </w:r>
          </w:p>
        </w:tc>
        <w:tc>
          <w:tcPr>
            <w:tcW w:w="1174" w:type="dxa"/>
            <w:tcBorders>
              <w:top w:val="nil"/>
              <w:left w:val="nil"/>
              <w:bottom w:val="nil"/>
              <w:right w:val="nil"/>
            </w:tcBorders>
            <w:shd w:val="clear" w:color="000000" w:fill="FFFFFF"/>
            <w:vAlign w:val="center"/>
            <w:hideMark/>
          </w:tcPr>
          <w:p w14:paraId="2E9359F6"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65EEEBF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nil"/>
              <w:right w:val="nil"/>
            </w:tcBorders>
            <w:shd w:val="clear" w:color="000000" w:fill="FFFFFF"/>
            <w:vAlign w:val="center"/>
            <w:hideMark/>
          </w:tcPr>
          <w:p w14:paraId="19E0168A"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nil"/>
              <w:right w:val="nil"/>
            </w:tcBorders>
            <w:shd w:val="clear" w:color="000000" w:fill="FFFFFF"/>
            <w:vAlign w:val="center"/>
            <w:hideMark/>
          </w:tcPr>
          <w:p w14:paraId="44CD6681"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nil"/>
              <w:right w:val="nil"/>
            </w:tcBorders>
            <w:shd w:val="clear" w:color="000000" w:fill="FFFFFF"/>
            <w:vAlign w:val="center"/>
            <w:hideMark/>
          </w:tcPr>
          <w:p w14:paraId="16E22973"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nil"/>
              <w:right w:val="nil"/>
            </w:tcBorders>
            <w:shd w:val="clear" w:color="000000" w:fill="FFFFFF"/>
            <w:vAlign w:val="center"/>
            <w:hideMark/>
          </w:tcPr>
          <w:p w14:paraId="7D5CD84C" w14:textId="77777777" w:rsidR="00FF364C" w:rsidRPr="00DB04A0" w:rsidRDefault="008831F1"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419 648</w:t>
            </w:r>
          </w:p>
        </w:tc>
      </w:tr>
      <w:tr w:rsidR="00DB04A0" w:rsidRPr="00DB04A0" w14:paraId="5E5F6E37" w14:textId="77777777" w:rsidTr="001777A4">
        <w:trPr>
          <w:trHeight w:val="270"/>
        </w:trPr>
        <w:tc>
          <w:tcPr>
            <w:tcW w:w="2893" w:type="dxa"/>
            <w:tcBorders>
              <w:top w:val="nil"/>
              <w:left w:val="nil"/>
              <w:bottom w:val="single" w:sz="4" w:space="0" w:color="auto"/>
              <w:right w:val="nil"/>
            </w:tcBorders>
            <w:shd w:val="clear" w:color="000000" w:fill="FFFFFF"/>
            <w:noWrap/>
            <w:vAlign w:val="bottom"/>
            <w:hideMark/>
          </w:tcPr>
          <w:p w14:paraId="30C48702" w14:textId="77777777" w:rsidR="00FF364C" w:rsidRPr="00FF364C" w:rsidRDefault="00FF364C" w:rsidP="00B91796">
            <w:pPr>
              <w:rPr>
                <w:rFonts w:ascii="Times New Roman" w:hAnsi="Times New Roman" w:cs="Times New Roman"/>
                <w:b/>
                <w:bCs/>
                <w:color w:val="000000"/>
                <w:sz w:val="18"/>
                <w:szCs w:val="18"/>
                <w:lang w:eastAsia="sk-SK"/>
              </w:rPr>
            </w:pPr>
            <w:r w:rsidRPr="00FF364C">
              <w:rPr>
                <w:rFonts w:ascii="Times New Roman" w:hAnsi="Times New Roman" w:cs="Times New Roman"/>
                <w:b/>
                <w:bCs/>
                <w:color w:val="000000"/>
                <w:sz w:val="18"/>
                <w:szCs w:val="18"/>
                <w:lang w:eastAsia="sk-SK"/>
              </w:rPr>
              <w:t>Stav na konci účtovného obdobia</w:t>
            </w:r>
          </w:p>
        </w:tc>
        <w:tc>
          <w:tcPr>
            <w:tcW w:w="848" w:type="dxa"/>
            <w:tcBorders>
              <w:top w:val="nil"/>
              <w:left w:val="nil"/>
              <w:bottom w:val="single" w:sz="4" w:space="0" w:color="auto"/>
              <w:right w:val="nil"/>
            </w:tcBorders>
            <w:shd w:val="clear" w:color="000000" w:fill="FFFFFF"/>
            <w:vAlign w:val="center"/>
            <w:hideMark/>
          </w:tcPr>
          <w:p w14:paraId="7E7C13E4" w14:textId="77777777" w:rsidR="00FF364C" w:rsidRPr="00FF364C" w:rsidRDefault="00FF364C" w:rsidP="00B91796">
            <w:pPr>
              <w:jc w:val="right"/>
              <w:rPr>
                <w:rFonts w:ascii="Times New Roman" w:hAnsi="Times New Roman" w:cs="Times New Roman"/>
                <w:color w:val="000000"/>
                <w:sz w:val="18"/>
                <w:szCs w:val="18"/>
                <w:lang w:eastAsia="sk-SK"/>
              </w:rPr>
            </w:pPr>
            <w:r w:rsidRPr="00FF364C">
              <w:rPr>
                <w:rFonts w:ascii="Times New Roman" w:hAnsi="Times New Roman" w:cs="Times New Roman"/>
                <w:color w:val="000000"/>
                <w:sz w:val="18"/>
                <w:szCs w:val="18"/>
                <w:lang w:eastAsia="sk-SK"/>
              </w:rPr>
              <w:t>0</w:t>
            </w:r>
          </w:p>
        </w:tc>
        <w:tc>
          <w:tcPr>
            <w:tcW w:w="1026" w:type="dxa"/>
            <w:tcBorders>
              <w:top w:val="nil"/>
              <w:left w:val="nil"/>
              <w:bottom w:val="single" w:sz="4" w:space="0" w:color="auto"/>
              <w:right w:val="nil"/>
            </w:tcBorders>
            <w:shd w:val="clear" w:color="000000" w:fill="FFFFFF"/>
            <w:vAlign w:val="center"/>
            <w:hideMark/>
          </w:tcPr>
          <w:p w14:paraId="79140C8F" w14:textId="77777777" w:rsidR="00FF364C" w:rsidRPr="00DB04A0" w:rsidRDefault="004B036E" w:rsidP="00035B58">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9 798</w:t>
            </w:r>
          </w:p>
        </w:tc>
        <w:tc>
          <w:tcPr>
            <w:tcW w:w="1156" w:type="dxa"/>
            <w:tcBorders>
              <w:top w:val="nil"/>
              <w:left w:val="nil"/>
              <w:bottom w:val="single" w:sz="4" w:space="0" w:color="auto"/>
              <w:right w:val="nil"/>
            </w:tcBorders>
            <w:shd w:val="clear" w:color="000000" w:fill="FFFFFF"/>
            <w:vAlign w:val="center"/>
            <w:hideMark/>
          </w:tcPr>
          <w:p w14:paraId="1132B82C" w14:textId="77777777" w:rsidR="00FF364C" w:rsidRPr="00DB04A0" w:rsidRDefault="004B036E"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310 987</w:t>
            </w:r>
          </w:p>
        </w:tc>
        <w:tc>
          <w:tcPr>
            <w:tcW w:w="1174" w:type="dxa"/>
            <w:tcBorders>
              <w:top w:val="nil"/>
              <w:left w:val="nil"/>
              <w:bottom w:val="single" w:sz="4" w:space="0" w:color="auto"/>
              <w:right w:val="nil"/>
            </w:tcBorders>
            <w:shd w:val="clear" w:color="000000" w:fill="FFFFFF"/>
            <w:vAlign w:val="center"/>
            <w:hideMark/>
          </w:tcPr>
          <w:p w14:paraId="61D02AF4"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single" w:sz="4" w:space="0" w:color="auto"/>
              <w:right w:val="nil"/>
            </w:tcBorders>
            <w:shd w:val="clear" w:color="000000" w:fill="FFFFFF"/>
            <w:vAlign w:val="center"/>
            <w:hideMark/>
          </w:tcPr>
          <w:p w14:paraId="0A0CAA9C"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44" w:type="dxa"/>
            <w:tcBorders>
              <w:top w:val="nil"/>
              <w:left w:val="nil"/>
              <w:bottom w:val="single" w:sz="4" w:space="0" w:color="auto"/>
              <w:right w:val="nil"/>
            </w:tcBorders>
            <w:shd w:val="clear" w:color="000000" w:fill="FFFFFF"/>
            <w:vAlign w:val="center"/>
            <w:hideMark/>
          </w:tcPr>
          <w:p w14:paraId="22F9DF97"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56" w:type="dxa"/>
            <w:tcBorders>
              <w:top w:val="nil"/>
              <w:left w:val="nil"/>
              <w:bottom w:val="single" w:sz="4" w:space="0" w:color="auto"/>
              <w:right w:val="nil"/>
            </w:tcBorders>
            <w:shd w:val="clear" w:color="000000" w:fill="FFFFFF"/>
            <w:vAlign w:val="center"/>
            <w:hideMark/>
          </w:tcPr>
          <w:p w14:paraId="6703712E" w14:textId="77777777" w:rsidR="00FF364C" w:rsidRPr="00DB04A0" w:rsidRDefault="00FF364C"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67" w:type="dxa"/>
            <w:tcBorders>
              <w:top w:val="nil"/>
              <w:left w:val="nil"/>
              <w:bottom w:val="single" w:sz="4" w:space="0" w:color="auto"/>
              <w:right w:val="nil"/>
            </w:tcBorders>
            <w:shd w:val="clear" w:color="000000" w:fill="FFFFFF"/>
            <w:vAlign w:val="center"/>
            <w:hideMark/>
          </w:tcPr>
          <w:p w14:paraId="0A19DCF0" w14:textId="77777777" w:rsidR="00FF364C" w:rsidRPr="00DB04A0" w:rsidRDefault="00035B58" w:rsidP="00B91796">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81" w:type="dxa"/>
            <w:gridSpan w:val="2"/>
            <w:tcBorders>
              <w:top w:val="nil"/>
              <w:left w:val="nil"/>
              <w:bottom w:val="single" w:sz="4" w:space="0" w:color="auto"/>
              <w:right w:val="nil"/>
            </w:tcBorders>
            <w:shd w:val="clear" w:color="000000" w:fill="FFFFFF"/>
            <w:vAlign w:val="center"/>
            <w:hideMark/>
          </w:tcPr>
          <w:p w14:paraId="1D3D93E5" w14:textId="77777777" w:rsidR="00FF364C" w:rsidRPr="00DB04A0" w:rsidRDefault="004B036E" w:rsidP="00B91796">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320 785</w:t>
            </w:r>
          </w:p>
        </w:tc>
      </w:tr>
    </w:tbl>
    <w:p w14:paraId="0E140C66" w14:textId="77777777" w:rsidR="00FF364C" w:rsidRDefault="00FF364C" w:rsidP="00625296"/>
    <w:p w14:paraId="322C656B" w14:textId="77777777" w:rsidR="00FF364C" w:rsidRDefault="00FF364C" w:rsidP="00625296"/>
    <w:p w14:paraId="6C3B94D5" w14:textId="77777777" w:rsidR="00FF364C" w:rsidRDefault="00FF364C" w:rsidP="00625296"/>
    <w:p w14:paraId="44C99CD9" w14:textId="77777777" w:rsidR="00FF364C" w:rsidRDefault="00FF364C" w:rsidP="00625296"/>
    <w:p w14:paraId="05931936" w14:textId="77777777" w:rsidR="00FF364C" w:rsidRDefault="00FF364C" w:rsidP="00625296"/>
    <w:p w14:paraId="773AE110" w14:textId="77777777" w:rsidR="00FF364C" w:rsidRDefault="00FF364C" w:rsidP="00625296"/>
    <w:p w14:paraId="28D928B6" w14:textId="77777777" w:rsidR="00FF364C" w:rsidRDefault="00FF364C" w:rsidP="00625296"/>
    <w:p w14:paraId="2DFB985F" w14:textId="77777777" w:rsidR="00FF364C" w:rsidRDefault="00FF364C" w:rsidP="00625296"/>
    <w:p w14:paraId="28114E94" w14:textId="77777777" w:rsidR="00FF364C" w:rsidRDefault="00FF364C" w:rsidP="00625296"/>
    <w:p w14:paraId="3B0043FB" w14:textId="77777777" w:rsidR="00B91796" w:rsidRDefault="00B91796" w:rsidP="00625296"/>
    <w:p w14:paraId="143CC136" w14:textId="77777777" w:rsidR="00B91796" w:rsidRDefault="00B91796" w:rsidP="00625296"/>
    <w:p w14:paraId="79CD03F7" w14:textId="77777777" w:rsidR="00B91796" w:rsidRDefault="00B91796" w:rsidP="00625296"/>
    <w:p w14:paraId="491E0248" w14:textId="77777777" w:rsidR="00B91796" w:rsidRDefault="00B91796" w:rsidP="00625296"/>
    <w:p w14:paraId="1F4A5F32" w14:textId="77777777" w:rsidR="00B91796" w:rsidRDefault="00B91796" w:rsidP="00625296"/>
    <w:p w14:paraId="0332CF3E" w14:textId="77777777" w:rsidR="00B91796" w:rsidRDefault="00B91796" w:rsidP="00625296"/>
    <w:p w14:paraId="4F453B57" w14:textId="77777777" w:rsidR="00B91796" w:rsidRDefault="00B91796" w:rsidP="00625296"/>
    <w:p w14:paraId="2E024CD4" w14:textId="77777777" w:rsidR="00B91796" w:rsidRDefault="00B91796" w:rsidP="00625296"/>
    <w:p w14:paraId="294A31CA" w14:textId="77777777" w:rsidR="00B91796" w:rsidRDefault="00B91796" w:rsidP="00625296"/>
    <w:p w14:paraId="1E64E4E2" w14:textId="77777777" w:rsidR="00B91796" w:rsidRDefault="00B91796" w:rsidP="00625296"/>
    <w:p w14:paraId="1FAD650E" w14:textId="77777777" w:rsidR="00B91796" w:rsidRDefault="00B91796" w:rsidP="00625296"/>
    <w:p w14:paraId="5A0A9157" w14:textId="77777777" w:rsidR="00B91796" w:rsidRDefault="00B91796" w:rsidP="00625296"/>
    <w:p w14:paraId="6276ACD7" w14:textId="77777777" w:rsidR="00B91796" w:rsidRDefault="00B91796" w:rsidP="00625296"/>
    <w:p w14:paraId="7DD1A611" w14:textId="77777777" w:rsidR="00B91796" w:rsidRDefault="00B91796" w:rsidP="00625296"/>
    <w:p w14:paraId="6EDCE4F1" w14:textId="77777777" w:rsidR="00B91796" w:rsidRDefault="00B91796" w:rsidP="00625296"/>
    <w:p w14:paraId="2B47DAAD" w14:textId="77777777" w:rsidR="00B91796" w:rsidRDefault="00B91796" w:rsidP="00625296"/>
    <w:p w14:paraId="7E9CF2B0" w14:textId="77777777" w:rsidR="00B91796" w:rsidRDefault="00B91796" w:rsidP="00625296"/>
    <w:p w14:paraId="661753F4" w14:textId="77777777" w:rsidR="00B91796" w:rsidRDefault="00B91796" w:rsidP="00625296"/>
    <w:p w14:paraId="27FCA7F6" w14:textId="77777777" w:rsidR="00B91796" w:rsidRDefault="00B91796" w:rsidP="00625296"/>
    <w:p w14:paraId="22C4468F" w14:textId="77777777" w:rsidR="00B91796" w:rsidRDefault="00B91796" w:rsidP="00625296"/>
    <w:p w14:paraId="5ED3ACA5" w14:textId="77777777" w:rsidR="00B91796" w:rsidRDefault="00B91796" w:rsidP="00625296"/>
    <w:p w14:paraId="799327D4" w14:textId="77777777" w:rsidR="00B91796" w:rsidRDefault="00B91796" w:rsidP="00625296"/>
    <w:p w14:paraId="1D6BF3D1" w14:textId="77777777" w:rsidR="00B91796" w:rsidRDefault="00B91796" w:rsidP="00625296"/>
    <w:p w14:paraId="51755FE2" w14:textId="77777777" w:rsidR="00B91796" w:rsidRDefault="00B91796" w:rsidP="00625296">
      <w:pPr>
        <w:sectPr w:rsidR="00B91796" w:rsidSect="00F05F61">
          <w:pgSz w:w="16838" w:h="11906" w:orient="landscape"/>
          <w:pgMar w:top="1276" w:right="1417" w:bottom="567" w:left="1417" w:header="708" w:footer="708" w:gutter="0"/>
          <w:cols w:space="708"/>
          <w:docGrid w:linePitch="360"/>
        </w:sectPr>
      </w:pPr>
    </w:p>
    <w:tbl>
      <w:tblPr>
        <w:tblpPr w:leftFromText="141" w:rightFromText="141" w:vertAnchor="text" w:horzAnchor="margin" w:tblpY="-389"/>
        <w:tblOverlap w:val="never"/>
        <w:tblW w:w="13467" w:type="dxa"/>
        <w:tblCellMar>
          <w:left w:w="70" w:type="dxa"/>
          <w:right w:w="70" w:type="dxa"/>
        </w:tblCellMar>
        <w:tblLook w:val="04A0" w:firstRow="1" w:lastRow="0" w:firstColumn="1" w:lastColumn="0" w:noHBand="0" w:noVBand="1"/>
      </w:tblPr>
      <w:tblGrid>
        <w:gridCol w:w="1081"/>
        <w:gridCol w:w="2865"/>
        <w:gridCol w:w="821"/>
        <w:gridCol w:w="1001"/>
        <w:gridCol w:w="1122"/>
        <w:gridCol w:w="1122"/>
        <w:gridCol w:w="1122"/>
        <w:gridCol w:w="1122"/>
        <w:gridCol w:w="1122"/>
        <w:gridCol w:w="1122"/>
        <w:gridCol w:w="967"/>
      </w:tblGrid>
      <w:tr w:rsidR="002B075F" w14:paraId="3E1AA4DD" w14:textId="77777777" w:rsidTr="001777A4">
        <w:trPr>
          <w:trHeight w:val="267"/>
        </w:trPr>
        <w:tc>
          <w:tcPr>
            <w:tcW w:w="1081" w:type="dxa"/>
            <w:vMerge w:val="restart"/>
            <w:tcBorders>
              <w:top w:val="nil"/>
              <w:left w:val="nil"/>
              <w:bottom w:val="nil"/>
              <w:right w:val="nil"/>
            </w:tcBorders>
            <w:noWrap/>
            <w:textDirection w:val="tbRl"/>
            <w:vAlign w:val="bottom"/>
            <w:hideMark/>
          </w:tcPr>
          <w:p w14:paraId="1EEC3B78" w14:textId="77777777" w:rsidR="002B075F" w:rsidRDefault="002B075F" w:rsidP="00B91796">
            <w:pPr>
              <w:jc w:val="center"/>
              <w:rPr>
                <w:b/>
                <w:bCs/>
                <w:color w:val="000000"/>
                <w:sz w:val="18"/>
                <w:szCs w:val="18"/>
              </w:rPr>
            </w:pPr>
            <w:r>
              <w:rPr>
                <w:b/>
                <w:bCs/>
                <w:color w:val="000000"/>
                <w:sz w:val="18"/>
                <w:szCs w:val="18"/>
              </w:rPr>
              <w:lastRenderedPageBreak/>
              <w:t>29</w:t>
            </w:r>
          </w:p>
        </w:tc>
        <w:tc>
          <w:tcPr>
            <w:tcW w:w="2865" w:type="dxa"/>
            <w:tcBorders>
              <w:top w:val="nil"/>
              <w:left w:val="nil"/>
              <w:bottom w:val="nil"/>
              <w:right w:val="nil"/>
            </w:tcBorders>
            <w:noWrap/>
            <w:vAlign w:val="bottom"/>
            <w:hideMark/>
          </w:tcPr>
          <w:p w14:paraId="67B22051" w14:textId="77777777" w:rsidR="002B075F" w:rsidRDefault="002B075F" w:rsidP="00B91796">
            <w:pPr>
              <w:rPr>
                <w:rFonts w:ascii="Calibri" w:hAnsi="Calibri" w:cs="Calibri"/>
                <w:color w:val="000000"/>
                <w:sz w:val="18"/>
                <w:szCs w:val="18"/>
              </w:rPr>
            </w:pPr>
          </w:p>
        </w:tc>
        <w:tc>
          <w:tcPr>
            <w:tcW w:w="821" w:type="dxa"/>
            <w:tcBorders>
              <w:top w:val="nil"/>
              <w:left w:val="nil"/>
              <w:bottom w:val="nil"/>
              <w:right w:val="nil"/>
            </w:tcBorders>
            <w:vAlign w:val="center"/>
            <w:hideMark/>
          </w:tcPr>
          <w:p w14:paraId="378EA655" w14:textId="77777777" w:rsidR="002B075F" w:rsidRDefault="002B075F" w:rsidP="00B91796">
            <w:pPr>
              <w:jc w:val="center"/>
              <w:rPr>
                <w:rFonts w:ascii="Calibri" w:hAnsi="Calibri" w:cs="Calibri"/>
                <w:color w:val="000000"/>
                <w:sz w:val="18"/>
                <w:szCs w:val="18"/>
              </w:rPr>
            </w:pPr>
          </w:p>
        </w:tc>
        <w:tc>
          <w:tcPr>
            <w:tcW w:w="1001" w:type="dxa"/>
            <w:tcBorders>
              <w:top w:val="nil"/>
              <w:left w:val="nil"/>
              <w:bottom w:val="nil"/>
              <w:right w:val="nil"/>
            </w:tcBorders>
            <w:vAlign w:val="center"/>
            <w:hideMark/>
          </w:tcPr>
          <w:p w14:paraId="768FDBB9"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07ED480A"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34F1569D"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29949A9B"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44FBF06B"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104316FC"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78D57A6A" w14:textId="77777777" w:rsidR="002B075F" w:rsidRDefault="002B075F" w:rsidP="00B91796">
            <w:pPr>
              <w:jc w:val="center"/>
              <w:rPr>
                <w:rFonts w:ascii="Calibri" w:hAnsi="Calibri" w:cs="Calibri"/>
                <w:color w:val="000000"/>
                <w:sz w:val="18"/>
                <w:szCs w:val="18"/>
              </w:rPr>
            </w:pPr>
          </w:p>
        </w:tc>
        <w:tc>
          <w:tcPr>
            <w:tcW w:w="963" w:type="dxa"/>
            <w:tcBorders>
              <w:top w:val="nil"/>
              <w:left w:val="nil"/>
              <w:bottom w:val="nil"/>
              <w:right w:val="nil"/>
            </w:tcBorders>
            <w:noWrap/>
            <w:vAlign w:val="bottom"/>
            <w:hideMark/>
          </w:tcPr>
          <w:p w14:paraId="30C62F8B" w14:textId="77777777" w:rsidR="002B075F" w:rsidRDefault="002B075F" w:rsidP="00B91796">
            <w:pPr>
              <w:rPr>
                <w:rFonts w:ascii="Calibri" w:hAnsi="Calibri" w:cs="Calibri"/>
                <w:color w:val="000000"/>
                <w:sz w:val="18"/>
                <w:szCs w:val="18"/>
              </w:rPr>
            </w:pPr>
          </w:p>
        </w:tc>
      </w:tr>
      <w:tr w:rsidR="002B075F" w14:paraId="7059253A" w14:textId="77777777" w:rsidTr="001777A4">
        <w:trPr>
          <w:trHeight w:val="267"/>
        </w:trPr>
        <w:tc>
          <w:tcPr>
            <w:tcW w:w="1081" w:type="dxa"/>
            <w:vMerge/>
            <w:tcBorders>
              <w:top w:val="nil"/>
              <w:left w:val="nil"/>
              <w:bottom w:val="nil"/>
              <w:right w:val="nil"/>
            </w:tcBorders>
            <w:vAlign w:val="center"/>
            <w:hideMark/>
          </w:tcPr>
          <w:p w14:paraId="1F33830F" w14:textId="77777777" w:rsidR="002B075F" w:rsidRDefault="002B075F" w:rsidP="00B91796">
            <w:pPr>
              <w:rPr>
                <w:b/>
                <w:bCs/>
                <w:color w:val="000000"/>
                <w:sz w:val="18"/>
                <w:szCs w:val="18"/>
              </w:rPr>
            </w:pPr>
          </w:p>
        </w:tc>
        <w:tc>
          <w:tcPr>
            <w:tcW w:w="12386" w:type="dxa"/>
            <w:gridSpan w:val="10"/>
            <w:tcBorders>
              <w:top w:val="nil"/>
              <w:left w:val="nil"/>
              <w:bottom w:val="nil"/>
              <w:right w:val="nil"/>
            </w:tcBorders>
            <w:shd w:val="clear" w:color="000000" w:fill="969696"/>
            <w:vAlign w:val="bottom"/>
            <w:hideMark/>
          </w:tcPr>
          <w:p w14:paraId="1637A8F3" w14:textId="77777777" w:rsidR="002B075F" w:rsidRDefault="002B075F" w:rsidP="00B91796">
            <w:pPr>
              <w:jc w:val="center"/>
              <w:rPr>
                <w:i/>
                <w:iCs/>
                <w:color w:val="000000"/>
                <w:sz w:val="18"/>
                <w:szCs w:val="18"/>
              </w:rPr>
            </w:pPr>
            <w:r>
              <w:rPr>
                <w:i/>
                <w:iCs/>
                <w:color w:val="000000"/>
                <w:sz w:val="18"/>
                <w:szCs w:val="18"/>
              </w:rPr>
              <w:t xml:space="preserve">HMSK, </w:t>
            </w:r>
            <w:proofErr w:type="spellStart"/>
            <w:r>
              <w:rPr>
                <w:i/>
                <w:iCs/>
                <w:color w:val="000000"/>
                <w:sz w:val="18"/>
                <w:szCs w:val="18"/>
              </w:rPr>
              <w:t>s.r.o</w:t>
            </w:r>
            <w:proofErr w:type="spellEnd"/>
            <w:r>
              <w:rPr>
                <w:i/>
                <w:iCs/>
                <w:color w:val="000000"/>
                <w:sz w:val="18"/>
                <w:szCs w:val="18"/>
              </w:rPr>
              <w:t xml:space="preserve">. </w:t>
            </w:r>
          </w:p>
        </w:tc>
      </w:tr>
      <w:tr w:rsidR="002B075F" w14:paraId="40696ED2" w14:textId="77777777" w:rsidTr="001777A4">
        <w:trPr>
          <w:trHeight w:val="267"/>
        </w:trPr>
        <w:tc>
          <w:tcPr>
            <w:tcW w:w="1081" w:type="dxa"/>
            <w:vMerge/>
            <w:tcBorders>
              <w:top w:val="nil"/>
              <w:left w:val="nil"/>
              <w:bottom w:val="nil"/>
              <w:right w:val="nil"/>
            </w:tcBorders>
            <w:vAlign w:val="center"/>
            <w:hideMark/>
          </w:tcPr>
          <w:p w14:paraId="26F60FB1" w14:textId="77777777" w:rsidR="002B075F" w:rsidRDefault="002B075F" w:rsidP="00B91796">
            <w:pPr>
              <w:rPr>
                <w:b/>
                <w:bCs/>
                <w:color w:val="000000"/>
                <w:sz w:val="18"/>
                <w:szCs w:val="18"/>
              </w:rPr>
            </w:pPr>
          </w:p>
        </w:tc>
        <w:tc>
          <w:tcPr>
            <w:tcW w:w="12386" w:type="dxa"/>
            <w:gridSpan w:val="10"/>
            <w:tcBorders>
              <w:top w:val="nil"/>
              <w:left w:val="nil"/>
              <w:bottom w:val="nil"/>
              <w:right w:val="nil"/>
            </w:tcBorders>
            <w:noWrap/>
            <w:vAlign w:val="bottom"/>
            <w:hideMark/>
          </w:tcPr>
          <w:p w14:paraId="48C4C940" w14:textId="77777777" w:rsidR="002B075F" w:rsidRDefault="002B075F" w:rsidP="00B91796">
            <w:pPr>
              <w:jc w:val="center"/>
              <w:rPr>
                <w:i/>
                <w:iCs/>
                <w:color w:val="000000"/>
                <w:sz w:val="18"/>
                <w:szCs w:val="18"/>
              </w:rPr>
            </w:pPr>
            <w:r>
              <w:rPr>
                <w:i/>
                <w:iCs/>
                <w:color w:val="000000"/>
                <w:sz w:val="18"/>
                <w:szCs w:val="18"/>
              </w:rPr>
              <w:t>Prehľad o pohybe dlhodobého hmotného majetku</w:t>
            </w:r>
          </w:p>
        </w:tc>
      </w:tr>
      <w:tr w:rsidR="002B075F" w14:paraId="25891E62" w14:textId="77777777" w:rsidTr="001777A4">
        <w:trPr>
          <w:trHeight w:val="267"/>
        </w:trPr>
        <w:tc>
          <w:tcPr>
            <w:tcW w:w="1081" w:type="dxa"/>
            <w:vMerge/>
            <w:tcBorders>
              <w:top w:val="nil"/>
              <w:left w:val="nil"/>
              <w:bottom w:val="nil"/>
              <w:right w:val="nil"/>
            </w:tcBorders>
            <w:vAlign w:val="center"/>
            <w:hideMark/>
          </w:tcPr>
          <w:p w14:paraId="27CD4E93" w14:textId="77777777" w:rsidR="002B075F" w:rsidRDefault="002B075F" w:rsidP="00B91796">
            <w:pPr>
              <w:rPr>
                <w:b/>
                <w:bCs/>
                <w:color w:val="000000"/>
                <w:sz w:val="18"/>
                <w:szCs w:val="18"/>
              </w:rPr>
            </w:pPr>
          </w:p>
        </w:tc>
        <w:tc>
          <w:tcPr>
            <w:tcW w:w="12386" w:type="dxa"/>
            <w:gridSpan w:val="10"/>
            <w:tcBorders>
              <w:top w:val="nil"/>
              <w:left w:val="nil"/>
              <w:bottom w:val="nil"/>
              <w:right w:val="nil"/>
            </w:tcBorders>
            <w:shd w:val="clear" w:color="000000" w:fill="969696"/>
            <w:vAlign w:val="bottom"/>
            <w:hideMark/>
          </w:tcPr>
          <w:p w14:paraId="0A4C208B" w14:textId="77777777" w:rsidR="002B075F" w:rsidRPr="0039797D" w:rsidRDefault="002B075F" w:rsidP="0060433D">
            <w:pPr>
              <w:jc w:val="center"/>
              <w:rPr>
                <w:i/>
                <w:iCs/>
                <w:sz w:val="18"/>
                <w:szCs w:val="18"/>
              </w:rPr>
            </w:pPr>
            <w:r w:rsidRPr="0039797D">
              <w:rPr>
                <w:i/>
                <w:iCs/>
                <w:sz w:val="18"/>
                <w:szCs w:val="18"/>
              </w:rPr>
              <w:t>31.12.20</w:t>
            </w:r>
            <w:r w:rsidR="0060433D">
              <w:rPr>
                <w:i/>
                <w:iCs/>
                <w:sz w:val="18"/>
                <w:szCs w:val="18"/>
              </w:rPr>
              <w:t>24</w:t>
            </w:r>
          </w:p>
        </w:tc>
      </w:tr>
      <w:tr w:rsidR="002B075F" w14:paraId="0CFEBC79" w14:textId="77777777" w:rsidTr="001777A4">
        <w:trPr>
          <w:trHeight w:val="267"/>
        </w:trPr>
        <w:tc>
          <w:tcPr>
            <w:tcW w:w="1081" w:type="dxa"/>
            <w:vMerge/>
            <w:tcBorders>
              <w:top w:val="nil"/>
              <w:left w:val="nil"/>
              <w:bottom w:val="nil"/>
              <w:right w:val="nil"/>
            </w:tcBorders>
            <w:vAlign w:val="center"/>
            <w:hideMark/>
          </w:tcPr>
          <w:p w14:paraId="185F5DAF" w14:textId="77777777" w:rsidR="002B075F" w:rsidRDefault="002B075F" w:rsidP="00B91796">
            <w:pPr>
              <w:rPr>
                <w:b/>
                <w:bCs/>
                <w:color w:val="000000"/>
                <w:sz w:val="18"/>
                <w:szCs w:val="18"/>
              </w:rPr>
            </w:pPr>
          </w:p>
        </w:tc>
        <w:tc>
          <w:tcPr>
            <w:tcW w:w="2865" w:type="dxa"/>
            <w:tcBorders>
              <w:top w:val="nil"/>
              <w:left w:val="nil"/>
              <w:bottom w:val="single" w:sz="4" w:space="0" w:color="auto"/>
              <w:right w:val="nil"/>
            </w:tcBorders>
            <w:shd w:val="clear" w:color="000000" w:fill="FFFFFF"/>
            <w:noWrap/>
            <w:vAlign w:val="bottom"/>
            <w:hideMark/>
          </w:tcPr>
          <w:p w14:paraId="1D99D260" w14:textId="77777777" w:rsidR="002B075F" w:rsidRDefault="002B075F" w:rsidP="00B91796">
            <w:pPr>
              <w:jc w:val="center"/>
              <w:rPr>
                <w:i/>
                <w:iCs/>
                <w:color w:val="000000"/>
                <w:sz w:val="18"/>
                <w:szCs w:val="18"/>
              </w:rPr>
            </w:pPr>
            <w:r>
              <w:rPr>
                <w:i/>
                <w:iCs/>
                <w:color w:val="000000"/>
                <w:sz w:val="18"/>
                <w:szCs w:val="18"/>
              </w:rPr>
              <w:t> </w:t>
            </w:r>
          </w:p>
        </w:tc>
        <w:tc>
          <w:tcPr>
            <w:tcW w:w="821" w:type="dxa"/>
            <w:tcBorders>
              <w:top w:val="nil"/>
              <w:left w:val="nil"/>
              <w:bottom w:val="single" w:sz="4" w:space="0" w:color="auto"/>
              <w:right w:val="nil"/>
            </w:tcBorders>
            <w:shd w:val="clear" w:color="000000" w:fill="FFFFFF"/>
            <w:vAlign w:val="bottom"/>
            <w:hideMark/>
          </w:tcPr>
          <w:p w14:paraId="31287183" w14:textId="77777777" w:rsidR="002B075F" w:rsidRDefault="002B075F" w:rsidP="00B91796">
            <w:pPr>
              <w:jc w:val="center"/>
              <w:rPr>
                <w:i/>
                <w:iCs/>
                <w:color w:val="000000"/>
                <w:sz w:val="18"/>
                <w:szCs w:val="18"/>
              </w:rPr>
            </w:pPr>
            <w:r>
              <w:rPr>
                <w:i/>
                <w:iCs/>
                <w:color w:val="000000"/>
                <w:sz w:val="18"/>
                <w:szCs w:val="18"/>
              </w:rPr>
              <w:t> </w:t>
            </w:r>
          </w:p>
        </w:tc>
        <w:tc>
          <w:tcPr>
            <w:tcW w:w="1001" w:type="dxa"/>
            <w:tcBorders>
              <w:top w:val="nil"/>
              <w:left w:val="nil"/>
              <w:bottom w:val="single" w:sz="4" w:space="0" w:color="auto"/>
              <w:right w:val="nil"/>
            </w:tcBorders>
            <w:shd w:val="clear" w:color="000000" w:fill="FFFFFF"/>
            <w:vAlign w:val="bottom"/>
            <w:hideMark/>
          </w:tcPr>
          <w:p w14:paraId="779770C0" w14:textId="77777777" w:rsidR="002B075F" w:rsidRDefault="002B075F" w:rsidP="00B91796">
            <w:pPr>
              <w:jc w:val="center"/>
              <w:rPr>
                <w:i/>
                <w:iCs/>
                <w:color w:val="000000"/>
                <w:sz w:val="18"/>
                <w:szCs w:val="18"/>
              </w:rPr>
            </w:pPr>
            <w:r>
              <w:rPr>
                <w:i/>
                <w:iCs/>
                <w:color w:val="000000"/>
                <w:sz w:val="18"/>
                <w:szCs w:val="18"/>
              </w:rPr>
              <w:t> </w:t>
            </w:r>
          </w:p>
        </w:tc>
        <w:tc>
          <w:tcPr>
            <w:tcW w:w="1122" w:type="dxa"/>
            <w:tcBorders>
              <w:top w:val="nil"/>
              <w:left w:val="nil"/>
              <w:bottom w:val="single" w:sz="4" w:space="0" w:color="auto"/>
              <w:right w:val="nil"/>
            </w:tcBorders>
            <w:shd w:val="clear" w:color="000000" w:fill="FFFFFF"/>
            <w:vAlign w:val="bottom"/>
            <w:hideMark/>
          </w:tcPr>
          <w:p w14:paraId="07CD5E81" w14:textId="77777777" w:rsidR="002B075F" w:rsidRDefault="002B075F" w:rsidP="00B91796">
            <w:pPr>
              <w:jc w:val="center"/>
              <w:rPr>
                <w:i/>
                <w:iCs/>
                <w:color w:val="000000"/>
                <w:sz w:val="18"/>
                <w:szCs w:val="18"/>
              </w:rPr>
            </w:pPr>
            <w:r>
              <w:rPr>
                <w:i/>
                <w:iCs/>
                <w:color w:val="000000"/>
                <w:sz w:val="18"/>
                <w:szCs w:val="18"/>
              </w:rPr>
              <w:t> </w:t>
            </w:r>
          </w:p>
        </w:tc>
        <w:tc>
          <w:tcPr>
            <w:tcW w:w="1122" w:type="dxa"/>
            <w:tcBorders>
              <w:top w:val="nil"/>
              <w:left w:val="nil"/>
              <w:bottom w:val="single" w:sz="4" w:space="0" w:color="auto"/>
              <w:right w:val="nil"/>
            </w:tcBorders>
            <w:shd w:val="clear" w:color="000000" w:fill="FFFFFF"/>
            <w:vAlign w:val="bottom"/>
            <w:hideMark/>
          </w:tcPr>
          <w:p w14:paraId="6CAF2BF0" w14:textId="77777777" w:rsidR="002B075F" w:rsidRDefault="002B075F" w:rsidP="00B91796">
            <w:pPr>
              <w:jc w:val="center"/>
              <w:rPr>
                <w:i/>
                <w:iCs/>
                <w:color w:val="000000"/>
                <w:sz w:val="18"/>
                <w:szCs w:val="18"/>
              </w:rPr>
            </w:pPr>
            <w:r>
              <w:rPr>
                <w:i/>
                <w:iCs/>
                <w:color w:val="000000"/>
                <w:sz w:val="18"/>
                <w:szCs w:val="18"/>
              </w:rPr>
              <w:t> </w:t>
            </w:r>
          </w:p>
        </w:tc>
        <w:tc>
          <w:tcPr>
            <w:tcW w:w="1122" w:type="dxa"/>
            <w:tcBorders>
              <w:top w:val="nil"/>
              <w:left w:val="nil"/>
              <w:bottom w:val="single" w:sz="4" w:space="0" w:color="auto"/>
              <w:right w:val="nil"/>
            </w:tcBorders>
            <w:shd w:val="clear" w:color="000000" w:fill="FFFFFF"/>
            <w:vAlign w:val="bottom"/>
            <w:hideMark/>
          </w:tcPr>
          <w:p w14:paraId="1735956B" w14:textId="77777777" w:rsidR="002B075F" w:rsidRDefault="002B075F" w:rsidP="00B91796">
            <w:pPr>
              <w:jc w:val="center"/>
              <w:rPr>
                <w:i/>
                <w:iCs/>
                <w:color w:val="000000"/>
                <w:sz w:val="18"/>
                <w:szCs w:val="18"/>
              </w:rPr>
            </w:pPr>
            <w:r>
              <w:rPr>
                <w:i/>
                <w:iCs/>
                <w:color w:val="000000"/>
                <w:sz w:val="18"/>
                <w:szCs w:val="18"/>
              </w:rPr>
              <w:t> </w:t>
            </w:r>
          </w:p>
        </w:tc>
        <w:tc>
          <w:tcPr>
            <w:tcW w:w="1122" w:type="dxa"/>
            <w:tcBorders>
              <w:top w:val="nil"/>
              <w:left w:val="nil"/>
              <w:bottom w:val="single" w:sz="4" w:space="0" w:color="auto"/>
              <w:right w:val="nil"/>
            </w:tcBorders>
            <w:shd w:val="clear" w:color="000000" w:fill="FFFFFF"/>
            <w:vAlign w:val="bottom"/>
            <w:hideMark/>
          </w:tcPr>
          <w:p w14:paraId="7DB1EDD4" w14:textId="77777777" w:rsidR="002B075F" w:rsidRDefault="002B075F" w:rsidP="00B91796">
            <w:pPr>
              <w:jc w:val="center"/>
              <w:rPr>
                <w:i/>
                <w:iCs/>
                <w:color w:val="000000"/>
                <w:sz w:val="18"/>
                <w:szCs w:val="18"/>
              </w:rPr>
            </w:pPr>
            <w:r>
              <w:rPr>
                <w:i/>
                <w:iCs/>
                <w:color w:val="000000"/>
                <w:sz w:val="18"/>
                <w:szCs w:val="18"/>
              </w:rPr>
              <w:t> </w:t>
            </w:r>
          </w:p>
        </w:tc>
        <w:tc>
          <w:tcPr>
            <w:tcW w:w="1122" w:type="dxa"/>
            <w:tcBorders>
              <w:top w:val="nil"/>
              <w:left w:val="nil"/>
              <w:bottom w:val="single" w:sz="4" w:space="0" w:color="auto"/>
              <w:right w:val="nil"/>
            </w:tcBorders>
            <w:shd w:val="clear" w:color="000000" w:fill="FFFFFF"/>
            <w:vAlign w:val="bottom"/>
            <w:hideMark/>
          </w:tcPr>
          <w:p w14:paraId="2DFDD48E" w14:textId="77777777" w:rsidR="002B075F" w:rsidRDefault="002B075F" w:rsidP="00B91796">
            <w:pPr>
              <w:jc w:val="center"/>
              <w:rPr>
                <w:i/>
                <w:iCs/>
                <w:color w:val="000000"/>
                <w:sz w:val="18"/>
                <w:szCs w:val="18"/>
              </w:rPr>
            </w:pPr>
            <w:r>
              <w:rPr>
                <w:i/>
                <w:iCs/>
                <w:color w:val="000000"/>
                <w:sz w:val="18"/>
                <w:szCs w:val="18"/>
              </w:rPr>
              <w:t> </w:t>
            </w:r>
          </w:p>
        </w:tc>
        <w:tc>
          <w:tcPr>
            <w:tcW w:w="1122" w:type="dxa"/>
            <w:tcBorders>
              <w:top w:val="nil"/>
              <w:left w:val="nil"/>
              <w:bottom w:val="single" w:sz="4" w:space="0" w:color="auto"/>
              <w:right w:val="nil"/>
            </w:tcBorders>
            <w:shd w:val="clear" w:color="000000" w:fill="FFFFFF"/>
            <w:vAlign w:val="bottom"/>
            <w:hideMark/>
          </w:tcPr>
          <w:p w14:paraId="7DD00CD8" w14:textId="77777777" w:rsidR="002B075F" w:rsidRDefault="002B075F" w:rsidP="00B91796">
            <w:pPr>
              <w:jc w:val="center"/>
              <w:rPr>
                <w:i/>
                <w:iCs/>
                <w:color w:val="000000"/>
                <w:sz w:val="18"/>
                <w:szCs w:val="18"/>
              </w:rPr>
            </w:pPr>
            <w:r>
              <w:rPr>
                <w:i/>
                <w:iCs/>
                <w:color w:val="000000"/>
                <w:sz w:val="18"/>
                <w:szCs w:val="18"/>
              </w:rPr>
              <w:t> </w:t>
            </w:r>
          </w:p>
        </w:tc>
        <w:tc>
          <w:tcPr>
            <w:tcW w:w="963" w:type="dxa"/>
            <w:tcBorders>
              <w:top w:val="nil"/>
              <w:left w:val="nil"/>
              <w:bottom w:val="single" w:sz="4" w:space="0" w:color="auto"/>
              <w:right w:val="nil"/>
            </w:tcBorders>
            <w:shd w:val="clear" w:color="000000" w:fill="FFFFFF"/>
            <w:noWrap/>
            <w:vAlign w:val="bottom"/>
            <w:hideMark/>
          </w:tcPr>
          <w:p w14:paraId="3189C2B1" w14:textId="77777777" w:rsidR="002B075F" w:rsidRDefault="002B075F" w:rsidP="00B91796">
            <w:pPr>
              <w:rPr>
                <w:rFonts w:ascii="Calibri" w:hAnsi="Calibri" w:cs="Calibri"/>
                <w:color w:val="000000"/>
                <w:sz w:val="18"/>
                <w:szCs w:val="18"/>
              </w:rPr>
            </w:pPr>
            <w:r>
              <w:rPr>
                <w:rFonts w:ascii="Calibri" w:hAnsi="Calibri" w:cs="Calibri"/>
                <w:color w:val="000000"/>
                <w:sz w:val="18"/>
                <w:szCs w:val="18"/>
              </w:rPr>
              <w:t> </w:t>
            </w:r>
          </w:p>
        </w:tc>
      </w:tr>
      <w:tr w:rsidR="002B075F" w14:paraId="3BDBBBF7" w14:textId="77777777" w:rsidTr="001777A4">
        <w:trPr>
          <w:trHeight w:val="267"/>
        </w:trPr>
        <w:tc>
          <w:tcPr>
            <w:tcW w:w="1081" w:type="dxa"/>
            <w:vMerge/>
            <w:tcBorders>
              <w:top w:val="nil"/>
              <w:left w:val="nil"/>
              <w:bottom w:val="nil"/>
              <w:right w:val="nil"/>
            </w:tcBorders>
            <w:vAlign w:val="center"/>
            <w:hideMark/>
          </w:tcPr>
          <w:p w14:paraId="23911BF7" w14:textId="77777777" w:rsidR="002B075F" w:rsidRDefault="002B075F" w:rsidP="00B91796">
            <w:pPr>
              <w:rPr>
                <w:b/>
                <w:bCs/>
                <w:color w:val="000000"/>
                <w:sz w:val="18"/>
                <w:szCs w:val="18"/>
              </w:rPr>
            </w:pPr>
          </w:p>
        </w:tc>
        <w:tc>
          <w:tcPr>
            <w:tcW w:w="2865" w:type="dxa"/>
            <w:vMerge w:val="restart"/>
            <w:tcBorders>
              <w:top w:val="nil"/>
              <w:left w:val="nil"/>
              <w:bottom w:val="nil"/>
              <w:right w:val="nil"/>
            </w:tcBorders>
            <w:shd w:val="clear" w:color="000000" w:fill="FFFFFF"/>
            <w:noWrap/>
            <w:vAlign w:val="center"/>
            <w:hideMark/>
          </w:tcPr>
          <w:p w14:paraId="10EA9A71" w14:textId="77777777" w:rsidR="002B075F" w:rsidRDefault="002B075F" w:rsidP="00B91796">
            <w:pPr>
              <w:rPr>
                <w:color w:val="000000"/>
                <w:sz w:val="18"/>
                <w:szCs w:val="18"/>
              </w:rPr>
            </w:pPr>
            <w:r>
              <w:rPr>
                <w:color w:val="000000"/>
                <w:sz w:val="18"/>
                <w:szCs w:val="18"/>
              </w:rPr>
              <w:t>Dlhodobý hmotný majetok</w:t>
            </w:r>
          </w:p>
        </w:tc>
        <w:tc>
          <w:tcPr>
            <w:tcW w:w="9521" w:type="dxa"/>
            <w:gridSpan w:val="9"/>
            <w:tcBorders>
              <w:top w:val="single" w:sz="4" w:space="0" w:color="auto"/>
              <w:left w:val="nil"/>
              <w:bottom w:val="single" w:sz="4" w:space="0" w:color="auto"/>
              <w:right w:val="nil"/>
            </w:tcBorders>
            <w:shd w:val="clear" w:color="000000" w:fill="FFFFFF"/>
            <w:vAlign w:val="center"/>
            <w:hideMark/>
          </w:tcPr>
          <w:p w14:paraId="13338E03" w14:textId="77777777" w:rsidR="002B075F" w:rsidRDefault="002B075F" w:rsidP="00B91796">
            <w:pPr>
              <w:jc w:val="center"/>
              <w:rPr>
                <w:b/>
                <w:bCs/>
                <w:color w:val="000000"/>
                <w:sz w:val="18"/>
                <w:szCs w:val="18"/>
              </w:rPr>
            </w:pPr>
            <w:r>
              <w:rPr>
                <w:b/>
                <w:bCs/>
                <w:color w:val="000000"/>
                <w:sz w:val="18"/>
                <w:szCs w:val="18"/>
              </w:rPr>
              <w:t>Bezprostredne predchádzajúce účtovné obdobie</w:t>
            </w:r>
          </w:p>
        </w:tc>
      </w:tr>
      <w:tr w:rsidR="002B075F" w14:paraId="38FBF82E" w14:textId="77777777" w:rsidTr="001777A4">
        <w:trPr>
          <w:trHeight w:val="1071"/>
        </w:trPr>
        <w:tc>
          <w:tcPr>
            <w:tcW w:w="1081" w:type="dxa"/>
            <w:vMerge/>
            <w:tcBorders>
              <w:top w:val="nil"/>
              <w:left w:val="nil"/>
              <w:bottom w:val="nil"/>
              <w:right w:val="nil"/>
            </w:tcBorders>
            <w:vAlign w:val="center"/>
            <w:hideMark/>
          </w:tcPr>
          <w:p w14:paraId="77C6D961" w14:textId="77777777" w:rsidR="002B075F" w:rsidRDefault="002B075F" w:rsidP="00B91796">
            <w:pPr>
              <w:rPr>
                <w:b/>
                <w:bCs/>
                <w:color w:val="000000"/>
                <w:sz w:val="18"/>
                <w:szCs w:val="18"/>
              </w:rPr>
            </w:pPr>
          </w:p>
        </w:tc>
        <w:tc>
          <w:tcPr>
            <w:tcW w:w="2865" w:type="dxa"/>
            <w:vMerge/>
            <w:tcBorders>
              <w:top w:val="nil"/>
              <w:left w:val="nil"/>
              <w:bottom w:val="nil"/>
              <w:right w:val="nil"/>
            </w:tcBorders>
            <w:vAlign w:val="center"/>
            <w:hideMark/>
          </w:tcPr>
          <w:p w14:paraId="228E5899" w14:textId="77777777" w:rsidR="002B075F" w:rsidRDefault="002B075F" w:rsidP="00B91796">
            <w:pPr>
              <w:rPr>
                <w:color w:val="000000"/>
                <w:sz w:val="18"/>
                <w:szCs w:val="18"/>
              </w:rPr>
            </w:pPr>
          </w:p>
        </w:tc>
        <w:tc>
          <w:tcPr>
            <w:tcW w:w="821" w:type="dxa"/>
            <w:tcBorders>
              <w:top w:val="nil"/>
              <w:left w:val="nil"/>
              <w:bottom w:val="nil"/>
              <w:right w:val="nil"/>
            </w:tcBorders>
            <w:shd w:val="clear" w:color="000000" w:fill="FFFFFF"/>
            <w:vAlign w:val="center"/>
            <w:hideMark/>
          </w:tcPr>
          <w:p w14:paraId="49E9B0E2" w14:textId="77777777" w:rsidR="002B075F" w:rsidRDefault="002B075F" w:rsidP="00B91796">
            <w:pPr>
              <w:jc w:val="center"/>
              <w:rPr>
                <w:color w:val="000000"/>
                <w:sz w:val="18"/>
                <w:szCs w:val="18"/>
              </w:rPr>
            </w:pPr>
            <w:r>
              <w:rPr>
                <w:color w:val="000000"/>
                <w:sz w:val="18"/>
                <w:szCs w:val="18"/>
              </w:rPr>
              <w:t>Pozemky</w:t>
            </w:r>
          </w:p>
        </w:tc>
        <w:tc>
          <w:tcPr>
            <w:tcW w:w="1001" w:type="dxa"/>
            <w:tcBorders>
              <w:top w:val="nil"/>
              <w:left w:val="nil"/>
              <w:bottom w:val="nil"/>
              <w:right w:val="nil"/>
            </w:tcBorders>
            <w:shd w:val="clear" w:color="000000" w:fill="FFFFFF"/>
            <w:vAlign w:val="center"/>
            <w:hideMark/>
          </w:tcPr>
          <w:p w14:paraId="2533BCFF" w14:textId="77777777" w:rsidR="002B075F" w:rsidRDefault="002B075F" w:rsidP="00B91796">
            <w:pPr>
              <w:jc w:val="center"/>
              <w:rPr>
                <w:color w:val="000000"/>
                <w:sz w:val="18"/>
                <w:szCs w:val="18"/>
              </w:rPr>
            </w:pPr>
            <w:r>
              <w:rPr>
                <w:color w:val="000000"/>
                <w:sz w:val="18"/>
                <w:szCs w:val="18"/>
              </w:rPr>
              <w:t>Stavby</w:t>
            </w:r>
          </w:p>
        </w:tc>
        <w:tc>
          <w:tcPr>
            <w:tcW w:w="1122" w:type="dxa"/>
            <w:tcBorders>
              <w:top w:val="nil"/>
              <w:left w:val="nil"/>
              <w:bottom w:val="nil"/>
              <w:right w:val="nil"/>
            </w:tcBorders>
            <w:shd w:val="clear" w:color="000000" w:fill="FFFFFF"/>
            <w:vAlign w:val="center"/>
            <w:hideMark/>
          </w:tcPr>
          <w:p w14:paraId="4CE655E2" w14:textId="77777777" w:rsidR="002B075F" w:rsidRDefault="002B075F" w:rsidP="00B91796">
            <w:pPr>
              <w:jc w:val="center"/>
              <w:rPr>
                <w:color w:val="000000"/>
                <w:sz w:val="18"/>
                <w:szCs w:val="18"/>
              </w:rPr>
            </w:pPr>
            <w:r>
              <w:rPr>
                <w:color w:val="000000"/>
                <w:sz w:val="18"/>
                <w:szCs w:val="18"/>
              </w:rPr>
              <w:t>Samostatné hnuteľné veci a súbory hnuteľných vecí</w:t>
            </w:r>
          </w:p>
        </w:tc>
        <w:tc>
          <w:tcPr>
            <w:tcW w:w="1122" w:type="dxa"/>
            <w:tcBorders>
              <w:top w:val="nil"/>
              <w:left w:val="nil"/>
              <w:bottom w:val="nil"/>
              <w:right w:val="nil"/>
            </w:tcBorders>
            <w:shd w:val="clear" w:color="000000" w:fill="FFFFFF"/>
            <w:vAlign w:val="center"/>
            <w:hideMark/>
          </w:tcPr>
          <w:p w14:paraId="3B799160" w14:textId="77777777" w:rsidR="002B075F" w:rsidRDefault="002B075F" w:rsidP="00B91796">
            <w:pPr>
              <w:jc w:val="center"/>
              <w:rPr>
                <w:color w:val="000000"/>
                <w:sz w:val="18"/>
                <w:szCs w:val="18"/>
              </w:rPr>
            </w:pPr>
            <w:r>
              <w:rPr>
                <w:color w:val="000000"/>
                <w:sz w:val="18"/>
                <w:szCs w:val="18"/>
              </w:rPr>
              <w:t>Pestovateľské celky trvalých porastov</w:t>
            </w:r>
          </w:p>
        </w:tc>
        <w:tc>
          <w:tcPr>
            <w:tcW w:w="1122" w:type="dxa"/>
            <w:tcBorders>
              <w:top w:val="nil"/>
              <w:left w:val="nil"/>
              <w:bottom w:val="nil"/>
              <w:right w:val="nil"/>
            </w:tcBorders>
            <w:shd w:val="clear" w:color="000000" w:fill="FFFFFF"/>
            <w:vAlign w:val="center"/>
            <w:hideMark/>
          </w:tcPr>
          <w:p w14:paraId="41CAD449" w14:textId="77777777" w:rsidR="002B075F" w:rsidRDefault="002B075F" w:rsidP="00B91796">
            <w:pPr>
              <w:jc w:val="center"/>
              <w:rPr>
                <w:color w:val="000000"/>
                <w:sz w:val="18"/>
                <w:szCs w:val="18"/>
              </w:rPr>
            </w:pPr>
            <w:r>
              <w:rPr>
                <w:color w:val="000000"/>
                <w:sz w:val="18"/>
                <w:szCs w:val="18"/>
              </w:rPr>
              <w:t>Základné stádo a ťažné zvieratá</w:t>
            </w:r>
          </w:p>
        </w:tc>
        <w:tc>
          <w:tcPr>
            <w:tcW w:w="1122" w:type="dxa"/>
            <w:tcBorders>
              <w:top w:val="nil"/>
              <w:left w:val="nil"/>
              <w:bottom w:val="nil"/>
              <w:right w:val="nil"/>
            </w:tcBorders>
            <w:shd w:val="clear" w:color="000000" w:fill="FFFFFF"/>
            <w:vAlign w:val="center"/>
            <w:hideMark/>
          </w:tcPr>
          <w:p w14:paraId="1D3EC824" w14:textId="77777777" w:rsidR="002B075F" w:rsidRDefault="002B075F" w:rsidP="00B91796">
            <w:pPr>
              <w:jc w:val="center"/>
              <w:rPr>
                <w:color w:val="000000"/>
                <w:sz w:val="18"/>
                <w:szCs w:val="18"/>
              </w:rPr>
            </w:pPr>
            <w:r>
              <w:rPr>
                <w:color w:val="000000"/>
                <w:sz w:val="18"/>
                <w:szCs w:val="18"/>
              </w:rPr>
              <w:t>Ostatný dlhodobý hmotný majetok</w:t>
            </w:r>
          </w:p>
        </w:tc>
        <w:tc>
          <w:tcPr>
            <w:tcW w:w="1122" w:type="dxa"/>
            <w:tcBorders>
              <w:top w:val="nil"/>
              <w:left w:val="nil"/>
              <w:bottom w:val="nil"/>
              <w:right w:val="nil"/>
            </w:tcBorders>
            <w:shd w:val="clear" w:color="000000" w:fill="FFFFFF"/>
            <w:vAlign w:val="center"/>
            <w:hideMark/>
          </w:tcPr>
          <w:p w14:paraId="0C90DBD5" w14:textId="77777777" w:rsidR="002B075F" w:rsidRDefault="002B075F" w:rsidP="00B91796">
            <w:pPr>
              <w:jc w:val="center"/>
              <w:rPr>
                <w:color w:val="000000"/>
                <w:sz w:val="18"/>
                <w:szCs w:val="18"/>
              </w:rPr>
            </w:pPr>
            <w:r>
              <w:rPr>
                <w:color w:val="000000"/>
                <w:sz w:val="18"/>
                <w:szCs w:val="18"/>
              </w:rPr>
              <w:t>Obstarávaný dlhodobý hmotný majetok</w:t>
            </w:r>
          </w:p>
        </w:tc>
        <w:tc>
          <w:tcPr>
            <w:tcW w:w="1122" w:type="dxa"/>
            <w:tcBorders>
              <w:top w:val="nil"/>
              <w:left w:val="nil"/>
              <w:bottom w:val="nil"/>
              <w:right w:val="nil"/>
            </w:tcBorders>
            <w:shd w:val="clear" w:color="000000" w:fill="FFFFFF"/>
            <w:vAlign w:val="center"/>
            <w:hideMark/>
          </w:tcPr>
          <w:p w14:paraId="2C4E2A2F" w14:textId="77777777" w:rsidR="002B075F" w:rsidRDefault="002B075F" w:rsidP="00B91796">
            <w:pPr>
              <w:jc w:val="center"/>
              <w:rPr>
                <w:color w:val="000000"/>
                <w:sz w:val="18"/>
                <w:szCs w:val="18"/>
              </w:rPr>
            </w:pPr>
            <w:r>
              <w:rPr>
                <w:color w:val="000000"/>
                <w:sz w:val="18"/>
                <w:szCs w:val="18"/>
              </w:rPr>
              <w:t>Poskytnuté preddavky na dlhodobý hmotný majetok</w:t>
            </w:r>
          </w:p>
        </w:tc>
        <w:tc>
          <w:tcPr>
            <w:tcW w:w="963" w:type="dxa"/>
            <w:tcBorders>
              <w:top w:val="nil"/>
              <w:left w:val="nil"/>
              <w:bottom w:val="nil"/>
              <w:right w:val="nil"/>
            </w:tcBorders>
            <w:shd w:val="clear" w:color="000000" w:fill="FFFFFF"/>
            <w:vAlign w:val="center"/>
            <w:hideMark/>
          </w:tcPr>
          <w:p w14:paraId="4DB52291" w14:textId="77777777" w:rsidR="002B075F" w:rsidRDefault="002B075F" w:rsidP="00B91796">
            <w:pPr>
              <w:jc w:val="center"/>
              <w:rPr>
                <w:b/>
                <w:bCs/>
                <w:color w:val="000000"/>
                <w:sz w:val="18"/>
                <w:szCs w:val="18"/>
              </w:rPr>
            </w:pPr>
            <w:r>
              <w:rPr>
                <w:b/>
                <w:bCs/>
                <w:color w:val="000000"/>
                <w:sz w:val="18"/>
                <w:szCs w:val="18"/>
              </w:rPr>
              <w:t>Spolu</w:t>
            </w:r>
          </w:p>
        </w:tc>
      </w:tr>
      <w:tr w:rsidR="002B075F" w14:paraId="7BB31043" w14:textId="77777777" w:rsidTr="001777A4">
        <w:trPr>
          <w:trHeight w:val="267"/>
        </w:trPr>
        <w:tc>
          <w:tcPr>
            <w:tcW w:w="1081" w:type="dxa"/>
            <w:vMerge/>
            <w:tcBorders>
              <w:top w:val="nil"/>
              <w:left w:val="nil"/>
              <w:bottom w:val="nil"/>
              <w:right w:val="nil"/>
            </w:tcBorders>
            <w:vAlign w:val="center"/>
            <w:hideMark/>
          </w:tcPr>
          <w:p w14:paraId="356CDEF1" w14:textId="77777777" w:rsidR="002B075F" w:rsidRDefault="002B075F" w:rsidP="00B91796">
            <w:pPr>
              <w:rPr>
                <w:b/>
                <w:bCs/>
                <w:color w:val="000000"/>
                <w:sz w:val="18"/>
                <w:szCs w:val="18"/>
              </w:rPr>
            </w:pPr>
          </w:p>
        </w:tc>
        <w:tc>
          <w:tcPr>
            <w:tcW w:w="2865" w:type="dxa"/>
            <w:tcBorders>
              <w:top w:val="nil"/>
              <w:left w:val="nil"/>
              <w:bottom w:val="single" w:sz="4" w:space="0" w:color="auto"/>
              <w:right w:val="nil"/>
            </w:tcBorders>
            <w:shd w:val="clear" w:color="000000" w:fill="FFFFFF"/>
            <w:noWrap/>
            <w:vAlign w:val="center"/>
            <w:hideMark/>
          </w:tcPr>
          <w:p w14:paraId="2CB1A269" w14:textId="77777777" w:rsidR="002B075F" w:rsidRDefault="002B075F" w:rsidP="00B91796">
            <w:pPr>
              <w:jc w:val="center"/>
              <w:rPr>
                <w:color w:val="000000"/>
                <w:sz w:val="18"/>
                <w:szCs w:val="18"/>
              </w:rPr>
            </w:pPr>
            <w:r>
              <w:rPr>
                <w:color w:val="000000"/>
                <w:sz w:val="18"/>
                <w:szCs w:val="18"/>
              </w:rPr>
              <w:t>a</w:t>
            </w:r>
          </w:p>
        </w:tc>
        <w:tc>
          <w:tcPr>
            <w:tcW w:w="821" w:type="dxa"/>
            <w:tcBorders>
              <w:top w:val="nil"/>
              <w:left w:val="nil"/>
              <w:bottom w:val="single" w:sz="4" w:space="0" w:color="auto"/>
              <w:right w:val="nil"/>
            </w:tcBorders>
            <w:shd w:val="clear" w:color="000000" w:fill="FFFFFF"/>
            <w:vAlign w:val="center"/>
            <w:hideMark/>
          </w:tcPr>
          <w:p w14:paraId="35B06E56" w14:textId="77777777" w:rsidR="002B075F" w:rsidRDefault="002B075F" w:rsidP="00B91796">
            <w:pPr>
              <w:jc w:val="center"/>
              <w:rPr>
                <w:color w:val="000000"/>
                <w:sz w:val="18"/>
                <w:szCs w:val="18"/>
              </w:rPr>
            </w:pPr>
            <w:r>
              <w:rPr>
                <w:color w:val="000000"/>
                <w:sz w:val="18"/>
                <w:szCs w:val="18"/>
              </w:rPr>
              <w:t>b</w:t>
            </w:r>
          </w:p>
        </w:tc>
        <w:tc>
          <w:tcPr>
            <w:tcW w:w="1001" w:type="dxa"/>
            <w:tcBorders>
              <w:top w:val="nil"/>
              <w:left w:val="nil"/>
              <w:bottom w:val="single" w:sz="4" w:space="0" w:color="auto"/>
              <w:right w:val="nil"/>
            </w:tcBorders>
            <w:shd w:val="clear" w:color="000000" w:fill="FFFFFF"/>
            <w:vAlign w:val="center"/>
            <w:hideMark/>
          </w:tcPr>
          <w:p w14:paraId="4C85AB10" w14:textId="77777777" w:rsidR="002B075F" w:rsidRDefault="002B075F" w:rsidP="00B91796">
            <w:pPr>
              <w:jc w:val="center"/>
              <w:rPr>
                <w:color w:val="000000"/>
                <w:sz w:val="18"/>
                <w:szCs w:val="18"/>
              </w:rPr>
            </w:pPr>
            <w:r>
              <w:rPr>
                <w:color w:val="000000"/>
                <w:sz w:val="18"/>
                <w:szCs w:val="18"/>
              </w:rPr>
              <w:t>c</w:t>
            </w:r>
          </w:p>
        </w:tc>
        <w:tc>
          <w:tcPr>
            <w:tcW w:w="1122" w:type="dxa"/>
            <w:tcBorders>
              <w:top w:val="nil"/>
              <w:left w:val="nil"/>
              <w:bottom w:val="single" w:sz="4" w:space="0" w:color="auto"/>
              <w:right w:val="nil"/>
            </w:tcBorders>
            <w:shd w:val="clear" w:color="000000" w:fill="FFFFFF"/>
            <w:vAlign w:val="center"/>
            <w:hideMark/>
          </w:tcPr>
          <w:p w14:paraId="3F006C24" w14:textId="77777777" w:rsidR="002B075F" w:rsidRDefault="002B075F" w:rsidP="00B91796">
            <w:pPr>
              <w:jc w:val="center"/>
              <w:rPr>
                <w:color w:val="000000"/>
                <w:sz w:val="18"/>
                <w:szCs w:val="18"/>
              </w:rPr>
            </w:pPr>
            <w:r>
              <w:rPr>
                <w:color w:val="000000"/>
                <w:sz w:val="18"/>
                <w:szCs w:val="18"/>
              </w:rPr>
              <w:t>d</w:t>
            </w:r>
          </w:p>
        </w:tc>
        <w:tc>
          <w:tcPr>
            <w:tcW w:w="1122" w:type="dxa"/>
            <w:tcBorders>
              <w:top w:val="nil"/>
              <w:left w:val="nil"/>
              <w:bottom w:val="single" w:sz="4" w:space="0" w:color="auto"/>
              <w:right w:val="nil"/>
            </w:tcBorders>
            <w:shd w:val="clear" w:color="000000" w:fill="FFFFFF"/>
            <w:vAlign w:val="center"/>
            <w:hideMark/>
          </w:tcPr>
          <w:p w14:paraId="0E416711" w14:textId="77777777" w:rsidR="002B075F" w:rsidRDefault="002B075F" w:rsidP="00B91796">
            <w:pPr>
              <w:jc w:val="center"/>
              <w:rPr>
                <w:color w:val="000000"/>
                <w:sz w:val="18"/>
                <w:szCs w:val="18"/>
              </w:rPr>
            </w:pPr>
            <w:r>
              <w:rPr>
                <w:color w:val="000000"/>
                <w:sz w:val="18"/>
                <w:szCs w:val="18"/>
              </w:rPr>
              <w:t>e</w:t>
            </w:r>
          </w:p>
        </w:tc>
        <w:tc>
          <w:tcPr>
            <w:tcW w:w="1122" w:type="dxa"/>
            <w:tcBorders>
              <w:top w:val="nil"/>
              <w:left w:val="nil"/>
              <w:bottom w:val="single" w:sz="4" w:space="0" w:color="auto"/>
              <w:right w:val="nil"/>
            </w:tcBorders>
            <w:shd w:val="clear" w:color="000000" w:fill="FFFFFF"/>
            <w:vAlign w:val="center"/>
            <w:hideMark/>
          </w:tcPr>
          <w:p w14:paraId="7E1B9D50" w14:textId="77777777" w:rsidR="002B075F" w:rsidRDefault="002B075F" w:rsidP="00B91796">
            <w:pPr>
              <w:jc w:val="center"/>
              <w:rPr>
                <w:color w:val="000000"/>
                <w:sz w:val="18"/>
                <w:szCs w:val="18"/>
              </w:rPr>
            </w:pPr>
            <w:r>
              <w:rPr>
                <w:color w:val="000000"/>
                <w:sz w:val="18"/>
                <w:szCs w:val="18"/>
              </w:rPr>
              <w:t>f</w:t>
            </w:r>
          </w:p>
        </w:tc>
        <w:tc>
          <w:tcPr>
            <w:tcW w:w="1122" w:type="dxa"/>
            <w:tcBorders>
              <w:top w:val="nil"/>
              <w:left w:val="nil"/>
              <w:bottom w:val="single" w:sz="4" w:space="0" w:color="auto"/>
              <w:right w:val="nil"/>
            </w:tcBorders>
            <w:shd w:val="clear" w:color="000000" w:fill="FFFFFF"/>
            <w:vAlign w:val="center"/>
            <w:hideMark/>
          </w:tcPr>
          <w:p w14:paraId="046EF15D" w14:textId="77777777" w:rsidR="002B075F" w:rsidRDefault="002B075F" w:rsidP="00B91796">
            <w:pPr>
              <w:jc w:val="center"/>
              <w:rPr>
                <w:color w:val="000000"/>
                <w:sz w:val="18"/>
                <w:szCs w:val="18"/>
              </w:rPr>
            </w:pPr>
            <w:r>
              <w:rPr>
                <w:color w:val="000000"/>
                <w:sz w:val="18"/>
                <w:szCs w:val="18"/>
              </w:rPr>
              <w:t>g</w:t>
            </w:r>
          </w:p>
        </w:tc>
        <w:tc>
          <w:tcPr>
            <w:tcW w:w="1122" w:type="dxa"/>
            <w:tcBorders>
              <w:top w:val="nil"/>
              <w:left w:val="nil"/>
              <w:bottom w:val="single" w:sz="4" w:space="0" w:color="auto"/>
              <w:right w:val="nil"/>
            </w:tcBorders>
            <w:shd w:val="clear" w:color="000000" w:fill="FFFFFF"/>
            <w:vAlign w:val="center"/>
            <w:hideMark/>
          </w:tcPr>
          <w:p w14:paraId="2F2E3475" w14:textId="77777777" w:rsidR="002B075F" w:rsidRDefault="002B075F" w:rsidP="00B91796">
            <w:pPr>
              <w:jc w:val="center"/>
              <w:rPr>
                <w:color w:val="000000"/>
                <w:sz w:val="18"/>
                <w:szCs w:val="18"/>
              </w:rPr>
            </w:pPr>
            <w:r>
              <w:rPr>
                <w:color w:val="000000"/>
                <w:sz w:val="18"/>
                <w:szCs w:val="18"/>
              </w:rPr>
              <w:t>h</w:t>
            </w:r>
          </w:p>
        </w:tc>
        <w:tc>
          <w:tcPr>
            <w:tcW w:w="1122" w:type="dxa"/>
            <w:tcBorders>
              <w:top w:val="nil"/>
              <w:left w:val="nil"/>
              <w:bottom w:val="single" w:sz="4" w:space="0" w:color="auto"/>
              <w:right w:val="nil"/>
            </w:tcBorders>
            <w:shd w:val="clear" w:color="000000" w:fill="FFFFFF"/>
            <w:vAlign w:val="center"/>
            <w:hideMark/>
          </w:tcPr>
          <w:p w14:paraId="1A9F44C6" w14:textId="77777777" w:rsidR="002B075F" w:rsidRDefault="002B075F" w:rsidP="00B91796">
            <w:pPr>
              <w:jc w:val="center"/>
              <w:rPr>
                <w:color w:val="000000"/>
                <w:sz w:val="18"/>
                <w:szCs w:val="18"/>
              </w:rPr>
            </w:pPr>
            <w:r>
              <w:rPr>
                <w:color w:val="000000"/>
                <w:sz w:val="18"/>
                <w:szCs w:val="18"/>
              </w:rPr>
              <w:t>i</w:t>
            </w:r>
          </w:p>
        </w:tc>
        <w:tc>
          <w:tcPr>
            <w:tcW w:w="963" w:type="dxa"/>
            <w:tcBorders>
              <w:top w:val="nil"/>
              <w:left w:val="nil"/>
              <w:bottom w:val="single" w:sz="4" w:space="0" w:color="auto"/>
              <w:right w:val="nil"/>
            </w:tcBorders>
            <w:shd w:val="clear" w:color="000000" w:fill="FFFFFF"/>
            <w:vAlign w:val="center"/>
            <w:hideMark/>
          </w:tcPr>
          <w:p w14:paraId="6B1E125B" w14:textId="77777777" w:rsidR="002B075F" w:rsidRDefault="002B075F" w:rsidP="00B91796">
            <w:pPr>
              <w:jc w:val="center"/>
              <w:rPr>
                <w:b/>
                <w:bCs/>
                <w:color w:val="000000"/>
                <w:sz w:val="18"/>
                <w:szCs w:val="18"/>
              </w:rPr>
            </w:pPr>
            <w:r>
              <w:rPr>
                <w:b/>
                <w:bCs/>
                <w:color w:val="000000"/>
                <w:sz w:val="18"/>
                <w:szCs w:val="18"/>
              </w:rPr>
              <w:t>j</w:t>
            </w:r>
          </w:p>
        </w:tc>
      </w:tr>
      <w:tr w:rsidR="0060433D" w14:paraId="49371D29" w14:textId="77777777" w:rsidTr="001777A4">
        <w:trPr>
          <w:trHeight w:val="267"/>
        </w:trPr>
        <w:tc>
          <w:tcPr>
            <w:tcW w:w="1081" w:type="dxa"/>
            <w:vMerge/>
            <w:tcBorders>
              <w:top w:val="nil"/>
              <w:left w:val="nil"/>
              <w:bottom w:val="nil"/>
              <w:right w:val="nil"/>
            </w:tcBorders>
            <w:vAlign w:val="center"/>
            <w:hideMark/>
          </w:tcPr>
          <w:p w14:paraId="1F83C710" w14:textId="77777777" w:rsidR="0060433D" w:rsidRDefault="0060433D" w:rsidP="0060433D">
            <w:pPr>
              <w:rPr>
                <w:b/>
                <w:bCs/>
                <w:color w:val="000000"/>
                <w:sz w:val="18"/>
                <w:szCs w:val="18"/>
              </w:rPr>
            </w:pPr>
          </w:p>
        </w:tc>
        <w:tc>
          <w:tcPr>
            <w:tcW w:w="2865" w:type="dxa"/>
            <w:tcBorders>
              <w:top w:val="nil"/>
              <w:left w:val="nil"/>
              <w:bottom w:val="single" w:sz="4" w:space="0" w:color="auto"/>
              <w:right w:val="nil"/>
            </w:tcBorders>
            <w:shd w:val="clear" w:color="000000" w:fill="FFFFFF"/>
            <w:noWrap/>
            <w:vAlign w:val="center"/>
            <w:hideMark/>
          </w:tcPr>
          <w:p w14:paraId="1D7879DF"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Prvotné ocenenie</w:t>
            </w:r>
          </w:p>
        </w:tc>
        <w:tc>
          <w:tcPr>
            <w:tcW w:w="821" w:type="dxa"/>
            <w:tcBorders>
              <w:top w:val="nil"/>
              <w:left w:val="nil"/>
              <w:bottom w:val="single" w:sz="4" w:space="0" w:color="auto"/>
              <w:right w:val="nil"/>
            </w:tcBorders>
            <w:shd w:val="clear" w:color="000000" w:fill="FFFFFF"/>
            <w:vAlign w:val="center"/>
            <w:hideMark/>
          </w:tcPr>
          <w:p w14:paraId="31E8174F" w14:textId="77777777" w:rsidR="0060433D" w:rsidRPr="0060433D" w:rsidRDefault="0060433D" w:rsidP="0060433D">
            <w:pPr>
              <w:jc w:val="center"/>
              <w:rPr>
                <w:rFonts w:ascii="Times New Roman" w:hAnsi="Times New Roman" w:cs="Times New Roman"/>
                <w:color w:val="FF0000"/>
                <w:sz w:val="18"/>
                <w:szCs w:val="18"/>
                <w:lang w:eastAsia="sk-SK"/>
              </w:rPr>
            </w:pPr>
            <w:r w:rsidRPr="0060433D">
              <w:rPr>
                <w:rFonts w:ascii="Times New Roman" w:hAnsi="Times New Roman" w:cs="Times New Roman"/>
                <w:color w:val="FF0000"/>
                <w:sz w:val="18"/>
                <w:szCs w:val="18"/>
                <w:lang w:eastAsia="sk-SK"/>
              </w:rPr>
              <w:t> </w:t>
            </w:r>
          </w:p>
        </w:tc>
        <w:tc>
          <w:tcPr>
            <w:tcW w:w="1001" w:type="dxa"/>
            <w:tcBorders>
              <w:top w:val="nil"/>
              <w:left w:val="nil"/>
              <w:bottom w:val="single" w:sz="4" w:space="0" w:color="auto"/>
              <w:right w:val="nil"/>
            </w:tcBorders>
            <w:shd w:val="clear" w:color="000000" w:fill="FFFFFF"/>
            <w:vAlign w:val="center"/>
            <w:hideMark/>
          </w:tcPr>
          <w:p w14:paraId="2FD30D7D" w14:textId="77777777" w:rsidR="0060433D" w:rsidRPr="0060433D" w:rsidRDefault="0060433D" w:rsidP="0060433D">
            <w:pPr>
              <w:jc w:val="center"/>
              <w:rPr>
                <w:rFonts w:ascii="Times New Roman" w:hAnsi="Times New Roman" w:cs="Times New Roman"/>
                <w:color w:val="FF0000"/>
                <w:sz w:val="18"/>
                <w:szCs w:val="18"/>
                <w:lang w:eastAsia="sk-SK"/>
              </w:rPr>
            </w:pPr>
            <w:r w:rsidRPr="0060433D">
              <w:rPr>
                <w:rFonts w:ascii="Times New Roman" w:hAnsi="Times New Roman" w:cs="Times New Roman"/>
                <w:color w:val="FF0000"/>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4EB93B71" w14:textId="77777777" w:rsidR="0060433D" w:rsidRPr="0060433D" w:rsidRDefault="0060433D" w:rsidP="0060433D">
            <w:pPr>
              <w:jc w:val="center"/>
              <w:rPr>
                <w:rFonts w:ascii="Times New Roman" w:hAnsi="Times New Roman" w:cs="Times New Roman"/>
                <w:color w:val="FF0000"/>
                <w:sz w:val="18"/>
                <w:szCs w:val="18"/>
                <w:lang w:eastAsia="sk-SK"/>
              </w:rPr>
            </w:pPr>
            <w:r w:rsidRPr="0060433D">
              <w:rPr>
                <w:rFonts w:ascii="Times New Roman" w:hAnsi="Times New Roman" w:cs="Times New Roman"/>
                <w:color w:val="FF0000"/>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332A3F62" w14:textId="77777777" w:rsidR="0060433D" w:rsidRPr="0060433D" w:rsidRDefault="0060433D" w:rsidP="0060433D">
            <w:pPr>
              <w:jc w:val="center"/>
              <w:rPr>
                <w:rFonts w:ascii="Times New Roman" w:hAnsi="Times New Roman" w:cs="Times New Roman"/>
                <w:color w:val="FF0000"/>
                <w:sz w:val="18"/>
                <w:szCs w:val="18"/>
                <w:lang w:eastAsia="sk-SK"/>
              </w:rPr>
            </w:pPr>
            <w:r w:rsidRPr="0060433D">
              <w:rPr>
                <w:rFonts w:ascii="Times New Roman" w:hAnsi="Times New Roman" w:cs="Times New Roman"/>
                <w:color w:val="FF0000"/>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76CE6A90" w14:textId="77777777" w:rsidR="0060433D" w:rsidRPr="0060433D" w:rsidRDefault="0060433D" w:rsidP="0060433D">
            <w:pPr>
              <w:jc w:val="center"/>
              <w:rPr>
                <w:rFonts w:ascii="Times New Roman" w:hAnsi="Times New Roman" w:cs="Times New Roman"/>
                <w:color w:val="FF0000"/>
                <w:sz w:val="18"/>
                <w:szCs w:val="18"/>
                <w:lang w:eastAsia="sk-SK"/>
              </w:rPr>
            </w:pPr>
            <w:r w:rsidRPr="0060433D">
              <w:rPr>
                <w:rFonts w:ascii="Times New Roman" w:hAnsi="Times New Roman" w:cs="Times New Roman"/>
                <w:color w:val="FF0000"/>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67DB1FF4" w14:textId="77777777" w:rsidR="0060433D" w:rsidRPr="0060433D" w:rsidRDefault="0060433D" w:rsidP="0060433D">
            <w:pPr>
              <w:jc w:val="center"/>
              <w:rPr>
                <w:rFonts w:ascii="Times New Roman" w:hAnsi="Times New Roman" w:cs="Times New Roman"/>
                <w:color w:val="FF0000"/>
                <w:sz w:val="18"/>
                <w:szCs w:val="18"/>
                <w:lang w:eastAsia="sk-SK"/>
              </w:rPr>
            </w:pPr>
            <w:r w:rsidRPr="0060433D">
              <w:rPr>
                <w:rFonts w:ascii="Times New Roman" w:hAnsi="Times New Roman" w:cs="Times New Roman"/>
                <w:color w:val="FF0000"/>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5C65C767" w14:textId="77777777" w:rsidR="0060433D" w:rsidRPr="0060433D" w:rsidRDefault="0060433D" w:rsidP="0060433D">
            <w:pPr>
              <w:jc w:val="center"/>
              <w:rPr>
                <w:rFonts w:ascii="Times New Roman" w:hAnsi="Times New Roman" w:cs="Times New Roman"/>
                <w:color w:val="FF0000"/>
                <w:sz w:val="18"/>
                <w:szCs w:val="18"/>
                <w:lang w:eastAsia="sk-SK"/>
              </w:rPr>
            </w:pPr>
            <w:r w:rsidRPr="0060433D">
              <w:rPr>
                <w:rFonts w:ascii="Times New Roman" w:hAnsi="Times New Roman" w:cs="Times New Roman"/>
                <w:color w:val="FF0000"/>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479FAC9C" w14:textId="77777777" w:rsidR="0060433D" w:rsidRPr="0060433D" w:rsidRDefault="0060433D" w:rsidP="0060433D">
            <w:pPr>
              <w:jc w:val="center"/>
              <w:rPr>
                <w:rFonts w:ascii="Times New Roman" w:hAnsi="Times New Roman" w:cs="Times New Roman"/>
                <w:color w:val="FF0000"/>
                <w:sz w:val="18"/>
                <w:szCs w:val="18"/>
                <w:lang w:eastAsia="sk-SK"/>
              </w:rPr>
            </w:pPr>
            <w:r w:rsidRPr="0060433D">
              <w:rPr>
                <w:rFonts w:ascii="Times New Roman" w:hAnsi="Times New Roman" w:cs="Times New Roman"/>
                <w:color w:val="FF0000"/>
                <w:sz w:val="18"/>
                <w:szCs w:val="18"/>
                <w:lang w:eastAsia="sk-SK"/>
              </w:rPr>
              <w:t> </w:t>
            </w:r>
          </w:p>
        </w:tc>
        <w:tc>
          <w:tcPr>
            <w:tcW w:w="963" w:type="dxa"/>
            <w:tcBorders>
              <w:top w:val="nil"/>
              <w:left w:val="nil"/>
              <w:bottom w:val="single" w:sz="4" w:space="0" w:color="auto"/>
              <w:right w:val="nil"/>
            </w:tcBorders>
            <w:shd w:val="clear" w:color="000000" w:fill="FFFFFF"/>
            <w:noWrap/>
            <w:vAlign w:val="bottom"/>
            <w:hideMark/>
          </w:tcPr>
          <w:p w14:paraId="53ADAF9E" w14:textId="77777777" w:rsidR="0060433D" w:rsidRPr="0060433D" w:rsidRDefault="0060433D" w:rsidP="0060433D">
            <w:pPr>
              <w:rPr>
                <w:rFonts w:ascii="Calibri" w:hAnsi="Calibri" w:cs="Calibri"/>
                <w:color w:val="FF0000"/>
                <w:lang w:eastAsia="sk-SK"/>
              </w:rPr>
            </w:pPr>
            <w:r w:rsidRPr="0060433D">
              <w:rPr>
                <w:rFonts w:ascii="Calibri" w:hAnsi="Calibri" w:cs="Calibri"/>
                <w:color w:val="FF0000"/>
                <w:lang w:eastAsia="sk-SK"/>
              </w:rPr>
              <w:t> </w:t>
            </w:r>
          </w:p>
        </w:tc>
      </w:tr>
      <w:tr w:rsidR="0060433D" w14:paraId="437C2E95" w14:textId="77777777" w:rsidTr="001777A4">
        <w:trPr>
          <w:trHeight w:val="267"/>
        </w:trPr>
        <w:tc>
          <w:tcPr>
            <w:tcW w:w="1081" w:type="dxa"/>
            <w:vMerge/>
            <w:tcBorders>
              <w:top w:val="nil"/>
              <w:left w:val="nil"/>
              <w:bottom w:val="nil"/>
              <w:right w:val="nil"/>
            </w:tcBorders>
            <w:vAlign w:val="center"/>
            <w:hideMark/>
          </w:tcPr>
          <w:p w14:paraId="626682C9"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11B45182" w14:textId="77777777" w:rsidR="0060433D" w:rsidRPr="004B036E" w:rsidRDefault="0060433D" w:rsidP="0060433D">
            <w:pPr>
              <w:rPr>
                <w:rFonts w:ascii="Times New Roman" w:hAnsi="Times New Roman" w:cs="Times New Roman"/>
                <w:b/>
                <w:bCs/>
                <w:sz w:val="18"/>
                <w:szCs w:val="18"/>
                <w:lang w:eastAsia="sk-SK"/>
              </w:rPr>
            </w:pPr>
            <w:r w:rsidRPr="004B036E">
              <w:rPr>
                <w:rFonts w:ascii="Times New Roman" w:hAnsi="Times New Roman" w:cs="Times New Roman"/>
                <w:b/>
                <w:bCs/>
                <w:sz w:val="18"/>
                <w:szCs w:val="18"/>
                <w:lang w:eastAsia="sk-SK"/>
              </w:rPr>
              <w:t>Stav na začiatku účtovného obdobia</w:t>
            </w:r>
          </w:p>
        </w:tc>
        <w:tc>
          <w:tcPr>
            <w:tcW w:w="821" w:type="dxa"/>
            <w:tcBorders>
              <w:top w:val="nil"/>
              <w:left w:val="nil"/>
              <w:bottom w:val="nil"/>
              <w:right w:val="nil"/>
            </w:tcBorders>
            <w:shd w:val="clear" w:color="000000" w:fill="FFFFFF"/>
            <w:vAlign w:val="center"/>
            <w:hideMark/>
          </w:tcPr>
          <w:p w14:paraId="4DA79EB3"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328014E4"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21 056</w:t>
            </w:r>
          </w:p>
        </w:tc>
        <w:tc>
          <w:tcPr>
            <w:tcW w:w="1122" w:type="dxa"/>
            <w:tcBorders>
              <w:top w:val="nil"/>
              <w:left w:val="nil"/>
              <w:bottom w:val="nil"/>
              <w:right w:val="nil"/>
            </w:tcBorders>
            <w:shd w:val="clear" w:color="000000" w:fill="FFFFFF"/>
            <w:vAlign w:val="center"/>
            <w:hideMark/>
          </w:tcPr>
          <w:p w14:paraId="76AE3CD3"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1 780 619</w:t>
            </w:r>
          </w:p>
        </w:tc>
        <w:tc>
          <w:tcPr>
            <w:tcW w:w="1122" w:type="dxa"/>
            <w:tcBorders>
              <w:top w:val="nil"/>
              <w:left w:val="nil"/>
              <w:bottom w:val="nil"/>
              <w:right w:val="nil"/>
            </w:tcBorders>
            <w:shd w:val="clear" w:color="000000" w:fill="FFFFFF"/>
            <w:vAlign w:val="center"/>
            <w:hideMark/>
          </w:tcPr>
          <w:p w14:paraId="15606E3B"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2F717F69"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031BEE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7F758300"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5A2F8418"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6BEB788A"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1 801 675</w:t>
            </w:r>
          </w:p>
        </w:tc>
      </w:tr>
      <w:tr w:rsidR="0060433D" w14:paraId="4A90D3D4" w14:textId="77777777" w:rsidTr="001777A4">
        <w:trPr>
          <w:trHeight w:val="267"/>
        </w:trPr>
        <w:tc>
          <w:tcPr>
            <w:tcW w:w="1081" w:type="dxa"/>
            <w:vMerge/>
            <w:tcBorders>
              <w:top w:val="nil"/>
              <w:left w:val="nil"/>
              <w:bottom w:val="nil"/>
              <w:right w:val="nil"/>
            </w:tcBorders>
            <w:vAlign w:val="center"/>
            <w:hideMark/>
          </w:tcPr>
          <w:p w14:paraId="0E13EC10"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2D53E4CD"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Prírastky</w:t>
            </w:r>
          </w:p>
        </w:tc>
        <w:tc>
          <w:tcPr>
            <w:tcW w:w="821" w:type="dxa"/>
            <w:tcBorders>
              <w:top w:val="nil"/>
              <w:left w:val="nil"/>
              <w:bottom w:val="nil"/>
              <w:right w:val="nil"/>
            </w:tcBorders>
            <w:shd w:val="clear" w:color="000000" w:fill="FFFFFF"/>
            <w:vAlign w:val="center"/>
            <w:hideMark/>
          </w:tcPr>
          <w:p w14:paraId="067D4EC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10444559"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2625100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171 112</w:t>
            </w:r>
          </w:p>
        </w:tc>
        <w:tc>
          <w:tcPr>
            <w:tcW w:w="1122" w:type="dxa"/>
            <w:tcBorders>
              <w:top w:val="nil"/>
              <w:left w:val="nil"/>
              <w:bottom w:val="nil"/>
              <w:right w:val="nil"/>
            </w:tcBorders>
            <w:shd w:val="clear" w:color="000000" w:fill="FFFFFF"/>
            <w:vAlign w:val="center"/>
            <w:hideMark/>
          </w:tcPr>
          <w:p w14:paraId="76E45B7E"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196DC26"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03885C86"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2152356E"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69D89201"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3466106C"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171 112</w:t>
            </w:r>
          </w:p>
        </w:tc>
      </w:tr>
      <w:tr w:rsidR="0060433D" w14:paraId="516CC9A5" w14:textId="77777777" w:rsidTr="001777A4">
        <w:trPr>
          <w:trHeight w:val="267"/>
        </w:trPr>
        <w:tc>
          <w:tcPr>
            <w:tcW w:w="1081" w:type="dxa"/>
            <w:vMerge/>
            <w:tcBorders>
              <w:top w:val="nil"/>
              <w:left w:val="nil"/>
              <w:bottom w:val="nil"/>
              <w:right w:val="nil"/>
            </w:tcBorders>
            <w:vAlign w:val="center"/>
            <w:hideMark/>
          </w:tcPr>
          <w:p w14:paraId="311B48A1"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7EBE0F71"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Úbytky</w:t>
            </w:r>
          </w:p>
        </w:tc>
        <w:tc>
          <w:tcPr>
            <w:tcW w:w="821" w:type="dxa"/>
            <w:tcBorders>
              <w:top w:val="nil"/>
              <w:left w:val="nil"/>
              <w:bottom w:val="nil"/>
              <w:right w:val="nil"/>
            </w:tcBorders>
            <w:shd w:val="clear" w:color="000000" w:fill="FFFFFF"/>
            <w:vAlign w:val="center"/>
            <w:hideMark/>
          </w:tcPr>
          <w:p w14:paraId="5C6362C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6BD1488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56D853E2"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139 881</w:t>
            </w:r>
          </w:p>
        </w:tc>
        <w:tc>
          <w:tcPr>
            <w:tcW w:w="1122" w:type="dxa"/>
            <w:tcBorders>
              <w:top w:val="nil"/>
              <w:left w:val="nil"/>
              <w:bottom w:val="nil"/>
              <w:right w:val="nil"/>
            </w:tcBorders>
            <w:shd w:val="clear" w:color="000000" w:fill="FFFFFF"/>
            <w:vAlign w:val="center"/>
            <w:hideMark/>
          </w:tcPr>
          <w:p w14:paraId="4416F438"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FA3F07F"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0F4DFE0C"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E17D7E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3C2353F"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3C818F8C"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139 881</w:t>
            </w:r>
          </w:p>
        </w:tc>
      </w:tr>
      <w:tr w:rsidR="0060433D" w14:paraId="75D06810" w14:textId="77777777" w:rsidTr="001777A4">
        <w:trPr>
          <w:trHeight w:val="267"/>
        </w:trPr>
        <w:tc>
          <w:tcPr>
            <w:tcW w:w="1081" w:type="dxa"/>
            <w:vMerge/>
            <w:tcBorders>
              <w:top w:val="nil"/>
              <w:left w:val="nil"/>
              <w:bottom w:val="nil"/>
              <w:right w:val="nil"/>
            </w:tcBorders>
            <w:vAlign w:val="center"/>
            <w:hideMark/>
          </w:tcPr>
          <w:p w14:paraId="5580AC56"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44604093"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Presuny</w:t>
            </w:r>
          </w:p>
        </w:tc>
        <w:tc>
          <w:tcPr>
            <w:tcW w:w="821" w:type="dxa"/>
            <w:tcBorders>
              <w:top w:val="nil"/>
              <w:left w:val="nil"/>
              <w:bottom w:val="nil"/>
              <w:right w:val="nil"/>
            </w:tcBorders>
            <w:shd w:val="clear" w:color="000000" w:fill="FFFFFF"/>
            <w:vAlign w:val="center"/>
            <w:hideMark/>
          </w:tcPr>
          <w:p w14:paraId="3B9A1F5E"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22B23C6E"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2AC5154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0 </w:t>
            </w:r>
          </w:p>
        </w:tc>
        <w:tc>
          <w:tcPr>
            <w:tcW w:w="1122" w:type="dxa"/>
            <w:tcBorders>
              <w:top w:val="nil"/>
              <w:left w:val="nil"/>
              <w:bottom w:val="nil"/>
              <w:right w:val="nil"/>
            </w:tcBorders>
            <w:shd w:val="clear" w:color="000000" w:fill="FFFFFF"/>
            <w:vAlign w:val="center"/>
            <w:hideMark/>
          </w:tcPr>
          <w:p w14:paraId="65CE7CB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D945C1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7F9DBAB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6111E370"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064F266B"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25818B79"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0</w:t>
            </w:r>
          </w:p>
        </w:tc>
      </w:tr>
      <w:tr w:rsidR="0060433D" w14:paraId="186471B9" w14:textId="77777777" w:rsidTr="001777A4">
        <w:trPr>
          <w:trHeight w:val="267"/>
        </w:trPr>
        <w:tc>
          <w:tcPr>
            <w:tcW w:w="1081" w:type="dxa"/>
            <w:vMerge/>
            <w:tcBorders>
              <w:top w:val="nil"/>
              <w:left w:val="nil"/>
              <w:bottom w:val="nil"/>
              <w:right w:val="nil"/>
            </w:tcBorders>
            <w:vAlign w:val="center"/>
            <w:hideMark/>
          </w:tcPr>
          <w:p w14:paraId="5735161D" w14:textId="77777777" w:rsidR="0060433D" w:rsidRDefault="0060433D" w:rsidP="0060433D">
            <w:pPr>
              <w:rPr>
                <w:b/>
                <w:bCs/>
                <w:color w:val="000000"/>
                <w:sz w:val="18"/>
                <w:szCs w:val="18"/>
              </w:rPr>
            </w:pPr>
          </w:p>
        </w:tc>
        <w:tc>
          <w:tcPr>
            <w:tcW w:w="2865" w:type="dxa"/>
            <w:tcBorders>
              <w:top w:val="nil"/>
              <w:left w:val="nil"/>
              <w:bottom w:val="single" w:sz="4" w:space="0" w:color="auto"/>
              <w:right w:val="nil"/>
            </w:tcBorders>
            <w:shd w:val="clear" w:color="000000" w:fill="FFFFFF"/>
            <w:noWrap/>
            <w:vAlign w:val="bottom"/>
            <w:hideMark/>
          </w:tcPr>
          <w:p w14:paraId="2A9E2A62" w14:textId="77777777" w:rsidR="0060433D" w:rsidRPr="004B036E" w:rsidRDefault="0060433D" w:rsidP="0060433D">
            <w:pPr>
              <w:rPr>
                <w:rFonts w:ascii="Times New Roman" w:hAnsi="Times New Roman" w:cs="Times New Roman"/>
                <w:b/>
                <w:bCs/>
                <w:sz w:val="18"/>
                <w:szCs w:val="18"/>
                <w:lang w:eastAsia="sk-SK"/>
              </w:rPr>
            </w:pPr>
            <w:r w:rsidRPr="004B036E">
              <w:rPr>
                <w:rFonts w:ascii="Times New Roman" w:hAnsi="Times New Roman" w:cs="Times New Roman"/>
                <w:b/>
                <w:bCs/>
                <w:sz w:val="18"/>
                <w:szCs w:val="18"/>
                <w:lang w:eastAsia="sk-SK"/>
              </w:rPr>
              <w:t>Stav na konci účtovného obdobia</w:t>
            </w:r>
          </w:p>
        </w:tc>
        <w:tc>
          <w:tcPr>
            <w:tcW w:w="821" w:type="dxa"/>
            <w:tcBorders>
              <w:top w:val="nil"/>
              <w:left w:val="nil"/>
              <w:bottom w:val="single" w:sz="4" w:space="0" w:color="auto"/>
              <w:right w:val="nil"/>
            </w:tcBorders>
            <w:shd w:val="clear" w:color="000000" w:fill="FFFFFF"/>
            <w:vAlign w:val="center"/>
            <w:hideMark/>
          </w:tcPr>
          <w:p w14:paraId="10CCAEE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single" w:sz="4" w:space="0" w:color="auto"/>
              <w:right w:val="nil"/>
            </w:tcBorders>
            <w:shd w:val="clear" w:color="000000" w:fill="FFFFFF"/>
            <w:vAlign w:val="center"/>
            <w:hideMark/>
          </w:tcPr>
          <w:p w14:paraId="175E5100"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21 056</w:t>
            </w:r>
          </w:p>
        </w:tc>
        <w:tc>
          <w:tcPr>
            <w:tcW w:w="1122" w:type="dxa"/>
            <w:tcBorders>
              <w:top w:val="nil"/>
              <w:left w:val="nil"/>
              <w:bottom w:val="single" w:sz="4" w:space="0" w:color="auto"/>
              <w:right w:val="nil"/>
            </w:tcBorders>
            <w:shd w:val="clear" w:color="000000" w:fill="FFFFFF"/>
            <w:vAlign w:val="center"/>
            <w:hideMark/>
          </w:tcPr>
          <w:p w14:paraId="18561D42"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1 811 850</w:t>
            </w:r>
          </w:p>
        </w:tc>
        <w:tc>
          <w:tcPr>
            <w:tcW w:w="1122" w:type="dxa"/>
            <w:tcBorders>
              <w:top w:val="nil"/>
              <w:left w:val="nil"/>
              <w:bottom w:val="single" w:sz="4" w:space="0" w:color="auto"/>
              <w:right w:val="nil"/>
            </w:tcBorders>
            <w:shd w:val="clear" w:color="000000" w:fill="FFFFFF"/>
            <w:vAlign w:val="center"/>
            <w:hideMark/>
          </w:tcPr>
          <w:p w14:paraId="3AAD1F8E"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1EA0555E"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07F7B54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44F1BB6F"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08B060F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vAlign w:val="center"/>
            <w:hideMark/>
          </w:tcPr>
          <w:p w14:paraId="71850D84"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1 832 906</w:t>
            </w:r>
          </w:p>
        </w:tc>
      </w:tr>
      <w:tr w:rsidR="0060433D" w14:paraId="211D07F4" w14:textId="77777777" w:rsidTr="001777A4">
        <w:trPr>
          <w:trHeight w:val="267"/>
        </w:trPr>
        <w:tc>
          <w:tcPr>
            <w:tcW w:w="1081" w:type="dxa"/>
            <w:vMerge/>
            <w:tcBorders>
              <w:top w:val="nil"/>
              <w:left w:val="nil"/>
              <w:bottom w:val="nil"/>
              <w:right w:val="nil"/>
            </w:tcBorders>
            <w:vAlign w:val="center"/>
            <w:hideMark/>
          </w:tcPr>
          <w:p w14:paraId="606B87EB" w14:textId="77777777" w:rsidR="0060433D" w:rsidRDefault="0060433D" w:rsidP="0060433D">
            <w:pPr>
              <w:rPr>
                <w:b/>
                <w:bCs/>
                <w:color w:val="000000"/>
                <w:sz w:val="18"/>
                <w:szCs w:val="18"/>
              </w:rPr>
            </w:pPr>
          </w:p>
        </w:tc>
        <w:tc>
          <w:tcPr>
            <w:tcW w:w="2865" w:type="dxa"/>
            <w:tcBorders>
              <w:top w:val="nil"/>
              <w:left w:val="nil"/>
              <w:bottom w:val="single" w:sz="4" w:space="0" w:color="auto"/>
              <w:right w:val="nil"/>
            </w:tcBorders>
            <w:shd w:val="clear" w:color="000000" w:fill="FFFFFF"/>
            <w:noWrap/>
            <w:vAlign w:val="center"/>
            <w:hideMark/>
          </w:tcPr>
          <w:p w14:paraId="184A27AD"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Oprávky</w:t>
            </w:r>
          </w:p>
        </w:tc>
        <w:tc>
          <w:tcPr>
            <w:tcW w:w="821" w:type="dxa"/>
            <w:tcBorders>
              <w:top w:val="nil"/>
              <w:left w:val="nil"/>
              <w:bottom w:val="single" w:sz="4" w:space="0" w:color="auto"/>
              <w:right w:val="nil"/>
            </w:tcBorders>
            <w:shd w:val="clear" w:color="000000" w:fill="FFFFFF"/>
            <w:vAlign w:val="center"/>
            <w:hideMark/>
          </w:tcPr>
          <w:p w14:paraId="6FE0E180"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001" w:type="dxa"/>
            <w:tcBorders>
              <w:top w:val="nil"/>
              <w:left w:val="nil"/>
              <w:bottom w:val="single" w:sz="4" w:space="0" w:color="auto"/>
              <w:right w:val="nil"/>
            </w:tcBorders>
            <w:shd w:val="clear" w:color="000000" w:fill="FFFFFF"/>
            <w:vAlign w:val="center"/>
            <w:hideMark/>
          </w:tcPr>
          <w:p w14:paraId="2137DA8C"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76C7E7D3"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6E1587FB"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4B0E8B9D"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080EE160"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3DE8E376"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2A6AF990"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963" w:type="dxa"/>
            <w:tcBorders>
              <w:top w:val="single" w:sz="4" w:space="0" w:color="auto"/>
              <w:left w:val="nil"/>
              <w:bottom w:val="single" w:sz="4" w:space="0" w:color="auto"/>
              <w:right w:val="nil"/>
            </w:tcBorders>
            <w:shd w:val="clear" w:color="000000" w:fill="FFFFFF"/>
            <w:noWrap/>
            <w:vAlign w:val="center"/>
            <w:hideMark/>
          </w:tcPr>
          <w:p w14:paraId="64F4DF07" w14:textId="77777777" w:rsidR="0060433D" w:rsidRPr="00317D14" w:rsidRDefault="0060433D" w:rsidP="0060433D">
            <w:pPr>
              <w:rPr>
                <w:rFonts w:ascii="Calibri" w:hAnsi="Calibri" w:cs="Calibri"/>
                <w:lang w:eastAsia="sk-SK"/>
              </w:rPr>
            </w:pPr>
            <w:r w:rsidRPr="00317D14">
              <w:rPr>
                <w:rFonts w:ascii="Calibri" w:hAnsi="Calibri" w:cs="Calibri"/>
                <w:lang w:eastAsia="sk-SK"/>
              </w:rPr>
              <w:t> </w:t>
            </w:r>
          </w:p>
        </w:tc>
      </w:tr>
      <w:tr w:rsidR="0060433D" w14:paraId="79FC5B95" w14:textId="77777777" w:rsidTr="001777A4">
        <w:trPr>
          <w:trHeight w:val="267"/>
        </w:trPr>
        <w:tc>
          <w:tcPr>
            <w:tcW w:w="1081" w:type="dxa"/>
            <w:vMerge/>
            <w:tcBorders>
              <w:top w:val="nil"/>
              <w:left w:val="nil"/>
              <w:bottom w:val="nil"/>
              <w:right w:val="nil"/>
            </w:tcBorders>
            <w:vAlign w:val="center"/>
            <w:hideMark/>
          </w:tcPr>
          <w:p w14:paraId="71C6F181"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782BE835" w14:textId="77777777" w:rsidR="0060433D" w:rsidRPr="004B036E" w:rsidRDefault="0060433D" w:rsidP="0060433D">
            <w:pPr>
              <w:rPr>
                <w:rFonts w:ascii="Times New Roman" w:hAnsi="Times New Roman" w:cs="Times New Roman"/>
                <w:b/>
                <w:bCs/>
                <w:sz w:val="18"/>
                <w:szCs w:val="18"/>
                <w:lang w:eastAsia="sk-SK"/>
              </w:rPr>
            </w:pPr>
            <w:r w:rsidRPr="004B036E">
              <w:rPr>
                <w:rFonts w:ascii="Times New Roman" w:hAnsi="Times New Roman" w:cs="Times New Roman"/>
                <w:b/>
                <w:bCs/>
                <w:sz w:val="18"/>
                <w:szCs w:val="18"/>
                <w:lang w:eastAsia="sk-SK"/>
              </w:rPr>
              <w:t>Stav na začiatku účtovného obdobia</w:t>
            </w:r>
          </w:p>
        </w:tc>
        <w:tc>
          <w:tcPr>
            <w:tcW w:w="821" w:type="dxa"/>
            <w:tcBorders>
              <w:top w:val="nil"/>
              <w:left w:val="nil"/>
              <w:bottom w:val="nil"/>
              <w:right w:val="nil"/>
            </w:tcBorders>
            <w:shd w:val="clear" w:color="000000" w:fill="FFFFFF"/>
            <w:vAlign w:val="center"/>
            <w:hideMark/>
          </w:tcPr>
          <w:p w14:paraId="47782D51"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686F6433"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9</w:t>
            </w:r>
            <w:r w:rsidR="001777A4" w:rsidRPr="00317D14">
              <w:rPr>
                <w:rFonts w:ascii="Times New Roman" w:hAnsi="Times New Roman" w:cs="Times New Roman"/>
                <w:sz w:val="18"/>
                <w:szCs w:val="18"/>
                <w:lang w:eastAsia="sk-SK"/>
              </w:rPr>
              <w:t xml:space="preserve"> </w:t>
            </w:r>
            <w:r w:rsidRPr="00317D14">
              <w:rPr>
                <w:rFonts w:ascii="Times New Roman" w:hAnsi="Times New Roman" w:cs="Times New Roman"/>
                <w:sz w:val="18"/>
                <w:szCs w:val="18"/>
                <w:lang w:eastAsia="sk-SK"/>
              </w:rPr>
              <w:t>152</w:t>
            </w:r>
          </w:p>
        </w:tc>
        <w:tc>
          <w:tcPr>
            <w:tcW w:w="1122" w:type="dxa"/>
            <w:tcBorders>
              <w:top w:val="nil"/>
              <w:left w:val="nil"/>
              <w:bottom w:val="nil"/>
              <w:right w:val="nil"/>
            </w:tcBorders>
            <w:shd w:val="clear" w:color="000000" w:fill="FFFFFF"/>
            <w:vAlign w:val="center"/>
            <w:hideMark/>
          </w:tcPr>
          <w:p w14:paraId="1463E853"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1 362 295</w:t>
            </w:r>
          </w:p>
        </w:tc>
        <w:tc>
          <w:tcPr>
            <w:tcW w:w="1122" w:type="dxa"/>
            <w:tcBorders>
              <w:top w:val="nil"/>
              <w:left w:val="nil"/>
              <w:bottom w:val="nil"/>
              <w:right w:val="nil"/>
            </w:tcBorders>
            <w:shd w:val="clear" w:color="000000" w:fill="FFFFFF"/>
            <w:vAlign w:val="center"/>
            <w:hideMark/>
          </w:tcPr>
          <w:p w14:paraId="57D46BE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0B3D50A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4A4B92D9"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504D5E8E"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4331519E"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5614E0AE"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1 371 447</w:t>
            </w:r>
          </w:p>
        </w:tc>
      </w:tr>
      <w:tr w:rsidR="0060433D" w14:paraId="78F73BAE" w14:textId="77777777" w:rsidTr="001777A4">
        <w:trPr>
          <w:trHeight w:val="267"/>
        </w:trPr>
        <w:tc>
          <w:tcPr>
            <w:tcW w:w="1081" w:type="dxa"/>
            <w:vMerge/>
            <w:tcBorders>
              <w:top w:val="nil"/>
              <w:left w:val="nil"/>
              <w:bottom w:val="nil"/>
              <w:right w:val="nil"/>
            </w:tcBorders>
            <w:vAlign w:val="center"/>
            <w:hideMark/>
          </w:tcPr>
          <w:p w14:paraId="6152644E"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30DEE3DF"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Prírastky</w:t>
            </w:r>
          </w:p>
        </w:tc>
        <w:tc>
          <w:tcPr>
            <w:tcW w:w="821" w:type="dxa"/>
            <w:tcBorders>
              <w:top w:val="nil"/>
              <w:left w:val="nil"/>
              <w:bottom w:val="nil"/>
              <w:right w:val="nil"/>
            </w:tcBorders>
            <w:shd w:val="clear" w:color="000000" w:fill="FFFFFF"/>
            <w:vAlign w:val="center"/>
            <w:hideMark/>
          </w:tcPr>
          <w:p w14:paraId="71D8AC30"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2052A6E6"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1 053</w:t>
            </w:r>
          </w:p>
        </w:tc>
        <w:tc>
          <w:tcPr>
            <w:tcW w:w="1122" w:type="dxa"/>
            <w:tcBorders>
              <w:top w:val="nil"/>
              <w:left w:val="nil"/>
              <w:bottom w:val="nil"/>
              <w:right w:val="nil"/>
            </w:tcBorders>
            <w:shd w:val="clear" w:color="000000" w:fill="FFFFFF"/>
            <w:vAlign w:val="center"/>
            <w:hideMark/>
          </w:tcPr>
          <w:p w14:paraId="1DD989F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180</w:t>
            </w:r>
            <w:r w:rsidR="001777A4" w:rsidRPr="00317D14">
              <w:rPr>
                <w:rFonts w:ascii="Times New Roman" w:hAnsi="Times New Roman" w:cs="Times New Roman"/>
                <w:sz w:val="18"/>
                <w:szCs w:val="18"/>
                <w:lang w:eastAsia="sk-SK"/>
              </w:rPr>
              <w:t xml:space="preserve"> </w:t>
            </w:r>
            <w:r w:rsidRPr="00317D14">
              <w:rPr>
                <w:rFonts w:ascii="Times New Roman" w:hAnsi="Times New Roman" w:cs="Times New Roman"/>
                <w:sz w:val="18"/>
                <w:szCs w:val="18"/>
                <w:lang w:eastAsia="sk-SK"/>
              </w:rPr>
              <w:t>639</w:t>
            </w:r>
          </w:p>
        </w:tc>
        <w:tc>
          <w:tcPr>
            <w:tcW w:w="1122" w:type="dxa"/>
            <w:tcBorders>
              <w:top w:val="nil"/>
              <w:left w:val="nil"/>
              <w:bottom w:val="nil"/>
              <w:right w:val="nil"/>
            </w:tcBorders>
            <w:shd w:val="clear" w:color="000000" w:fill="FFFFFF"/>
            <w:vAlign w:val="center"/>
            <w:hideMark/>
          </w:tcPr>
          <w:p w14:paraId="3D8E9C5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2310F772"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5CF1A69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D90779F"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6A49F244"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31DFFCEF"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181 692</w:t>
            </w:r>
          </w:p>
        </w:tc>
      </w:tr>
      <w:tr w:rsidR="0060433D" w14:paraId="77AEC6B2" w14:textId="77777777" w:rsidTr="001777A4">
        <w:trPr>
          <w:trHeight w:val="267"/>
        </w:trPr>
        <w:tc>
          <w:tcPr>
            <w:tcW w:w="1081" w:type="dxa"/>
            <w:vMerge/>
            <w:tcBorders>
              <w:top w:val="nil"/>
              <w:left w:val="nil"/>
              <w:bottom w:val="nil"/>
              <w:right w:val="nil"/>
            </w:tcBorders>
            <w:vAlign w:val="center"/>
            <w:hideMark/>
          </w:tcPr>
          <w:p w14:paraId="3FB980C4"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4A8DB119"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Úbytky</w:t>
            </w:r>
          </w:p>
        </w:tc>
        <w:tc>
          <w:tcPr>
            <w:tcW w:w="821" w:type="dxa"/>
            <w:tcBorders>
              <w:top w:val="nil"/>
              <w:left w:val="nil"/>
              <w:bottom w:val="nil"/>
              <w:right w:val="nil"/>
            </w:tcBorders>
            <w:shd w:val="clear" w:color="000000" w:fill="FFFFFF"/>
            <w:vAlign w:val="center"/>
            <w:hideMark/>
          </w:tcPr>
          <w:p w14:paraId="38CFFA61"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1DC51D1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2DFA3B53"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139</w:t>
            </w:r>
            <w:r w:rsidR="001777A4" w:rsidRPr="00317D14">
              <w:rPr>
                <w:rFonts w:ascii="Times New Roman" w:hAnsi="Times New Roman" w:cs="Times New Roman"/>
                <w:sz w:val="18"/>
                <w:szCs w:val="18"/>
                <w:lang w:eastAsia="sk-SK"/>
              </w:rPr>
              <w:t xml:space="preserve"> </w:t>
            </w:r>
            <w:r w:rsidRPr="00317D14">
              <w:rPr>
                <w:rFonts w:ascii="Times New Roman" w:hAnsi="Times New Roman" w:cs="Times New Roman"/>
                <w:sz w:val="18"/>
                <w:szCs w:val="18"/>
                <w:lang w:eastAsia="sk-SK"/>
              </w:rPr>
              <w:t>881</w:t>
            </w:r>
          </w:p>
        </w:tc>
        <w:tc>
          <w:tcPr>
            <w:tcW w:w="1122" w:type="dxa"/>
            <w:tcBorders>
              <w:top w:val="nil"/>
              <w:left w:val="nil"/>
              <w:bottom w:val="nil"/>
              <w:right w:val="nil"/>
            </w:tcBorders>
            <w:shd w:val="clear" w:color="000000" w:fill="FFFFFF"/>
            <w:vAlign w:val="center"/>
            <w:hideMark/>
          </w:tcPr>
          <w:p w14:paraId="73C2A090"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0C96A41C"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0A2279F3"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67AD267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78A945C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10E68CA8"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139 881</w:t>
            </w:r>
          </w:p>
        </w:tc>
      </w:tr>
      <w:tr w:rsidR="0060433D" w14:paraId="638F3983" w14:textId="77777777" w:rsidTr="001777A4">
        <w:trPr>
          <w:trHeight w:val="267"/>
        </w:trPr>
        <w:tc>
          <w:tcPr>
            <w:tcW w:w="1081" w:type="dxa"/>
            <w:vMerge/>
            <w:tcBorders>
              <w:top w:val="nil"/>
              <w:left w:val="nil"/>
              <w:bottom w:val="nil"/>
              <w:right w:val="nil"/>
            </w:tcBorders>
            <w:vAlign w:val="center"/>
            <w:hideMark/>
          </w:tcPr>
          <w:p w14:paraId="07098750" w14:textId="77777777" w:rsidR="0060433D" w:rsidRDefault="0060433D" w:rsidP="0060433D">
            <w:pPr>
              <w:rPr>
                <w:b/>
                <w:bCs/>
                <w:color w:val="000000"/>
                <w:sz w:val="18"/>
                <w:szCs w:val="18"/>
              </w:rPr>
            </w:pPr>
          </w:p>
        </w:tc>
        <w:tc>
          <w:tcPr>
            <w:tcW w:w="2865" w:type="dxa"/>
            <w:tcBorders>
              <w:top w:val="nil"/>
              <w:left w:val="nil"/>
              <w:bottom w:val="single" w:sz="4" w:space="0" w:color="auto"/>
              <w:right w:val="nil"/>
            </w:tcBorders>
            <w:shd w:val="clear" w:color="000000" w:fill="FFFFFF"/>
            <w:noWrap/>
            <w:vAlign w:val="bottom"/>
            <w:hideMark/>
          </w:tcPr>
          <w:p w14:paraId="1398CA3A" w14:textId="77777777" w:rsidR="0060433D" w:rsidRPr="004B036E" w:rsidRDefault="0060433D" w:rsidP="0060433D">
            <w:pPr>
              <w:rPr>
                <w:rFonts w:ascii="Times New Roman" w:hAnsi="Times New Roman" w:cs="Times New Roman"/>
                <w:b/>
                <w:bCs/>
                <w:sz w:val="18"/>
                <w:szCs w:val="18"/>
                <w:lang w:eastAsia="sk-SK"/>
              </w:rPr>
            </w:pPr>
            <w:r w:rsidRPr="004B036E">
              <w:rPr>
                <w:rFonts w:ascii="Times New Roman" w:hAnsi="Times New Roman" w:cs="Times New Roman"/>
                <w:b/>
                <w:bCs/>
                <w:sz w:val="18"/>
                <w:szCs w:val="18"/>
                <w:lang w:eastAsia="sk-SK"/>
              </w:rPr>
              <w:t>Stav na konci účtovného obdobia</w:t>
            </w:r>
          </w:p>
        </w:tc>
        <w:tc>
          <w:tcPr>
            <w:tcW w:w="821" w:type="dxa"/>
            <w:tcBorders>
              <w:top w:val="nil"/>
              <w:left w:val="nil"/>
              <w:bottom w:val="single" w:sz="4" w:space="0" w:color="auto"/>
              <w:right w:val="nil"/>
            </w:tcBorders>
            <w:shd w:val="clear" w:color="000000" w:fill="FFFFFF"/>
            <w:vAlign w:val="center"/>
            <w:hideMark/>
          </w:tcPr>
          <w:p w14:paraId="6792D574"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single" w:sz="4" w:space="0" w:color="auto"/>
              <w:right w:val="nil"/>
            </w:tcBorders>
            <w:shd w:val="clear" w:color="000000" w:fill="FFFFFF"/>
            <w:vAlign w:val="center"/>
            <w:hideMark/>
          </w:tcPr>
          <w:p w14:paraId="0713C0C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10</w:t>
            </w:r>
            <w:r w:rsidR="001777A4" w:rsidRPr="00317D14">
              <w:rPr>
                <w:rFonts w:ascii="Times New Roman" w:hAnsi="Times New Roman" w:cs="Times New Roman"/>
                <w:sz w:val="18"/>
                <w:szCs w:val="18"/>
                <w:lang w:eastAsia="sk-SK"/>
              </w:rPr>
              <w:t xml:space="preserve"> </w:t>
            </w:r>
            <w:r w:rsidRPr="00317D14">
              <w:rPr>
                <w:rFonts w:ascii="Times New Roman" w:hAnsi="Times New Roman" w:cs="Times New Roman"/>
                <w:sz w:val="18"/>
                <w:szCs w:val="18"/>
                <w:lang w:eastAsia="sk-SK"/>
              </w:rPr>
              <w:t>205</w:t>
            </w:r>
          </w:p>
        </w:tc>
        <w:tc>
          <w:tcPr>
            <w:tcW w:w="1122" w:type="dxa"/>
            <w:tcBorders>
              <w:top w:val="nil"/>
              <w:left w:val="nil"/>
              <w:bottom w:val="single" w:sz="4" w:space="0" w:color="auto"/>
              <w:right w:val="nil"/>
            </w:tcBorders>
            <w:shd w:val="clear" w:color="000000" w:fill="FFFFFF"/>
            <w:vAlign w:val="center"/>
            <w:hideMark/>
          </w:tcPr>
          <w:p w14:paraId="1BD81D0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1 403 053</w:t>
            </w:r>
          </w:p>
        </w:tc>
        <w:tc>
          <w:tcPr>
            <w:tcW w:w="1122" w:type="dxa"/>
            <w:tcBorders>
              <w:top w:val="nil"/>
              <w:left w:val="nil"/>
              <w:bottom w:val="single" w:sz="4" w:space="0" w:color="auto"/>
              <w:right w:val="nil"/>
            </w:tcBorders>
            <w:shd w:val="clear" w:color="000000" w:fill="FFFFFF"/>
            <w:vAlign w:val="center"/>
            <w:hideMark/>
          </w:tcPr>
          <w:p w14:paraId="4CDED4AF"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1B92256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50B296FF"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6E578AA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2F6F169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53C26450"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1 413 258</w:t>
            </w:r>
          </w:p>
        </w:tc>
      </w:tr>
      <w:tr w:rsidR="0060433D" w14:paraId="0D2348E2" w14:textId="77777777" w:rsidTr="001777A4">
        <w:trPr>
          <w:trHeight w:val="267"/>
        </w:trPr>
        <w:tc>
          <w:tcPr>
            <w:tcW w:w="1081" w:type="dxa"/>
            <w:vMerge/>
            <w:tcBorders>
              <w:top w:val="nil"/>
              <w:left w:val="nil"/>
              <w:bottom w:val="nil"/>
              <w:right w:val="nil"/>
            </w:tcBorders>
            <w:vAlign w:val="center"/>
            <w:hideMark/>
          </w:tcPr>
          <w:p w14:paraId="089E3860" w14:textId="77777777" w:rsidR="0060433D" w:rsidRDefault="0060433D" w:rsidP="0060433D">
            <w:pPr>
              <w:rPr>
                <w:b/>
                <w:bCs/>
                <w:color w:val="000000"/>
                <w:sz w:val="18"/>
                <w:szCs w:val="18"/>
              </w:rPr>
            </w:pPr>
          </w:p>
        </w:tc>
        <w:tc>
          <w:tcPr>
            <w:tcW w:w="2865" w:type="dxa"/>
            <w:tcBorders>
              <w:top w:val="nil"/>
              <w:left w:val="nil"/>
              <w:bottom w:val="single" w:sz="4" w:space="0" w:color="auto"/>
              <w:right w:val="nil"/>
            </w:tcBorders>
            <w:shd w:val="clear" w:color="000000" w:fill="FFFFFF"/>
            <w:noWrap/>
            <w:vAlign w:val="center"/>
            <w:hideMark/>
          </w:tcPr>
          <w:p w14:paraId="38E56FED"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Opravné položky</w:t>
            </w:r>
          </w:p>
        </w:tc>
        <w:tc>
          <w:tcPr>
            <w:tcW w:w="821" w:type="dxa"/>
            <w:tcBorders>
              <w:top w:val="nil"/>
              <w:left w:val="nil"/>
              <w:bottom w:val="single" w:sz="4" w:space="0" w:color="auto"/>
              <w:right w:val="nil"/>
            </w:tcBorders>
            <w:shd w:val="clear" w:color="000000" w:fill="FFFFFF"/>
            <w:vAlign w:val="center"/>
            <w:hideMark/>
          </w:tcPr>
          <w:p w14:paraId="5503A1A6"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001" w:type="dxa"/>
            <w:tcBorders>
              <w:top w:val="nil"/>
              <w:left w:val="nil"/>
              <w:bottom w:val="single" w:sz="4" w:space="0" w:color="auto"/>
              <w:right w:val="nil"/>
            </w:tcBorders>
            <w:shd w:val="clear" w:color="000000" w:fill="FFFFFF"/>
            <w:vAlign w:val="center"/>
            <w:hideMark/>
          </w:tcPr>
          <w:p w14:paraId="075D533F"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224F479E"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567B46EC"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525CB35C"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4959B247"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1119302D"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0E59F4C9"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963" w:type="dxa"/>
            <w:tcBorders>
              <w:top w:val="single" w:sz="4" w:space="0" w:color="auto"/>
              <w:left w:val="nil"/>
              <w:bottom w:val="single" w:sz="4" w:space="0" w:color="auto"/>
              <w:right w:val="nil"/>
            </w:tcBorders>
            <w:shd w:val="clear" w:color="000000" w:fill="FFFFFF"/>
            <w:noWrap/>
            <w:vAlign w:val="center"/>
            <w:hideMark/>
          </w:tcPr>
          <w:p w14:paraId="2C106C9B" w14:textId="77777777" w:rsidR="0060433D" w:rsidRPr="00317D14" w:rsidRDefault="0060433D" w:rsidP="0060433D">
            <w:pPr>
              <w:rPr>
                <w:rFonts w:ascii="Calibri" w:hAnsi="Calibri" w:cs="Calibri"/>
                <w:lang w:eastAsia="sk-SK"/>
              </w:rPr>
            </w:pPr>
            <w:r w:rsidRPr="00317D14">
              <w:rPr>
                <w:rFonts w:ascii="Calibri" w:hAnsi="Calibri" w:cs="Calibri"/>
                <w:lang w:eastAsia="sk-SK"/>
              </w:rPr>
              <w:t> </w:t>
            </w:r>
          </w:p>
        </w:tc>
      </w:tr>
      <w:tr w:rsidR="0060433D" w14:paraId="24C118D4" w14:textId="77777777" w:rsidTr="001777A4">
        <w:trPr>
          <w:trHeight w:val="267"/>
        </w:trPr>
        <w:tc>
          <w:tcPr>
            <w:tcW w:w="1081" w:type="dxa"/>
            <w:vMerge/>
            <w:tcBorders>
              <w:top w:val="nil"/>
              <w:left w:val="nil"/>
              <w:bottom w:val="nil"/>
              <w:right w:val="nil"/>
            </w:tcBorders>
            <w:vAlign w:val="center"/>
            <w:hideMark/>
          </w:tcPr>
          <w:p w14:paraId="1DAFC006"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7A666950" w14:textId="77777777" w:rsidR="0060433D" w:rsidRPr="004B036E" w:rsidRDefault="0060433D" w:rsidP="0060433D">
            <w:pPr>
              <w:rPr>
                <w:rFonts w:ascii="Times New Roman" w:hAnsi="Times New Roman" w:cs="Times New Roman"/>
                <w:b/>
                <w:bCs/>
                <w:sz w:val="18"/>
                <w:szCs w:val="18"/>
                <w:lang w:eastAsia="sk-SK"/>
              </w:rPr>
            </w:pPr>
            <w:r w:rsidRPr="004B036E">
              <w:rPr>
                <w:rFonts w:ascii="Times New Roman" w:hAnsi="Times New Roman" w:cs="Times New Roman"/>
                <w:b/>
                <w:bCs/>
                <w:sz w:val="18"/>
                <w:szCs w:val="18"/>
                <w:lang w:eastAsia="sk-SK"/>
              </w:rPr>
              <w:t>Stav na začiatku účtovného obdobia</w:t>
            </w:r>
          </w:p>
        </w:tc>
        <w:tc>
          <w:tcPr>
            <w:tcW w:w="821" w:type="dxa"/>
            <w:tcBorders>
              <w:top w:val="nil"/>
              <w:left w:val="nil"/>
              <w:bottom w:val="nil"/>
              <w:right w:val="nil"/>
            </w:tcBorders>
            <w:shd w:val="clear" w:color="000000" w:fill="FFFFFF"/>
            <w:vAlign w:val="center"/>
            <w:hideMark/>
          </w:tcPr>
          <w:p w14:paraId="45E318A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34366D01"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27009622"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61 398</w:t>
            </w:r>
          </w:p>
        </w:tc>
        <w:tc>
          <w:tcPr>
            <w:tcW w:w="1122" w:type="dxa"/>
            <w:tcBorders>
              <w:top w:val="nil"/>
              <w:left w:val="nil"/>
              <w:bottom w:val="nil"/>
              <w:right w:val="nil"/>
            </w:tcBorders>
            <w:shd w:val="clear" w:color="000000" w:fill="FFFFFF"/>
            <w:vAlign w:val="center"/>
            <w:hideMark/>
          </w:tcPr>
          <w:p w14:paraId="5C8C56D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0EED4530"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F84014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4632D006"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266342FC"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490D77FE"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61 398</w:t>
            </w:r>
          </w:p>
        </w:tc>
      </w:tr>
      <w:tr w:rsidR="0060433D" w14:paraId="7E1DFA85" w14:textId="77777777" w:rsidTr="001777A4">
        <w:trPr>
          <w:trHeight w:val="267"/>
        </w:trPr>
        <w:tc>
          <w:tcPr>
            <w:tcW w:w="1081" w:type="dxa"/>
            <w:vMerge/>
            <w:tcBorders>
              <w:top w:val="nil"/>
              <w:left w:val="nil"/>
              <w:bottom w:val="nil"/>
              <w:right w:val="nil"/>
            </w:tcBorders>
            <w:vAlign w:val="center"/>
            <w:hideMark/>
          </w:tcPr>
          <w:p w14:paraId="1EE2306B"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66684393"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Prírastky</w:t>
            </w:r>
          </w:p>
        </w:tc>
        <w:tc>
          <w:tcPr>
            <w:tcW w:w="821" w:type="dxa"/>
            <w:tcBorders>
              <w:top w:val="nil"/>
              <w:left w:val="nil"/>
              <w:bottom w:val="nil"/>
              <w:right w:val="nil"/>
            </w:tcBorders>
            <w:shd w:val="clear" w:color="000000" w:fill="FFFFFF"/>
            <w:vAlign w:val="center"/>
            <w:hideMark/>
          </w:tcPr>
          <w:p w14:paraId="48F53BE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03084DD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709FC032"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B9D1EC0"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15B17B6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54D7D51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7717AA4D"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61ED33F9"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63EFB5CA"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0</w:t>
            </w:r>
          </w:p>
        </w:tc>
      </w:tr>
      <w:tr w:rsidR="0060433D" w14:paraId="40A19A36" w14:textId="77777777" w:rsidTr="001777A4">
        <w:trPr>
          <w:trHeight w:val="267"/>
        </w:trPr>
        <w:tc>
          <w:tcPr>
            <w:tcW w:w="1081" w:type="dxa"/>
            <w:vMerge/>
            <w:tcBorders>
              <w:top w:val="nil"/>
              <w:left w:val="nil"/>
              <w:bottom w:val="nil"/>
              <w:right w:val="nil"/>
            </w:tcBorders>
            <w:vAlign w:val="center"/>
            <w:hideMark/>
          </w:tcPr>
          <w:p w14:paraId="5F20AEFC"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03E5DE54"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Úbytky</w:t>
            </w:r>
          </w:p>
        </w:tc>
        <w:tc>
          <w:tcPr>
            <w:tcW w:w="821" w:type="dxa"/>
            <w:tcBorders>
              <w:top w:val="nil"/>
              <w:left w:val="nil"/>
              <w:bottom w:val="nil"/>
              <w:right w:val="nil"/>
            </w:tcBorders>
            <w:shd w:val="clear" w:color="000000" w:fill="FFFFFF"/>
            <w:vAlign w:val="center"/>
            <w:hideMark/>
          </w:tcPr>
          <w:p w14:paraId="248EFBC2"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1C5D00A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6EE7223"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61</w:t>
            </w:r>
            <w:r w:rsidR="001777A4" w:rsidRPr="00317D14">
              <w:rPr>
                <w:rFonts w:ascii="Times New Roman" w:hAnsi="Times New Roman" w:cs="Times New Roman"/>
                <w:sz w:val="18"/>
                <w:szCs w:val="18"/>
                <w:lang w:eastAsia="sk-SK"/>
              </w:rPr>
              <w:t xml:space="preserve"> </w:t>
            </w:r>
            <w:r w:rsidRPr="00317D14">
              <w:rPr>
                <w:rFonts w:ascii="Times New Roman" w:hAnsi="Times New Roman" w:cs="Times New Roman"/>
                <w:sz w:val="18"/>
                <w:szCs w:val="18"/>
                <w:lang w:eastAsia="sk-SK"/>
              </w:rPr>
              <w:t>398</w:t>
            </w:r>
          </w:p>
        </w:tc>
        <w:tc>
          <w:tcPr>
            <w:tcW w:w="1122" w:type="dxa"/>
            <w:tcBorders>
              <w:top w:val="nil"/>
              <w:left w:val="nil"/>
              <w:bottom w:val="nil"/>
              <w:right w:val="nil"/>
            </w:tcBorders>
            <w:shd w:val="clear" w:color="000000" w:fill="FFFFFF"/>
            <w:vAlign w:val="center"/>
            <w:hideMark/>
          </w:tcPr>
          <w:p w14:paraId="749D8B64"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5AF983FF"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149B37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7376B04C"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2B564C2C"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28B4F181"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61 398</w:t>
            </w:r>
          </w:p>
        </w:tc>
      </w:tr>
      <w:tr w:rsidR="0060433D" w14:paraId="0CCFE612" w14:textId="77777777" w:rsidTr="001777A4">
        <w:trPr>
          <w:trHeight w:val="267"/>
        </w:trPr>
        <w:tc>
          <w:tcPr>
            <w:tcW w:w="1081" w:type="dxa"/>
            <w:vMerge/>
            <w:tcBorders>
              <w:top w:val="nil"/>
              <w:left w:val="nil"/>
              <w:bottom w:val="nil"/>
              <w:right w:val="nil"/>
            </w:tcBorders>
            <w:vAlign w:val="center"/>
            <w:hideMark/>
          </w:tcPr>
          <w:p w14:paraId="12A5D3E0" w14:textId="77777777" w:rsidR="0060433D" w:rsidRDefault="0060433D" w:rsidP="0060433D">
            <w:pPr>
              <w:rPr>
                <w:b/>
                <w:bCs/>
                <w:color w:val="000000"/>
                <w:sz w:val="18"/>
                <w:szCs w:val="18"/>
              </w:rPr>
            </w:pPr>
          </w:p>
        </w:tc>
        <w:tc>
          <w:tcPr>
            <w:tcW w:w="2865" w:type="dxa"/>
            <w:tcBorders>
              <w:top w:val="nil"/>
              <w:left w:val="nil"/>
              <w:bottom w:val="single" w:sz="4" w:space="0" w:color="auto"/>
              <w:right w:val="nil"/>
            </w:tcBorders>
            <w:shd w:val="clear" w:color="000000" w:fill="FFFFFF"/>
            <w:noWrap/>
            <w:vAlign w:val="bottom"/>
            <w:hideMark/>
          </w:tcPr>
          <w:p w14:paraId="7EBDEC12" w14:textId="77777777" w:rsidR="0060433D" w:rsidRPr="004B036E" w:rsidRDefault="0060433D" w:rsidP="0060433D">
            <w:pPr>
              <w:rPr>
                <w:rFonts w:ascii="Times New Roman" w:hAnsi="Times New Roman" w:cs="Times New Roman"/>
                <w:b/>
                <w:bCs/>
                <w:sz w:val="18"/>
                <w:szCs w:val="18"/>
                <w:lang w:eastAsia="sk-SK"/>
              </w:rPr>
            </w:pPr>
            <w:r w:rsidRPr="004B036E">
              <w:rPr>
                <w:rFonts w:ascii="Times New Roman" w:hAnsi="Times New Roman" w:cs="Times New Roman"/>
                <w:b/>
                <w:bCs/>
                <w:sz w:val="18"/>
                <w:szCs w:val="18"/>
                <w:lang w:eastAsia="sk-SK"/>
              </w:rPr>
              <w:t>Stav na konci účtovného obdobia</w:t>
            </w:r>
          </w:p>
        </w:tc>
        <w:tc>
          <w:tcPr>
            <w:tcW w:w="821" w:type="dxa"/>
            <w:tcBorders>
              <w:top w:val="nil"/>
              <w:left w:val="nil"/>
              <w:bottom w:val="single" w:sz="4" w:space="0" w:color="auto"/>
              <w:right w:val="nil"/>
            </w:tcBorders>
            <w:shd w:val="clear" w:color="000000" w:fill="FFFFFF"/>
            <w:vAlign w:val="center"/>
            <w:hideMark/>
          </w:tcPr>
          <w:p w14:paraId="57167B7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single" w:sz="4" w:space="0" w:color="auto"/>
              <w:right w:val="nil"/>
            </w:tcBorders>
            <w:shd w:val="clear" w:color="000000" w:fill="FFFFFF"/>
            <w:vAlign w:val="center"/>
            <w:hideMark/>
          </w:tcPr>
          <w:p w14:paraId="148BEAC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56BAF756"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5DAF81AC"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310E7EC0"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1421485F"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5BE215F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0B717A14"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1B650079"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0</w:t>
            </w:r>
          </w:p>
        </w:tc>
      </w:tr>
      <w:tr w:rsidR="0060433D" w14:paraId="59642BEF" w14:textId="77777777" w:rsidTr="001777A4">
        <w:trPr>
          <w:trHeight w:val="267"/>
        </w:trPr>
        <w:tc>
          <w:tcPr>
            <w:tcW w:w="1081" w:type="dxa"/>
            <w:vMerge/>
            <w:tcBorders>
              <w:top w:val="nil"/>
              <w:left w:val="nil"/>
              <w:bottom w:val="nil"/>
              <w:right w:val="nil"/>
            </w:tcBorders>
            <w:vAlign w:val="center"/>
            <w:hideMark/>
          </w:tcPr>
          <w:p w14:paraId="1EB9F84A" w14:textId="77777777" w:rsidR="0060433D" w:rsidRDefault="0060433D" w:rsidP="0060433D">
            <w:pPr>
              <w:rPr>
                <w:b/>
                <w:bCs/>
                <w:color w:val="000000"/>
                <w:sz w:val="18"/>
                <w:szCs w:val="18"/>
              </w:rPr>
            </w:pPr>
          </w:p>
        </w:tc>
        <w:tc>
          <w:tcPr>
            <w:tcW w:w="2865" w:type="dxa"/>
            <w:tcBorders>
              <w:top w:val="nil"/>
              <w:left w:val="nil"/>
              <w:bottom w:val="single" w:sz="4" w:space="0" w:color="auto"/>
              <w:right w:val="nil"/>
            </w:tcBorders>
            <w:shd w:val="clear" w:color="000000" w:fill="FFFFFF"/>
            <w:noWrap/>
            <w:vAlign w:val="center"/>
            <w:hideMark/>
          </w:tcPr>
          <w:p w14:paraId="5F76E7C0" w14:textId="77777777" w:rsidR="0060433D" w:rsidRPr="004B036E" w:rsidRDefault="0060433D" w:rsidP="0060433D">
            <w:pPr>
              <w:rPr>
                <w:rFonts w:ascii="Times New Roman" w:hAnsi="Times New Roman" w:cs="Times New Roman"/>
                <w:sz w:val="18"/>
                <w:szCs w:val="18"/>
                <w:lang w:eastAsia="sk-SK"/>
              </w:rPr>
            </w:pPr>
            <w:r w:rsidRPr="004B036E">
              <w:rPr>
                <w:rFonts w:ascii="Times New Roman" w:hAnsi="Times New Roman" w:cs="Times New Roman"/>
                <w:sz w:val="18"/>
                <w:szCs w:val="18"/>
                <w:lang w:eastAsia="sk-SK"/>
              </w:rPr>
              <w:t>Zostatková hodnota</w:t>
            </w:r>
          </w:p>
        </w:tc>
        <w:tc>
          <w:tcPr>
            <w:tcW w:w="821" w:type="dxa"/>
            <w:tcBorders>
              <w:top w:val="nil"/>
              <w:left w:val="nil"/>
              <w:bottom w:val="single" w:sz="4" w:space="0" w:color="auto"/>
              <w:right w:val="nil"/>
            </w:tcBorders>
            <w:shd w:val="clear" w:color="000000" w:fill="FFFFFF"/>
            <w:vAlign w:val="center"/>
            <w:hideMark/>
          </w:tcPr>
          <w:p w14:paraId="6FA5ABC8"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001" w:type="dxa"/>
            <w:tcBorders>
              <w:top w:val="nil"/>
              <w:left w:val="nil"/>
              <w:bottom w:val="single" w:sz="4" w:space="0" w:color="auto"/>
              <w:right w:val="nil"/>
            </w:tcBorders>
            <w:shd w:val="clear" w:color="000000" w:fill="FFFFFF"/>
            <w:vAlign w:val="center"/>
            <w:hideMark/>
          </w:tcPr>
          <w:p w14:paraId="41BBFB3C"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63A21612"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5C35923F"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0E384F56"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21483E8E"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6B949CC8"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1122" w:type="dxa"/>
            <w:tcBorders>
              <w:top w:val="nil"/>
              <w:left w:val="nil"/>
              <w:bottom w:val="single" w:sz="4" w:space="0" w:color="auto"/>
              <w:right w:val="nil"/>
            </w:tcBorders>
            <w:shd w:val="clear" w:color="000000" w:fill="FFFFFF"/>
            <w:vAlign w:val="center"/>
            <w:hideMark/>
          </w:tcPr>
          <w:p w14:paraId="3F4FA4A2" w14:textId="77777777" w:rsidR="0060433D" w:rsidRPr="00317D14" w:rsidRDefault="0060433D" w:rsidP="0060433D">
            <w:pPr>
              <w:jc w:val="center"/>
              <w:rPr>
                <w:rFonts w:ascii="Times New Roman" w:hAnsi="Times New Roman" w:cs="Times New Roman"/>
                <w:sz w:val="18"/>
                <w:szCs w:val="18"/>
                <w:lang w:eastAsia="sk-SK"/>
              </w:rPr>
            </w:pPr>
            <w:r w:rsidRPr="00317D14">
              <w:rPr>
                <w:rFonts w:ascii="Times New Roman" w:hAnsi="Times New Roman" w:cs="Times New Roman"/>
                <w:sz w:val="18"/>
                <w:szCs w:val="18"/>
                <w:lang w:eastAsia="sk-SK"/>
              </w:rPr>
              <w:t> </w:t>
            </w:r>
          </w:p>
        </w:tc>
        <w:tc>
          <w:tcPr>
            <w:tcW w:w="963" w:type="dxa"/>
            <w:tcBorders>
              <w:top w:val="single" w:sz="4" w:space="0" w:color="auto"/>
              <w:left w:val="nil"/>
              <w:bottom w:val="single" w:sz="4" w:space="0" w:color="auto"/>
              <w:right w:val="nil"/>
            </w:tcBorders>
            <w:shd w:val="clear" w:color="000000" w:fill="FFFFFF"/>
            <w:noWrap/>
            <w:vAlign w:val="center"/>
            <w:hideMark/>
          </w:tcPr>
          <w:p w14:paraId="6D6BBDFB" w14:textId="77777777" w:rsidR="0060433D" w:rsidRPr="00317D14" w:rsidRDefault="0060433D" w:rsidP="0060433D">
            <w:pPr>
              <w:rPr>
                <w:rFonts w:ascii="Calibri" w:hAnsi="Calibri" w:cs="Calibri"/>
                <w:lang w:eastAsia="sk-SK"/>
              </w:rPr>
            </w:pPr>
            <w:r w:rsidRPr="00317D14">
              <w:rPr>
                <w:rFonts w:ascii="Calibri" w:hAnsi="Calibri" w:cs="Calibri"/>
                <w:lang w:eastAsia="sk-SK"/>
              </w:rPr>
              <w:t> </w:t>
            </w:r>
          </w:p>
        </w:tc>
      </w:tr>
      <w:tr w:rsidR="0060433D" w14:paraId="1DF43AD0" w14:textId="77777777" w:rsidTr="001777A4">
        <w:trPr>
          <w:trHeight w:val="267"/>
        </w:trPr>
        <w:tc>
          <w:tcPr>
            <w:tcW w:w="1081" w:type="dxa"/>
            <w:vMerge/>
            <w:tcBorders>
              <w:top w:val="nil"/>
              <w:left w:val="nil"/>
              <w:bottom w:val="nil"/>
              <w:right w:val="nil"/>
            </w:tcBorders>
            <w:vAlign w:val="center"/>
            <w:hideMark/>
          </w:tcPr>
          <w:p w14:paraId="72F66370" w14:textId="77777777" w:rsidR="0060433D" w:rsidRDefault="0060433D" w:rsidP="0060433D">
            <w:pPr>
              <w:rPr>
                <w:b/>
                <w:bCs/>
                <w:color w:val="000000"/>
                <w:sz w:val="18"/>
                <w:szCs w:val="18"/>
              </w:rPr>
            </w:pPr>
          </w:p>
        </w:tc>
        <w:tc>
          <w:tcPr>
            <w:tcW w:w="2865" w:type="dxa"/>
            <w:tcBorders>
              <w:top w:val="nil"/>
              <w:left w:val="nil"/>
              <w:bottom w:val="nil"/>
              <w:right w:val="nil"/>
            </w:tcBorders>
            <w:shd w:val="clear" w:color="000000" w:fill="FFFFFF"/>
            <w:noWrap/>
            <w:vAlign w:val="bottom"/>
            <w:hideMark/>
          </w:tcPr>
          <w:p w14:paraId="7151A3F0" w14:textId="77777777" w:rsidR="0060433D" w:rsidRPr="004B036E" w:rsidRDefault="0060433D" w:rsidP="0060433D">
            <w:pPr>
              <w:rPr>
                <w:rFonts w:ascii="Times New Roman" w:hAnsi="Times New Roman" w:cs="Times New Roman"/>
                <w:b/>
                <w:bCs/>
                <w:sz w:val="18"/>
                <w:szCs w:val="18"/>
                <w:lang w:eastAsia="sk-SK"/>
              </w:rPr>
            </w:pPr>
            <w:r w:rsidRPr="004B036E">
              <w:rPr>
                <w:rFonts w:ascii="Times New Roman" w:hAnsi="Times New Roman" w:cs="Times New Roman"/>
                <w:b/>
                <w:bCs/>
                <w:sz w:val="18"/>
                <w:szCs w:val="18"/>
                <w:lang w:eastAsia="sk-SK"/>
              </w:rPr>
              <w:t>Stav na začiatku účtovného obdobia</w:t>
            </w:r>
          </w:p>
        </w:tc>
        <w:tc>
          <w:tcPr>
            <w:tcW w:w="821" w:type="dxa"/>
            <w:tcBorders>
              <w:top w:val="nil"/>
              <w:left w:val="nil"/>
              <w:bottom w:val="nil"/>
              <w:right w:val="nil"/>
            </w:tcBorders>
            <w:shd w:val="clear" w:color="000000" w:fill="FFFFFF"/>
            <w:vAlign w:val="center"/>
            <w:hideMark/>
          </w:tcPr>
          <w:p w14:paraId="640B2FE3"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nil"/>
              <w:right w:val="nil"/>
            </w:tcBorders>
            <w:shd w:val="clear" w:color="000000" w:fill="FFFFFF"/>
            <w:vAlign w:val="center"/>
            <w:hideMark/>
          </w:tcPr>
          <w:p w14:paraId="1C39017E"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11</w:t>
            </w:r>
            <w:r w:rsidR="001777A4" w:rsidRPr="00317D14">
              <w:rPr>
                <w:rFonts w:ascii="Times New Roman" w:hAnsi="Times New Roman" w:cs="Times New Roman"/>
                <w:sz w:val="18"/>
                <w:szCs w:val="18"/>
                <w:lang w:eastAsia="sk-SK"/>
              </w:rPr>
              <w:t xml:space="preserve"> </w:t>
            </w:r>
            <w:r w:rsidRPr="00317D14">
              <w:rPr>
                <w:rFonts w:ascii="Times New Roman" w:hAnsi="Times New Roman" w:cs="Times New Roman"/>
                <w:sz w:val="18"/>
                <w:szCs w:val="18"/>
                <w:lang w:eastAsia="sk-SK"/>
              </w:rPr>
              <w:t>904</w:t>
            </w:r>
          </w:p>
        </w:tc>
        <w:tc>
          <w:tcPr>
            <w:tcW w:w="1122" w:type="dxa"/>
            <w:tcBorders>
              <w:top w:val="nil"/>
              <w:left w:val="nil"/>
              <w:bottom w:val="nil"/>
              <w:right w:val="nil"/>
            </w:tcBorders>
            <w:shd w:val="clear" w:color="000000" w:fill="FFFFFF"/>
            <w:vAlign w:val="center"/>
            <w:hideMark/>
          </w:tcPr>
          <w:p w14:paraId="51FAF313"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356 926</w:t>
            </w:r>
          </w:p>
        </w:tc>
        <w:tc>
          <w:tcPr>
            <w:tcW w:w="1122" w:type="dxa"/>
            <w:tcBorders>
              <w:top w:val="nil"/>
              <w:left w:val="nil"/>
              <w:bottom w:val="nil"/>
              <w:right w:val="nil"/>
            </w:tcBorders>
            <w:shd w:val="clear" w:color="000000" w:fill="FFFFFF"/>
            <w:vAlign w:val="center"/>
            <w:hideMark/>
          </w:tcPr>
          <w:p w14:paraId="234BF180"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37C8DEC"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4C5D6915"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36951602"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nil"/>
              <w:right w:val="nil"/>
            </w:tcBorders>
            <w:shd w:val="clear" w:color="000000" w:fill="FFFFFF"/>
            <w:vAlign w:val="center"/>
            <w:hideMark/>
          </w:tcPr>
          <w:p w14:paraId="107A1A3B"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nil"/>
              <w:right w:val="nil"/>
            </w:tcBorders>
            <w:shd w:val="clear" w:color="000000" w:fill="FFFFFF"/>
            <w:vAlign w:val="center"/>
            <w:hideMark/>
          </w:tcPr>
          <w:p w14:paraId="374CF232"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368 830</w:t>
            </w:r>
          </w:p>
        </w:tc>
      </w:tr>
      <w:tr w:rsidR="0060433D" w14:paraId="4C4E6DB1" w14:textId="77777777" w:rsidTr="001777A4">
        <w:trPr>
          <w:trHeight w:val="267"/>
        </w:trPr>
        <w:tc>
          <w:tcPr>
            <w:tcW w:w="1081" w:type="dxa"/>
            <w:vMerge/>
            <w:tcBorders>
              <w:top w:val="nil"/>
              <w:left w:val="nil"/>
              <w:bottom w:val="nil"/>
              <w:right w:val="nil"/>
            </w:tcBorders>
            <w:vAlign w:val="center"/>
            <w:hideMark/>
          </w:tcPr>
          <w:p w14:paraId="3D80FE73" w14:textId="77777777" w:rsidR="0060433D" w:rsidRDefault="0060433D" w:rsidP="0060433D">
            <w:pPr>
              <w:rPr>
                <w:b/>
                <w:bCs/>
                <w:color w:val="000000"/>
                <w:sz w:val="18"/>
                <w:szCs w:val="18"/>
              </w:rPr>
            </w:pPr>
          </w:p>
        </w:tc>
        <w:tc>
          <w:tcPr>
            <w:tcW w:w="2865" w:type="dxa"/>
            <w:tcBorders>
              <w:top w:val="nil"/>
              <w:left w:val="nil"/>
              <w:bottom w:val="single" w:sz="4" w:space="0" w:color="auto"/>
              <w:right w:val="nil"/>
            </w:tcBorders>
            <w:shd w:val="clear" w:color="000000" w:fill="FFFFFF"/>
            <w:noWrap/>
            <w:vAlign w:val="bottom"/>
            <w:hideMark/>
          </w:tcPr>
          <w:p w14:paraId="18AE6728" w14:textId="77777777" w:rsidR="0060433D" w:rsidRPr="004B036E" w:rsidRDefault="0060433D" w:rsidP="0060433D">
            <w:pPr>
              <w:rPr>
                <w:rFonts w:ascii="Times New Roman" w:hAnsi="Times New Roman" w:cs="Times New Roman"/>
                <w:b/>
                <w:bCs/>
                <w:sz w:val="18"/>
                <w:szCs w:val="18"/>
                <w:lang w:eastAsia="sk-SK"/>
              </w:rPr>
            </w:pPr>
            <w:r w:rsidRPr="004B036E">
              <w:rPr>
                <w:rFonts w:ascii="Times New Roman" w:hAnsi="Times New Roman" w:cs="Times New Roman"/>
                <w:b/>
                <w:bCs/>
                <w:sz w:val="18"/>
                <w:szCs w:val="18"/>
                <w:lang w:eastAsia="sk-SK"/>
              </w:rPr>
              <w:t>Stav na konci účtovného obdobia</w:t>
            </w:r>
          </w:p>
        </w:tc>
        <w:tc>
          <w:tcPr>
            <w:tcW w:w="821" w:type="dxa"/>
            <w:tcBorders>
              <w:top w:val="nil"/>
              <w:left w:val="nil"/>
              <w:bottom w:val="single" w:sz="4" w:space="0" w:color="auto"/>
              <w:right w:val="nil"/>
            </w:tcBorders>
            <w:shd w:val="clear" w:color="000000" w:fill="FFFFFF"/>
            <w:vAlign w:val="center"/>
            <w:hideMark/>
          </w:tcPr>
          <w:p w14:paraId="75B83A2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001" w:type="dxa"/>
            <w:tcBorders>
              <w:top w:val="nil"/>
              <w:left w:val="nil"/>
              <w:bottom w:val="single" w:sz="4" w:space="0" w:color="auto"/>
              <w:right w:val="nil"/>
            </w:tcBorders>
            <w:shd w:val="clear" w:color="000000" w:fill="FFFFFF"/>
            <w:vAlign w:val="center"/>
            <w:hideMark/>
          </w:tcPr>
          <w:p w14:paraId="379BD517"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10</w:t>
            </w:r>
            <w:r w:rsidR="001777A4" w:rsidRPr="00317D14">
              <w:rPr>
                <w:rFonts w:ascii="Times New Roman" w:hAnsi="Times New Roman" w:cs="Times New Roman"/>
                <w:sz w:val="18"/>
                <w:szCs w:val="18"/>
                <w:lang w:eastAsia="sk-SK"/>
              </w:rPr>
              <w:t xml:space="preserve"> </w:t>
            </w:r>
            <w:r w:rsidRPr="00317D14">
              <w:rPr>
                <w:rFonts w:ascii="Times New Roman" w:hAnsi="Times New Roman" w:cs="Times New Roman"/>
                <w:sz w:val="18"/>
                <w:szCs w:val="18"/>
                <w:lang w:eastAsia="sk-SK"/>
              </w:rPr>
              <w:t>851</w:t>
            </w:r>
          </w:p>
        </w:tc>
        <w:tc>
          <w:tcPr>
            <w:tcW w:w="1122" w:type="dxa"/>
            <w:tcBorders>
              <w:top w:val="nil"/>
              <w:left w:val="nil"/>
              <w:bottom w:val="single" w:sz="4" w:space="0" w:color="auto"/>
              <w:right w:val="nil"/>
            </w:tcBorders>
            <w:shd w:val="clear" w:color="000000" w:fill="FFFFFF"/>
            <w:vAlign w:val="center"/>
            <w:hideMark/>
          </w:tcPr>
          <w:p w14:paraId="704AB4FC"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408</w:t>
            </w:r>
            <w:r w:rsidR="001777A4" w:rsidRPr="00317D14">
              <w:rPr>
                <w:rFonts w:ascii="Times New Roman" w:hAnsi="Times New Roman" w:cs="Times New Roman"/>
                <w:sz w:val="18"/>
                <w:szCs w:val="18"/>
                <w:lang w:eastAsia="sk-SK"/>
              </w:rPr>
              <w:t xml:space="preserve"> </w:t>
            </w:r>
            <w:r w:rsidRPr="00317D14">
              <w:rPr>
                <w:rFonts w:ascii="Times New Roman" w:hAnsi="Times New Roman" w:cs="Times New Roman"/>
                <w:sz w:val="18"/>
                <w:szCs w:val="18"/>
                <w:lang w:eastAsia="sk-SK"/>
              </w:rPr>
              <w:t>797</w:t>
            </w:r>
          </w:p>
        </w:tc>
        <w:tc>
          <w:tcPr>
            <w:tcW w:w="1122" w:type="dxa"/>
            <w:tcBorders>
              <w:top w:val="nil"/>
              <w:left w:val="nil"/>
              <w:bottom w:val="single" w:sz="4" w:space="0" w:color="auto"/>
              <w:right w:val="nil"/>
            </w:tcBorders>
            <w:shd w:val="clear" w:color="000000" w:fill="FFFFFF"/>
            <w:vAlign w:val="center"/>
            <w:hideMark/>
          </w:tcPr>
          <w:p w14:paraId="7D0E1B62"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213D77EA"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4E2E027B"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5622048B"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1122" w:type="dxa"/>
            <w:tcBorders>
              <w:top w:val="nil"/>
              <w:left w:val="nil"/>
              <w:bottom w:val="single" w:sz="4" w:space="0" w:color="auto"/>
              <w:right w:val="nil"/>
            </w:tcBorders>
            <w:shd w:val="clear" w:color="000000" w:fill="FFFFFF"/>
            <w:vAlign w:val="center"/>
            <w:hideMark/>
          </w:tcPr>
          <w:p w14:paraId="72153CDB" w14:textId="77777777" w:rsidR="0060433D" w:rsidRPr="00317D14" w:rsidRDefault="0060433D" w:rsidP="0060433D">
            <w:pPr>
              <w:jc w:val="right"/>
              <w:rPr>
                <w:rFonts w:ascii="Times New Roman" w:hAnsi="Times New Roman" w:cs="Times New Roman"/>
                <w:sz w:val="18"/>
                <w:szCs w:val="18"/>
                <w:lang w:eastAsia="sk-SK"/>
              </w:rPr>
            </w:pPr>
            <w:r w:rsidRPr="00317D14">
              <w:rPr>
                <w:rFonts w:ascii="Times New Roman" w:hAnsi="Times New Roman" w:cs="Times New Roman"/>
                <w:sz w:val="18"/>
                <w:szCs w:val="18"/>
                <w:lang w:eastAsia="sk-SK"/>
              </w:rPr>
              <w:t>0</w:t>
            </w:r>
          </w:p>
        </w:tc>
        <w:tc>
          <w:tcPr>
            <w:tcW w:w="963" w:type="dxa"/>
            <w:tcBorders>
              <w:top w:val="nil"/>
              <w:left w:val="nil"/>
              <w:bottom w:val="single" w:sz="4" w:space="0" w:color="auto"/>
              <w:right w:val="nil"/>
            </w:tcBorders>
            <w:shd w:val="clear" w:color="000000" w:fill="FFFFFF"/>
            <w:vAlign w:val="center"/>
            <w:hideMark/>
          </w:tcPr>
          <w:p w14:paraId="33CCA122" w14:textId="77777777" w:rsidR="0060433D" w:rsidRPr="00317D14" w:rsidRDefault="0060433D" w:rsidP="0060433D">
            <w:pPr>
              <w:jc w:val="right"/>
              <w:rPr>
                <w:rFonts w:ascii="Times New Roman" w:hAnsi="Times New Roman" w:cs="Times New Roman"/>
                <w:b/>
                <w:bCs/>
                <w:sz w:val="18"/>
                <w:szCs w:val="18"/>
                <w:lang w:eastAsia="sk-SK"/>
              </w:rPr>
            </w:pPr>
            <w:r w:rsidRPr="00317D14">
              <w:rPr>
                <w:rFonts w:ascii="Times New Roman" w:hAnsi="Times New Roman" w:cs="Times New Roman"/>
                <w:b/>
                <w:bCs/>
                <w:sz w:val="18"/>
                <w:szCs w:val="18"/>
                <w:lang w:eastAsia="sk-SK"/>
              </w:rPr>
              <w:t>419 648</w:t>
            </w:r>
          </w:p>
        </w:tc>
      </w:tr>
      <w:tr w:rsidR="002B075F" w14:paraId="256DE189" w14:textId="77777777" w:rsidTr="001777A4">
        <w:trPr>
          <w:trHeight w:val="267"/>
        </w:trPr>
        <w:tc>
          <w:tcPr>
            <w:tcW w:w="1081" w:type="dxa"/>
            <w:vMerge/>
            <w:tcBorders>
              <w:top w:val="nil"/>
              <w:left w:val="nil"/>
              <w:bottom w:val="nil"/>
              <w:right w:val="nil"/>
            </w:tcBorders>
            <w:vAlign w:val="center"/>
            <w:hideMark/>
          </w:tcPr>
          <w:p w14:paraId="77D2FF0E" w14:textId="77777777" w:rsidR="002B075F" w:rsidRDefault="002B075F" w:rsidP="00B91796">
            <w:pPr>
              <w:rPr>
                <w:b/>
                <w:bCs/>
                <w:color w:val="000000"/>
                <w:sz w:val="18"/>
                <w:szCs w:val="18"/>
              </w:rPr>
            </w:pPr>
          </w:p>
        </w:tc>
        <w:tc>
          <w:tcPr>
            <w:tcW w:w="2865" w:type="dxa"/>
            <w:tcBorders>
              <w:top w:val="nil"/>
              <w:left w:val="nil"/>
              <w:bottom w:val="nil"/>
              <w:right w:val="nil"/>
            </w:tcBorders>
            <w:noWrap/>
            <w:vAlign w:val="bottom"/>
            <w:hideMark/>
          </w:tcPr>
          <w:p w14:paraId="748FC188" w14:textId="77777777" w:rsidR="002B075F" w:rsidRDefault="002B075F" w:rsidP="00B91796">
            <w:pPr>
              <w:rPr>
                <w:rFonts w:ascii="Calibri" w:hAnsi="Calibri" w:cs="Calibri"/>
                <w:color w:val="000000"/>
                <w:sz w:val="18"/>
                <w:szCs w:val="18"/>
              </w:rPr>
            </w:pPr>
          </w:p>
        </w:tc>
        <w:tc>
          <w:tcPr>
            <w:tcW w:w="821" w:type="dxa"/>
            <w:tcBorders>
              <w:top w:val="nil"/>
              <w:left w:val="nil"/>
              <w:bottom w:val="nil"/>
              <w:right w:val="nil"/>
            </w:tcBorders>
            <w:vAlign w:val="center"/>
            <w:hideMark/>
          </w:tcPr>
          <w:p w14:paraId="4A006B94" w14:textId="77777777" w:rsidR="002B075F" w:rsidRDefault="002B075F" w:rsidP="00B91796">
            <w:pPr>
              <w:jc w:val="center"/>
              <w:rPr>
                <w:rFonts w:ascii="Calibri" w:hAnsi="Calibri" w:cs="Calibri"/>
                <w:color w:val="000000"/>
                <w:sz w:val="18"/>
                <w:szCs w:val="18"/>
              </w:rPr>
            </w:pPr>
          </w:p>
          <w:p w14:paraId="0D2BD945" w14:textId="77777777" w:rsidR="009E7A37" w:rsidRDefault="009E7A37" w:rsidP="00B91796">
            <w:pPr>
              <w:jc w:val="center"/>
              <w:rPr>
                <w:rFonts w:ascii="Calibri" w:hAnsi="Calibri" w:cs="Calibri"/>
                <w:color w:val="000000"/>
                <w:sz w:val="18"/>
                <w:szCs w:val="18"/>
              </w:rPr>
            </w:pPr>
          </w:p>
          <w:p w14:paraId="663AF100" w14:textId="77777777" w:rsidR="009E7A37" w:rsidRDefault="009E7A37" w:rsidP="00B91796">
            <w:pPr>
              <w:jc w:val="center"/>
              <w:rPr>
                <w:rFonts w:ascii="Calibri" w:hAnsi="Calibri" w:cs="Calibri"/>
                <w:color w:val="000000"/>
                <w:sz w:val="18"/>
                <w:szCs w:val="18"/>
              </w:rPr>
            </w:pPr>
          </w:p>
        </w:tc>
        <w:tc>
          <w:tcPr>
            <w:tcW w:w="1001" w:type="dxa"/>
            <w:tcBorders>
              <w:top w:val="nil"/>
              <w:left w:val="nil"/>
              <w:bottom w:val="nil"/>
              <w:right w:val="nil"/>
            </w:tcBorders>
            <w:vAlign w:val="center"/>
            <w:hideMark/>
          </w:tcPr>
          <w:p w14:paraId="7E3C6B08"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6EE31088"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17FE30B6"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0D9F80F9"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3B23958B"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5F2CBB1A" w14:textId="77777777" w:rsidR="002B075F" w:rsidRDefault="002B075F" w:rsidP="00B91796">
            <w:pPr>
              <w:jc w:val="center"/>
              <w:rPr>
                <w:rFonts w:ascii="Calibri" w:hAnsi="Calibri" w:cs="Calibri"/>
                <w:color w:val="000000"/>
                <w:sz w:val="18"/>
                <w:szCs w:val="18"/>
              </w:rPr>
            </w:pPr>
          </w:p>
        </w:tc>
        <w:tc>
          <w:tcPr>
            <w:tcW w:w="1122" w:type="dxa"/>
            <w:tcBorders>
              <w:top w:val="nil"/>
              <w:left w:val="nil"/>
              <w:bottom w:val="nil"/>
              <w:right w:val="nil"/>
            </w:tcBorders>
            <w:vAlign w:val="center"/>
            <w:hideMark/>
          </w:tcPr>
          <w:p w14:paraId="5212CAD5" w14:textId="77777777" w:rsidR="002B075F" w:rsidRDefault="002B075F" w:rsidP="00B91796">
            <w:pPr>
              <w:jc w:val="center"/>
              <w:rPr>
                <w:rFonts w:ascii="Calibri" w:hAnsi="Calibri" w:cs="Calibri"/>
                <w:color w:val="000000"/>
                <w:sz w:val="18"/>
                <w:szCs w:val="18"/>
              </w:rPr>
            </w:pPr>
          </w:p>
        </w:tc>
        <w:tc>
          <w:tcPr>
            <w:tcW w:w="963" w:type="dxa"/>
            <w:tcBorders>
              <w:top w:val="nil"/>
              <w:left w:val="nil"/>
              <w:bottom w:val="nil"/>
              <w:right w:val="nil"/>
            </w:tcBorders>
            <w:noWrap/>
            <w:vAlign w:val="bottom"/>
            <w:hideMark/>
          </w:tcPr>
          <w:p w14:paraId="35FC26EB" w14:textId="77777777" w:rsidR="002B075F" w:rsidRDefault="002B075F" w:rsidP="00B91796">
            <w:pPr>
              <w:rPr>
                <w:rFonts w:ascii="Calibri" w:hAnsi="Calibri" w:cs="Calibri"/>
                <w:color w:val="000000"/>
                <w:sz w:val="18"/>
                <w:szCs w:val="18"/>
              </w:rPr>
            </w:pPr>
          </w:p>
        </w:tc>
      </w:tr>
    </w:tbl>
    <w:p w14:paraId="03720849" w14:textId="77777777" w:rsidR="00772A32" w:rsidRDefault="00772A32" w:rsidP="00625296"/>
    <w:p w14:paraId="48B47EE2" w14:textId="77777777" w:rsidR="00772A32" w:rsidRDefault="00772A32" w:rsidP="00625296"/>
    <w:p w14:paraId="4F747DF1" w14:textId="77777777" w:rsidR="00772A32" w:rsidRDefault="00772A32" w:rsidP="00625296"/>
    <w:tbl>
      <w:tblPr>
        <w:tblpPr w:leftFromText="141" w:rightFromText="141" w:vertAnchor="text" w:horzAnchor="margin" w:tblpXSpec="center" w:tblpY="-64"/>
        <w:tblOverlap w:val="never"/>
        <w:tblW w:w="12362" w:type="dxa"/>
        <w:tblCellMar>
          <w:left w:w="70" w:type="dxa"/>
          <w:right w:w="70" w:type="dxa"/>
        </w:tblCellMar>
        <w:tblLook w:val="04A0" w:firstRow="1" w:lastRow="0" w:firstColumn="1" w:lastColumn="0" w:noHBand="0" w:noVBand="1"/>
      </w:tblPr>
      <w:tblGrid>
        <w:gridCol w:w="2801"/>
        <w:gridCol w:w="860"/>
        <w:gridCol w:w="997"/>
        <w:gridCol w:w="1095"/>
        <w:gridCol w:w="1340"/>
        <w:gridCol w:w="1059"/>
        <w:gridCol w:w="1032"/>
        <w:gridCol w:w="1116"/>
        <w:gridCol w:w="1112"/>
        <w:gridCol w:w="950"/>
      </w:tblGrid>
      <w:tr w:rsidR="00A450B6" w:rsidRPr="00B91796" w14:paraId="65155C18" w14:textId="77777777" w:rsidTr="00A450B6">
        <w:trPr>
          <w:trHeight w:val="300"/>
        </w:trPr>
        <w:tc>
          <w:tcPr>
            <w:tcW w:w="12362" w:type="dxa"/>
            <w:gridSpan w:val="10"/>
            <w:tcBorders>
              <w:top w:val="nil"/>
              <w:left w:val="nil"/>
              <w:bottom w:val="nil"/>
              <w:right w:val="nil"/>
            </w:tcBorders>
            <w:shd w:val="clear" w:color="000000" w:fill="969696"/>
            <w:vAlign w:val="bottom"/>
            <w:hideMark/>
          </w:tcPr>
          <w:p w14:paraId="43105839"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xml:space="preserve">HMSK, </w:t>
            </w:r>
            <w:proofErr w:type="spellStart"/>
            <w:r w:rsidRPr="00B91796">
              <w:rPr>
                <w:rFonts w:ascii="Times New Roman" w:hAnsi="Times New Roman" w:cs="Times New Roman"/>
                <w:i/>
                <w:iCs/>
                <w:color w:val="000000"/>
                <w:lang w:eastAsia="sk-SK"/>
              </w:rPr>
              <w:t>s.r.o</w:t>
            </w:r>
            <w:proofErr w:type="spellEnd"/>
            <w:r w:rsidRPr="00B91796">
              <w:rPr>
                <w:rFonts w:ascii="Times New Roman" w:hAnsi="Times New Roman" w:cs="Times New Roman"/>
                <w:i/>
                <w:iCs/>
                <w:color w:val="000000"/>
                <w:lang w:eastAsia="sk-SK"/>
              </w:rPr>
              <w:t xml:space="preserve">. </w:t>
            </w:r>
          </w:p>
        </w:tc>
      </w:tr>
      <w:tr w:rsidR="00A450B6" w:rsidRPr="00B91796" w14:paraId="2BBB1774" w14:textId="77777777" w:rsidTr="00A450B6">
        <w:trPr>
          <w:trHeight w:val="300"/>
        </w:trPr>
        <w:tc>
          <w:tcPr>
            <w:tcW w:w="12362" w:type="dxa"/>
            <w:gridSpan w:val="10"/>
            <w:tcBorders>
              <w:top w:val="nil"/>
              <w:left w:val="nil"/>
              <w:bottom w:val="nil"/>
              <w:right w:val="nil"/>
            </w:tcBorders>
            <w:noWrap/>
            <w:vAlign w:val="bottom"/>
            <w:hideMark/>
          </w:tcPr>
          <w:p w14:paraId="7F7AF94E"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Prehľad o pohybe dlhodobého finančného majetku</w:t>
            </w:r>
          </w:p>
        </w:tc>
      </w:tr>
      <w:tr w:rsidR="00A450B6" w:rsidRPr="00B91796" w14:paraId="0EBF04A8" w14:textId="77777777" w:rsidTr="00A450B6">
        <w:trPr>
          <w:trHeight w:val="300"/>
        </w:trPr>
        <w:tc>
          <w:tcPr>
            <w:tcW w:w="12362" w:type="dxa"/>
            <w:gridSpan w:val="10"/>
            <w:tcBorders>
              <w:top w:val="nil"/>
              <w:left w:val="nil"/>
              <w:bottom w:val="nil"/>
              <w:right w:val="nil"/>
            </w:tcBorders>
            <w:shd w:val="clear" w:color="000000" w:fill="969696"/>
            <w:vAlign w:val="bottom"/>
            <w:hideMark/>
          </w:tcPr>
          <w:p w14:paraId="437F8931" w14:textId="77777777" w:rsidR="00A450B6" w:rsidRPr="009F792B" w:rsidRDefault="00A450B6" w:rsidP="001777A4">
            <w:pPr>
              <w:jc w:val="center"/>
              <w:rPr>
                <w:rFonts w:ascii="Times New Roman" w:hAnsi="Times New Roman" w:cs="Times New Roman"/>
                <w:i/>
                <w:iCs/>
                <w:lang w:eastAsia="sk-SK"/>
              </w:rPr>
            </w:pPr>
            <w:r w:rsidRPr="009F792B">
              <w:rPr>
                <w:rFonts w:ascii="Times New Roman" w:hAnsi="Times New Roman" w:cs="Times New Roman"/>
                <w:i/>
                <w:iCs/>
                <w:lang w:eastAsia="sk-SK"/>
              </w:rPr>
              <w:t>31.12.202</w:t>
            </w:r>
            <w:r w:rsidR="001777A4">
              <w:rPr>
                <w:rFonts w:ascii="Times New Roman" w:hAnsi="Times New Roman" w:cs="Times New Roman"/>
                <w:i/>
                <w:iCs/>
                <w:lang w:eastAsia="sk-SK"/>
              </w:rPr>
              <w:t>5</w:t>
            </w:r>
          </w:p>
        </w:tc>
      </w:tr>
      <w:tr w:rsidR="00A450B6" w:rsidRPr="00B91796" w14:paraId="3EA8F664" w14:textId="77777777" w:rsidTr="00A450B6">
        <w:trPr>
          <w:trHeight w:val="300"/>
        </w:trPr>
        <w:tc>
          <w:tcPr>
            <w:tcW w:w="2801" w:type="dxa"/>
            <w:tcBorders>
              <w:top w:val="nil"/>
              <w:left w:val="nil"/>
              <w:bottom w:val="single" w:sz="4" w:space="0" w:color="auto"/>
              <w:right w:val="nil"/>
            </w:tcBorders>
            <w:shd w:val="clear" w:color="000000" w:fill="FFFFFF"/>
            <w:noWrap/>
            <w:vAlign w:val="bottom"/>
            <w:hideMark/>
          </w:tcPr>
          <w:p w14:paraId="51224B11"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860" w:type="dxa"/>
            <w:tcBorders>
              <w:top w:val="nil"/>
              <w:left w:val="nil"/>
              <w:bottom w:val="single" w:sz="4" w:space="0" w:color="auto"/>
              <w:right w:val="nil"/>
            </w:tcBorders>
            <w:shd w:val="clear" w:color="000000" w:fill="FFFFFF"/>
            <w:vAlign w:val="bottom"/>
            <w:hideMark/>
          </w:tcPr>
          <w:p w14:paraId="2BA6A132"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997" w:type="dxa"/>
            <w:tcBorders>
              <w:top w:val="nil"/>
              <w:left w:val="nil"/>
              <w:bottom w:val="single" w:sz="4" w:space="0" w:color="auto"/>
              <w:right w:val="nil"/>
            </w:tcBorders>
            <w:shd w:val="clear" w:color="000000" w:fill="FFFFFF"/>
            <w:vAlign w:val="bottom"/>
            <w:hideMark/>
          </w:tcPr>
          <w:p w14:paraId="3282C2B9"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95" w:type="dxa"/>
            <w:tcBorders>
              <w:top w:val="nil"/>
              <w:left w:val="nil"/>
              <w:bottom w:val="single" w:sz="4" w:space="0" w:color="auto"/>
              <w:right w:val="nil"/>
            </w:tcBorders>
            <w:shd w:val="clear" w:color="000000" w:fill="FFFFFF"/>
            <w:vAlign w:val="bottom"/>
            <w:hideMark/>
          </w:tcPr>
          <w:p w14:paraId="5D74F897"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340" w:type="dxa"/>
            <w:tcBorders>
              <w:top w:val="nil"/>
              <w:left w:val="nil"/>
              <w:bottom w:val="single" w:sz="4" w:space="0" w:color="auto"/>
              <w:right w:val="nil"/>
            </w:tcBorders>
            <w:shd w:val="clear" w:color="000000" w:fill="FFFFFF"/>
            <w:vAlign w:val="bottom"/>
            <w:hideMark/>
          </w:tcPr>
          <w:p w14:paraId="6B719A56"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59" w:type="dxa"/>
            <w:tcBorders>
              <w:top w:val="nil"/>
              <w:left w:val="nil"/>
              <w:bottom w:val="single" w:sz="4" w:space="0" w:color="auto"/>
              <w:right w:val="nil"/>
            </w:tcBorders>
            <w:shd w:val="clear" w:color="000000" w:fill="FFFFFF"/>
            <w:vAlign w:val="bottom"/>
            <w:hideMark/>
          </w:tcPr>
          <w:p w14:paraId="003ABB26"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32" w:type="dxa"/>
            <w:tcBorders>
              <w:top w:val="nil"/>
              <w:left w:val="nil"/>
              <w:bottom w:val="single" w:sz="4" w:space="0" w:color="auto"/>
              <w:right w:val="nil"/>
            </w:tcBorders>
            <w:shd w:val="clear" w:color="000000" w:fill="FFFFFF"/>
            <w:vAlign w:val="bottom"/>
            <w:hideMark/>
          </w:tcPr>
          <w:p w14:paraId="682A557A"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116" w:type="dxa"/>
            <w:tcBorders>
              <w:top w:val="nil"/>
              <w:left w:val="nil"/>
              <w:bottom w:val="single" w:sz="4" w:space="0" w:color="auto"/>
              <w:right w:val="nil"/>
            </w:tcBorders>
            <w:shd w:val="clear" w:color="000000" w:fill="FFFFFF"/>
            <w:vAlign w:val="bottom"/>
            <w:hideMark/>
          </w:tcPr>
          <w:p w14:paraId="3B1E1DC3"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112" w:type="dxa"/>
            <w:tcBorders>
              <w:top w:val="nil"/>
              <w:left w:val="nil"/>
              <w:bottom w:val="single" w:sz="4" w:space="0" w:color="auto"/>
              <w:right w:val="nil"/>
            </w:tcBorders>
            <w:shd w:val="clear" w:color="000000" w:fill="FFFFFF"/>
            <w:vAlign w:val="bottom"/>
            <w:hideMark/>
          </w:tcPr>
          <w:p w14:paraId="0D688E0C" w14:textId="77777777" w:rsidR="00A450B6" w:rsidRPr="00B91796" w:rsidRDefault="00A450B6" w:rsidP="00A450B6">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950" w:type="dxa"/>
            <w:tcBorders>
              <w:top w:val="nil"/>
              <w:left w:val="nil"/>
              <w:bottom w:val="single" w:sz="4" w:space="0" w:color="auto"/>
              <w:right w:val="nil"/>
            </w:tcBorders>
            <w:shd w:val="clear" w:color="000000" w:fill="FFFFFF"/>
            <w:noWrap/>
            <w:vAlign w:val="bottom"/>
            <w:hideMark/>
          </w:tcPr>
          <w:p w14:paraId="7F1E0B6B" w14:textId="77777777" w:rsidR="00A450B6" w:rsidRPr="00B91796" w:rsidRDefault="00A450B6" w:rsidP="00A450B6">
            <w:pPr>
              <w:rPr>
                <w:rFonts w:ascii="Calibri" w:hAnsi="Calibri" w:cs="Calibri"/>
                <w:color w:val="000000"/>
                <w:lang w:eastAsia="sk-SK"/>
              </w:rPr>
            </w:pPr>
            <w:r w:rsidRPr="00B91796">
              <w:rPr>
                <w:rFonts w:ascii="Calibri" w:hAnsi="Calibri" w:cs="Calibri"/>
                <w:color w:val="000000"/>
                <w:lang w:eastAsia="sk-SK"/>
              </w:rPr>
              <w:t> </w:t>
            </w:r>
          </w:p>
        </w:tc>
      </w:tr>
      <w:tr w:rsidR="00A450B6" w:rsidRPr="00B91796" w14:paraId="0D5EB62A" w14:textId="77777777" w:rsidTr="00A450B6">
        <w:trPr>
          <w:trHeight w:val="300"/>
        </w:trPr>
        <w:tc>
          <w:tcPr>
            <w:tcW w:w="2801" w:type="dxa"/>
            <w:vMerge w:val="restart"/>
            <w:tcBorders>
              <w:top w:val="nil"/>
              <w:left w:val="nil"/>
              <w:bottom w:val="nil"/>
              <w:right w:val="nil"/>
            </w:tcBorders>
            <w:shd w:val="clear" w:color="000000" w:fill="FFFFFF"/>
            <w:noWrap/>
            <w:vAlign w:val="center"/>
            <w:hideMark/>
          </w:tcPr>
          <w:p w14:paraId="7301312B" w14:textId="77777777" w:rsidR="00A450B6" w:rsidRPr="00B91796" w:rsidRDefault="00A450B6" w:rsidP="00A450B6">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Dlhodobý finančný majetok</w:t>
            </w:r>
          </w:p>
        </w:tc>
        <w:tc>
          <w:tcPr>
            <w:tcW w:w="9561" w:type="dxa"/>
            <w:gridSpan w:val="9"/>
            <w:tcBorders>
              <w:top w:val="single" w:sz="4" w:space="0" w:color="auto"/>
              <w:left w:val="nil"/>
              <w:bottom w:val="single" w:sz="4" w:space="0" w:color="auto"/>
              <w:right w:val="nil"/>
            </w:tcBorders>
            <w:shd w:val="clear" w:color="000000" w:fill="FFFFFF"/>
            <w:vAlign w:val="center"/>
            <w:hideMark/>
          </w:tcPr>
          <w:p w14:paraId="0FC82C78"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Bežné účtovné obdobie</w:t>
            </w:r>
          </w:p>
        </w:tc>
      </w:tr>
      <w:tr w:rsidR="00A450B6" w:rsidRPr="00B91796" w14:paraId="5F6A7D25" w14:textId="77777777" w:rsidTr="00A450B6">
        <w:trPr>
          <w:trHeight w:val="1920"/>
        </w:trPr>
        <w:tc>
          <w:tcPr>
            <w:tcW w:w="2801" w:type="dxa"/>
            <w:vMerge/>
            <w:tcBorders>
              <w:top w:val="nil"/>
              <w:left w:val="nil"/>
              <w:bottom w:val="nil"/>
              <w:right w:val="nil"/>
            </w:tcBorders>
            <w:vAlign w:val="center"/>
            <w:hideMark/>
          </w:tcPr>
          <w:p w14:paraId="057F1013" w14:textId="77777777" w:rsidR="00A450B6" w:rsidRPr="00B91796" w:rsidRDefault="00A450B6" w:rsidP="00A450B6">
            <w:pPr>
              <w:rPr>
                <w:rFonts w:ascii="Times New Roman" w:hAnsi="Times New Roman" w:cs="Times New Roman"/>
                <w:color w:val="000000"/>
                <w:sz w:val="18"/>
                <w:szCs w:val="18"/>
                <w:lang w:eastAsia="sk-SK"/>
              </w:rPr>
            </w:pPr>
          </w:p>
        </w:tc>
        <w:tc>
          <w:tcPr>
            <w:tcW w:w="860" w:type="dxa"/>
            <w:tcBorders>
              <w:top w:val="nil"/>
              <w:left w:val="nil"/>
              <w:bottom w:val="nil"/>
              <w:right w:val="nil"/>
            </w:tcBorders>
            <w:shd w:val="clear" w:color="000000" w:fill="FFFFFF"/>
            <w:vAlign w:val="center"/>
            <w:hideMark/>
          </w:tcPr>
          <w:p w14:paraId="76985FD2"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Podielové cenné papiere a podiely v dcérskej účtovnej jednotke</w:t>
            </w:r>
          </w:p>
        </w:tc>
        <w:tc>
          <w:tcPr>
            <w:tcW w:w="997" w:type="dxa"/>
            <w:tcBorders>
              <w:top w:val="nil"/>
              <w:left w:val="nil"/>
              <w:bottom w:val="nil"/>
              <w:right w:val="nil"/>
            </w:tcBorders>
            <w:shd w:val="clear" w:color="000000" w:fill="FFFFFF"/>
            <w:vAlign w:val="center"/>
            <w:hideMark/>
          </w:tcPr>
          <w:p w14:paraId="4EA100F6"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Podielové cenné papiere a podiely v spoločnosti s podstatným vplyvom</w:t>
            </w:r>
          </w:p>
        </w:tc>
        <w:tc>
          <w:tcPr>
            <w:tcW w:w="1095" w:type="dxa"/>
            <w:tcBorders>
              <w:top w:val="nil"/>
              <w:left w:val="nil"/>
              <w:bottom w:val="nil"/>
              <w:right w:val="nil"/>
            </w:tcBorders>
            <w:shd w:val="clear" w:color="000000" w:fill="FFFFFF"/>
            <w:vAlign w:val="center"/>
            <w:hideMark/>
          </w:tcPr>
          <w:p w14:paraId="11AEB902"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14:paraId="76FC3AD2"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Pôžičky účtovnej jednotke v konsolidovanom celku</w:t>
            </w:r>
          </w:p>
        </w:tc>
        <w:tc>
          <w:tcPr>
            <w:tcW w:w="1059" w:type="dxa"/>
            <w:tcBorders>
              <w:top w:val="nil"/>
              <w:left w:val="nil"/>
              <w:bottom w:val="nil"/>
              <w:right w:val="nil"/>
            </w:tcBorders>
            <w:shd w:val="clear" w:color="000000" w:fill="FFFFFF"/>
            <w:vAlign w:val="center"/>
            <w:hideMark/>
          </w:tcPr>
          <w:p w14:paraId="456973DD"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Ostatný dlhodobý finančný majetok</w:t>
            </w:r>
          </w:p>
        </w:tc>
        <w:tc>
          <w:tcPr>
            <w:tcW w:w="1032" w:type="dxa"/>
            <w:tcBorders>
              <w:top w:val="nil"/>
              <w:left w:val="nil"/>
              <w:bottom w:val="nil"/>
              <w:right w:val="nil"/>
            </w:tcBorders>
            <w:shd w:val="clear" w:color="000000" w:fill="FFFFFF"/>
            <w:vAlign w:val="center"/>
            <w:hideMark/>
          </w:tcPr>
          <w:p w14:paraId="798EBC93"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Pôžičky s dobou splatnosti najviac jeden rok</w:t>
            </w:r>
          </w:p>
        </w:tc>
        <w:tc>
          <w:tcPr>
            <w:tcW w:w="1116" w:type="dxa"/>
            <w:tcBorders>
              <w:top w:val="nil"/>
              <w:left w:val="nil"/>
              <w:bottom w:val="nil"/>
              <w:right w:val="nil"/>
            </w:tcBorders>
            <w:shd w:val="clear" w:color="000000" w:fill="FFFFFF"/>
            <w:vAlign w:val="center"/>
            <w:hideMark/>
          </w:tcPr>
          <w:p w14:paraId="73E544B1"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Obstarávaný dlhodobý finančný majetok</w:t>
            </w:r>
          </w:p>
        </w:tc>
        <w:tc>
          <w:tcPr>
            <w:tcW w:w="1112" w:type="dxa"/>
            <w:tcBorders>
              <w:top w:val="nil"/>
              <w:left w:val="nil"/>
              <w:bottom w:val="nil"/>
              <w:right w:val="nil"/>
            </w:tcBorders>
            <w:shd w:val="clear" w:color="000000" w:fill="FFFFFF"/>
            <w:vAlign w:val="center"/>
            <w:hideMark/>
          </w:tcPr>
          <w:p w14:paraId="3D892CB7"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Poskytnuté preddavky na dlhodobý finančný majetok</w:t>
            </w:r>
          </w:p>
        </w:tc>
        <w:tc>
          <w:tcPr>
            <w:tcW w:w="950" w:type="dxa"/>
            <w:tcBorders>
              <w:top w:val="nil"/>
              <w:left w:val="nil"/>
              <w:bottom w:val="nil"/>
              <w:right w:val="nil"/>
            </w:tcBorders>
            <w:shd w:val="clear" w:color="000000" w:fill="FFFFFF"/>
            <w:vAlign w:val="center"/>
            <w:hideMark/>
          </w:tcPr>
          <w:p w14:paraId="52855068" w14:textId="77777777" w:rsidR="00A450B6" w:rsidRPr="00B91796" w:rsidRDefault="00A450B6" w:rsidP="00A450B6">
            <w:pPr>
              <w:jc w:val="cente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Spolu</w:t>
            </w:r>
          </w:p>
        </w:tc>
      </w:tr>
      <w:tr w:rsidR="00A450B6" w:rsidRPr="00B91796" w14:paraId="726C13C8"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134FECB4"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a</w:t>
            </w:r>
          </w:p>
        </w:tc>
        <w:tc>
          <w:tcPr>
            <w:tcW w:w="860" w:type="dxa"/>
            <w:tcBorders>
              <w:top w:val="nil"/>
              <w:left w:val="nil"/>
              <w:bottom w:val="single" w:sz="4" w:space="0" w:color="auto"/>
              <w:right w:val="nil"/>
            </w:tcBorders>
            <w:shd w:val="clear" w:color="000000" w:fill="FFFFFF"/>
            <w:vAlign w:val="center"/>
            <w:hideMark/>
          </w:tcPr>
          <w:p w14:paraId="7C387D52"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b</w:t>
            </w:r>
          </w:p>
        </w:tc>
        <w:tc>
          <w:tcPr>
            <w:tcW w:w="997" w:type="dxa"/>
            <w:tcBorders>
              <w:top w:val="nil"/>
              <w:left w:val="nil"/>
              <w:bottom w:val="single" w:sz="4" w:space="0" w:color="auto"/>
              <w:right w:val="nil"/>
            </w:tcBorders>
            <w:shd w:val="clear" w:color="000000" w:fill="FFFFFF"/>
            <w:vAlign w:val="center"/>
            <w:hideMark/>
          </w:tcPr>
          <w:p w14:paraId="1E2C9B04"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c</w:t>
            </w:r>
          </w:p>
        </w:tc>
        <w:tc>
          <w:tcPr>
            <w:tcW w:w="1095" w:type="dxa"/>
            <w:tcBorders>
              <w:top w:val="nil"/>
              <w:left w:val="nil"/>
              <w:bottom w:val="single" w:sz="4" w:space="0" w:color="auto"/>
              <w:right w:val="nil"/>
            </w:tcBorders>
            <w:shd w:val="clear" w:color="000000" w:fill="FFFFFF"/>
            <w:vAlign w:val="center"/>
            <w:hideMark/>
          </w:tcPr>
          <w:p w14:paraId="3043B568"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14:paraId="30931F2A"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e</w:t>
            </w:r>
          </w:p>
        </w:tc>
        <w:tc>
          <w:tcPr>
            <w:tcW w:w="1059" w:type="dxa"/>
            <w:tcBorders>
              <w:top w:val="nil"/>
              <w:left w:val="nil"/>
              <w:bottom w:val="single" w:sz="4" w:space="0" w:color="auto"/>
              <w:right w:val="nil"/>
            </w:tcBorders>
            <w:shd w:val="clear" w:color="000000" w:fill="FFFFFF"/>
            <w:vAlign w:val="center"/>
            <w:hideMark/>
          </w:tcPr>
          <w:p w14:paraId="171F5392"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f</w:t>
            </w:r>
          </w:p>
        </w:tc>
        <w:tc>
          <w:tcPr>
            <w:tcW w:w="1032" w:type="dxa"/>
            <w:tcBorders>
              <w:top w:val="nil"/>
              <w:left w:val="nil"/>
              <w:bottom w:val="single" w:sz="4" w:space="0" w:color="auto"/>
              <w:right w:val="nil"/>
            </w:tcBorders>
            <w:shd w:val="clear" w:color="000000" w:fill="FFFFFF"/>
            <w:vAlign w:val="center"/>
            <w:hideMark/>
          </w:tcPr>
          <w:p w14:paraId="27D5BC31"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g</w:t>
            </w:r>
          </w:p>
        </w:tc>
        <w:tc>
          <w:tcPr>
            <w:tcW w:w="1116" w:type="dxa"/>
            <w:tcBorders>
              <w:top w:val="nil"/>
              <w:left w:val="nil"/>
              <w:bottom w:val="single" w:sz="4" w:space="0" w:color="auto"/>
              <w:right w:val="nil"/>
            </w:tcBorders>
            <w:shd w:val="clear" w:color="000000" w:fill="FFFFFF"/>
            <w:vAlign w:val="center"/>
            <w:hideMark/>
          </w:tcPr>
          <w:p w14:paraId="4DA16776"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h</w:t>
            </w:r>
          </w:p>
        </w:tc>
        <w:tc>
          <w:tcPr>
            <w:tcW w:w="1112" w:type="dxa"/>
            <w:tcBorders>
              <w:top w:val="nil"/>
              <w:left w:val="nil"/>
              <w:bottom w:val="single" w:sz="4" w:space="0" w:color="auto"/>
              <w:right w:val="nil"/>
            </w:tcBorders>
            <w:shd w:val="clear" w:color="000000" w:fill="FFFFFF"/>
            <w:vAlign w:val="center"/>
            <w:hideMark/>
          </w:tcPr>
          <w:p w14:paraId="440AF488"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i</w:t>
            </w:r>
          </w:p>
        </w:tc>
        <w:tc>
          <w:tcPr>
            <w:tcW w:w="950" w:type="dxa"/>
            <w:tcBorders>
              <w:top w:val="nil"/>
              <w:left w:val="nil"/>
              <w:bottom w:val="single" w:sz="4" w:space="0" w:color="auto"/>
              <w:right w:val="nil"/>
            </w:tcBorders>
            <w:shd w:val="clear" w:color="000000" w:fill="FFFFFF"/>
            <w:vAlign w:val="center"/>
            <w:hideMark/>
          </w:tcPr>
          <w:p w14:paraId="7353D700" w14:textId="77777777" w:rsidR="00A450B6" w:rsidRPr="00B91796" w:rsidRDefault="00A450B6" w:rsidP="00A450B6">
            <w:pPr>
              <w:jc w:val="cente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j</w:t>
            </w:r>
          </w:p>
        </w:tc>
      </w:tr>
      <w:tr w:rsidR="00A450B6" w:rsidRPr="00B91796" w14:paraId="29C0F7EF"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373FD85E" w14:textId="77777777" w:rsidR="00A450B6" w:rsidRPr="00B91796" w:rsidRDefault="00A450B6" w:rsidP="00A450B6">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Prvotné ocenenie</w:t>
            </w:r>
          </w:p>
        </w:tc>
        <w:tc>
          <w:tcPr>
            <w:tcW w:w="860" w:type="dxa"/>
            <w:tcBorders>
              <w:top w:val="nil"/>
              <w:left w:val="nil"/>
              <w:bottom w:val="single" w:sz="4" w:space="0" w:color="auto"/>
              <w:right w:val="nil"/>
            </w:tcBorders>
            <w:shd w:val="clear" w:color="000000" w:fill="FFFFFF"/>
            <w:vAlign w:val="center"/>
            <w:hideMark/>
          </w:tcPr>
          <w:p w14:paraId="275C599A"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1CE63F6A"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481B9083"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6483C49C"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2E1A7867"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4889D831"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6B37A24B"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505A16EC" w14:textId="77777777" w:rsidR="00A450B6" w:rsidRPr="00B91796" w:rsidRDefault="00A450B6" w:rsidP="00A450B6">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50" w:type="dxa"/>
            <w:tcBorders>
              <w:top w:val="nil"/>
              <w:left w:val="nil"/>
              <w:bottom w:val="single" w:sz="4" w:space="0" w:color="auto"/>
              <w:right w:val="nil"/>
            </w:tcBorders>
            <w:shd w:val="clear" w:color="000000" w:fill="FFFFFF"/>
            <w:noWrap/>
            <w:vAlign w:val="bottom"/>
            <w:hideMark/>
          </w:tcPr>
          <w:p w14:paraId="2B2E495B" w14:textId="77777777" w:rsidR="00A450B6" w:rsidRPr="00B91796" w:rsidRDefault="00A450B6" w:rsidP="00A450B6">
            <w:pPr>
              <w:rPr>
                <w:rFonts w:ascii="Calibri" w:hAnsi="Calibri" w:cs="Calibri"/>
                <w:color w:val="000000"/>
                <w:lang w:eastAsia="sk-SK"/>
              </w:rPr>
            </w:pPr>
            <w:r w:rsidRPr="00B91796">
              <w:rPr>
                <w:rFonts w:ascii="Calibri" w:hAnsi="Calibri" w:cs="Calibri"/>
                <w:color w:val="000000"/>
                <w:lang w:eastAsia="sk-SK"/>
              </w:rPr>
              <w:t> </w:t>
            </w:r>
          </w:p>
        </w:tc>
      </w:tr>
      <w:tr w:rsidR="00DB04A0" w:rsidRPr="00DB04A0" w14:paraId="02354C66" w14:textId="77777777" w:rsidTr="00A450B6">
        <w:trPr>
          <w:trHeight w:val="300"/>
        </w:trPr>
        <w:tc>
          <w:tcPr>
            <w:tcW w:w="2801" w:type="dxa"/>
            <w:tcBorders>
              <w:top w:val="nil"/>
              <w:left w:val="nil"/>
              <w:bottom w:val="nil"/>
              <w:right w:val="nil"/>
            </w:tcBorders>
            <w:shd w:val="clear" w:color="000000" w:fill="FFFFFF"/>
            <w:noWrap/>
            <w:vAlign w:val="bottom"/>
            <w:hideMark/>
          </w:tcPr>
          <w:p w14:paraId="6AF4576D" w14:textId="77777777" w:rsidR="004A42F7" w:rsidRPr="00DB04A0" w:rsidRDefault="004A42F7" w:rsidP="004A42F7">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3ACAD501" w14:textId="77777777" w:rsidR="004A42F7" w:rsidRPr="00DB04A0" w:rsidRDefault="001777A4"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761 075</w:t>
            </w:r>
          </w:p>
        </w:tc>
        <w:tc>
          <w:tcPr>
            <w:tcW w:w="997" w:type="dxa"/>
            <w:tcBorders>
              <w:top w:val="nil"/>
              <w:left w:val="nil"/>
              <w:bottom w:val="nil"/>
              <w:right w:val="nil"/>
            </w:tcBorders>
            <w:shd w:val="clear" w:color="000000" w:fill="FFFFFF"/>
            <w:vAlign w:val="center"/>
            <w:hideMark/>
          </w:tcPr>
          <w:p w14:paraId="125A4A2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2CDA8165"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24 035</w:t>
            </w:r>
          </w:p>
        </w:tc>
        <w:tc>
          <w:tcPr>
            <w:tcW w:w="1340" w:type="dxa"/>
            <w:tcBorders>
              <w:top w:val="nil"/>
              <w:left w:val="nil"/>
              <w:bottom w:val="nil"/>
              <w:right w:val="nil"/>
            </w:tcBorders>
            <w:shd w:val="clear" w:color="000000" w:fill="FFFFFF"/>
            <w:vAlign w:val="center"/>
            <w:hideMark/>
          </w:tcPr>
          <w:p w14:paraId="55A2DC60"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63ED4329"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2036788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4B9A2F6"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40AD96C0"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5E7D265B" w14:textId="77777777" w:rsidR="004A42F7" w:rsidRPr="00DB04A0" w:rsidRDefault="004B036E"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785 110</w:t>
            </w:r>
          </w:p>
        </w:tc>
      </w:tr>
      <w:tr w:rsidR="00DB04A0" w:rsidRPr="00DB04A0" w14:paraId="24FE9714" w14:textId="77777777" w:rsidTr="00A450B6">
        <w:trPr>
          <w:trHeight w:val="300"/>
        </w:trPr>
        <w:tc>
          <w:tcPr>
            <w:tcW w:w="2801" w:type="dxa"/>
            <w:tcBorders>
              <w:top w:val="nil"/>
              <w:left w:val="nil"/>
              <w:bottom w:val="nil"/>
              <w:right w:val="nil"/>
            </w:tcBorders>
            <w:shd w:val="clear" w:color="000000" w:fill="FFFFFF"/>
            <w:noWrap/>
            <w:vAlign w:val="bottom"/>
            <w:hideMark/>
          </w:tcPr>
          <w:p w14:paraId="51C0A8A4" w14:textId="77777777" w:rsidR="004A42F7" w:rsidRPr="00DB04A0" w:rsidRDefault="004A42F7" w:rsidP="004A42F7">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Prírastky</w:t>
            </w:r>
          </w:p>
        </w:tc>
        <w:tc>
          <w:tcPr>
            <w:tcW w:w="860" w:type="dxa"/>
            <w:tcBorders>
              <w:top w:val="nil"/>
              <w:left w:val="nil"/>
              <w:bottom w:val="nil"/>
              <w:right w:val="nil"/>
            </w:tcBorders>
            <w:shd w:val="clear" w:color="000000" w:fill="FFFFFF"/>
            <w:vAlign w:val="center"/>
            <w:hideMark/>
          </w:tcPr>
          <w:p w14:paraId="67126F46" w14:textId="77777777" w:rsidR="004A42F7" w:rsidRPr="00DB04A0" w:rsidRDefault="001777A4"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4943BD27"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46BC4A26"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40756A7F"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73836A0B"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13881505"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69B1F6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680FBFC7"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3F3D1294" w14:textId="77777777" w:rsidR="004A42F7" w:rsidRPr="00DB04A0" w:rsidRDefault="004B036E"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084536BB" w14:textId="77777777" w:rsidTr="00A450B6">
        <w:trPr>
          <w:trHeight w:val="300"/>
        </w:trPr>
        <w:tc>
          <w:tcPr>
            <w:tcW w:w="2801" w:type="dxa"/>
            <w:tcBorders>
              <w:top w:val="nil"/>
              <w:left w:val="nil"/>
              <w:bottom w:val="nil"/>
              <w:right w:val="nil"/>
            </w:tcBorders>
            <w:shd w:val="clear" w:color="000000" w:fill="FFFFFF"/>
            <w:noWrap/>
            <w:vAlign w:val="bottom"/>
            <w:hideMark/>
          </w:tcPr>
          <w:p w14:paraId="55F68F8A" w14:textId="77777777" w:rsidR="004A42F7" w:rsidRPr="00DB04A0" w:rsidRDefault="004A42F7" w:rsidP="004A42F7">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Úbytky</w:t>
            </w:r>
          </w:p>
        </w:tc>
        <w:tc>
          <w:tcPr>
            <w:tcW w:w="860" w:type="dxa"/>
            <w:tcBorders>
              <w:top w:val="nil"/>
              <w:left w:val="nil"/>
              <w:bottom w:val="nil"/>
              <w:right w:val="nil"/>
            </w:tcBorders>
            <w:shd w:val="clear" w:color="000000" w:fill="FFFFFF"/>
            <w:vAlign w:val="center"/>
            <w:hideMark/>
          </w:tcPr>
          <w:p w14:paraId="6EED8097" w14:textId="77777777" w:rsidR="004A42F7" w:rsidRPr="00DB04A0" w:rsidRDefault="001777A4"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141 476</w:t>
            </w:r>
          </w:p>
        </w:tc>
        <w:tc>
          <w:tcPr>
            <w:tcW w:w="997" w:type="dxa"/>
            <w:tcBorders>
              <w:top w:val="nil"/>
              <w:left w:val="nil"/>
              <w:bottom w:val="nil"/>
              <w:right w:val="nil"/>
            </w:tcBorders>
            <w:shd w:val="clear" w:color="000000" w:fill="FFFFFF"/>
            <w:vAlign w:val="center"/>
            <w:hideMark/>
          </w:tcPr>
          <w:p w14:paraId="286B0A6E"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2D7BF54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077C898C"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4FB5658C"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7D0593B5"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5A007D84"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5FDC070B"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170725E3" w14:textId="77777777" w:rsidR="004A42F7" w:rsidRPr="00DB04A0" w:rsidRDefault="004B036E" w:rsidP="004A42F7">
            <w:pPr>
              <w:jc w:val="right"/>
              <w:rPr>
                <w:rFonts w:ascii="Times New Roman" w:hAnsi="Times New Roman" w:cs="Times New Roman"/>
                <w:b/>
                <w:bCs/>
                <w:sz w:val="18"/>
                <w:szCs w:val="18"/>
                <w:lang w:eastAsia="sk-SK"/>
              </w:rPr>
            </w:pPr>
            <w:r w:rsidRPr="00DB04A0">
              <w:rPr>
                <w:rFonts w:ascii="Times New Roman" w:hAnsi="Times New Roman" w:cs="Times New Roman"/>
                <w:sz w:val="18"/>
                <w:szCs w:val="18"/>
                <w:lang w:eastAsia="sk-SK"/>
              </w:rPr>
              <w:t>141 476</w:t>
            </w:r>
          </w:p>
        </w:tc>
      </w:tr>
      <w:tr w:rsidR="00DB04A0" w:rsidRPr="00DB04A0" w14:paraId="3C2813EB" w14:textId="77777777" w:rsidTr="00A450B6">
        <w:trPr>
          <w:trHeight w:val="300"/>
        </w:trPr>
        <w:tc>
          <w:tcPr>
            <w:tcW w:w="2801" w:type="dxa"/>
            <w:tcBorders>
              <w:top w:val="nil"/>
              <w:left w:val="nil"/>
              <w:bottom w:val="nil"/>
              <w:right w:val="nil"/>
            </w:tcBorders>
            <w:shd w:val="clear" w:color="000000" w:fill="FFFFFF"/>
            <w:noWrap/>
            <w:vAlign w:val="bottom"/>
            <w:hideMark/>
          </w:tcPr>
          <w:p w14:paraId="62515F6D" w14:textId="77777777" w:rsidR="004A42F7" w:rsidRPr="00DB04A0" w:rsidRDefault="004A42F7" w:rsidP="004A42F7">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Presuny</w:t>
            </w:r>
          </w:p>
        </w:tc>
        <w:tc>
          <w:tcPr>
            <w:tcW w:w="860" w:type="dxa"/>
            <w:tcBorders>
              <w:top w:val="nil"/>
              <w:left w:val="nil"/>
              <w:bottom w:val="nil"/>
              <w:right w:val="nil"/>
            </w:tcBorders>
            <w:shd w:val="clear" w:color="000000" w:fill="FFFFFF"/>
            <w:vAlign w:val="center"/>
            <w:hideMark/>
          </w:tcPr>
          <w:p w14:paraId="66C6BAFA"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70FFF59D"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267E7E59"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5DC1EEFA"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73F9D412"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52499BEB"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CEF571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34EC191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608A7E9C" w14:textId="77777777" w:rsidR="004A42F7" w:rsidRPr="00DB04A0" w:rsidRDefault="004A42F7"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2A847475"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6890F1C4" w14:textId="77777777" w:rsidR="004A42F7" w:rsidRPr="00DB04A0" w:rsidRDefault="004A42F7" w:rsidP="004A42F7">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1B97CC6A" w14:textId="77777777" w:rsidR="004A42F7" w:rsidRPr="00DB04A0" w:rsidRDefault="001777A4" w:rsidP="00F17FB0">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619 599</w:t>
            </w:r>
          </w:p>
        </w:tc>
        <w:tc>
          <w:tcPr>
            <w:tcW w:w="997" w:type="dxa"/>
            <w:tcBorders>
              <w:top w:val="nil"/>
              <w:left w:val="nil"/>
              <w:bottom w:val="single" w:sz="4" w:space="0" w:color="auto"/>
              <w:right w:val="nil"/>
            </w:tcBorders>
            <w:shd w:val="clear" w:color="000000" w:fill="FFFFFF"/>
            <w:vAlign w:val="center"/>
            <w:hideMark/>
          </w:tcPr>
          <w:p w14:paraId="2989BAAD"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23CB5338"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24 035</w:t>
            </w:r>
          </w:p>
        </w:tc>
        <w:tc>
          <w:tcPr>
            <w:tcW w:w="1340" w:type="dxa"/>
            <w:tcBorders>
              <w:top w:val="nil"/>
              <w:left w:val="nil"/>
              <w:bottom w:val="single" w:sz="4" w:space="0" w:color="auto"/>
              <w:right w:val="nil"/>
            </w:tcBorders>
            <w:shd w:val="clear" w:color="000000" w:fill="FFFFFF"/>
            <w:vAlign w:val="center"/>
            <w:hideMark/>
          </w:tcPr>
          <w:p w14:paraId="4A44530D"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3A32ED0B"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4EBC983C"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34291C73"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28353BC6"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1D42E629" w14:textId="77777777" w:rsidR="004A42F7" w:rsidRPr="00DB04A0" w:rsidRDefault="004B036E"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643 634</w:t>
            </w:r>
          </w:p>
        </w:tc>
      </w:tr>
      <w:tr w:rsidR="00DB04A0" w:rsidRPr="00DB04A0" w14:paraId="6C9573BA"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367483DF" w14:textId="77777777" w:rsidR="004A42F7" w:rsidRPr="00DB04A0" w:rsidRDefault="004A42F7" w:rsidP="004A42F7">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Opravné položky</w:t>
            </w:r>
          </w:p>
        </w:tc>
        <w:tc>
          <w:tcPr>
            <w:tcW w:w="860" w:type="dxa"/>
            <w:tcBorders>
              <w:top w:val="nil"/>
              <w:left w:val="nil"/>
              <w:bottom w:val="single" w:sz="4" w:space="0" w:color="auto"/>
              <w:right w:val="nil"/>
            </w:tcBorders>
            <w:shd w:val="clear" w:color="000000" w:fill="FFFFFF"/>
            <w:vAlign w:val="center"/>
            <w:hideMark/>
          </w:tcPr>
          <w:p w14:paraId="2EF3D3E9"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5B155993"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5D1A44A0"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53C7A15D"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2C865490"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3866E1BE"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5DEF1029"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374BE271"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50" w:type="dxa"/>
            <w:tcBorders>
              <w:top w:val="single" w:sz="4" w:space="0" w:color="auto"/>
              <w:left w:val="nil"/>
              <w:bottom w:val="single" w:sz="4" w:space="0" w:color="auto"/>
              <w:right w:val="nil"/>
            </w:tcBorders>
            <w:shd w:val="clear" w:color="000000" w:fill="FFFFFF"/>
            <w:noWrap/>
            <w:vAlign w:val="center"/>
            <w:hideMark/>
          </w:tcPr>
          <w:p w14:paraId="753AD1F4" w14:textId="77777777" w:rsidR="004A42F7" w:rsidRPr="00DB04A0" w:rsidRDefault="004A42F7" w:rsidP="004A42F7">
            <w:pPr>
              <w:rPr>
                <w:rFonts w:ascii="Calibri" w:hAnsi="Calibri" w:cs="Calibri"/>
                <w:lang w:eastAsia="sk-SK"/>
              </w:rPr>
            </w:pPr>
            <w:r w:rsidRPr="00DB04A0">
              <w:rPr>
                <w:rFonts w:ascii="Calibri" w:hAnsi="Calibri" w:cs="Calibri"/>
                <w:lang w:eastAsia="sk-SK"/>
              </w:rPr>
              <w:t> </w:t>
            </w:r>
          </w:p>
        </w:tc>
      </w:tr>
      <w:tr w:rsidR="00DB04A0" w:rsidRPr="00DB04A0" w14:paraId="2CC3B637" w14:textId="77777777" w:rsidTr="00A450B6">
        <w:trPr>
          <w:trHeight w:val="300"/>
        </w:trPr>
        <w:tc>
          <w:tcPr>
            <w:tcW w:w="2801" w:type="dxa"/>
            <w:tcBorders>
              <w:top w:val="nil"/>
              <w:left w:val="nil"/>
              <w:bottom w:val="nil"/>
              <w:right w:val="nil"/>
            </w:tcBorders>
            <w:shd w:val="clear" w:color="000000" w:fill="FFFFFF"/>
            <w:noWrap/>
            <w:vAlign w:val="bottom"/>
            <w:hideMark/>
          </w:tcPr>
          <w:p w14:paraId="3C858A9A" w14:textId="77777777" w:rsidR="004A42F7" w:rsidRPr="00DB04A0" w:rsidRDefault="004A42F7" w:rsidP="004A42F7">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6A22FC4D"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5B36055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4276CB1E"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625B1DCE"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5C9354DB"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1B2B3A6A"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46CBAB7"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3A43DFE3"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58F0E666" w14:textId="77777777" w:rsidR="004A42F7" w:rsidRPr="00DB04A0" w:rsidRDefault="004A42F7"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16803579" w14:textId="77777777" w:rsidTr="00A450B6">
        <w:trPr>
          <w:trHeight w:val="300"/>
        </w:trPr>
        <w:tc>
          <w:tcPr>
            <w:tcW w:w="2801" w:type="dxa"/>
            <w:tcBorders>
              <w:top w:val="nil"/>
              <w:left w:val="nil"/>
              <w:bottom w:val="nil"/>
              <w:right w:val="nil"/>
            </w:tcBorders>
            <w:shd w:val="clear" w:color="000000" w:fill="FFFFFF"/>
            <w:noWrap/>
            <w:vAlign w:val="bottom"/>
            <w:hideMark/>
          </w:tcPr>
          <w:p w14:paraId="6B3229AE" w14:textId="77777777" w:rsidR="004A42F7" w:rsidRPr="00DB04A0" w:rsidRDefault="004A42F7" w:rsidP="004A42F7">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Prírastky</w:t>
            </w:r>
          </w:p>
        </w:tc>
        <w:tc>
          <w:tcPr>
            <w:tcW w:w="860" w:type="dxa"/>
            <w:tcBorders>
              <w:top w:val="nil"/>
              <w:left w:val="nil"/>
              <w:bottom w:val="nil"/>
              <w:right w:val="nil"/>
            </w:tcBorders>
            <w:shd w:val="clear" w:color="000000" w:fill="FFFFFF"/>
            <w:vAlign w:val="center"/>
            <w:hideMark/>
          </w:tcPr>
          <w:p w14:paraId="7E75DFE9"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0B1BD679"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45FF97EE"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7974533C"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7EAA1376"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5DB9A102"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3562AF68"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25EFEEEB"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00AD6173" w14:textId="77777777" w:rsidR="004A42F7" w:rsidRPr="00DB04A0" w:rsidRDefault="004A42F7"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3E4975D9" w14:textId="77777777" w:rsidTr="00A450B6">
        <w:trPr>
          <w:trHeight w:val="300"/>
        </w:trPr>
        <w:tc>
          <w:tcPr>
            <w:tcW w:w="2801" w:type="dxa"/>
            <w:tcBorders>
              <w:top w:val="nil"/>
              <w:left w:val="nil"/>
              <w:bottom w:val="nil"/>
              <w:right w:val="nil"/>
            </w:tcBorders>
            <w:shd w:val="clear" w:color="000000" w:fill="FFFFFF"/>
            <w:noWrap/>
            <w:vAlign w:val="bottom"/>
            <w:hideMark/>
          </w:tcPr>
          <w:p w14:paraId="4F901B61" w14:textId="77777777" w:rsidR="004A42F7" w:rsidRPr="00DB04A0" w:rsidRDefault="004A42F7" w:rsidP="004A42F7">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Úbytky</w:t>
            </w:r>
          </w:p>
        </w:tc>
        <w:tc>
          <w:tcPr>
            <w:tcW w:w="860" w:type="dxa"/>
            <w:tcBorders>
              <w:top w:val="nil"/>
              <w:left w:val="nil"/>
              <w:bottom w:val="nil"/>
              <w:right w:val="nil"/>
            </w:tcBorders>
            <w:shd w:val="clear" w:color="000000" w:fill="FFFFFF"/>
            <w:vAlign w:val="center"/>
            <w:hideMark/>
          </w:tcPr>
          <w:p w14:paraId="667734F6"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0637A5ED"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1FE51F6F"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33F3B0DA"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26D478A2"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4024A5BC"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58F6F0B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147C9683"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0AA6DBC3" w14:textId="77777777" w:rsidR="004A42F7" w:rsidRPr="00DB04A0" w:rsidRDefault="004A42F7"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5F24F968"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233ACD8A" w14:textId="77777777" w:rsidR="004A42F7" w:rsidRPr="00DB04A0" w:rsidRDefault="004A42F7" w:rsidP="004A42F7">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21EBFA75"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single" w:sz="4" w:space="0" w:color="auto"/>
              <w:right w:val="nil"/>
            </w:tcBorders>
            <w:shd w:val="clear" w:color="000000" w:fill="FFFFFF"/>
            <w:vAlign w:val="center"/>
            <w:hideMark/>
          </w:tcPr>
          <w:p w14:paraId="74F40D6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51B228E4"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14:paraId="3AD786F9"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7961D79E"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3999CE72"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5C91C39A"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5F09E32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195B5051" w14:textId="77777777" w:rsidR="004A42F7" w:rsidRPr="00DB04A0" w:rsidRDefault="004A42F7"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309AA165" w14:textId="77777777" w:rsidTr="00A450B6">
        <w:trPr>
          <w:trHeight w:val="300"/>
        </w:trPr>
        <w:tc>
          <w:tcPr>
            <w:tcW w:w="2801" w:type="dxa"/>
            <w:tcBorders>
              <w:top w:val="nil"/>
              <w:left w:val="nil"/>
              <w:bottom w:val="single" w:sz="4" w:space="0" w:color="auto"/>
              <w:right w:val="nil"/>
            </w:tcBorders>
            <w:shd w:val="clear" w:color="000000" w:fill="FFFFFF"/>
            <w:noWrap/>
            <w:vAlign w:val="center"/>
            <w:hideMark/>
          </w:tcPr>
          <w:p w14:paraId="2880FDA6" w14:textId="77777777" w:rsidR="004A42F7" w:rsidRPr="00DB04A0" w:rsidRDefault="004A42F7" w:rsidP="004A42F7">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Účtovná hodnota</w:t>
            </w:r>
          </w:p>
        </w:tc>
        <w:tc>
          <w:tcPr>
            <w:tcW w:w="860" w:type="dxa"/>
            <w:tcBorders>
              <w:top w:val="nil"/>
              <w:left w:val="nil"/>
              <w:bottom w:val="single" w:sz="4" w:space="0" w:color="auto"/>
              <w:right w:val="nil"/>
            </w:tcBorders>
            <w:shd w:val="clear" w:color="000000" w:fill="FFFFFF"/>
            <w:vAlign w:val="center"/>
            <w:hideMark/>
          </w:tcPr>
          <w:p w14:paraId="778F8E3C"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59509832"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03EB8E82"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7EC6CA9E"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2B5814D9"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6D248FA3"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2EA75302"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642831B1" w14:textId="77777777" w:rsidR="004A42F7" w:rsidRPr="00DB04A0" w:rsidRDefault="004A42F7" w:rsidP="004A42F7">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50" w:type="dxa"/>
            <w:tcBorders>
              <w:top w:val="single" w:sz="4" w:space="0" w:color="auto"/>
              <w:left w:val="nil"/>
              <w:bottom w:val="single" w:sz="4" w:space="0" w:color="auto"/>
              <w:right w:val="nil"/>
            </w:tcBorders>
            <w:shd w:val="clear" w:color="000000" w:fill="FFFFFF"/>
            <w:noWrap/>
            <w:vAlign w:val="center"/>
            <w:hideMark/>
          </w:tcPr>
          <w:p w14:paraId="75073574" w14:textId="77777777" w:rsidR="004A42F7" w:rsidRPr="00DB04A0" w:rsidRDefault="004A42F7" w:rsidP="004A42F7">
            <w:pPr>
              <w:rPr>
                <w:rFonts w:ascii="Calibri" w:hAnsi="Calibri" w:cs="Calibri"/>
                <w:lang w:eastAsia="sk-SK"/>
              </w:rPr>
            </w:pPr>
            <w:r w:rsidRPr="00DB04A0">
              <w:rPr>
                <w:rFonts w:ascii="Calibri" w:hAnsi="Calibri" w:cs="Calibri"/>
                <w:lang w:eastAsia="sk-SK"/>
              </w:rPr>
              <w:t> </w:t>
            </w:r>
          </w:p>
        </w:tc>
      </w:tr>
      <w:tr w:rsidR="00DB04A0" w:rsidRPr="00DB04A0" w14:paraId="350C3CE0" w14:textId="77777777" w:rsidTr="00A450B6">
        <w:trPr>
          <w:trHeight w:val="300"/>
        </w:trPr>
        <w:tc>
          <w:tcPr>
            <w:tcW w:w="2801" w:type="dxa"/>
            <w:tcBorders>
              <w:top w:val="nil"/>
              <w:left w:val="nil"/>
              <w:bottom w:val="nil"/>
              <w:right w:val="nil"/>
            </w:tcBorders>
            <w:shd w:val="clear" w:color="000000" w:fill="FFFFFF"/>
            <w:noWrap/>
            <w:vAlign w:val="bottom"/>
            <w:hideMark/>
          </w:tcPr>
          <w:p w14:paraId="372E7C14" w14:textId="77777777" w:rsidR="004A42F7" w:rsidRPr="00DB04A0" w:rsidRDefault="004A42F7" w:rsidP="004A42F7">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0D5AE3AF" w14:textId="77777777" w:rsidR="004A42F7" w:rsidRPr="00DB04A0" w:rsidRDefault="004B036E"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761 075</w:t>
            </w:r>
          </w:p>
        </w:tc>
        <w:tc>
          <w:tcPr>
            <w:tcW w:w="997" w:type="dxa"/>
            <w:tcBorders>
              <w:top w:val="nil"/>
              <w:left w:val="nil"/>
              <w:bottom w:val="nil"/>
              <w:right w:val="nil"/>
            </w:tcBorders>
            <w:shd w:val="clear" w:color="000000" w:fill="FFFFFF"/>
            <w:vAlign w:val="center"/>
            <w:hideMark/>
          </w:tcPr>
          <w:p w14:paraId="72DD70EF"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34428227"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24 035</w:t>
            </w:r>
          </w:p>
        </w:tc>
        <w:tc>
          <w:tcPr>
            <w:tcW w:w="1340" w:type="dxa"/>
            <w:tcBorders>
              <w:top w:val="nil"/>
              <w:left w:val="nil"/>
              <w:bottom w:val="nil"/>
              <w:right w:val="nil"/>
            </w:tcBorders>
            <w:shd w:val="clear" w:color="000000" w:fill="FFFFFF"/>
            <w:vAlign w:val="center"/>
            <w:hideMark/>
          </w:tcPr>
          <w:p w14:paraId="7687D96C"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54ACFA78"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0B11BFB7"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42F47518"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373CFA9A"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3966BA77" w14:textId="77777777" w:rsidR="004A42F7" w:rsidRPr="00DB04A0" w:rsidRDefault="004B036E"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785 110</w:t>
            </w:r>
          </w:p>
        </w:tc>
      </w:tr>
      <w:tr w:rsidR="00DB04A0" w:rsidRPr="00DB04A0" w14:paraId="6FB07E8D" w14:textId="77777777" w:rsidTr="00A450B6">
        <w:trPr>
          <w:trHeight w:val="300"/>
        </w:trPr>
        <w:tc>
          <w:tcPr>
            <w:tcW w:w="2801" w:type="dxa"/>
            <w:tcBorders>
              <w:top w:val="nil"/>
              <w:left w:val="nil"/>
              <w:bottom w:val="single" w:sz="4" w:space="0" w:color="auto"/>
              <w:right w:val="nil"/>
            </w:tcBorders>
            <w:shd w:val="clear" w:color="000000" w:fill="FFFFFF"/>
            <w:noWrap/>
            <w:vAlign w:val="bottom"/>
            <w:hideMark/>
          </w:tcPr>
          <w:p w14:paraId="31882874" w14:textId="77777777" w:rsidR="004A42F7" w:rsidRPr="00DB04A0" w:rsidRDefault="004A42F7" w:rsidP="004A42F7">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4F84C421" w14:textId="77777777" w:rsidR="004A42F7" w:rsidRPr="00DB04A0" w:rsidRDefault="004B036E"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619 599</w:t>
            </w:r>
          </w:p>
        </w:tc>
        <w:tc>
          <w:tcPr>
            <w:tcW w:w="997" w:type="dxa"/>
            <w:tcBorders>
              <w:top w:val="nil"/>
              <w:left w:val="nil"/>
              <w:bottom w:val="single" w:sz="4" w:space="0" w:color="auto"/>
              <w:right w:val="nil"/>
            </w:tcBorders>
            <w:shd w:val="clear" w:color="000000" w:fill="FFFFFF"/>
            <w:vAlign w:val="center"/>
            <w:hideMark/>
          </w:tcPr>
          <w:p w14:paraId="33650599"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45948FBB"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24 035</w:t>
            </w:r>
          </w:p>
        </w:tc>
        <w:tc>
          <w:tcPr>
            <w:tcW w:w="1340" w:type="dxa"/>
            <w:tcBorders>
              <w:top w:val="nil"/>
              <w:left w:val="nil"/>
              <w:bottom w:val="single" w:sz="4" w:space="0" w:color="auto"/>
              <w:right w:val="nil"/>
            </w:tcBorders>
            <w:shd w:val="clear" w:color="000000" w:fill="FFFFFF"/>
            <w:vAlign w:val="center"/>
            <w:hideMark/>
          </w:tcPr>
          <w:p w14:paraId="6F5AC7E8"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08B3FA5C"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7B983E43"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1A997BF1"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0D3479BC" w14:textId="77777777" w:rsidR="004A42F7" w:rsidRPr="00DB04A0" w:rsidRDefault="004A42F7" w:rsidP="004A42F7">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single" w:sz="4" w:space="0" w:color="auto"/>
              <w:right w:val="nil"/>
            </w:tcBorders>
            <w:shd w:val="clear" w:color="000000" w:fill="FFFFFF"/>
            <w:vAlign w:val="center"/>
            <w:hideMark/>
          </w:tcPr>
          <w:p w14:paraId="312EE914" w14:textId="77777777" w:rsidR="004A42F7" w:rsidRPr="00DB04A0" w:rsidRDefault="004B036E" w:rsidP="004A42F7">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643 634</w:t>
            </w:r>
          </w:p>
        </w:tc>
      </w:tr>
    </w:tbl>
    <w:p w14:paraId="60F3E2B4" w14:textId="77777777" w:rsidR="00772A32" w:rsidRPr="00DB04A0" w:rsidRDefault="00772A32" w:rsidP="00625296"/>
    <w:p w14:paraId="074CFA6C" w14:textId="77777777" w:rsidR="00B91796" w:rsidRPr="00DB04A0" w:rsidRDefault="00B91796" w:rsidP="00625296"/>
    <w:p w14:paraId="2F2FAB58" w14:textId="77777777" w:rsidR="00B91796" w:rsidRPr="00DB04A0" w:rsidRDefault="00B91796" w:rsidP="00625296"/>
    <w:p w14:paraId="52CD2BF4" w14:textId="77777777" w:rsidR="00B91796" w:rsidRPr="00DB04A0" w:rsidRDefault="00B91796" w:rsidP="00625296"/>
    <w:p w14:paraId="241C1971" w14:textId="77777777" w:rsidR="00B91796" w:rsidRPr="00DB04A0" w:rsidRDefault="00B91796" w:rsidP="00625296"/>
    <w:p w14:paraId="6508C9CF" w14:textId="77777777" w:rsidR="00B91796" w:rsidRPr="00DB04A0" w:rsidRDefault="00B91796" w:rsidP="00625296"/>
    <w:p w14:paraId="1D32E829" w14:textId="77777777" w:rsidR="00B91796" w:rsidRPr="00DB04A0" w:rsidRDefault="00B91796" w:rsidP="00625296"/>
    <w:p w14:paraId="45013E31" w14:textId="77777777" w:rsidR="00B91796" w:rsidRPr="00DB04A0" w:rsidRDefault="00B91796" w:rsidP="00625296"/>
    <w:p w14:paraId="5BBBBAB6" w14:textId="77777777" w:rsidR="00B91796" w:rsidRPr="00DB04A0" w:rsidRDefault="00B91796" w:rsidP="00625296"/>
    <w:p w14:paraId="4BF6BAF2" w14:textId="77777777" w:rsidR="00B91796" w:rsidRPr="00DB04A0" w:rsidRDefault="00B91796" w:rsidP="00625296"/>
    <w:p w14:paraId="536EC628" w14:textId="77777777" w:rsidR="00B91796" w:rsidRPr="00DB04A0" w:rsidRDefault="00B91796" w:rsidP="00625296"/>
    <w:p w14:paraId="5BB4CA1E" w14:textId="77777777" w:rsidR="00B91796" w:rsidRPr="00DB04A0" w:rsidRDefault="00B91796" w:rsidP="00625296"/>
    <w:p w14:paraId="41BAB5B8" w14:textId="77777777" w:rsidR="00B91796" w:rsidRPr="00DB04A0" w:rsidRDefault="00B91796" w:rsidP="00625296"/>
    <w:p w14:paraId="32DA1EFF" w14:textId="77777777" w:rsidR="00B91796" w:rsidRPr="00DB04A0" w:rsidRDefault="00B91796" w:rsidP="00625296"/>
    <w:p w14:paraId="74E3FD97" w14:textId="77777777" w:rsidR="00B91796" w:rsidRPr="00DB04A0" w:rsidRDefault="00B91796" w:rsidP="00625296"/>
    <w:p w14:paraId="69848BB4" w14:textId="77777777" w:rsidR="00B91796" w:rsidRPr="00DB04A0" w:rsidRDefault="00B91796" w:rsidP="00625296"/>
    <w:p w14:paraId="1CF0705A" w14:textId="77777777" w:rsidR="00B91796" w:rsidRPr="00DB04A0" w:rsidRDefault="00B91796" w:rsidP="00625296"/>
    <w:p w14:paraId="4F12FF1E" w14:textId="77777777" w:rsidR="00B91796" w:rsidRPr="00DB04A0" w:rsidRDefault="00B91796" w:rsidP="00625296"/>
    <w:p w14:paraId="26D1F43F" w14:textId="77777777" w:rsidR="00B91796" w:rsidRPr="00DB04A0" w:rsidRDefault="00B91796" w:rsidP="00625296"/>
    <w:p w14:paraId="5F93E043" w14:textId="77777777" w:rsidR="00B91796" w:rsidRPr="00DB04A0" w:rsidRDefault="00B91796" w:rsidP="00625296"/>
    <w:p w14:paraId="470F6034" w14:textId="77777777" w:rsidR="00B91796" w:rsidRPr="00DB04A0" w:rsidRDefault="00B91796" w:rsidP="00625296"/>
    <w:p w14:paraId="33EA7A04" w14:textId="77777777" w:rsidR="00B91796" w:rsidRPr="00DB04A0" w:rsidRDefault="00B91796" w:rsidP="00625296"/>
    <w:p w14:paraId="4557BE19" w14:textId="77777777" w:rsidR="00B91796" w:rsidRPr="00DB04A0" w:rsidRDefault="00B91796" w:rsidP="00625296"/>
    <w:p w14:paraId="5224AC55" w14:textId="77777777" w:rsidR="00B91796" w:rsidRPr="00DB04A0" w:rsidRDefault="00B91796" w:rsidP="00625296"/>
    <w:p w14:paraId="63F41E41" w14:textId="77777777" w:rsidR="00B91796" w:rsidRPr="00DB04A0" w:rsidRDefault="00B91796" w:rsidP="00625296"/>
    <w:p w14:paraId="27399A9A" w14:textId="77777777" w:rsidR="00B91796" w:rsidRPr="00DB04A0" w:rsidRDefault="00B91796" w:rsidP="00625296"/>
    <w:p w14:paraId="67ECCA81" w14:textId="77777777" w:rsidR="00B91796" w:rsidRPr="00DB04A0" w:rsidRDefault="00B91796" w:rsidP="00625296"/>
    <w:p w14:paraId="0221986D" w14:textId="77777777" w:rsidR="00B91796" w:rsidRPr="00DB04A0" w:rsidRDefault="00B91796" w:rsidP="00625296"/>
    <w:p w14:paraId="5DE12DBE" w14:textId="77777777" w:rsidR="00B91796" w:rsidRPr="00DB04A0" w:rsidRDefault="00B91796" w:rsidP="00625296"/>
    <w:p w14:paraId="22A4A8F2" w14:textId="77777777" w:rsidR="00B91796" w:rsidRPr="00DB04A0" w:rsidRDefault="00B91796" w:rsidP="00625296"/>
    <w:p w14:paraId="21F20B01" w14:textId="77777777" w:rsidR="00B91796" w:rsidRPr="00DB04A0" w:rsidRDefault="00B91796" w:rsidP="00625296"/>
    <w:p w14:paraId="5D9CFCF4" w14:textId="77777777" w:rsidR="004A42F7" w:rsidRPr="00DB04A0" w:rsidRDefault="004A42F7" w:rsidP="00625296"/>
    <w:p w14:paraId="6AA10371" w14:textId="77777777" w:rsidR="004A42F7" w:rsidRPr="00DB04A0" w:rsidRDefault="004A42F7">
      <w:pPr>
        <w:spacing w:after="160" w:line="259" w:lineRule="auto"/>
      </w:pPr>
    </w:p>
    <w:tbl>
      <w:tblPr>
        <w:tblpPr w:leftFromText="141" w:rightFromText="141" w:vertAnchor="text" w:horzAnchor="margin" w:tblpY="-389"/>
        <w:tblOverlap w:val="never"/>
        <w:tblW w:w="13440" w:type="dxa"/>
        <w:tblCellMar>
          <w:left w:w="70" w:type="dxa"/>
          <w:right w:w="70" w:type="dxa"/>
        </w:tblCellMar>
        <w:tblLook w:val="04A0" w:firstRow="1" w:lastRow="0" w:firstColumn="1" w:lastColumn="0" w:noHBand="0" w:noVBand="1"/>
      </w:tblPr>
      <w:tblGrid>
        <w:gridCol w:w="1080"/>
        <w:gridCol w:w="2860"/>
        <w:gridCol w:w="820"/>
        <w:gridCol w:w="1000"/>
        <w:gridCol w:w="1120"/>
        <w:gridCol w:w="1120"/>
        <w:gridCol w:w="1120"/>
        <w:gridCol w:w="1120"/>
        <w:gridCol w:w="1120"/>
        <w:gridCol w:w="1120"/>
        <w:gridCol w:w="960"/>
      </w:tblGrid>
      <w:tr w:rsidR="004A42F7" w14:paraId="348DF23F" w14:textId="77777777" w:rsidTr="004A42F7">
        <w:trPr>
          <w:trHeight w:val="300"/>
        </w:trPr>
        <w:tc>
          <w:tcPr>
            <w:tcW w:w="1080" w:type="dxa"/>
            <w:vMerge/>
            <w:tcBorders>
              <w:top w:val="nil"/>
              <w:left w:val="nil"/>
              <w:bottom w:val="nil"/>
              <w:right w:val="nil"/>
            </w:tcBorders>
            <w:vAlign w:val="center"/>
            <w:hideMark/>
          </w:tcPr>
          <w:p w14:paraId="3E0DE7FC" w14:textId="77777777" w:rsidR="004A42F7" w:rsidRDefault="004A42F7" w:rsidP="004A42F7">
            <w:pPr>
              <w:rPr>
                <w:b/>
                <w:bCs/>
                <w:color w:val="000000"/>
                <w:sz w:val="18"/>
                <w:szCs w:val="18"/>
              </w:rPr>
            </w:pPr>
          </w:p>
        </w:tc>
        <w:tc>
          <w:tcPr>
            <w:tcW w:w="2860" w:type="dxa"/>
            <w:tcBorders>
              <w:top w:val="nil"/>
              <w:left w:val="nil"/>
              <w:bottom w:val="nil"/>
              <w:right w:val="nil"/>
            </w:tcBorders>
            <w:noWrap/>
            <w:vAlign w:val="bottom"/>
            <w:hideMark/>
          </w:tcPr>
          <w:p w14:paraId="36897189" w14:textId="77777777" w:rsidR="004A42F7" w:rsidRDefault="004A42F7" w:rsidP="004A42F7">
            <w:pPr>
              <w:rPr>
                <w:rFonts w:ascii="Calibri" w:hAnsi="Calibri" w:cs="Calibri"/>
                <w:color w:val="000000"/>
                <w:sz w:val="18"/>
                <w:szCs w:val="18"/>
              </w:rPr>
            </w:pPr>
          </w:p>
        </w:tc>
        <w:tc>
          <w:tcPr>
            <w:tcW w:w="820" w:type="dxa"/>
            <w:tcBorders>
              <w:top w:val="nil"/>
              <w:left w:val="nil"/>
              <w:bottom w:val="nil"/>
              <w:right w:val="nil"/>
            </w:tcBorders>
            <w:vAlign w:val="center"/>
            <w:hideMark/>
          </w:tcPr>
          <w:p w14:paraId="51D55715" w14:textId="77777777" w:rsidR="004A42F7" w:rsidRDefault="004A42F7" w:rsidP="004A42F7">
            <w:pPr>
              <w:jc w:val="center"/>
              <w:rPr>
                <w:rFonts w:ascii="Calibri" w:hAnsi="Calibri" w:cs="Calibri"/>
                <w:color w:val="000000"/>
                <w:sz w:val="18"/>
                <w:szCs w:val="18"/>
              </w:rPr>
            </w:pPr>
          </w:p>
          <w:p w14:paraId="007A90F5" w14:textId="77777777" w:rsidR="004A42F7" w:rsidRDefault="004A42F7" w:rsidP="004A42F7">
            <w:pPr>
              <w:jc w:val="center"/>
              <w:rPr>
                <w:rFonts w:ascii="Calibri" w:hAnsi="Calibri" w:cs="Calibri"/>
                <w:color w:val="000000"/>
                <w:sz w:val="18"/>
                <w:szCs w:val="18"/>
              </w:rPr>
            </w:pPr>
          </w:p>
          <w:p w14:paraId="7917AFB0" w14:textId="77777777" w:rsidR="004A42F7" w:rsidRDefault="004A42F7" w:rsidP="004A42F7">
            <w:pPr>
              <w:jc w:val="center"/>
              <w:rPr>
                <w:rFonts w:ascii="Calibri" w:hAnsi="Calibri" w:cs="Calibri"/>
                <w:color w:val="000000"/>
                <w:sz w:val="18"/>
                <w:szCs w:val="18"/>
              </w:rPr>
            </w:pPr>
          </w:p>
        </w:tc>
        <w:tc>
          <w:tcPr>
            <w:tcW w:w="1000" w:type="dxa"/>
            <w:tcBorders>
              <w:top w:val="nil"/>
              <w:left w:val="nil"/>
              <w:bottom w:val="nil"/>
              <w:right w:val="nil"/>
            </w:tcBorders>
            <w:vAlign w:val="center"/>
            <w:hideMark/>
          </w:tcPr>
          <w:p w14:paraId="1CBBE4FB"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vAlign w:val="center"/>
            <w:hideMark/>
          </w:tcPr>
          <w:p w14:paraId="6F4C41BB"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vAlign w:val="center"/>
            <w:hideMark/>
          </w:tcPr>
          <w:p w14:paraId="5B8286E3"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vAlign w:val="center"/>
            <w:hideMark/>
          </w:tcPr>
          <w:p w14:paraId="397D984B"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vAlign w:val="center"/>
            <w:hideMark/>
          </w:tcPr>
          <w:p w14:paraId="22484951"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vAlign w:val="center"/>
            <w:hideMark/>
          </w:tcPr>
          <w:p w14:paraId="4A317A9F" w14:textId="77777777" w:rsidR="004A42F7" w:rsidRDefault="004A42F7" w:rsidP="004A42F7">
            <w:pPr>
              <w:jc w:val="center"/>
              <w:rPr>
                <w:rFonts w:ascii="Calibri" w:hAnsi="Calibri" w:cs="Calibri"/>
                <w:color w:val="000000"/>
                <w:sz w:val="18"/>
                <w:szCs w:val="18"/>
              </w:rPr>
            </w:pPr>
          </w:p>
        </w:tc>
        <w:tc>
          <w:tcPr>
            <w:tcW w:w="1120" w:type="dxa"/>
            <w:tcBorders>
              <w:top w:val="nil"/>
              <w:left w:val="nil"/>
              <w:bottom w:val="nil"/>
              <w:right w:val="nil"/>
            </w:tcBorders>
            <w:vAlign w:val="center"/>
            <w:hideMark/>
          </w:tcPr>
          <w:p w14:paraId="673A0990" w14:textId="77777777" w:rsidR="004A42F7" w:rsidRDefault="004A42F7" w:rsidP="004A42F7">
            <w:pPr>
              <w:jc w:val="center"/>
              <w:rPr>
                <w:rFonts w:ascii="Calibri" w:hAnsi="Calibri" w:cs="Calibri"/>
                <w:color w:val="000000"/>
                <w:sz w:val="18"/>
                <w:szCs w:val="18"/>
              </w:rPr>
            </w:pPr>
          </w:p>
        </w:tc>
        <w:tc>
          <w:tcPr>
            <w:tcW w:w="960" w:type="dxa"/>
            <w:tcBorders>
              <w:top w:val="nil"/>
              <w:left w:val="nil"/>
              <w:bottom w:val="nil"/>
              <w:right w:val="nil"/>
            </w:tcBorders>
            <w:noWrap/>
            <w:vAlign w:val="bottom"/>
            <w:hideMark/>
          </w:tcPr>
          <w:p w14:paraId="388DD76B" w14:textId="77777777" w:rsidR="004A42F7" w:rsidRDefault="004A42F7" w:rsidP="004A42F7">
            <w:pPr>
              <w:rPr>
                <w:rFonts w:ascii="Calibri" w:hAnsi="Calibri" w:cs="Calibri"/>
                <w:color w:val="000000"/>
                <w:sz w:val="18"/>
                <w:szCs w:val="18"/>
              </w:rPr>
            </w:pPr>
          </w:p>
        </w:tc>
      </w:tr>
    </w:tbl>
    <w:p w14:paraId="44933493" w14:textId="77777777" w:rsidR="004A42F7" w:rsidRDefault="004A42F7" w:rsidP="004A42F7"/>
    <w:tbl>
      <w:tblPr>
        <w:tblpPr w:leftFromText="141" w:rightFromText="141" w:vertAnchor="text" w:horzAnchor="margin" w:tblpXSpec="center" w:tblpY="26"/>
        <w:tblW w:w="12362" w:type="dxa"/>
        <w:tblCellMar>
          <w:left w:w="70" w:type="dxa"/>
          <w:right w:w="70" w:type="dxa"/>
        </w:tblCellMar>
        <w:tblLook w:val="04A0" w:firstRow="1" w:lastRow="0" w:firstColumn="1" w:lastColumn="0" w:noHBand="0" w:noVBand="1"/>
      </w:tblPr>
      <w:tblGrid>
        <w:gridCol w:w="2801"/>
        <w:gridCol w:w="860"/>
        <w:gridCol w:w="997"/>
        <w:gridCol w:w="1095"/>
        <w:gridCol w:w="1340"/>
        <w:gridCol w:w="1059"/>
        <w:gridCol w:w="1032"/>
        <w:gridCol w:w="1116"/>
        <w:gridCol w:w="1112"/>
        <w:gridCol w:w="950"/>
      </w:tblGrid>
      <w:tr w:rsidR="004A42F7" w:rsidRPr="00B91796" w14:paraId="778F7121" w14:textId="77777777" w:rsidTr="004A42F7">
        <w:trPr>
          <w:trHeight w:val="300"/>
        </w:trPr>
        <w:tc>
          <w:tcPr>
            <w:tcW w:w="12362" w:type="dxa"/>
            <w:gridSpan w:val="10"/>
            <w:tcBorders>
              <w:top w:val="nil"/>
              <w:left w:val="nil"/>
              <w:bottom w:val="nil"/>
              <w:right w:val="nil"/>
            </w:tcBorders>
            <w:shd w:val="clear" w:color="000000" w:fill="969696"/>
            <w:vAlign w:val="bottom"/>
            <w:hideMark/>
          </w:tcPr>
          <w:p w14:paraId="5E54D580"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xml:space="preserve">HMSK, </w:t>
            </w:r>
            <w:proofErr w:type="spellStart"/>
            <w:r w:rsidRPr="00B91796">
              <w:rPr>
                <w:rFonts w:ascii="Times New Roman" w:hAnsi="Times New Roman" w:cs="Times New Roman"/>
                <w:i/>
                <w:iCs/>
                <w:color w:val="000000"/>
                <w:lang w:eastAsia="sk-SK"/>
              </w:rPr>
              <w:t>s.r.o</w:t>
            </w:r>
            <w:proofErr w:type="spellEnd"/>
            <w:r w:rsidRPr="00B91796">
              <w:rPr>
                <w:rFonts w:ascii="Times New Roman" w:hAnsi="Times New Roman" w:cs="Times New Roman"/>
                <w:i/>
                <w:iCs/>
                <w:color w:val="000000"/>
                <w:lang w:eastAsia="sk-SK"/>
              </w:rPr>
              <w:t xml:space="preserve">. </w:t>
            </w:r>
          </w:p>
        </w:tc>
      </w:tr>
      <w:tr w:rsidR="004A42F7" w:rsidRPr="00B91796" w14:paraId="2DB781F6" w14:textId="77777777" w:rsidTr="004A42F7">
        <w:trPr>
          <w:trHeight w:val="300"/>
        </w:trPr>
        <w:tc>
          <w:tcPr>
            <w:tcW w:w="12362" w:type="dxa"/>
            <w:gridSpan w:val="10"/>
            <w:tcBorders>
              <w:top w:val="nil"/>
              <w:left w:val="nil"/>
              <w:bottom w:val="nil"/>
              <w:right w:val="nil"/>
            </w:tcBorders>
            <w:noWrap/>
            <w:vAlign w:val="bottom"/>
            <w:hideMark/>
          </w:tcPr>
          <w:p w14:paraId="54F3F2D4"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Prehľad o pohybe dlhodobého finančného majetku</w:t>
            </w:r>
          </w:p>
        </w:tc>
      </w:tr>
      <w:tr w:rsidR="004A42F7" w:rsidRPr="00B91796" w14:paraId="7C0FA1E1" w14:textId="77777777" w:rsidTr="004A42F7">
        <w:trPr>
          <w:trHeight w:val="300"/>
        </w:trPr>
        <w:tc>
          <w:tcPr>
            <w:tcW w:w="12362" w:type="dxa"/>
            <w:gridSpan w:val="10"/>
            <w:tcBorders>
              <w:top w:val="nil"/>
              <w:left w:val="nil"/>
              <w:bottom w:val="nil"/>
              <w:right w:val="nil"/>
            </w:tcBorders>
            <w:shd w:val="clear" w:color="000000" w:fill="969696"/>
            <w:vAlign w:val="bottom"/>
            <w:hideMark/>
          </w:tcPr>
          <w:p w14:paraId="74019720" w14:textId="77777777" w:rsidR="004A42F7" w:rsidRPr="00C51663" w:rsidRDefault="004A42F7" w:rsidP="001777A4">
            <w:pPr>
              <w:jc w:val="center"/>
              <w:rPr>
                <w:rFonts w:ascii="Times New Roman" w:hAnsi="Times New Roman" w:cs="Times New Roman"/>
                <w:i/>
                <w:iCs/>
                <w:lang w:eastAsia="sk-SK"/>
              </w:rPr>
            </w:pPr>
            <w:r w:rsidRPr="00C51663">
              <w:rPr>
                <w:rFonts w:ascii="Times New Roman" w:hAnsi="Times New Roman" w:cs="Times New Roman"/>
                <w:i/>
                <w:iCs/>
                <w:lang w:eastAsia="sk-SK"/>
              </w:rPr>
              <w:t>31.12.202</w:t>
            </w:r>
            <w:r w:rsidR="001777A4">
              <w:rPr>
                <w:rFonts w:ascii="Times New Roman" w:hAnsi="Times New Roman" w:cs="Times New Roman"/>
                <w:i/>
                <w:iCs/>
                <w:lang w:eastAsia="sk-SK"/>
              </w:rPr>
              <w:t>4</w:t>
            </w:r>
          </w:p>
        </w:tc>
      </w:tr>
      <w:tr w:rsidR="004A42F7" w:rsidRPr="00B91796" w14:paraId="2418E989" w14:textId="77777777" w:rsidTr="004A42F7">
        <w:trPr>
          <w:trHeight w:val="300"/>
        </w:trPr>
        <w:tc>
          <w:tcPr>
            <w:tcW w:w="2801" w:type="dxa"/>
            <w:tcBorders>
              <w:top w:val="nil"/>
              <w:left w:val="nil"/>
              <w:bottom w:val="single" w:sz="4" w:space="0" w:color="auto"/>
              <w:right w:val="nil"/>
            </w:tcBorders>
            <w:shd w:val="clear" w:color="000000" w:fill="FFFFFF"/>
            <w:noWrap/>
            <w:vAlign w:val="bottom"/>
            <w:hideMark/>
          </w:tcPr>
          <w:p w14:paraId="7EC22D4B"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860" w:type="dxa"/>
            <w:tcBorders>
              <w:top w:val="nil"/>
              <w:left w:val="nil"/>
              <w:bottom w:val="single" w:sz="4" w:space="0" w:color="auto"/>
              <w:right w:val="nil"/>
            </w:tcBorders>
            <w:shd w:val="clear" w:color="000000" w:fill="FFFFFF"/>
            <w:vAlign w:val="bottom"/>
            <w:hideMark/>
          </w:tcPr>
          <w:p w14:paraId="7A50A07C"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997" w:type="dxa"/>
            <w:tcBorders>
              <w:top w:val="nil"/>
              <w:left w:val="nil"/>
              <w:bottom w:val="single" w:sz="4" w:space="0" w:color="auto"/>
              <w:right w:val="nil"/>
            </w:tcBorders>
            <w:shd w:val="clear" w:color="000000" w:fill="FFFFFF"/>
            <w:vAlign w:val="bottom"/>
            <w:hideMark/>
          </w:tcPr>
          <w:p w14:paraId="0229BA33"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95" w:type="dxa"/>
            <w:tcBorders>
              <w:top w:val="nil"/>
              <w:left w:val="nil"/>
              <w:bottom w:val="single" w:sz="4" w:space="0" w:color="auto"/>
              <w:right w:val="nil"/>
            </w:tcBorders>
            <w:shd w:val="clear" w:color="000000" w:fill="FFFFFF"/>
            <w:vAlign w:val="bottom"/>
            <w:hideMark/>
          </w:tcPr>
          <w:p w14:paraId="15D8E177"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340" w:type="dxa"/>
            <w:tcBorders>
              <w:top w:val="nil"/>
              <w:left w:val="nil"/>
              <w:bottom w:val="single" w:sz="4" w:space="0" w:color="auto"/>
              <w:right w:val="nil"/>
            </w:tcBorders>
            <w:shd w:val="clear" w:color="000000" w:fill="FFFFFF"/>
            <w:vAlign w:val="bottom"/>
            <w:hideMark/>
          </w:tcPr>
          <w:p w14:paraId="3C4E48C8"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59" w:type="dxa"/>
            <w:tcBorders>
              <w:top w:val="nil"/>
              <w:left w:val="nil"/>
              <w:bottom w:val="single" w:sz="4" w:space="0" w:color="auto"/>
              <w:right w:val="nil"/>
            </w:tcBorders>
            <w:shd w:val="clear" w:color="000000" w:fill="FFFFFF"/>
            <w:vAlign w:val="bottom"/>
            <w:hideMark/>
          </w:tcPr>
          <w:p w14:paraId="224AF421"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032" w:type="dxa"/>
            <w:tcBorders>
              <w:top w:val="nil"/>
              <w:left w:val="nil"/>
              <w:bottom w:val="single" w:sz="4" w:space="0" w:color="auto"/>
              <w:right w:val="nil"/>
            </w:tcBorders>
            <w:shd w:val="clear" w:color="000000" w:fill="FFFFFF"/>
            <w:vAlign w:val="bottom"/>
            <w:hideMark/>
          </w:tcPr>
          <w:p w14:paraId="308456CD"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116" w:type="dxa"/>
            <w:tcBorders>
              <w:top w:val="nil"/>
              <w:left w:val="nil"/>
              <w:bottom w:val="single" w:sz="4" w:space="0" w:color="auto"/>
              <w:right w:val="nil"/>
            </w:tcBorders>
            <w:shd w:val="clear" w:color="000000" w:fill="FFFFFF"/>
            <w:vAlign w:val="bottom"/>
            <w:hideMark/>
          </w:tcPr>
          <w:p w14:paraId="6002D4E1"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1112" w:type="dxa"/>
            <w:tcBorders>
              <w:top w:val="nil"/>
              <w:left w:val="nil"/>
              <w:bottom w:val="single" w:sz="4" w:space="0" w:color="auto"/>
              <w:right w:val="nil"/>
            </w:tcBorders>
            <w:shd w:val="clear" w:color="000000" w:fill="FFFFFF"/>
            <w:vAlign w:val="bottom"/>
            <w:hideMark/>
          </w:tcPr>
          <w:p w14:paraId="67ADB6D8" w14:textId="77777777" w:rsidR="004A42F7" w:rsidRPr="00B91796" w:rsidRDefault="004A42F7" w:rsidP="004A42F7">
            <w:pPr>
              <w:jc w:val="center"/>
              <w:rPr>
                <w:rFonts w:ascii="Times New Roman" w:hAnsi="Times New Roman" w:cs="Times New Roman"/>
                <w:i/>
                <w:iCs/>
                <w:color w:val="000000"/>
                <w:lang w:eastAsia="sk-SK"/>
              </w:rPr>
            </w:pPr>
            <w:r w:rsidRPr="00B91796">
              <w:rPr>
                <w:rFonts w:ascii="Times New Roman" w:hAnsi="Times New Roman" w:cs="Times New Roman"/>
                <w:i/>
                <w:iCs/>
                <w:color w:val="000000"/>
                <w:lang w:eastAsia="sk-SK"/>
              </w:rPr>
              <w:t> </w:t>
            </w:r>
          </w:p>
        </w:tc>
        <w:tc>
          <w:tcPr>
            <w:tcW w:w="950" w:type="dxa"/>
            <w:tcBorders>
              <w:top w:val="nil"/>
              <w:left w:val="nil"/>
              <w:bottom w:val="single" w:sz="4" w:space="0" w:color="auto"/>
              <w:right w:val="nil"/>
            </w:tcBorders>
            <w:shd w:val="clear" w:color="000000" w:fill="FFFFFF"/>
            <w:noWrap/>
            <w:vAlign w:val="bottom"/>
            <w:hideMark/>
          </w:tcPr>
          <w:p w14:paraId="0E4C6705" w14:textId="77777777" w:rsidR="004A42F7" w:rsidRPr="00B91796" w:rsidRDefault="004A42F7" w:rsidP="004A42F7">
            <w:pPr>
              <w:rPr>
                <w:rFonts w:ascii="Calibri" w:hAnsi="Calibri" w:cs="Calibri"/>
                <w:color w:val="000000"/>
                <w:lang w:eastAsia="sk-SK"/>
              </w:rPr>
            </w:pPr>
            <w:r w:rsidRPr="00B91796">
              <w:rPr>
                <w:rFonts w:ascii="Calibri" w:hAnsi="Calibri" w:cs="Calibri"/>
                <w:color w:val="000000"/>
                <w:lang w:eastAsia="sk-SK"/>
              </w:rPr>
              <w:t> </w:t>
            </w:r>
          </w:p>
        </w:tc>
      </w:tr>
      <w:tr w:rsidR="004A42F7" w:rsidRPr="00B91796" w14:paraId="22DC297B" w14:textId="77777777" w:rsidTr="004A42F7">
        <w:trPr>
          <w:trHeight w:val="300"/>
        </w:trPr>
        <w:tc>
          <w:tcPr>
            <w:tcW w:w="2801" w:type="dxa"/>
            <w:vMerge w:val="restart"/>
            <w:tcBorders>
              <w:top w:val="nil"/>
              <w:left w:val="nil"/>
              <w:bottom w:val="nil"/>
              <w:right w:val="nil"/>
            </w:tcBorders>
            <w:shd w:val="clear" w:color="000000" w:fill="FFFFFF"/>
            <w:noWrap/>
            <w:vAlign w:val="center"/>
            <w:hideMark/>
          </w:tcPr>
          <w:p w14:paraId="6AC3E184"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Dlhodobý finančný majetok</w:t>
            </w:r>
          </w:p>
        </w:tc>
        <w:tc>
          <w:tcPr>
            <w:tcW w:w="9561" w:type="dxa"/>
            <w:gridSpan w:val="9"/>
            <w:tcBorders>
              <w:top w:val="single" w:sz="4" w:space="0" w:color="auto"/>
              <w:left w:val="nil"/>
              <w:bottom w:val="single" w:sz="4" w:space="0" w:color="auto"/>
              <w:right w:val="nil"/>
            </w:tcBorders>
            <w:shd w:val="clear" w:color="000000" w:fill="FFFFFF"/>
            <w:vAlign w:val="center"/>
            <w:hideMark/>
          </w:tcPr>
          <w:p w14:paraId="77AF805B"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Bežné účtovné obdobie</w:t>
            </w:r>
          </w:p>
        </w:tc>
      </w:tr>
      <w:tr w:rsidR="004A42F7" w:rsidRPr="00B91796" w14:paraId="6F424FF9" w14:textId="77777777" w:rsidTr="004A42F7">
        <w:trPr>
          <w:trHeight w:val="1920"/>
        </w:trPr>
        <w:tc>
          <w:tcPr>
            <w:tcW w:w="2801" w:type="dxa"/>
            <w:vMerge/>
            <w:tcBorders>
              <w:top w:val="nil"/>
              <w:left w:val="nil"/>
              <w:bottom w:val="nil"/>
              <w:right w:val="nil"/>
            </w:tcBorders>
            <w:vAlign w:val="center"/>
            <w:hideMark/>
          </w:tcPr>
          <w:p w14:paraId="7330286D" w14:textId="77777777" w:rsidR="004A42F7" w:rsidRPr="00B91796" w:rsidRDefault="004A42F7" w:rsidP="004A42F7">
            <w:pPr>
              <w:rPr>
                <w:rFonts w:ascii="Times New Roman" w:hAnsi="Times New Roman" w:cs="Times New Roman"/>
                <w:color w:val="000000"/>
                <w:sz w:val="18"/>
                <w:szCs w:val="18"/>
                <w:lang w:eastAsia="sk-SK"/>
              </w:rPr>
            </w:pPr>
          </w:p>
        </w:tc>
        <w:tc>
          <w:tcPr>
            <w:tcW w:w="860" w:type="dxa"/>
            <w:tcBorders>
              <w:top w:val="nil"/>
              <w:left w:val="nil"/>
              <w:bottom w:val="nil"/>
              <w:right w:val="nil"/>
            </w:tcBorders>
            <w:shd w:val="clear" w:color="000000" w:fill="FFFFFF"/>
            <w:vAlign w:val="center"/>
            <w:hideMark/>
          </w:tcPr>
          <w:p w14:paraId="198BC826"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Podielové cenné papiere a podiely v dcérskej účtovnej jednotke</w:t>
            </w:r>
          </w:p>
        </w:tc>
        <w:tc>
          <w:tcPr>
            <w:tcW w:w="997" w:type="dxa"/>
            <w:tcBorders>
              <w:top w:val="nil"/>
              <w:left w:val="nil"/>
              <w:bottom w:val="nil"/>
              <w:right w:val="nil"/>
            </w:tcBorders>
            <w:shd w:val="clear" w:color="000000" w:fill="FFFFFF"/>
            <w:vAlign w:val="center"/>
            <w:hideMark/>
          </w:tcPr>
          <w:p w14:paraId="228A18AC"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Podielové cenné papiere a podiely v spoločnosti s podstatným vplyvom</w:t>
            </w:r>
          </w:p>
        </w:tc>
        <w:tc>
          <w:tcPr>
            <w:tcW w:w="1095" w:type="dxa"/>
            <w:tcBorders>
              <w:top w:val="nil"/>
              <w:left w:val="nil"/>
              <w:bottom w:val="nil"/>
              <w:right w:val="nil"/>
            </w:tcBorders>
            <w:shd w:val="clear" w:color="000000" w:fill="FFFFFF"/>
            <w:vAlign w:val="center"/>
            <w:hideMark/>
          </w:tcPr>
          <w:p w14:paraId="26E1412C"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14:paraId="2A8E01CA"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Pôžičky účtovnej jednotke v konsolidovanom celku</w:t>
            </w:r>
          </w:p>
        </w:tc>
        <w:tc>
          <w:tcPr>
            <w:tcW w:w="1059" w:type="dxa"/>
            <w:tcBorders>
              <w:top w:val="nil"/>
              <w:left w:val="nil"/>
              <w:bottom w:val="nil"/>
              <w:right w:val="nil"/>
            </w:tcBorders>
            <w:shd w:val="clear" w:color="000000" w:fill="FFFFFF"/>
            <w:vAlign w:val="center"/>
            <w:hideMark/>
          </w:tcPr>
          <w:p w14:paraId="24E75CD4"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Ostatný dlhodobý finančný majetok</w:t>
            </w:r>
          </w:p>
        </w:tc>
        <w:tc>
          <w:tcPr>
            <w:tcW w:w="1032" w:type="dxa"/>
            <w:tcBorders>
              <w:top w:val="nil"/>
              <w:left w:val="nil"/>
              <w:bottom w:val="nil"/>
              <w:right w:val="nil"/>
            </w:tcBorders>
            <w:shd w:val="clear" w:color="000000" w:fill="FFFFFF"/>
            <w:vAlign w:val="center"/>
            <w:hideMark/>
          </w:tcPr>
          <w:p w14:paraId="5AE0FE91"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Pôžičky s dobou splatnosti najviac jeden rok</w:t>
            </w:r>
          </w:p>
        </w:tc>
        <w:tc>
          <w:tcPr>
            <w:tcW w:w="1116" w:type="dxa"/>
            <w:tcBorders>
              <w:top w:val="nil"/>
              <w:left w:val="nil"/>
              <w:bottom w:val="nil"/>
              <w:right w:val="nil"/>
            </w:tcBorders>
            <w:shd w:val="clear" w:color="000000" w:fill="FFFFFF"/>
            <w:vAlign w:val="center"/>
            <w:hideMark/>
          </w:tcPr>
          <w:p w14:paraId="0492DA72"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Obstarávaný dlhodobý finančný majetok</w:t>
            </w:r>
          </w:p>
        </w:tc>
        <w:tc>
          <w:tcPr>
            <w:tcW w:w="1112" w:type="dxa"/>
            <w:tcBorders>
              <w:top w:val="nil"/>
              <w:left w:val="nil"/>
              <w:bottom w:val="nil"/>
              <w:right w:val="nil"/>
            </w:tcBorders>
            <w:shd w:val="clear" w:color="000000" w:fill="FFFFFF"/>
            <w:vAlign w:val="center"/>
            <w:hideMark/>
          </w:tcPr>
          <w:p w14:paraId="10D2EBC2"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Poskytnuté preddavky na dlhodobý finančný majetok</w:t>
            </w:r>
          </w:p>
        </w:tc>
        <w:tc>
          <w:tcPr>
            <w:tcW w:w="950" w:type="dxa"/>
            <w:tcBorders>
              <w:top w:val="nil"/>
              <w:left w:val="nil"/>
              <w:bottom w:val="nil"/>
              <w:right w:val="nil"/>
            </w:tcBorders>
            <w:shd w:val="clear" w:color="000000" w:fill="FFFFFF"/>
            <w:vAlign w:val="center"/>
            <w:hideMark/>
          </w:tcPr>
          <w:p w14:paraId="06AB28A1" w14:textId="77777777" w:rsidR="004A42F7" w:rsidRPr="00B91796" w:rsidRDefault="004A42F7" w:rsidP="004A42F7">
            <w:pPr>
              <w:jc w:val="cente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Spolu</w:t>
            </w:r>
          </w:p>
        </w:tc>
      </w:tr>
      <w:tr w:rsidR="004A42F7" w:rsidRPr="00B91796" w14:paraId="67030F84"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5E02F918"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a</w:t>
            </w:r>
          </w:p>
        </w:tc>
        <w:tc>
          <w:tcPr>
            <w:tcW w:w="860" w:type="dxa"/>
            <w:tcBorders>
              <w:top w:val="nil"/>
              <w:left w:val="nil"/>
              <w:bottom w:val="single" w:sz="4" w:space="0" w:color="auto"/>
              <w:right w:val="nil"/>
            </w:tcBorders>
            <w:shd w:val="clear" w:color="000000" w:fill="FFFFFF"/>
            <w:vAlign w:val="center"/>
            <w:hideMark/>
          </w:tcPr>
          <w:p w14:paraId="331AEE74"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b</w:t>
            </w:r>
          </w:p>
        </w:tc>
        <w:tc>
          <w:tcPr>
            <w:tcW w:w="997" w:type="dxa"/>
            <w:tcBorders>
              <w:top w:val="nil"/>
              <w:left w:val="nil"/>
              <w:bottom w:val="single" w:sz="4" w:space="0" w:color="auto"/>
              <w:right w:val="nil"/>
            </w:tcBorders>
            <w:shd w:val="clear" w:color="000000" w:fill="FFFFFF"/>
            <w:vAlign w:val="center"/>
            <w:hideMark/>
          </w:tcPr>
          <w:p w14:paraId="2B3A9EBA"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c</w:t>
            </w:r>
          </w:p>
        </w:tc>
        <w:tc>
          <w:tcPr>
            <w:tcW w:w="1095" w:type="dxa"/>
            <w:tcBorders>
              <w:top w:val="nil"/>
              <w:left w:val="nil"/>
              <w:bottom w:val="single" w:sz="4" w:space="0" w:color="auto"/>
              <w:right w:val="nil"/>
            </w:tcBorders>
            <w:shd w:val="clear" w:color="000000" w:fill="FFFFFF"/>
            <w:vAlign w:val="center"/>
            <w:hideMark/>
          </w:tcPr>
          <w:p w14:paraId="02E7FD19"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14:paraId="18E54C0D"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e</w:t>
            </w:r>
          </w:p>
        </w:tc>
        <w:tc>
          <w:tcPr>
            <w:tcW w:w="1059" w:type="dxa"/>
            <w:tcBorders>
              <w:top w:val="nil"/>
              <w:left w:val="nil"/>
              <w:bottom w:val="single" w:sz="4" w:space="0" w:color="auto"/>
              <w:right w:val="nil"/>
            </w:tcBorders>
            <w:shd w:val="clear" w:color="000000" w:fill="FFFFFF"/>
            <w:vAlign w:val="center"/>
            <w:hideMark/>
          </w:tcPr>
          <w:p w14:paraId="2FA34965"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f</w:t>
            </w:r>
          </w:p>
        </w:tc>
        <w:tc>
          <w:tcPr>
            <w:tcW w:w="1032" w:type="dxa"/>
            <w:tcBorders>
              <w:top w:val="nil"/>
              <w:left w:val="nil"/>
              <w:bottom w:val="single" w:sz="4" w:space="0" w:color="auto"/>
              <w:right w:val="nil"/>
            </w:tcBorders>
            <w:shd w:val="clear" w:color="000000" w:fill="FFFFFF"/>
            <w:vAlign w:val="center"/>
            <w:hideMark/>
          </w:tcPr>
          <w:p w14:paraId="26437ACA"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g</w:t>
            </w:r>
          </w:p>
        </w:tc>
        <w:tc>
          <w:tcPr>
            <w:tcW w:w="1116" w:type="dxa"/>
            <w:tcBorders>
              <w:top w:val="nil"/>
              <w:left w:val="nil"/>
              <w:bottom w:val="single" w:sz="4" w:space="0" w:color="auto"/>
              <w:right w:val="nil"/>
            </w:tcBorders>
            <w:shd w:val="clear" w:color="000000" w:fill="FFFFFF"/>
            <w:vAlign w:val="center"/>
            <w:hideMark/>
          </w:tcPr>
          <w:p w14:paraId="05CA5BB9"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h</w:t>
            </w:r>
          </w:p>
        </w:tc>
        <w:tc>
          <w:tcPr>
            <w:tcW w:w="1112" w:type="dxa"/>
            <w:tcBorders>
              <w:top w:val="nil"/>
              <w:left w:val="nil"/>
              <w:bottom w:val="single" w:sz="4" w:space="0" w:color="auto"/>
              <w:right w:val="nil"/>
            </w:tcBorders>
            <w:shd w:val="clear" w:color="000000" w:fill="FFFFFF"/>
            <w:vAlign w:val="center"/>
            <w:hideMark/>
          </w:tcPr>
          <w:p w14:paraId="3F2D6E7F"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i</w:t>
            </w:r>
          </w:p>
        </w:tc>
        <w:tc>
          <w:tcPr>
            <w:tcW w:w="950" w:type="dxa"/>
            <w:tcBorders>
              <w:top w:val="nil"/>
              <w:left w:val="nil"/>
              <w:bottom w:val="single" w:sz="4" w:space="0" w:color="auto"/>
              <w:right w:val="nil"/>
            </w:tcBorders>
            <w:shd w:val="clear" w:color="000000" w:fill="FFFFFF"/>
            <w:vAlign w:val="center"/>
            <w:hideMark/>
          </w:tcPr>
          <w:p w14:paraId="4CF4D102" w14:textId="77777777" w:rsidR="004A42F7" w:rsidRPr="00B91796" w:rsidRDefault="004A42F7" w:rsidP="004A42F7">
            <w:pPr>
              <w:jc w:val="center"/>
              <w:rPr>
                <w:rFonts w:ascii="Times New Roman" w:hAnsi="Times New Roman" w:cs="Times New Roman"/>
                <w:b/>
                <w:bCs/>
                <w:color w:val="000000"/>
                <w:sz w:val="18"/>
                <w:szCs w:val="18"/>
                <w:lang w:eastAsia="sk-SK"/>
              </w:rPr>
            </w:pPr>
            <w:r w:rsidRPr="00B91796">
              <w:rPr>
                <w:rFonts w:ascii="Times New Roman" w:hAnsi="Times New Roman" w:cs="Times New Roman"/>
                <w:b/>
                <w:bCs/>
                <w:color w:val="000000"/>
                <w:sz w:val="18"/>
                <w:szCs w:val="18"/>
                <w:lang w:eastAsia="sk-SK"/>
              </w:rPr>
              <w:t>j</w:t>
            </w:r>
          </w:p>
        </w:tc>
      </w:tr>
      <w:tr w:rsidR="004A42F7" w:rsidRPr="00B91796" w14:paraId="480F697C"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7B773A54" w14:textId="77777777" w:rsidR="004A42F7" w:rsidRPr="00B91796" w:rsidRDefault="004A42F7" w:rsidP="004A42F7">
            <w:pP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Prvotné ocenenie</w:t>
            </w:r>
          </w:p>
        </w:tc>
        <w:tc>
          <w:tcPr>
            <w:tcW w:w="860" w:type="dxa"/>
            <w:tcBorders>
              <w:top w:val="nil"/>
              <w:left w:val="nil"/>
              <w:bottom w:val="single" w:sz="4" w:space="0" w:color="auto"/>
              <w:right w:val="nil"/>
            </w:tcBorders>
            <w:shd w:val="clear" w:color="000000" w:fill="FFFFFF"/>
            <w:vAlign w:val="center"/>
            <w:hideMark/>
          </w:tcPr>
          <w:p w14:paraId="2805A0A1"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7AEFFA8E"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636C1105"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43D5DB56"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7E4C4901"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4F99B89A"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574BD4EB"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13342792" w14:textId="77777777" w:rsidR="004A42F7" w:rsidRPr="00B91796" w:rsidRDefault="004A42F7" w:rsidP="004A42F7">
            <w:pPr>
              <w:jc w:val="center"/>
              <w:rPr>
                <w:rFonts w:ascii="Times New Roman" w:hAnsi="Times New Roman" w:cs="Times New Roman"/>
                <w:color w:val="000000"/>
                <w:sz w:val="18"/>
                <w:szCs w:val="18"/>
                <w:lang w:eastAsia="sk-SK"/>
              </w:rPr>
            </w:pPr>
            <w:r w:rsidRPr="00B91796">
              <w:rPr>
                <w:rFonts w:ascii="Times New Roman" w:hAnsi="Times New Roman" w:cs="Times New Roman"/>
                <w:color w:val="000000"/>
                <w:sz w:val="18"/>
                <w:szCs w:val="18"/>
                <w:lang w:eastAsia="sk-SK"/>
              </w:rPr>
              <w:t> </w:t>
            </w:r>
          </w:p>
        </w:tc>
        <w:tc>
          <w:tcPr>
            <w:tcW w:w="950" w:type="dxa"/>
            <w:tcBorders>
              <w:top w:val="nil"/>
              <w:left w:val="nil"/>
              <w:bottom w:val="single" w:sz="4" w:space="0" w:color="auto"/>
              <w:right w:val="nil"/>
            </w:tcBorders>
            <w:shd w:val="clear" w:color="000000" w:fill="FFFFFF"/>
            <w:noWrap/>
            <w:vAlign w:val="bottom"/>
            <w:hideMark/>
          </w:tcPr>
          <w:p w14:paraId="52DECA9A" w14:textId="77777777" w:rsidR="004A42F7" w:rsidRPr="00B91796" w:rsidRDefault="004A42F7" w:rsidP="004A42F7">
            <w:pPr>
              <w:rPr>
                <w:rFonts w:ascii="Calibri" w:hAnsi="Calibri" w:cs="Calibri"/>
                <w:color w:val="000000"/>
                <w:lang w:eastAsia="sk-SK"/>
              </w:rPr>
            </w:pPr>
            <w:r w:rsidRPr="00B91796">
              <w:rPr>
                <w:rFonts w:ascii="Calibri" w:hAnsi="Calibri" w:cs="Calibri"/>
                <w:color w:val="000000"/>
                <w:lang w:eastAsia="sk-SK"/>
              </w:rPr>
              <w:t> </w:t>
            </w:r>
          </w:p>
        </w:tc>
      </w:tr>
      <w:tr w:rsidR="00DB04A0" w:rsidRPr="00DB04A0" w14:paraId="5F501725" w14:textId="77777777" w:rsidTr="004A42F7">
        <w:trPr>
          <w:trHeight w:val="300"/>
        </w:trPr>
        <w:tc>
          <w:tcPr>
            <w:tcW w:w="2801" w:type="dxa"/>
            <w:tcBorders>
              <w:top w:val="nil"/>
              <w:left w:val="nil"/>
              <w:bottom w:val="nil"/>
              <w:right w:val="nil"/>
            </w:tcBorders>
            <w:shd w:val="clear" w:color="000000" w:fill="FFFFFF"/>
            <w:noWrap/>
            <w:vAlign w:val="bottom"/>
            <w:hideMark/>
          </w:tcPr>
          <w:p w14:paraId="124E9756" w14:textId="77777777" w:rsidR="001777A4" w:rsidRPr="00DB04A0" w:rsidRDefault="001777A4" w:rsidP="001777A4">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6C10772F"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603 582</w:t>
            </w:r>
          </w:p>
        </w:tc>
        <w:tc>
          <w:tcPr>
            <w:tcW w:w="997" w:type="dxa"/>
            <w:tcBorders>
              <w:top w:val="nil"/>
              <w:left w:val="nil"/>
              <w:bottom w:val="nil"/>
              <w:right w:val="nil"/>
            </w:tcBorders>
            <w:shd w:val="clear" w:color="000000" w:fill="FFFFFF"/>
            <w:vAlign w:val="center"/>
            <w:hideMark/>
          </w:tcPr>
          <w:p w14:paraId="4EB94813"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350EE070"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24 035</w:t>
            </w:r>
          </w:p>
        </w:tc>
        <w:tc>
          <w:tcPr>
            <w:tcW w:w="1340" w:type="dxa"/>
            <w:tcBorders>
              <w:top w:val="nil"/>
              <w:left w:val="nil"/>
              <w:bottom w:val="nil"/>
              <w:right w:val="nil"/>
            </w:tcBorders>
            <w:shd w:val="clear" w:color="000000" w:fill="FFFFFF"/>
            <w:vAlign w:val="center"/>
            <w:hideMark/>
          </w:tcPr>
          <w:p w14:paraId="16C4F2DF"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1CA601BF"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279DC0B9"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9F745DB"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4E3FDBCB"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02DFD08B"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627 617</w:t>
            </w:r>
          </w:p>
        </w:tc>
      </w:tr>
      <w:tr w:rsidR="00DB04A0" w:rsidRPr="00DB04A0" w14:paraId="2B55B29D" w14:textId="77777777" w:rsidTr="004A42F7">
        <w:trPr>
          <w:trHeight w:val="300"/>
        </w:trPr>
        <w:tc>
          <w:tcPr>
            <w:tcW w:w="2801" w:type="dxa"/>
            <w:tcBorders>
              <w:top w:val="nil"/>
              <w:left w:val="nil"/>
              <w:bottom w:val="nil"/>
              <w:right w:val="nil"/>
            </w:tcBorders>
            <w:shd w:val="clear" w:color="000000" w:fill="FFFFFF"/>
            <w:noWrap/>
            <w:vAlign w:val="bottom"/>
            <w:hideMark/>
          </w:tcPr>
          <w:p w14:paraId="1E94DE8E" w14:textId="77777777" w:rsidR="001777A4" w:rsidRPr="00DB04A0" w:rsidRDefault="001777A4" w:rsidP="001777A4">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Prírastky</w:t>
            </w:r>
          </w:p>
        </w:tc>
        <w:tc>
          <w:tcPr>
            <w:tcW w:w="860" w:type="dxa"/>
            <w:tcBorders>
              <w:top w:val="nil"/>
              <w:left w:val="nil"/>
              <w:bottom w:val="nil"/>
              <w:right w:val="nil"/>
            </w:tcBorders>
            <w:shd w:val="clear" w:color="000000" w:fill="FFFFFF"/>
            <w:vAlign w:val="center"/>
            <w:hideMark/>
          </w:tcPr>
          <w:p w14:paraId="502ABE95"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157 493</w:t>
            </w:r>
          </w:p>
        </w:tc>
        <w:tc>
          <w:tcPr>
            <w:tcW w:w="997" w:type="dxa"/>
            <w:tcBorders>
              <w:top w:val="nil"/>
              <w:left w:val="nil"/>
              <w:bottom w:val="nil"/>
              <w:right w:val="nil"/>
            </w:tcBorders>
            <w:shd w:val="clear" w:color="000000" w:fill="FFFFFF"/>
            <w:vAlign w:val="center"/>
            <w:hideMark/>
          </w:tcPr>
          <w:p w14:paraId="12DE4188"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7384CB5B"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487A50CD"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177AB44C"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596389B2"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5AA65372"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39DC17D4"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4B8AEA92"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157 493</w:t>
            </w:r>
          </w:p>
        </w:tc>
      </w:tr>
      <w:tr w:rsidR="00DB04A0" w:rsidRPr="00DB04A0" w14:paraId="570A6B11" w14:textId="77777777" w:rsidTr="004A42F7">
        <w:trPr>
          <w:trHeight w:val="300"/>
        </w:trPr>
        <w:tc>
          <w:tcPr>
            <w:tcW w:w="2801" w:type="dxa"/>
            <w:tcBorders>
              <w:top w:val="nil"/>
              <w:left w:val="nil"/>
              <w:bottom w:val="nil"/>
              <w:right w:val="nil"/>
            </w:tcBorders>
            <w:shd w:val="clear" w:color="000000" w:fill="FFFFFF"/>
            <w:noWrap/>
            <w:vAlign w:val="bottom"/>
            <w:hideMark/>
          </w:tcPr>
          <w:p w14:paraId="11B20722" w14:textId="77777777" w:rsidR="001777A4" w:rsidRPr="00DB04A0" w:rsidRDefault="001777A4" w:rsidP="001777A4">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Úbytky</w:t>
            </w:r>
          </w:p>
        </w:tc>
        <w:tc>
          <w:tcPr>
            <w:tcW w:w="860" w:type="dxa"/>
            <w:tcBorders>
              <w:top w:val="nil"/>
              <w:left w:val="nil"/>
              <w:bottom w:val="nil"/>
              <w:right w:val="nil"/>
            </w:tcBorders>
            <w:shd w:val="clear" w:color="000000" w:fill="FFFFFF"/>
            <w:vAlign w:val="center"/>
            <w:hideMark/>
          </w:tcPr>
          <w:p w14:paraId="75C84B83"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2005C838"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18DEC7EA"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35A81EFF"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0DB9DEF4"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2EAAE09A"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C7742FE"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3651FC51"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02497497"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762C5D51" w14:textId="77777777" w:rsidTr="004A42F7">
        <w:trPr>
          <w:trHeight w:val="300"/>
        </w:trPr>
        <w:tc>
          <w:tcPr>
            <w:tcW w:w="2801" w:type="dxa"/>
            <w:tcBorders>
              <w:top w:val="nil"/>
              <w:left w:val="nil"/>
              <w:bottom w:val="nil"/>
              <w:right w:val="nil"/>
            </w:tcBorders>
            <w:shd w:val="clear" w:color="000000" w:fill="FFFFFF"/>
            <w:noWrap/>
            <w:vAlign w:val="bottom"/>
            <w:hideMark/>
          </w:tcPr>
          <w:p w14:paraId="45BA5D72" w14:textId="77777777" w:rsidR="001777A4" w:rsidRPr="00DB04A0" w:rsidRDefault="001777A4" w:rsidP="001777A4">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Presuny</w:t>
            </w:r>
          </w:p>
        </w:tc>
        <w:tc>
          <w:tcPr>
            <w:tcW w:w="860" w:type="dxa"/>
            <w:tcBorders>
              <w:top w:val="nil"/>
              <w:left w:val="nil"/>
              <w:bottom w:val="nil"/>
              <w:right w:val="nil"/>
            </w:tcBorders>
            <w:shd w:val="clear" w:color="000000" w:fill="FFFFFF"/>
            <w:vAlign w:val="center"/>
            <w:hideMark/>
          </w:tcPr>
          <w:p w14:paraId="199FA8F8"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1D2201AC"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3CA6D337"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6701B381"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4750437D"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6D39F444"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35CB715"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76E88D7F"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52893E6A"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0FD56862"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1F04F373" w14:textId="77777777" w:rsidR="001777A4" w:rsidRPr="00DB04A0" w:rsidRDefault="001777A4" w:rsidP="001777A4">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1BFC428B"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761 075</w:t>
            </w:r>
          </w:p>
        </w:tc>
        <w:tc>
          <w:tcPr>
            <w:tcW w:w="997" w:type="dxa"/>
            <w:tcBorders>
              <w:top w:val="nil"/>
              <w:left w:val="nil"/>
              <w:bottom w:val="single" w:sz="4" w:space="0" w:color="auto"/>
              <w:right w:val="nil"/>
            </w:tcBorders>
            <w:shd w:val="clear" w:color="000000" w:fill="FFFFFF"/>
            <w:vAlign w:val="center"/>
            <w:hideMark/>
          </w:tcPr>
          <w:p w14:paraId="37919814"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6783F8FA"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24 035</w:t>
            </w:r>
          </w:p>
        </w:tc>
        <w:tc>
          <w:tcPr>
            <w:tcW w:w="1340" w:type="dxa"/>
            <w:tcBorders>
              <w:top w:val="nil"/>
              <w:left w:val="nil"/>
              <w:bottom w:val="single" w:sz="4" w:space="0" w:color="auto"/>
              <w:right w:val="nil"/>
            </w:tcBorders>
            <w:shd w:val="clear" w:color="000000" w:fill="FFFFFF"/>
            <w:vAlign w:val="center"/>
            <w:hideMark/>
          </w:tcPr>
          <w:p w14:paraId="4CF3741F"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32BAB948"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4062C7D6"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28993DED"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19E97721"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2C8BF226"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785 110</w:t>
            </w:r>
          </w:p>
        </w:tc>
      </w:tr>
      <w:tr w:rsidR="00DB04A0" w:rsidRPr="00DB04A0" w14:paraId="1F3E4A0B"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09124382" w14:textId="77777777" w:rsidR="001777A4" w:rsidRPr="00DB04A0" w:rsidRDefault="001777A4" w:rsidP="001777A4">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Opravné položky</w:t>
            </w:r>
          </w:p>
        </w:tc>
        <w:tc>
          <w:tcPr>
            <w:tcW w:w="860" w:type="dxa"/>
            <w:tcBorders>
              <w:top w:val="nil"/>
              <w:left w:val="nil"/>
              <w:bottom w:val="single" w:sz="4" w:space="0" w:color="auto"/>
              <w:right w:val="nil"/>
            </w:tcBorders>
            <w:shd w:val="clear" w:color="000000" w:fill="FFFFFF"/>
            <w:vAlign w:val="center"/>
            <w:hideMark/>
          </w:tcPr>
          <w:p w14:paraId="1CB485C8"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547CFBEF"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59D9D517"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14D0C852"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28A1BA06"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5F6A2F8D"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07AF16FB"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63115E18"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50" w:type="dxa"/>
            <w:tcBorders>
              <w:top w:val="single" w:sz="4" w:space="0" w:color="auto"/>
              <w:left w:val="nil"/>
              <w:bottom w:val="single" w:sz="4" w:space="0" w:color="auto"/>
              <w:right w:val="nil"/>
            </w:tcBorders>
            <w:shd w:val="clear" w:color="000000" w:fill="FFFFFF"/>
            <w:noWrap/>
            <w:vAlign w:val="center"/>
            <w:hideMark/>
          </w:tcPr>
          <w:p w14:paraId="2C53A06D" w14:textId="77777777" w:rsidR="001777A4" w:rsidRPr="00DB04A0" w:rsidRDefault="001777A4" w:rsidP="001777A4">
            <w:pPr>
              <w:rPr>
                <w:rFonts w:ascii="Calibri" w:hAnsi="Calibri" w:cs="Calibri"/>
                <w:lang w:eastAsia="sk-SK"/>
              </w:rPr>
            </w:pPr>
            <w:r w:rsidRPr="00DB04A0">
              <w:rPr>
                <w:rFonts w:ascii="Calibri" w:hAnsi="Calibri" w:cs="Calibri"/>
                <w:lang w:eastAsia="sk-SK"/>
              </w:rPr>
              <w:t> </w:t>
            </w:r>
          </w:p>
        </w:tc>
      </w:tr>
      <w:tr w:rsidR="00DB04A0" w:rsidRPr="00DB04A0" w14:paraId="3F74C2C2" w14:textId="77777777" w:rsidTr="004A42F7">
        <w:trPr>
          <w:trHeight w:val="300"/>
        </w:trPr>
        <w:tc>
          <w:tcPr>
            <w:tcW w:w="2801" w:type="dxa"/>
            <w:tcBorders>
              <w:top w:val="nil"/>
              <w:left w:val="nil"/>
              <w:bottom w:val="nil"/>
              <w:right w:val="nil"/>
            </w:tcBorders>
            <w:shd w:val="clear" w:color="000000" w:fill="FFFFFF"/>
            <w:noWrap/>
            <w:vAlign w:val="bottom"/>
            <w:hideMark/>
          </w:tcPr>
          <w:p w14:paraId="33AB56AC" w14:textId="77777777" w:rsidR="001777A4" w:rsidRPr="00DB04A0" w:rsidRDefault="001777A4" w:rsidP="001777A4">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4F28D3AF"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6C4DBA30"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7CECA690"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1DBEEE81"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40D09F02"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1E70E8E5"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CA35282"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50A143B4"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55AF419B"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644BF252" w14:textId="77777777" w:rsidTr="004A42F7">
        <w:trPr>
          <w:trHeight w:val="300"/>
        </w:trPr>
        <w:tc>
          <w:tcPr>
            <w:tcW w:w="2801" w:type="dxa"/>
            <w:tcBorders>
              <w:top w:val="nil"/>
              <w:left w:val="nil"/>
              <w:bottom w:val="nil"/>
              <w:right w:val="nil"/>
            </w:tcBorders>
            <w:shd w:val="clear" w:color="000000" w:fill="FFFFFF"/>
            <w:noWrap/>
            <w:vAlign w:val="bottom"/>
            <w:hideMark/>
          </w:tcPr>
          <w:p w14:paraId="7D605215" w14:textId="77777777" w:rsidR="001777A4" w:rsidRPr="00DB04A0" w:rsidRDefault="001777A4" w:rsidP="001777A4">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Prírastky</w:t>
            </w:r>
          </w:p>
        </w:tc>
        <w:tc>
          <w:tcPr>
            <w:tcW w:w="860" w:type="dxa"/>
            <w:tcBorders>
              <w:top w:val="nil"/>
              <w:left w:val="nil"/>
              <w:bottom w:val="nil"/>
              <w:right w:val="nil"/>
            </w:tcBorders>
            <w:shd w:val="clear" w:color="000000" w:fill="FFFFFF"/>
            <w:vAlign w:val="center"/>
            <w:hideMark/>
          </w:tcPr>
          <w:p w14:paraId="7339E603"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0F3A00FF"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3F44EC83"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52322811"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69380324"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24DD7CA8"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004072E"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15945ADC"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776E7A04"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03500E9C" w14:textId="77777777" w:rsidTr="004A42F7">
        <w:trPr>
          <w:trHeight w:val="300"/>
        </w:trPr>
        <w:tc>
          <w:tcPr>
            <w:tcW w:w="2801" w:type="dxa"/>
            <w:tcBorders>
              <w:top w:val="nil"/>
              <w:left w:val="nil"/>
              <w:bottom w:val="nil"/>
              <w:right w:val="nil"/>
            </w:tcBorders>
            <w:shd w:val="clear" w:color="000000" w:fill="FFFFFF"/>
            <w:noWrap/>
            <w:vAlign w:val="bottom"/>
            <w:hideMark/>
          </w:tcPr>
          <w:p w14:paraId="509C3231" w14:textId="77777777" w:rsidR="001777A4" w:rsidRPr="00DB04A0" w:rsidRDefault="001777A4" w:rsidP="001777A4">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Úbytky</w:t>
            </w:r>
          </w:p>
        </w:tc>
        <w:tc>
          <w:tcPr>
            <w:tcW w:w="860" w:type="dxa"/>
            <w:tcBorders>
              <w:top w:val="nil"/>
              <w:left w:val="nil"/>
              <w:bottom w:val="nil"/>
              <w:right w:val="nil"/>
            </w:tcBorders>
            <w:shd w:val="clear" w:color="000000" w:fill="FFFFFF"/>
            <w:vAlign w:val="center"/>
            <w:hideMark/>
          </w:tcPr>
          <w:p w14:paraId="133E6C0D"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nil"/>
              <w:right w:val="nil"/>
            </w:tcBorders>
            <w:shd w:val="clear" w:color="000000" w:fill="FFFFFF"/>
            <w:vAlign w:val="center"/>
            <w:hideMark/>
          </w:tcPr>
          <w:p w14:paraId="5CC3F7ED"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650B2AB1"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nil"/>
              <w:right w:val="nil"/>
            </w:tcBorders>
            <w:shd w:val="clear" w:color="000000" w:fill="FFFFFF"/>
            <w:vAlign w:val="center"/>
            <w:hideMark/>
          </w:tcPr>
          <w:p w14:paraId="7871C235"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3F345966"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5656787E"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4E595CD4"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554B0FCD"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3BA9FCB2"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41B3293F"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314D3743" w14:textId="77777777" w:rsidR="001777A4" w:rsidRPr="00DB04A0" w:rsidRDefault="001777A4" w:rsidP="001777A4">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7A4DCED8"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97" w:type="dxa"/>
            <w:tcBorders>
              <w:top w:val="nil"/>
              <w:left w:val="nil"/>
              <w:bottom w:val="single" w:sz="4" w:space="0" w:color="auto"/>
              <w:right w:val="nil"/>
            </w:tcBorders>
            <w:shd w:val="clear" w:color="000000" w:fill="FFFFFF"/>
            <w:vAlign w:val="center"/>
            <w:hideMark/>
          </w:tcPr>
          <w:p w14:paraId="16052C95"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5F8C0A32"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14:paraId="1A70179A"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594636F3"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75B6F778"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0740A5B7"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56221F57"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76193FD8"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0</w:t>
            </w:r>
          </w:p>
        </w:tc>
      </w:tr>
      <w:tr w:rsidR="00DB04A0" w:rsidRPr="00DB04A0" w14:paraId="321EB0CF" w14:textId="77777777" w:rsidTr="004A42F7">
        <w:trPr>
          <w:trHeight w:val="300"/>
        </w:trPr>
        <w:tc>
          <w:tcPr>
            <w:tcW w:w="2801" w:type="dxa"/>
            <w:tcBorders>
              <w:top w:val="nil"/>
              <w:left w:val="nil"/>
              <w:bottom w:val="single" w:sz="4" w:space="0" w:color="auto"/>
              <w:right w:val="nil"/>
            </w:tcBorders>
            <w:shd w:val="clear" w:color="000000" w:fill="FFFFFF"/>
            <w:noWrap/>
            <w:vAlign w:val="center"/>
            <w:hideMark/>
          </w:tcPr>
          <w:p w14:paraId="11421F65" w14:textId="77777777" w:rsidR="001777A4" w:rsidRPr="00DB04A0" w:rsidRDefault="001777A4" w:rsidP="001777A4">
            <w:pPr>
              <w:rPr>
                <w:rFonts w:ascii="Times New Roman" w:hAnsi="Times New Roman" w:cs="Times New Roman"/>
                <w:sz w:val="18"/>
                <w:szCs w:val="18"/>
                <w:lang w:eastAsia="sk-SK"/>
              </w:rPr>
            </w:pPr>
            <w:r w:rsidRPr="00DB04A0">
              <w:rPr>
                <w:rFonts w:ascii="Times New Roman" w:hAnsi="Times New Roman" w:cs="Times New Roman"/>
                <w:sz w:val="18"/>
                <w:szCs w:val="18"/>
                <w:lang w:eastAsia="sk-SK"/>
              </w:rPr>
              <w:t>Účtovná hodnota</w:t>
            </w:r>
          </w:p>
        </w:tc>
        <w:tc>
          <w:tcPr>
            <w:tcW w:w="860" w:type="dxa"/>
            <w:tcBorders>
              <w:top w:val="nil"/>
              <w:left w:val="nil"/>
              <w:bottom w:val="single" w:sz="4" w:space="0" w:color="auto"/>
              <w:right w:val="nil"/>
            </w:tcBorders>
            <w:shd w:val="clear" w:color="000000" w:fill="FFFFFF"/>
            <w:vAlign w:val="center"/>
            <w:hideMark/>
          </w:tcPr>
          <w:p w14:paraId="30BB2070"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97" w:type="dxa"/>
            <w:tcBorders>
              <w:top w:val="nil"/>
              <w:left w:val="nil"/>
              <w:bottom w:val="single" w:sz="4" w:space="0" w:color="auto"/>
              <w:right w:val="nil"/>
            </w:tcBorders>
            <w:shd w:val="clear" w:color="000000" w:fill="FFFFFF"/>
            <w:vAlign w:val="center"/>
            <w:hideMark/>
          </w:tcPr>
          <w:p w14:paraId="15D82BC0"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14:paraId="21132E08"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14:paraId="77D9B51B"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14:paraId="7605C298"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14:paraId="56072FBD"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16" w:type="dxa"/>
            <w:tcBorders>
              <w:top w:val="nil"/>
              <w:left w:val="nil"/>
              <w:bottom w:val="single" w:sz="4" w:space="0" w:color="auto"/>
              <w:right w:val="nil"/>
            </w:tcBorders>
            <w:shd w:val="clear" w:color="000000" w:fill="FFFFFF"/>
            <w:vAlign w:val="center"/>
            <w:hideMark/>
          </w:tcPr>
          <w:p w14:paraId="6CBF3C80"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1112" w:type="dxa"/>
            <w:tcBorders>
              <w:top w:val="nil"/>
              <w:left w:val="nil"/>
              <w:bottom w:val="single" w:sz="4" w:space="0" w:color="auto"/>
              <w:right w:val="nil"/>
            </w:tcBorders>
            <w:shd w:val="clear" w:color="000000" w:fill="FFFFFF"/>
            <w:vAlign w:val="center"/>
            <w:hideMark/>
          </w:tcPr>
          <w:p w14:paraId="7F80E857" w14:textId="77777777" w:rsidR="001777A4" w:rsidRPr="00DB04A0" w:rsidRDefault="001777A4" w:rsidP="001777A4">
            <w:pPr>
              <w:jc w:val="center"/>
              <w:rPr>
                <w:rFonts w:ascii="Times New Roman" w:hAnsi="Times New Roman" w:cs="Times New Roman"/>
                <w:sz w:val="18"/>
                <w:szCs w:val="18"/>
                <w:lang w:eastAsia="sk-SK"/>
              </w:rPr>
            </w:pPr>
            <w:r w:rsidRPr="00DB04A0">
              <w:rPr>
                <w:rFonts w:ascii="Times New Roman" w:hAnsi="Times New Roman" w:cs="Times New Roman"/>
                <w:sz w:val="18"/>
                <w:szCs w:val="18"/>
                <w:lang w:eastAsia="sk-SK"/>
              </w:rPr>
              <w:t> </w:t>
            </w:r>
          </w:p>
        </w:tc>
        <w:tc>
          <w:tcPr>
            <w:tcW w:w="950" w:type="dxa"/>
            <w:tcBorders>
              <w:top w:val="single" w:sz="4" w:space="0" w:color="auto"/>
              <w:left w:val="nil"/>
              <w:bottom w:val="single" w:sz="4" w:space="0" w:color="auto"/>
              <w:right w:val="nil"/>
            </w:tcBorders>
            <w:shd w:val="clear" w:color="000000" w:fill="FFFFFF"/>
            <w:noWrap/>
            <w:vAlign w:val="center"/>
            <w:hideMark/>
          </w:tcPr>
          <w:p w14:paraId="0F5E5CE7" w14:textId="77777777" w:rsidR="001777A4" w:rsidRPr="00DB04A0" w:rsidRDefault="001777A4" w:rsidP="001777A4">
            <w:pPr>
              <w:rPr>
                <w:rFonts w:ascii="Calibri" w:hAnsi="Calibri" w:cs="Calibri"/>
                <w:lang w:eastAsia="sk-SK"/>
              </w:rPr>
            </w:pPr>
            <w:r w:rsidRPr="00DB04A0">
              <w:rPr>
                <w:rFonts w:ascii="Calibri" w:hAnsi="Calibri" w:cs="Calibri"/>
                <w:lang w:eastAsia="sk-SK"/>
              </w:rPr>
              <w:t> </w:t>
            </w:r>
          </w:p>
        </w:tc>
      </w:tr>
      <w:tr w:rsidR="00DB04A0" w:rsidRPr="00DB04A0" w14:paraId="5C150155" w14:textId="77777777" w:rsidTr="004A42F7">
        <w:trPr>
          <w:trHeight w:val="300"/>
        </w:trPr>
        <w:tc>
          <w:tcPr>
            <w:tcW w:w="2801" w:type="dxa"/>
            <w:tcBorders>
              <w:top w:val="nil"/>
              <w:left w:val="nil"/>
              <w:bottom w:val="nil"/>
              <w:right w:val="nil"/>
            </w:tcBorders>
            <w:shd w:val="clear" w:color="000000" w:fill="FFFFFF"/>
            <w:noWrap/>
            <w:vAlign w:val="bottom"/>
            <w:hideMark/>
          </w:tcPr>
          <w:p w14:paraId="5E71B317" w14:textId="77777777" w:rsidR="001777A4" w:rsidRPr="00DB04A0" w:rsidRDefault="001777A4" w:rsidP="001777A4">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začiatku účtovného obdobia</w:t>
            </w:r>
          </w:p>
        </w:tc>
        <w:tc>
          <w:tcPr>
            <w:tcW w:w="860" w:type="dxa"/>
            <w:tcBorders>
              <w:top w:val="nil"/>
              <w:left w:val="nil"/>
              <w:bottom w:val="nil"/>
              <w:right w:val="nil"/>
            </w:tcBorders>
            <w:shd w:val="clear" w:color="000000" w:fill="FFFFFF"/>
            <w:vAlign w:val="center"/>
            <w:hideMark/>
          </w:tcPr>
          <w:p w14:paraId="4AF0548B"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603 582</w:t>
            </w:r>
          </w:p>
        </w:tc>
        <w:tc>
          <w:tcPr>
            <w:tcW w:w="997" w:type="dxa"/>
            <w:tcBorders>
              <w:top w:val="nil"/>
              <w:left w:val="nil"/>
              <w:bottom w:val="nil"/>
              <w:right w:val="nil"/>
            </w:tcBorders>
            <w:shd w:val="clear" w:color="000000" w:fill="FFFFFF"/>
            <w:vAlign w:val="center"/>
            <w:hideMark/>
          </w:tcPr>
          <w:p w14:paraId="00E83483"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nil"/>
              <w:right w:val="nil"/>
            </w:tcBorders>
            <w:shd w:val="clear" w:color="000000" w:fill="FFFFFF"/>
            <w:vAlign w:val="center"/>
            <w:hideMark/>
          </w:tcPr>
          <w:p w14:paraId="67333B29"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24 035</w:t>
            </w:r>
          </w:p>
        </w:tc>
        <w:tc>
          <w:tcPr>
            <w:tcW w:w="1340" w:type="dxa"/>
            <w:tcBorders>
              <w:top w:val="nil"/>
              <w:left w:val="nil"/>
              <w:bottom w:val="nil"/>
              <w:right w:val="nil"/>
            </w:tcBorders>
            <w:shd w:val="clear" w:color="000000" w:fill="FFFFFF"/>
            <w:vAlign w:val="center"/>
            <w:hideMark/>
          </w:tcPr>
          <w:p w14:paraId="33718F3B"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nil"/>
              <w:right w:val="nil"/>
            </w:tcBorders>
            <w:shd w:val="clear" w:color="000000" w:fill="FFFFFF"/>
            <w:vAlign w:val="center"/>
            <w:hideMark/>
          </w:tcPr>
          <w:p w14:paraId="269088A0"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nil"/>
              <w:right w:val="nil"/>
            </w:tcBorders>
            <w:shd w:val="clear" w:color="000000" w:fill="FFFFFF"/>
            <w:vAlign w:val="center"/>
            <w:hideMark/>
          </w:tcPr>
          <w:p w14:paraId="11D632D3"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nil"/>
              <w:right w:val="nil"/>
            </w:tcBorders>
            <w:shd w:val="clear" w:color="000000" w:fill="FFFFFF"/>
            <w:vAlign w:val="center"/>
            <w:hideMark/>
          </w:tcPr>
          <w:p w14:paraId="6168942E"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nil"/>
              <w:right w:val="nil"/>
            </w:tcBorders>
            <w:shd w:val="clear" w:color="000000" w:fill="FFFFFF"/>
            <w:vAlign w:val="center"/>
            <w:hideMark/>
          </w:tcPr>
          <w:p w14:paraId="04098627"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nil"/>
              <w:right w:val="nil"/>
            </w:tcBorders>
            <w:shd w:val="clear" w:color="000000" w:fill="FFFFFF"/>
            <w:vAlign w:val="center"/>
            <w:hideMark/>
          </w:tcPr>
          <w:p w14:paraId="7C6C26AF"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627 617</w:t>
            </w:r>
          </w:p>
        </w:tc>
      </w:tr>
      <w:tr w:rsidR="00DB04A0" w:rsidRPr="00DB04A0" w14:paraId="114E837D" w14:textId="77777777" w:rsidTr="004A42F7">
        <w:trPr>
          <w:trHeight w:val="300"/>
        </w:trPr>
        <w:tc>
          <w:tcPr>
            <w:tcW w:w="2801" w:type="dxa"/>
            <w:tcBorders>
              <w:top w:val="nil"/>
              <w:left w:val="nil"/>
              <w:bottom w:val="single" w:sz="4" w:space="0" w:color="auto"/>
              <w:right w:val="nil"/>
            </w:tcBorders>
            <w:shd w:val="clear" w:color="000000" w:fill="FFFFFF"/>
            <w:noWrap/>
            <w:vAlign w:val="bottom"/>
            <w:hideMark/>
          </w:tcPr>
          <w:p w14:paraId="2CE0FA2A" w14:textId="77777777" w:rsidR="001777A4" w:rsidRPr="00DB04A0" w:rsidRDefault="001777A4" w:rsidP="001777A4">
            <w:pPr>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Stav na konci účtovného obdobia</w:t>
            </w:r>
          </w:p>
        </w:tc>
        <w:tc>
          <w:tcPr>
            <w:tcW w:w="860" w:type="dxa"/>
            <w:tcBorders>
              <w:top w:val="nil"/>
              <w:left w:val="nil"/>
              <w:bottom w:val="single" w:sz="4" w:space="0" w:color="auto"/>
              <w:right w:val="nil"/>
            </w:tcBorders>
            <w:shd w:val="clear" w:color="000000" w:fill="FFFFFF"/>
            <w:vAlign w:val="center"/>
            <w:hideMark/>
          </w:tcPr>
          <w:p w14:paraId="4DE9E065"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761 075</w:t>
            </w:r>
          </w:p>
        </w:tc>
        <w:tc>
          <w:tcPr>
            <w:tcW w:w="997" w:type="dxa"/>
            <w:tcBorders>
              <w:top w:val="nil"/>
              <w:left w:val="nil"/>
              <w:bottom w:val="single" w:sz="4" w:space="0" w:color="auto"/>
              <w:right w:val="nil"/>
            </w:tcBorders>
            <w:shd w:val="clear" w:color="000000" w:fill="FFFFFF"/>
            <w:vAlign w:val="center"/>
            <w:hideMark/>
          </w:tcPr>
          <w:p w14:paraId="205252F1"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14:paraId="1144AFA3"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24 035</w:t>
            </w:r>
          </w:p>
        </w:tc>
        <w:tc>
          <w:tcPr>
            <w:tcW w:w="1340" w:type="dxa"/>
            <w:tcBorders>
              <w:top w:val="nil"/>
              <w:left w:val="nil"/>
              <w:bottom w:val="single" w:sz="4" w:space="0" w:color="auto"/>
              <w:right w:val="nil"/>
            </w:tcBorders>
            <w:shd w:val="clear" w:color="000000" w:fill="FFFFFF"/>
            <w:vAlign w:val="center"/>
            <w:hideMark/>
          </w:tcPr>
          <w:p w14:paraId="1312A9A7"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14:paraId="4E03304D"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14:paraId="6B60E27F"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6" w:type="dxa"/>
            <w:tcBorders>
              <w:top w:val="nil"/>
              <w:left w:val="nil"/>
              <w:bottom w:val="single" w:sz="4" w:space="0" w:color="auto"/>
              <w:right w:val="nil"/>
            </w:tcBorders>
            <w:shd w:val="clear" w:color="000000" w:fill="FFFFFF"/>
            <w:vAlign w:val="center"/>
            <w:hideMark/>
          </w:tcPr>
          <w:p w14:paraId="7EDE0AE2"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1112" w:type="dxa"/>
            <w:tcBorders>
              <w:top w:val="nil"/>
              <w:left w:val="nil"/>
              <w:bottom w:val="single" w:sz="4" w:space="0" w:color="auto"/>
              <w:right w:val="nil"/>
            </w:tcBorders>
            <w:shd w:val="clear" w:color="000000" w:fill="FFFFFF"/>
            <w:vAlign w:val="center"/>
            <w:hideMark/>
          </w:tcPr>
          <w:p w14:paraId="27547DE8" w14:textId="77777777" w:rsidR="001777A4" w:rsidRPr="00DB04A0" w:rsidRDefault="001777A4" w:rsidP="001777A4">
            <w:pPr>
              <w:jc w:val="right"/>
              <w:rPr>
                <w:rFonts w:ascii="Times New Roman" w:hAnsi="Times New Roman" w:cs="Times New Roman"/>
                <w:sz w:val="18"/>
                <w:szCs w:val="18"/>
                <w:lang w:eastAsia="sk-SK"/>
              </w:rPr>
            </w:pPr>
            <w:r w:rsidRPr="00DB04A0">
              <w:rPr>
                <w:rFonts w:ascii="Times New Roman" w:hAnsi="Times New Roman" w:cs="Times New Roman"/>
                <w:sz w:val="18"/>
                <w:szCs w:val="18"/>
                <w:lang w:eastAsia="sk-SK"/>
              </w:rPr>
              <w:t>0</w:t>
            </w:r>
          </w:p>
        </w:tc>
        <w:tc>
          <w:tcPr>
            <w:tcW w:w="950" w:type="dxa"/>
            <w:tcBorders>
              <w:top w:val="nil"/>
              <w:left w:val="nil"/>
              <w:bottom w:val="single" w:sz="4" w:space="0" w:color="auto"/>
              <w:right w:val="nil"/>
            </w:tcBorders>
            <w:shd w:val="clear" w:color="000000" w:fill="FFFFFF"/>
            <w:vAlign w:val="center"/>
            <w:hideMark/>
          </w:tcPr>
          <w:p w14:paraId="6F6F0638" w14:textId="77777777" w:rsidR="001777A4" w:rsidRPr="00DB04A0" w:rsidRDefault="001777A4" w:rsidP="001777A4">
            <w:pPr>
              <w:jc w:val="right"/>
              <w:rPr>
                <w:rFonts w:ascii="Times New Roman" w:hAnsi="Times New Roman" w:cs="Times New Roman"/>
                <w:b/>
                <w:bCs/>
                <w:sz w:val="18"/>
                <w:szCs w:val="18"/>
                <w:lang w:eastAsia="sk-SK"/>
              </w:rPr>
            </w:pPr>
            <w:r w:rsidRPr="00DB04A0">
              <w:rPr>
                <w:rFonts w:ascii="Times New Roman" w:hAnsi="Times New Roman" w:cs="Times New Roman"/>
                <w:b/>
                <w:bCs/>
                <w:sz w:val="18"/>
                <w:szCs w:val="18"/>
                <w:lang w:eastAsia="sk-SK"/>
              </w:rPr>
              <w:t>785 110</w:t>
            </w:r>
          </w:p>
        </w:tc>
      </w:tr>
    </w:tbl>
    <w:p w14:paraId="0C1710AE" w14:textId="77777777" w:rsidR="004A42F7" w:rsidRDefault="004A42F7" w:rsidP="004A42F7"/>
    <w:p w14:paraId="6BE79483" w14:textId="77777777" w:rsidR="004A42F7" w:rsidRDefault="004A42F7" w:rsidP="004A42F7"/>
    <w:p w14:paraId="2E39535C" w14:textId="77777777" w:rsidR="004A42F7" w:rsidRDefault="004A42F7" w:rsidP="004A42F7"/>
    <w:p w14:paraId="683FCE4E" w14:textId="77777777" w:rsidR="004A42F7" w:rsidRDefault="004A42F7" w:rsidP="004A42F7"/>
    <w:p w14:paraId="72DA7706" w14:textId="77777777" w:rsidR="004A42F7" w:rsidRDefault="004A42F7" w:rsidP="004A42F7"/>
    <w:p w14:paraId="42152893" w14:textId="77777777" w:rsidR="004A42F7" w:rsidRDefault="004A42F7" w:rsidP="004A42F7"/>
    <w:p w14:paraId="40C271EF" w14:textId="77777777" w:rsidR="004A42F7" w:rsidRDefault="004A42F7" w:rsidP="004A42F7"/>
    <w:p w14:paraId="7E99B231" w14:textId="77777777" w:rsidR="004A42F7" w:rsidRDefault="004A42F7" w:rsidP="004A42F7"/>
    <w:p w14:paraId="6955EFDE" w14:textId="77777777" w:rsidR="004A42F7" w:rsidRDefault="004A42F7" w:rsidP="004A42F7"/>
    <w:p w14:paraId="20E01169" w14:textId="77777777" w:rsidR="004A42F7" w:rsidRDefault="004A42F7" w:rsidP="004A42F7"/>
    <w:p w14:paraId="4F08A2FD" w14:textId="77777777" w:rsidR="004A42F7" w:rsidRDefault="004A42F7" w:rsidP="004A42F7"/>
    <w:p w14:paraId="1961A672" w14:textId="77777777" w:rsidR="004A42F7" w:rsidRDefault="004A42F7" w:rsidP="004A42F7"/>
    <w:p w14:paraId="523B116B" w14:textId="77777777" w:rsidR="004A42F7" w:rsidRDefault="004A42F7" w:rsidP="004A42F7"/>
    <w:p w14:paraId="3F1823F1" w14:textId="77777777" w:rsidR="004A42F7" w:rsidRDefault="004A42F7" w:rsidP="004A42F7"/>
    <w:p w14:paraId="1C27A7E0" w14:textId="77777777" w:rsidR="004A42F7" w:rsidRDefault="004A42F7" w:rsidP="004A42F7"/>
    <w:p w14:paraId="385FEF41" w14:textId="77777777" w:rsidR="004A42F7" w:rsidRDefault="004A42F7" w:rsidP="004A42F7"/>
    <w:p w14:paraId="536A50E7" w14:textId="77777777" w:rsidR="004A42F7" w:rsidRDefault="004A42F7" w:rsidP="004A42F7"/>
    <w:p w14:paraId="30AE81EA" w14:textId="77777777" w:rsidR="004A42F7" w:rsidRDefault="004A42F7" w:rsidP="004A42F7"/>
    <w:p w14:paraId="31BAB93D" w14:textId="77777777" w:rsidR="004A42F7" w:rsidRDefault="004A42F7" w:rsidP="004A42F7"/>
    <w:p w14:paraId="63611AB8" w14:textId="77777777" w:rsidR="004A42F7" w:rsidRDefault="004A42F7" w:rsidP="004A42F7"/>
    <w:p w14:paraId="1F4B0293" w14:textId="77777777" w:rsidR="004A42F7" w:rsidRDefault="004A42F7" w:rsidP="004A42F7"/>
    <w:p w14:paraId="1BAE934D" w14:textId="77777777" w:rsidR="004A42F7" w:rsidRDefault="004A42F7" w:rsidP="004A42F7"/>
    <w:p w14:paraId="1355B8E8" w14:textId="77777777" w:rsidR="004A42F7" w:rsidRDefault="004A42F7" w:rsidP="004A42F7"/>
    <w:p w14:paraId="5AA35E24" w14:textId="77777777" w:rsidR="004A42F7" w:rsidRDefault="004A42F7" w:rsidP="004A42F7"/>
    <w:p w14:paraId="485F7E51" w14:textId="77777777" w:rsidR="004A42F7" w:rsidRDefault="004A42F7" w:rsidP="004A42F7"/>
    <w:p w14:paraId="127DD134" w14:textId="77777777" w:rsidR="004A42F7" w:rsidRDefault="004A42F7" w:rsidP="004A42F7"/>
    <w:p w14:paraId="7FCF8151" w14:textId="77777777" w:rsidR="004A42F7" w:rsidRDefault="004A42F7" w:rsidP="004A42F7"/>
    <w:p w14:paraId="56A100ED" w14:textId="77777777" w:rsidR="004A42F7" w:rsidRDefault="004A42F7" w:rsidP="004A42F7"/>
    <w:p w14:paraId="79AD71B7" w14:textId="77777777" w:rsidR="004A42F7" w:rsidRDefault="004A42F7" w:rsidP="004A42F7"/>
    <w:p w14:paraId="0DF06FB9" w14:textId="77777777" w:rsidR="004A42F7" w:rsidRDefault="004A42F7" w:rsidP="004A42F7"/>
    <w:p w14:paraId="5BFAB198" w14:textId="77777777" w:rsidR="004A42F7" w:rsidRDefault="004A42F7" w:rsidP="004A42F7"/>
    <w:p w14:paraId="3B7C068F" w14:textId="77777777" w:rsidR="004A42F7" w:rsidRDefault="004A42F7" w:rsidP="004A42F7"/>
    <w:p w14:paraId="20147CD5" w14:textId="77777777" w:rsidR="004A42F7" w:rsidRDefault="004A42F7" w:rsidP="00625296"/>
    <w:p w14:paraId="4D05CBE6" w14:textId="77777777" w:rsidR="004A42F7" w:rsidRDefault="004A42F7" w:rsidP="00625296"/>
    <w:p w14:paraId="726C0C32" w14:textId="77777777" w:rsidR="004A42F7" w:rsidRDefault="004A42F7">
      <w:pPr>
        <w:spacing w:after="160" w:line="259" w:lineRule="auto"/>
      </w:pPr>
    </w:p>
    <w:sectPr w:rsidR="004A42F7" w:rsidSect="00F05F61">
      <w:pgSz w:w="16838" w:h="11906" w:orient="landscape"/>
      <w:pgMar w:top="1417" w:right="1417" w:bottom="709"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6F718A" w14:textId="77777777" w:rsidR="002D3480" w:rsidRDefault="002D3480" w:rsidP="001414CA">
      <w:r>
        <w:separator/>
      </w:r>
    </w:p>
  </w:endnote>
  <w:endnote w:type="continuationSeparator" w:id="0">
    <w:p w14:paraId="77356CBD" w14:textId="77777777" w:rsidR="002D3480" w:rsidRDefault="002D3480" w:rsidP="001414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MT">
    <w:panose1 w:val="00000000000000000000"/>
    <w:charset w:val="EE"/>
    <w:family w:val="auto"/>
    <w:notTrueType/>
    <w:pitch w:val="default"/>
    <w:sig w:usb0="00000005" w:usb1="00000000" w:usb2="00000000" w:usb3="00000000" w:csb0="00000002"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2203714"/>
      <w:docPartObj>
        <w:docPartGallery w:val="Page Numbers (Bottom of Page)"/>
        <w:docPartUnique/>
      </w:docPartObj>
    </w:sdtPr>
    <w:sdtContent>
      <w:p w14:paraId="2F47800B" w14:textId="77777777" w:rsidR="00ED1D10" w:rsidRDefault="00ED1D10">
        <w:pPr>
          <w:pStyle w:val="Pta"/>
          <w:jc w:val="right"/>
        </w:pPr>
        <w:r>
          <w:fldChar w:fldCharType="begin"/>
        </w:r>
        <w:r>
          <w:instrText xml:space="preserve"> PAGE   \* MERGEFORMAT </w:instrText>
        </w:r>
        <w:r>
          <w:fldChar w:fldCharType="separate"/>
        </w:r>
        <w:r w:rsidR="008205FD">
          <w:rPr>
            <w:noProof/>
          </w:rPr>
          <w:t>3</w:t>
        </w:r>
        <w:r w:rsidR="008205FD">
          <w:rPr>
            <w:noProof/>
          </w:rPr>
          <w:t>2</w:t>
        </w:r>
        <w:r>
          <w:rPr>
            <w:noProof/>
          </w:rPr>
          <w:fldChar w:fldCharType="end"/>
        </w:r>
      </w:p>
    </w:sdtContent>
  </w:sdt>
  <w:p w14:paraId="6507F831" w14:textId="77777777" w:rsidR="00ED1D10" w:rsidRDefault="00ED1D1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85DB67" w14:textId="77777777" w:rsidR="002D3480" w:rsidRDefault="002D3480" w:rsidP="001414CA">
      <w:r>
        <w:separator/>
      </w:r>
    </w:p>
  </w:footnote>
  <w:footnote w:type="continuationSeparator" w:id="0">
    <w:p w14:paraId="2D39BCC4" w14:textId="77777777" w:rsidR="002D3480" w:rsidRDefault="002D3480" w:rsidP="001414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right"/>
      <w:tblLayout w:type="fixed"/>
      <w:tblCellMar>
        <w:left w:w="30" w:type="dxa"/>
        <w:right w:w="30" w:type="dxa"/>
      </w:tblCellMar>
      <w:tblLook w:val="04A0" w:firstRow="1" w:lastRow="0" w:firstColumn="1" w:lastColumn="0" w:noHBand="0" w:noVBand="1"/>
    </w:tblPr>
    <w:tblGrid>
      <w:gridCol w:w="1980"/>
      <w:gridCol w:w="1902"/>
    </w:tblGrid>
    <w:tr w:rsidR="00ED1D10" w:rsidRPr="00770DF8" w14:paraId="6449E400" w14:textId="77777777" w:rsidTr="00033E9B">
      <w:trPr>
        <w:trHeight w:val="283"/>
        <w:jc w:val="right"/>
      </w:trPr>
      <w:tc>
        <w:tcPr>
          <w:tcW w:w="1980" w:type="dxa"/>
          <w:tcBorders>
            <w:top w:val="single" w:sz="6" w:space="0" w:color="auto"/>
            <w:left w:val="single" w:sz="6" w:space="0" w:color="auto"/>
            <w:bottom w:val="single" w:sz="6" w:space="0" w:color="auto"/>
            <w:right w:val="single" w:sz="6" w:space="0" w:color="auto"/>
          </w:tcBorders>
          <w:hideMark/>
        </w:tcPr>
        <w:p w14:paraId="25233126" w14:textId="77777777" w:rsidR="00ED1D10" w:rsidRPr="00770DF8" w:rsidRDefault="00ED1D10" w:rsidP="001414CA">
          <w:pPr>
            <w:autoSpaceDE w:val="0"/>
            <w:autoSpaceDN w:val="0"/>
            <w:adjustRightInd w:val="0"/>
            <w:rPr>
              <w:rFonts w:ascii="Georgia" w:hAnsi="Georgia" w:cs="Times New Roman"/>
              <w:color w:val="000000"/>
              <w:sz w:val="20"/>
              <w:szCs w:val="20"/>
            </w:rPr>
          </w:pPr>
          <w:r>
            <w:rPr>
              <w:rFonts w:ascii="Georgia" w:hAnsi="Georgia" w:cs="Times New Roman"/>
              <w:color w:val="000000"/>
              <w:sz w:val="20"/>
              <w:szCs w:val="20"/>
            </w:rPr>
            <w:t>I</w:t>
          </w:r>
          <w:r w:rsidRPr="00770DF8">
            <w:rPr>
              <w:rFonts w:ascii="Georgia" w:hAnsi="Georgia" w:cs="Times New Roman"/>
              <w:color w:val="000000"/>
              <w:sz w:val="20"/>
              <w:szCs w:val="20"/>
            </w:rPr>
            <w:t>ČO:</w:t>
          </w:r>
          <w:r w:rsidRPr="00770DF8">
            <w:rPr>
              <w:rFonts w:ascii="Georgia" w:hAnsi="Georgia"/>
              <w:sz w:val="20"/>
              <w:szCs w:val="20"/>
            </w:rPr>
            <w:t>46 817 646</w:t>
          </w:r>
        </w:p>
      </w:tc>
      <w:tc>
        <w:tcPr>
          <w:tcW w:w="1902" w:type="dxa"/>
          <w:tcBorders>
            <w:top w:val="single" w:sz="6" w:space="0" w:color="auto"/>
            <w:left w:val="single" w:sz="6" w:space="0" w:color="auto"/>
            <w:bottom w:val="single" w:sz="6" w:space="0" w:color="auto"/>
            <w:right w:val="single" w:sz="6" w:space="0" w:color="auto"/>
          </w:tcBorders>
          <w:hideMark/>
        </w:tcPr>
        <w:p w14:paraId="5221586B" w14:textId="77777777" w:rsidR="00ED1D10" w:rsidRPr="00770DF8" w:rsidRDefault="00ED1D10" w:rsidP="001414CA">
          <w:pPr>
            <w:autoSpaceDE w:val="0"/>
            <w:autoSpaceDN w:val="0"/>
            <w:adjustRightInd w:val="0"/>
            <w:rPr>
              <w:rFonts w:ascii="Georgia" w:hAnsi="Georgia" w:cs="Times New Roman"/>
              <w:color w:val="000000"/>
              <w:sz w:val="20"/>
              <w:szCs w:val="20"/>
            </w:rPr>
          </w:pPr>
          <w:r w:rsidRPr="00770DF8">
            <w:rPr>
              <w:rFonts w:ascii="Georgia" w:hAnsi="Georgia" w:cs="Times New Roman"/>
              <w:color w:val="000000"/>
              <w:sz w:val="20"/>
              <w:szCs w:val="20"/>
            </w:rPr>
            <w:t>DIČ:</w:t>
          </w:r>
          <w:r>
            <w:rPr>
              <w:rFonts w:ascii="Georgia" w:hAnsi="Georgia" w:cs="Times New Roman"/>
              <w:color w:val="000000"/>
              <w:sz w:val="20"/>
              <w:szCs w:val="20"/>
            </w:rPr>
            <w:t>:</w:t>
          </w:r>
          <w:r w:rsidRPr="00770DF8">
            <w:rPr>
              <w:rFonts w:ascii="Georgia" w:hAnsi="Georgia"/>
              <w:sz w:val="20"/>
              <w:szCs w:val="20"/>
            </w:rPr>
            <w:t xml:space="preserve"> 2023602559</w:t>
          </w:r>
        </w:p>
      </w:tc>
    </w:tr>
  </w:tbl>
  <w:p w14:paraId="01BCB9C2" w14:textId="77777777" w:rsidR="00ED1D10" w:rsidRPr="00770DF8" w:rsidRDefault="00ED1D10" w:rsidP="001414CA">
    <w:pPr>
      <w:pStyle w:val="Hlavika"/>
      <w:tabs>
        <w:tab w:val="center" w:pos="4820"/>
        <w:tab w:val="right" w:pos="9214"/>
      </w:tabs>
      <w:rPr>
        <w:rFonts w:ascii="Georgia" w:hAnsi="Georgia" w:cs="Times New Roman"/>
      </w:rPr>
    </w:pPr>
    <w:r w:rsidRPr="00770DF8">
      <w:rPr>
        <w:rFonts w:ascii="Georgia" w:hAnsi="Georgia" w:cs="Times New Roman"/>
      </w:rPr>
      <w:t>POZNÁMKY</w:t>
    </w:r>
    <w:r>
      <w:rPr>
        <w:rFonts w:ascii="Georgia" w:hAnsi="Georgia" w:cs="Times New Roman"/>
      </w:rPr>
      <w:t xml:space="preserve"> POD 3-01</w:t>
    </w:r>
  </w:p>
  <w:p w14:paraId="402EEE37" w14:textId="77777777" w:rsidR="00ED1D10" w:rsidRDefault="00ED1D1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A92945"/>
    <w:multiLevelType w:val="hybridMultilevel"/>
    <w:tmpl w:val="38CC6CB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08431EBB"/>
    <w:multiLevelType w:val="hybridMultilevel"/>
    <w:tmpl w:val="9786836A"/>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 w15:restartNumberingAfterBreak="0">
    <w:nsid w:val="0C413A7D"/>
    <w:multiLevelType w:val="hybridMultilevel"/>
    <w:tmpl w:val="4CD283BC"/>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F9B4EBC"/>
    <w:multiLevelType w:val="hybridMultilevel"/>
    <w:tmpl w:val="4B823938"/>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5" w15:restartNumberingAfterBreak="0">
    <w:nsid w:val="101E77CA"/>
    <w:multiLevelType w:val="hybridMultilevel"/>
    <w:tmpl w:val="A772737A"/>
    <w:lvl w:ilvl="0" w:tplc="041B0001">
      <w:start w:val="1"/>
      <w:numFmt w:val="bullet"/>
      <w:lvlText w:val=""/>
      <w:lvlJc w:val="left"/>
      <w:pPr>
        <w:ind w:left="1145" w:hanging="360"/>
      </w:pPr>
      <w:rPr>
        <w:rFonts w:ascii="Symbol" w:hAnsi="Symbol" w:hint="default"/>
      </w:rPr>
    </w:lvl>
    <w:lvl w:ilvl="1" w:tplc="041B0003" w:tentative="1">
      <w:start w:val="1"/>
      <w:numFmt w:val="bullet"/>
      <w:lvlText w:val="o"/>
      <w:lvlJc w:val="left"/>
      <w:pPr>
        <w:ind w:left="1865" w:hanging="360"/>
      </w:pPr>
      <w:rPr>
        <w:rFonts w:ascii="Courier New" w:hAnsi="Courier New" w:cs="Courier New" w:hint="default"/>
      </w:rPr>
    </w:lvl>
    <w:lvl w:ilvl="2" w:tplc="041B0005" w:tentative="1">
      <w:start w:val="1"/>
      <w:numFmt w:val="bullet"/>
      <w:lvlText w:val=""/>
      <w:lvlJc w:val="left"/>
      <w:pPr>
        <w:ind w:left="2585" w:hanging="360"/>
      </w:pPr>
      <w:rPr>
        <w:rFonts w:ascii="Wingdings" w:hAnsi="Wingdings" w:hint="default"/>
      </w:rPr>
    </w:lvl>
    <w:lvl w:ilvl="3" w:tplc="041B0001" w:tentative="1">
      <w:start w:val="1"/>
      <w:numFmt w:val="bullet"/>
      <w:lvlText w:val=""/>
      <w:lvlJc w:val="left"/>
      <w:pPr>
        <w:ind w:left="3305" w:hanging="360"/>
      </w:pPr>
      <w:rPr>
        <w:rFonts w:ascii="Symbol" w:hAnsi="Symbol" w:hint="default"/>
      </w:rPr>
    </w:lvl>
    <w:lvl w:ilvl="4" w:tplc="041B0003" w:tentative="1">
      <w:start w:val="1"/>
      <w:numFmt w:val="bullet"/>
      <w:lvlText w:val="o"/>
      <w:lvlJc w:val="left"/>
      <w:pPr>
        <w:ind w:left="4025" w:hanging="360"/>
      </w:pPr>
      <w:rPr>
        <w:rFonts w:ascii="Courier New" w:hAnsi="Courier New" w:cs="Courier New" w:hint="default"/>
      </w:rPr>
    </w:lvl>
    <w:lvl w:ilvl="5" w:tplc="041B0005" w:tentative="1">
      <w:start w:val="1"/>
      <w:numFmt w:val="bullet"/>
      <w:lvlText w:val=""/>
      <w:lvlJc w:val="left"/>
      <w:pPr>
        <w:ind w:left="4745" w:hanging="360"/>
      </w:pPr>
      <w:rPr>
        <w:rFonts w:ascii="Wingdings" w:hAnsi="Wingdings" w:hint="default"/>
      </w:rPr>
    </w:lvl>
    <w:lvl w:ilvl="6" w:tplc="041B0001" w:tentative="1">
      <w:start w:val="1"/>
      <w:numFmt w:val="bullet"/>
      <w:lvlText w:val=""/>
      <w:lvlJc w:val="left"/>
      <w:pPr>
        <w:ind w:left="5465" w:hanging="360"/>
      </w:pPr>
      <w:rPr>
        <w:rFonts w:ascii="Symbol" w:hAnsi="Symbol" w:hint="default"/>
      </w:rPr>
    </w:lvl>
    <w:lvl w:ilvl="7" w:tplc="041B0003" w:tentative="1">
      <w:start w:val="1"/>
      <w:numFmt w:val="bullet"/>
      <w:lvlText w:val="o"/>
      <w:lvlJc w:val="left"/>
      <w:pPr>
        <w:ind w:left="6185" w:hanging="360"/>
      </w:pPr>
      <w:rPr>
        <w:rFonts w:ascii="Courier New" w:hAnsi="Courier New" w:cs="Courier New" w:hint="default"/>
      </w:rPr>
    </w:lvl>
    <w:lvl w:ilvl="8" w:tplc="041B0005" w:tentative="1">
      <w:start w:val="1"/>
      <w:numFmt w:val="bullet"/>
      <w:lvlText w:val=""/>
      <w:lvlJc w:val="left"/>
      <w:pPr>
        <w:ind w:left="6905" w:hanging="360"/>
      </w:pPr>
      <w:rPr>
        <w:rFonts w:ascii="Wingdings" w:hAnsi="Wingdings" w:hint="default"/>
      </w:rPr>
    </w:lvl>
  </w:abstractNum>
  <w:abstractNum w:abstractNumId="6" w15:restartNumberingAfterBreak="0">
    <w:nsid w:val="13042C9C"/>
    <w:multiLevelType w:val="hybridMultilevel"/>
    <w:tmpl w:val="4B823938"/>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 w15:restartNumberingAfterBreak="0">
    <w:nsid w:val="135E43A8"/>
    <w:multiLevelType w:val="hybridMultilevel"/>
    <w:tmpl w:val="EB8C10D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6B01C2E"/>
    <w:multiLevelType w:val="hybridMultilevel"/>
    <w:tmpl w:val="FFB20C84"/>
    <w:lvl w:ilvl="0" w:tplc="DC8EEDB0">
      <w:start w:val="3"/>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16E808F1"/>
    <w:multiLevelType w:val="hybridMultilevel"/>
    <w:tmpl w:val="8F88F13A"/>
    <w:lvl w:ilvl="0" w:tplc="9C4A70E2">
      <w:start w:val="1"/>
      <w:numFmt w:val="decimal"/>
      <w:lvlText w:val="%1."/>
      <w:lvlJc w:val="left"/>
      <w:pPr>
        <w:ind w:left="10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Times New Roman"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cs="Times New Roman"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cs="Times New Roman" w:hint="default"/>
      </w:rPr>
    </w:lvl>
    <w:lvl w:ilvl="8" w:tplc="041B0005">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1ED45BF1"/>
    <w:multiLevelType w:val="hybridMultilevel"/>
    <w:tmpl w:val="9786836A"/>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12" w15:restartNumberingAfterBreak="0">
    <w:nsid w:val="220670C4"/>
    <w:multiLevelType w:val="hybridMultilevel"/>
    <w:tmpl w:val="38CC6CB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F3B327B"/>
    <w:multiLevelType w:val="hybridMultilevel"/>
    <w:tmpl w:val="1EB6A25C"/>
    <w:lvl w:ilvl="0" w:tplc="2F8697D4">
      <w:start w:val="1"/>
      <w:numFmt w:val="decimal"/>
      <w:lvlText w:val="%1."/>
      <w:lvlJc w:val="left"/>
      <w:pPr>
        <w:ind w:left="360" w:hanging="360"/>
      </w:pPr>
      <w:rPr>
        <w:rFonts w:hint="default"/>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F452296"/>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15" w15:restartNumberingAfterBreak="0">
    <w:nsid w:val="30C357E8"/>
    <w:multiLevelType w:val="hybridMultilevel"/>
    <w:tmpl w:val="A9E2EBE4"/>
    <w:lvl w:ilvl="0" w:tplc="11F40956">
      <w:start w:val="1"/>
      <w:numFmt w:val="upperRoman"/>
      <w:lvlText w:val="%1."/>
      <w:lvlJc w:val="right"/>
      <w:pPr>
        <w:ind w:left="1080" w:hanging="360"/>
      </w:pPr>
      <w:rPr>
        <w:rFonts w:ascii="Times New Roman" w:hAnsi="Times New Roman" w:cs="Times New Roman" w:hint="default"/>
        <w:sz w:val="22"/>
        <w:szCs w:val="22"/>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6" w15:restartNumberingAfterBreak="0">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17" w15:restartNumberingAfterBreak="0">
    <w:nsid w:val="326F0DF0"/>
    <w:multiLevelType w:val="hybridMultilevel"/>
    <w:tmpl w:val="BF84E0B0"/>
    <w:lvl w:ilvl="0" w:tplc="73528250">
      <w:start w:val="1"/>
      <w:numFmt w:val="lowerRoman"/>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34B07BDA"/>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19"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20" w15:restartNumberingAfterBreak="0">
    <w:nsid w:val="36D84532"/>
    <w:multiLevelType w:val="hybridMultilevel"/>
    <w:tmpl w:val="38CC6CB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38443789"/>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2" w15:restartNumberingAfterBreak="0">
    <w:nsid w:val="3947160C"/>
    <w:multiLevelType w:val="hybridMultilevel"/>
    <w:tmpl w:val="8DCA2A3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CA70BDF"/>
    <w:multiLevelType w:val="hybridMultilevel"/>
    <w:tmpl w:val="4D4A89F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5" w15:restartNumberingAfterBreak="0">
    <w:nsid w:val="402F0FDD"/>
    <w:multiLevelType w:val="hybridMultilevel"/>
    <w:tmpl w:val="9786836A"/>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6" w15:restartNumberingAfterBreak="0">
    <w:nsid w:val="44716FD5"/>
    <w:multiLevelType w:val="hybridMultilevel"/>
    <w:tmpl w:val="BB8EB20C"/>
    <w:lvl w:ilvl="0" w:tplc="6660CD6E">
      <w:start w:val="1"/>
      <w:numFmt w:val="bullet"/>
      <w:lvlText w:val="–"/>
      <w:lvlJc w:val="left"/>
      <w:pPr>
        <w:ind w:left="786" w:hanging="360"/>
      </w:pPr>
      <w:rPr>
        <w:rFonts w:ascii="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9574742"/>
    <w:multiLevelType w:val="hybridMultilevel"/>
    <w:tmpl w:val="4D4A89F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28" w15:restartNumberingAfterBreak="0">
    <w:nsid w:val="4F6C2DA7"/>
    <w:multiLevelType w:val="hybridMultilevel"/>
    <w:tmpl w:val="4B823938"/>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29" w15:restartNumberingAfterBreak="0">
    <w:nsid w:val="52C75230"/>
    <w:multiLevelType w:val="hybridMultilevel"/>
    <w:tmpl w:val="0D84DC3A"/>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8934D82"/>
    <w:multiLevelType w:val="hybridMultilevel"/>
    <w:tmpl w:val="9786836A"/>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1" w15:restartNumberingAfterBreak="0">
    <w:nsid w:val="5D0002F5"/>
    <w:multiLevelType w:val="hybridMultilevel"/>
    <w:tmpl w:val="C1988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0BB32DC"/>
    <w:multiLevelType w:val="hybridMultilevel"/>
    <w:tmpl w:val="4D4A89F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3" w15:restartNumberingAfterBreak="0">
    <w:nsid w:val="674B0004"/>
    <w:multiLevelType w:val="hybridMultilevel"/>
    <w:tmpl w:val="DE6A0C6C"/>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4" w15:restartNumberingAfterBreak="0">
    <w:nsid w:val="690A76C2"/>
    <w:multiLevelType w:val="hybridMultilevel"/>
    <w:tmpl w:val="5E6CD2B4"/>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5" w15:restartNumberingAfterBreak="0">
    <w:nsid w:val="6C0A15DB"/>
    <w:multiLevelType w:val="hybridMultilevel"/>
    <w:tmpl w:val="4B823938"/>
    <w:lvl w:ilvl="0" w:tplc="F6B044B2">
      <w:start w:val="1"/>
      <w:numFmt w:val="upperRoman"/>
      <w:lvlText w:val="%1."/>
      <w:lvlJc w:val="right"/>
      <w:pPr>
        <w:ind w:left="1080" w:hanging="360"/>
      </w:pPr>
      <w:rPr>
        <w:rFonts w:ascii="Times New Roman" w:hAnsi="Times New Roman" w:cs="Times New Roman" w:hint="default"/>
        <w:sz w:val="26"/>
        <w:szCs w:val="26"/>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31C51D5"/>
    <w:multiLevelType w:val="hybridMultilevel"/>
    <w:tmpl w:val="65E8CFE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74215F0B"/>
    <w:multiLevelType w:val="hybridMultilevel"/>
    <w:tmpl w:val="C7D0EF92"/>
    <w:lvl w:ilvl="0" w:tplc="A63E1250">
      <w:start w:val="1"/>
      <w:numFmt w:val="decimal"/>
      <w:lvlText w:val="%1."/>
      <w:lvlJc w:val="left"/>
      <w:pPr>
        <w:ind w:left="72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39" w15:restartNumberingAfterBreak="0">
    <w:nsid w:val="74D678B9"/>
    <w:multiLevelType w:val="hybridMultilevel"/>
    <w:tmpl w:val="B1B2A762"/>
    <w:lvl w:ilvl="0" w:tplc="041B000F">
      <w:start w:val="1"/>
      <w:numFmt w:val="decimal"/>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40" w15:restartNumberingAfterBreak="0">
    <w:nsid w:val="78CD316A"/>
    <w:multiLevelType w:val="multilevel"/>
    <w:tmpl w:val="47306468"/>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15:restartNumberingAfterBreak="0">
    <w:nsid w:val="7999347A"/>
    <w:multiLevelType w:val="hybridMultilevel"/>
    <w:tmpl w:val="CB1A4AA6"/>
    <w:lvl w:ilvl="0" w:tplc="A63E1250">
      <w:start w:val="1"/>
      <w:numFmt w:val="decimal"/>
      <w:lvlText w:val="%1."/>
      <w:lvlJc w:val="left"/>
      <w:pPr>
        <w:ind w:left="360" w:hanging="360"/>
      </w:pPr>
      <w:rPr>
        <w:rFonts w:cs="Times New Roman" w:hint="default"/>
      </w:rPr>
    </w:lvl>
    <w:lvl w:ilvl="1" w:tplc="DFDA6F14">
      <w:start w:val="1"/>
      <w:numFmt w:val="lowerLetter"/>
      <w:lvlText w:val="%2."/>
      <w:lvlJc w:val="left"/>
      <w:pPr>
        <w:ind w:left="1440" w:hanging="360"/>
      </w:pPr>
      <w:rPr>
        <w:rFonts w:cs="Times New Roman"/>
      </w:rPr>
    </w:lvl>
    <w:lvl w:ilvl="2" w:tplc="BDCE372A" w:tentative="1">
      <w:start w:val="1"/>
      <w:numFmt w:val="lowerRoman"/>
      <w:lvlText w:val="%3."/>
      <w:lvlJc w:val="right"/>
      <w:pPr>
        <w:ind w:left="2160" w:hanging="180"/>
      </w:pPr>
      <w:rPr>
        <w:rFonts w:cs="Times New Roman"/>
      </w:rPr>
    </w:lvl>
    <w:lvl w:ilvl="3" w:tplc="95820468" w:tentative="1">
      <w:start w:val="1"/>
      <w:numFmt w:val="decimal"/>
      <w:lvlText w:val="%4."/>
      <w:lvlJc w:val="left"/>
      <w:pPr>
        <w:ind w:left="2880" w:hanging="360"/>
      </w:pPr>
      <w:rPr>
        <w:rFonts w:cs="Times New Roman"/>
      </w:rPr>
    </w:lvl>
    <w:lvl w:ilvl="4" w:tplc="66CE5B1C" w:tentative="1">
      <w:start w:val="1"/>
      <w:numFmt w:val="lowerLetter"/>
      <w:lvlText w:val="%5."/>
      <w:lvlJc w:val="left"/>
      <w:pPr>
        <w:ind w:left="3600" w:hanging="360"/>
      </w:pPr>
      <w:rPr>
        <w:rFonts w:cs="Times New Roman"/>
      </w:rPr>
    </w:lvl>
    <w:lvl w:ilvl="5" w:tplc="D29AE9BA" w:tentative="1">
      <w:start w:val="1"/>
      <w:numFmt w:val="lowerRoman"/>
      <w:lvlText w:val="%6."/>
      <w:lvlJc w:val="right"/>
      <w:pPr>
        <w:ind w:left="4320" w:hanging="180"/>
      </w:pPr>
      <w:rPr>
        <w:rFonts w:cs="Times New Roman"/>
      </w:rPr>
    </w:lvl>
    <w:lvl w:ilvl="6" w:tplc="01A6888A" w:tentative="1">
      <w:start w:val="1"/>
      <w:numFmt w:val="decimal"/>
      <w:lvlText w:val="%7."/>
      <w:lvlJc w:val="left"/>
      <w:pPr>
        <w:ind w:left="5040" w:hanging="360"/>
      </w:pPr>
      <w:rPr>
        <w:rFonts w:cs="Times New Roman"/>
      </w:rPr>
    </w:lvl>
    <w:lvl w:ilvl="7" w:tplc="B3684400" w:tentative="1">
      <w:start w:val="1"/>
      <w:numFmt w:val="lowerLetter"/>
      <w:lvlText w:val="%8."/>
      <w:lvlJc w:val="left"/>
      <w:pPr>
        <w:ind w:left="5760" w:hanging="360"/>
      </w:pPr>
      <w:rPr>
        <w:rFonts w:cs="Times New Roman"/>
      </w:rPr>
    </w:lvl>
    <w:lvl w:ilvl="8" w:tplc="4986EEDA" w:tentative="1">
      <w:start w:val="1"/>
      <w:numFmt w:val="lowerRoman"/>
      <w:lvlText w:val="%9."/>
      <w:lvlJc w:val="right"/>
      <w:pPr>
        <w:ind w:left="6480" w:hanging="180"/>
      </w:pPr>
      <w:rPr>
        <w:rFonts w:cs="Times New Roman"/>
      </w:rPr>
    </w:lvl>
  </w:abstractNum>
  <w:abstractNum w:abstractNumId="42" w15:restartNumberingAfterBreak="0">
    <w:nsid w:val="7D8531CC"/>
    <w:multiLevelType w:val="hybridMultilevel"/>
    <w:tmpl w:val="52AE7564"/>
    <w:lvl w:ilvl="0" w:tplc="BB16D3D6">
      <w:start w:val="1"/>
      <w:numFmt w:val="bullet"/>
      <w:lvlText w:val="–"/>
      <w:lvlJc w:val="left"/>
      <w:pPr>
        <w:tabs>
          <w:tab w:val="num" w:pos="766"/>
        </w:tabs>
        <w:ind w:left="766" w:hanging="340"/>
      </w:pPr>
      <w:rPr>
        <w:rFonts w:ascii="Times New Roman" w:hAnsi="Times New Roman" w:hint="default"/>
      </w:rPr>
    </w:lvl>
    <w:lvl w:ilvl="1" w:tplc="63D09BEC" w:tentative="1">
      <w:start w:val="1"/>
      <w:numFmt w:val="bullet"/>
      <w:lvlText w:val="o"/>
      <w:lvlJc w:val="left"/>
      <w:pPr>
        <w:tabs>
          <w:tab w:val="num" w:pos="1866"/>
        </w:tabs>
        <w:ind w:left="1866" w:hanging="360"/>
      </w:pPr>
      <w:rPr>
        <w:rFonts w:ascii="Courier New" w:hAnsi="Courier New" w:hint="default"/>
      </w:rPr>
    </w:lvl>
    <w:lvl w:ilvl="2" w:tplc="25CEAD42" w:tentative="1">
      <w:start w:val="1"/>
      <w:numFmt w:val="bullet"/>
      <w:lvlText w:val=""/>
      <w:lvlJc w:val="left"/>
      <w:pPr>
        <w:tabs>
          <w:tab w:val="num" w:pos="2586"/>
        </w:tabs>
        <w:ind w:left="2586" w:hanging="360"/>
      </w:pPr>
      <w:rPr>
        <w:rFonts w:ascii="Wingdings" w:hAnsi="Wingdings" w:hint="default"/>
      </w:rPr>
    </w:lvl>
    <w:lvl w:ilvl="3" w:tplc="6F768EAE" w:tentative="1">
      <w:start w:val="1"/>
      <w:numFmt w:val="bullet"/>
      <w:lvlText w:val=""/>
      <w:lvlJc w:val="left"/>
      <w:pPr>
        <w:tabs>
          <w:tab w:val="num" w:pos="3306"/>
        </w:tabs>
        <w:ind w:left="3306" w:hanging="360"/>
      </w:pPr>
      <w:rPr>
        <w:rFonts w:ascii="Symbol" w:hAnsi="Symbol" w:hint="default"/>
      </w:rPr>
    </w:lvl>
    <w:lvl w:ilvl="4" w:tplc="2966BA64" w:tentative="1">
      <w:start w:val="1"/>
      <w:numFmt w:val="bullet"/>
      <w:lvlText w:val="o"/>
      <w:lvlJc w:val="left"/>
      <w:pPr>
        <w:tabs>
          <w:tab w:val="num" w:pos="4026"/>
        </w:tabs>
        <w:ind w:left="4026" w:hanging="360"/>
      </w:pPr>
      <w:rPr>
        <w:rFonts w:ascii="Courier New" w:hAnsi="Courier New" w:hint="default"/>
      </w:rPr>
    </w:lvl>
    <w:lvl w:ilvl="5" w:tplc="45A42140" w:tentative="1">
      <w:start w:val="1"/>
      <w:numFmt w:val="bullet"/>
      <w:lvlText w:val=""/>
      <w:lvlJc w:val="left"/>
      <w:pPr>
        <w:tabs>
          <w:tab w:val="num" w:pos="4746"/>
        </w:tabs>
        <w:ind w:left="4746" w:hanging="360"/>
      </w:pPr>
      <w:rPr>
        <w:rFonts w:ascii="Wingdings" w:hAnsi="Wingdings" w:hint="default"/>
      </w:rPr>
    </w:lvl>
    <w:lvl w:ilvl="6" w:tplc="D6EA4B44" w:tentative="1">
      <w:start w:val="1"/>
      <w:numFmt w:val="bullet"/>
      <w:lvlText w:val=""/>
      <w:lvlJc w:val="left"/>
      <w:pPr>
        <w:tabs>
          <w:tab w:val="num" w:pos="5466"/>
        </w:tabs>
        <w:ind w:left="5466" w:hanging="360"/>
      </w:pPr>
      <w:rPr>
        <w:rFonts w:ascii="Symbol" w:hAnsi="Symbol" w:hint="default"/>
      </w:rPr>
    </w:lvl>
    <w:lvl w:ilvl="7" w:tplc="E00A6B48" w:tentative="1">
      <w:start w:val="1"/>
      <w:numFmt w:val="bullet"/>
      <w:lvlText w:val="o"/>
      <w:lvlJc w:val="left"/>
      <w:pPr>
        <w:tabs>
          <w:tab w:val="num" w:pos="6186"/>
        </w:tabs>
        <w:ind w:left="6186" w:hanging="360"/>
      </w:pPr>
      <w:rPr>
        <w:rFonts w:ascii="Courier New" w:hAnsi="Courier New" w:hint="default"/>
      </w:rPr>
    </w:lvl>
    <w:lvl w:ilvl="8" w:tplc="21F2B75E" w:tentative="1">
      <w:start w:val="1"/>
      <w:numFmt w:val="bullet"/>
      <w:lvlText w:val=""/>
      <w:lvlJc w:val="left"/>
      <w:pPr>
        <w:tabs>
          <w:tab w:val="num" w:pos="6906"/>
        </w:tabs>
        <w:ind w:left="6906" w:hanging="360"/>
      </w:pPr>
      <w:rPr>
        <w:rFonts w:ascii="Wingdings" w:hAnsi="Wingdings" w:hint="default"/>
      </w:rPr>
    </w:lvl>
  </w:abstractNum>
  <w:num w:numId="1" w16cid:durableId="803617463">
    <w:abstractNumId w:val="15"/>
  </w:num>
  <w:num w:numId="2" w16cid:durableId="639305694">
    <w:abstractNumId w:val="2"/>
  </w:num>
  <w:num w:numId="3" w16cid:durableId="269970653">
    <w:abstractNumId w:val="9"/>
  </w:num>
  <w:num w:numId="4" w16cid:durableId="1125730315">
    <w:abstractNumId w:val="40"/>
  </w:num>
  <w:num w:numId="5" w16cid:durableId="151716038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53226738">
    <w:abstractNumId w:val="17"/>
  </w:num>
  <w:num w:numId="7" w16cid:durableId="28924191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884057701">
    <w:abstractNumId w:val="3"/>
  </w:num>
  <w:num w:numId="9" w16cid:durableId="169668815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12949087">
    <w:abstractNumId w:val="41"/>
  </w:num>
  <w:num w:numId="11" w16cid:durableId="445582071">
    <w:abstractNumId w:val="21"/>
  </w:num>
  <w:num w:numId="12" w16cid:durableId="1828665247">
    <w:abstractNumId w:val="38"/>
  </w:num>
  <w:num w:numId="13" w16cid:durableId="2070492842">
    <w:abstractNumId w:val="14"/>
  </w:num>
  <w:num w:numId="14" w16cid:durableId="257912004">
    <w:abstractNumId w:val="18"/>
  </w:num>
  <w:num w:numId="15" w16cid:durableId="2069914210">
    <w:abstractNumId w:val="27"/>
  </w:num>
  <w:num w:numId="16" w16cid:durableId="355158925">
    <w:abstractNumId w:val="32"/>
  </w:num>
  <w:num w:numId="17" w16cid:durableId="1490710142">
    <w:abstractNumId w:val="42"/>
  </w:num>
  <w:num w:numId="18" w16cid:durableId="251161312">
    <w:abstractNumId w:val="24"/>
  </w:num>
  <w:num w:numId="19" w16cid:durableId="801844498">
    <w:abstractNumId w:val="11"/>
  </w:num>
  <w:num w:numId="20" w16cid:durableId="59444831">
    <w:abstractNumId w:val="1"/>
  </w:num>
  <w:num w:numId="21" w16cid:durableId="1675104457">
    <w:abstractNumId w:val="30"/>
  </w:num>
  <w:num w:numId="22" w16cid:durableId="1306735801">
    <w:abstractNumId w:val="25"/>
  </w:num>
  <w:num w:numId="23" w16cid:durableId="155417680">
    <w:abstractNumId w:val="6"/>
  </w:num>
  <w:num w:numId="24" w16cid:durableId="947350262">
    <w:abstractNumId w:val="7"/>
  </w:num>
  <w:num w:numId="25" w16cid:durableId="948468726">
    <w:abstractNumId w:val="37"/>
  </w:num>
  <w:num w:numId="26" w16cid:durableId="523321707">
    <w:abstractNumId w:val="12"/>
  </w:num>
  <w:num w:numId="27" w16cid:durableId="828836935">
    <w:abstractNumId w:val="20"/>
  </w:num>
  <w:num w:numId="28" w16cid:durableId="1295404454">
    <w:abstractNumId w:val="22"/>
  </w:num>
  <w:num w:numId="29" w16cid:durableId="505363312">
    <w:abstractNumId w:val="0"/>
  </w:num>
  <w:num w:numId="30" w16cid:durableId="1385640961">
    <w:abstractNumId w:val="39"/>
  </w:num>
  <w:num w:numId="31" w16cid:durableId="621496441">
    <w:abstractNumId w:val="29"/>
  </w:num>
  <w:num w:numId="32" w16cid:durableId="827285104">
    <w:abstractNumId w:val="26"/>
  </w:num>
  <w:num w:numId="33" w16cid:durableId="1495411416">
    <w:abstractNumId w:val="33"/>
  </w:num>
  <w:num w:numId="34" w16cid:durableId="59788260">
    <w:abstractNumId w:val="19"/>
    <w:lvlOverride w:ilvl="0">
      <w:startOverride w:val="1"/>
    </w:lvlOverride>
  </w:num>
  <w:num w:numId="35" w16cid:durableId="1276250758">
    <w:abstractNumId w:val="19"/>
    <w:lvlOverride w:ilvl="0">
      <w:startOverride w:val="2"/>
    </w:lvlOverride>
  </w:num>
  <w:num w:numId="36" w16cid:durableId="1399474234">
    <w:abstractNumId w:val="4"/>
  </w:num>
  <w:num w:numId="37" w16cid:durableId="107627955">
    <w:abstractNumId w:val="28"/>
  </w:num>
  <w:num w:numId="38" w16cid:durableId="173426112">
    <w:abstractNumId w:val="10"/>
  </w:num>
  <w:num w:numId="39" w16cid:durableId="59403369">
    <w:abstractNumId w:val="36"/>
  </w:num>
  <w:num w:numId="40" w16cid:durableId="538248525">
    <w:abstractNumId w:val="8"/>
  </w:num>
  <w:num w:numId="41" w16cid:durableId="1956399723">
    <w:abstractNumId w:val="13"/>
  </w:num>
  <w:num w:numId="42" w16cid:durableId="2097550763">
    <w:abstractNumId w:val="16"/>
  </w:num>
  <w:num w:numId="43" w16cid:durableId="357195715">
    <w:abstractNumId w:val="5"/>
  </w:num>
  <w:num w:numId="44" w16cid:durableId="140445027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329985694">
    <w:abstractNumId w:val="23"/>
  </w:num>
  <w:num w:numId="46" w16cid:durableId="1674258514">
    <w:abstractNumId w:val="35"/>
  </w:num>
  <w:num w:numId="47" w16cid:durableId="1124470876">
    <w:abstractNumId w:val="31"/>
  </w:num>
  <w:num w:numId="48" w16cid:durableId="21392944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2F23"/>
    <w:rsid w:val="00002E13"/>
    <w:rsid w:val="000053FA"/>
    <w:rsid w:val="000128ED"/>
    <w:rsid w:val="00014A05"/>
    <w:rsid w:val="0002201C"/>
    <w:rsid w:val="00022724"/>
    <w:rsid w:val="00023967"/>
    <w:rsid w:val="00023DD8"/>
    <w:rsid w:val="00024653"/>
    <w:rsid w:val="00031E49"/>
    <w:rsid w:val="00032A60"/>
    <w:rsid w:val="00033E9B"/>
    <w:rsid w:val="00035B58"/>
    <w:rsid w:val="000417B2"/>
    <w:rsid w:val="000472DC"/>
    <w:rsid w:val="00052ACD"/>
    <w:rsid w:val="000530B2"/>
    <w:rsid w:val="00062B83"/>
    <w:rsid w:val="000630C2"/>
    <w:rsid w:val="000745D7"/>
    <w:rsid w:val="000773BF"/>
    <w:rsid w:val="00082034"/>
    <w:rsid w:val="00082395"/>
    <w:rsid w:val="000833DE"/>
    <w:rsid w:val="00086BA3"/>
    <w:rsid w:val="000870BB"/>
    <w:rsid w:val="00097D38"/>
    <w:rsid w:val="000A1CB6"/>
    <w:rsid w:val="000A231E"/>
    <w:rsid w:val="000A24EE"/>
    <w:rsid w:val="000A3C56"/>
    <w:rsid w:val="000C4455"/>
    <w:rsid w:val="000C4766"/>
    <w:rsid w:val="000C7E06"/>
    <w:rsid w:val="000D5E4F"/>
    <w:rsid w:val="000D6FC5"/>
    <w:rsid w:val="000E1140"/>
    <w:rsid w:val="000E218A"/>
    <w:rsid w:val="000F0DA6"/>
    <w:rsid w:val="000F1B05"/>
    <w:rsid w:val="000F1CD9"/>
    <w:rsid w:val="001003EE"/>
    <w:rsid w:val="00100C32"/>
    <w:rsid w:val="00101D59"/>
    <w:rsid w:val="00102B42"/>
    <w:rsid w:val="00103959"/>
    <w:rsid w:val="00107DDD"/>
    <w:rsid w:val="001103AE"/>
    <w:rsid w:val="00110FDA"/>
    <w:rsid w:val="00111B74"/>
    <w:rsid w:val="001134E4"/>
    <w:rsid w:val="001160D2"/>
    <w:rsid w:val="001259A9"/>
    <w:rsid w:val="001279D8"/>
    <w:rsid w:val="001304A9"/>
    <w:rsid w:val="001321D7"/>
    <w:rsid w:val="001344F4"/>
    <w:rsid w:val="0013553B"/>
    <w:rsid w:val="00140A4E"/>
    <w:rsid w:val="001414CA"/>
    <w:rsid w:val="00143227"/>
    <w:rsid w:val="0014405E"/>
    <w:rsid w:val="001461BB"/>
    <w:rsid w:val="001508E0"/>
    <w:rsid w:val="00161360"/>
    <w:rsid w:val="00161CD2"/>
    <w:rsid w:val="0016350A"/>
    <w:rsid w:val="001651C3"/>
    <w:rsid w:val="0017114D"/>
    <w:rsid w:val="00171F0B"/>
    <w:rsid w:val="00174AAC"/>
    <w:rsid w:val="001777A4"/>
    <w:rsid w:val="001841E2"/>
    <w:rsid w:val="00185AC1"/>
    <w:rsid w:val="001A0DED"/>
    <w:rsid w:val="001A6097"/>
    <w:rsid w:val="001B246A"/>
    <w:rsid w:val="001B45A9"/>
    <w:rsid w:val="001C03FE"/>
    <w:rsid w:val="001C0DE4"/>
    <w:rsid w:val="001C23AB"/>
    <w:rsid w:val="001C31EE"/>
    <w:rsid w:val="001C6CD2"/>
    <w:rsid w:val="001D1FB5"/>
    <w:rsid w:val="001D22BB"/>
    <w:rsid w:val="001D27F5"/>
    <w:rsid w:val="001D3837"/>
    <w:rsid w:val="001D4CDC"/>
    <w:rsid w:val="001D5BED"/>
    <w:rsid w:val="001D707E"/>
    <w:rsid w:val="001E084D"/>
    <w:rsid w:val="001E13B9"/>
    <w:rsid w:val="001E6392"/>
    <w:rsid w:val="001F5122"/>
    <w:rsid w:val="001F72AC"/>
    <w:rsid w:val="00200AE3"/>
    <w:rsid w:val="00202CC4"/>
    <w:rsid w:val="00203967"/>
    <w:rsid w:val="0021196A"/>
    <w:rsid w:val="00212305"/>
    <w:rsid w:val="00212884"/>
    <w:rsid w:val="002141AE"/>
    <w:rsid w:val="0021489C"/>
    <w:rsid w:val="002160E2"/>
    <w:rsid w:val="00231161"/>
    <w:rsid w:val="00231DB8"/>
    <w:rsid w:val="00234497"/>
    <w:rsid w:val="00237D61"/>
    <w:rsid w:val="002402CF"/>
    <w:rsid w:val="00242430"/>
    <w:rsid w:val="00262F17"/>
    <w:rsid w:val="00265F86"/>
    <w:rsid w:val="002674F7"/>
    <w:rsid w:val="002740C3"/>
    <w:rsid w:val="00274EA4"/>
    <w:rsid w:val="00277211"/>
    <w:rsid w:val="002773CB"/>
    <w:rsid w:val="0028194F"/>
    <w:rsid w:val="00286883"/>
    <w:rsid w:val="00293279"/>
    <w:rsid w:val="00294F67"/>
    <w:rsid w:val="002A1EB1"/>
    <w:rsid w:val="002A5A7E"/>
    <w:rsid w:val="002A6D00"/>
    <w:rsid w:val="002A7483"/>
    <w:rsid w:val="002A7E00"/>
    <w:rsid w:val="002B075F"/>
    <w:rsid w:val="002B7893"/>
    <w:rsid w:val="002C4B4C"/>
    <w:rsid w:val="002C76FB"/>
    <w:rsid w:val="002D3480"/>
    <w:rsid w:val="002D5ED6"/>
    <w:rsid w:val="002D5FD7"/>
    <w:rsid w:val="002D7E5A"/>
    <w:rsid w:val="002E05C2"/>
    <w:rsid w:val="002E2878"/>
    <w:rsid w:val="002E6CE9"/>
    <w:rsid w:val="002F2D84"/>
    <w:rsid w:val="00302C46"/>
    <w:rsid w:val="00303F7B"/>
    <w:rsid w:val="00307E7F"/>
    <w:rsid w:val="003120B7"/>
    <w:rsid w:val="00312798"/>
    <w:rsid w:val="003141A2"/>
    <w:rsid w:val="00314B46"/>
    <w:rsid w:val="00317D14"/>
    <w:rsid w:val="00322C7A"/>
    <w:rsid w:val="00322DB6"/>
    <w:rsid w:val="003247E6"/>
    <w:rsid w:val="003326B4"/>
    <w:rsid w:val="00333206"/>
    <w:rsid w:val="00333919"/>
    <w:rsid w:val="0033630A"/>
    <w:rsid w:val="003367A0"/>
    <w:rsid w:val="00341059"/>
    <w:rsid w:val="00342ED6"/>
    <w:rsid w:val="003505A6"/>
    <w:rsid w:val="00354A7B"/>
    <w:rsid w:val="0035649B"/>
    <w:rsid w:val="00364C8D"/>
    <w:rsid w:val="00366CF3"/>
    <w:rsid w:val="00371BFD"/>
    <w:rsid w:val="003761A8"/>
    <w:rsid w:val="003805C4"/>
    <w:rsid w:val="0038176B"/>
    <w:rsid w:val="00383E79"/>
    <w:rsid w:val="0039283D"/>
    <w:rsid w:val="00395E61"/>
    <w:rsid w:val="0039797D"/>
    <w:rsid w:val="003A0862"/>
    <w:rsid w:val="003A1952"/>
    <w:rsid w:val="003A3642"/>
    <w:rsid w:val="003A382D"/>
    <w:rsid w:val="003A4372"/>
    <w:rsid w:val="003A5B37"/>
    <w:rsid w:val="003A6343"/>
    <w:rsid w:val="003B33C9"/>
    <w:rsid w:val="003C256E"/>
    <w:rsid w:val="003D0058"/>
    <w:rsid w:val="003D177E"/>
    <w:rsid w:val="003D1823"/>
    <w:rsid w:val="003D40DD"/>
    <w:rsid w:val="003D42B7"/>
    <w:rsid w:val="003D4BFA"/>
    <w:rsid w:val="003D590C"/>
    <w:rsid w:val="003E04C7"/>
    <w:rsid w:val="003E29A1"/>
    <w:rsid w:val="003E7EBE"/>
    <w:rsid w:val="003F1F35"/>
    <w:rsid w:val="003F2F0D"/>
    <w:rsid w:val="003F6CCC"/>
    <w:rsid w:val="00401360"/>
    <w:rsid w:val="00401BBB"/>
    <w:rsid w:val="004053EC"/>
    <w:rsid w:val="00405B9C"/>
    <w:rsid w:val="0041534E"/>
    <w:rsid w:val="00415919"/>
    <w:rsid w:val="004174A8"/>
    <w:rsid w:val="00422DA6"/>
    <w:rsid w:val="00423433"/>
    <w:rsid w:val="004246ED"/>
    <w:rsid w:val="004300BC"/>
    <w:rsid w:val="00433754"/>
    <w:rsid w:val="0044234A"/>
    <w:rsid w:val="00442874"/>
    <w:rsid w:val="004445CD"/>
    <w:rsid w:val="004471F5"/>
    <w:rsid w:val="004514B5"/>
    <w:rsid w:val="00451B92"/>
    <w:rsid w:val="00452B95"/>
    <w:rsid w:val="004552CB"/>
    <w:rsid w:val="00455447"/>
    <w:rsid w:val="004567D6"/>
    <w:rsid w:val="004605E5"/>
    <w:rsid w:val="004639DD"/>
    <w:rsid w:val="00466C2C"/>
    <w:rsid w:val="00467B55"/>
    <w:rsid w:val="004730C9"/>
    <w:rsid w:val="00485302"/>
    <w:rsid w:val="004854BB"/>
    <w:rsid w:val="0049116D"/>
    <w:rsid w:val="004A1F71"/>
    <w:rsid w:val="004A42F7"/>
    <w:rsid w:val="004A5458"/>
    <w:rsid w:val="004A66C7"/>
    <w:rsid w:val="004B036E"/>
    <w:rsid w:val="004B16AC"/>
    <w:rsid w:val="004B23C8"/>
    <w:rsid w:val="004B3D5C"/>
    <w:rsid w:val="004B4006"/>
    <w:rsid w:val="004C0724"/>
    <w:rsid w:val="004C1790"/>
    <w:rsid w:val="004C7D58"/>
    <w:rsid w:val="004D4327"/>
    <w:rsid w:val="004D4E56"/>
    <w:rsid w:val="004D6458"/>
    <w:rsid w:val="004D6C3E"/>
    <w:rsid w:val="004D79CA"/>
    <w:rsid w:val="004D7BAA"/>
    <w:rsid w:val="004E003B"/>
    <w:rsid w:val="004E1D7F"/>
    <w:rsid w:val="004E7911"/>
    <w:rsid w:val="004E7F6D"/>
    <w:rsid w:val="004F7BC3"/>
    <w:rsid w:val="0050513C"/>
    <w:rsid w:val="005112B4"/>
    <w:rsid w:val="00511412"/>
    <w:rsid w:val="00511700"/>
    <w:rsid w:val="00513976"/>
    <w:rsid w:val="00516721"/>
    <w:rsid w:val="00521ED6"/>
    <w:rsid w:val="0052515A"/>
    <w:rsid w:val="00525B0A"/>
    <w:rsid w:val="0052788A"/>
    <w:rsid w:val="0053208B"/>
    <w:rsid w:val="00532359"/>
    <w:rsid w:val="00533F1C"/>
    <w:rsid w:val="00534A62"/>
    <w:rsid w:val="005373C2"/>
    <w:rsid w:val="00543A56"/>
    <w:rsid w:val="00546DFC"/>
    <w:rsid w:val="00553BE8"/>
    <w:rsid w:val="005540E2"/>
    <w:rsid w:val="00557796"/>
    <w:rsid w:val="00560D4E"/>
    <w:rsid w:val="0056311B"/>
    <w:rsid w:val="00563D46"/>
    <w:rsid w:val="005659BD"/>
    <w:rsid w:val="00572794"/>
    <w:rsid w:val="00573CA6"/>
    <w:rsid w:val="005751E3"/>
    <w:rsid w:val="005820AD"/>
    <w:rsid w:val="00582767"/>
    <w:rsid w:val="00584C87"/>
    <w:rsid w:val="00585FEF"/>
    <w:rsid w:val="00594164"/>
    <w:rsid w:val="00597A14"/>
    <w:rsid w:val="005A0B0D"/>
    <w:rsid w:val="005A1F32"/>
    <w:rsid w:val="005A2E8A"/>
    <w:rsid w:val="005A6FE3"/>
    <w:rsid w:val="005B3EFC"/>
    <w:rsid w:val="005B6030"/>
    <w:rsid w:val="005D0960"/>
    <w:rsid w:val="005D4F5D"/>
    <w:rsid w:val="005D5335"/>
    <w:rsid w:val="005E14DB"/>
    <w:rsid w:val="005E378D"/>
    <w:rsid w:val="005E43BB"/>
    <w:rsid w:val="005E72D9"/>
    <w:rsid w:val="005F0313"/>
    <w:rsid w:val="005F196C"/>
    <w:rsid w:val="005F25A4"/>
    <w:rsid w:val="005F288D"/>
    <w:rsid w:val="005F4B03"/>
    <w:rsid w:val="005F4EDC"/>
    <w:rsid w:val="005F6867"/>
    <w:rsid w:val="00603A8D"/>
    <w:rsid w:val="00603B9C"/>
    <w:rsid w:val="0060433D"/>
    <w:rsid w:val="00606A04"/>
    <w:rsid w:val="00606E8A"/>
    <w:rsid w:val="006079D8"/>
    <w:rsid w:val="006106A3"/>
    <w:rsid w:val="00613827"/>
    <w:rsid w:val="006174EC"/>
    <w:rsid w:val="00620EEB"/>
    <w:rsid w:val="00625296"/>
    <w:rsid w:val="006253BB"/>
    <w:rsid w:val="0062772C"/>
    <w:rsid w:val="00630F9A"/>
    <w:rsid w:val="00631D65"/>
    <w:rsid w:val="00633A43"/>
    <w:rsid w:val="00634E00"/>
    <w:rsid w:val="006352B9"/>
    <w:rsid w:val="00635565"/>
    <w:rsid w:val="006375CD"/>
    <w:rsid w:val="00643436"/>
    <w:rsid w:val="006468AF"/>
    <w:rsid w:val="00651DE7"/>
    <w:rsid w:val="00653DD3"/>
    <w:rsid w:val="006572DB"/>
    <w:rsid w:val="006606DA"/>
    <w:rsid w:val="0066793A"/>
    <w:rsid w:val="00674120"/>
    <w:rsid w:val="00674BC4"/>
    <w:rsid w:val="006770B4"/>
    <w:rsid w:val="00685F56"/>
    <w:rsid w:val="00687DCA"/>
    <w:rsid w:val="006914C7"/>
    <w:rsid w:val="006950CB"/>
    <w:rsid w:val="006974F8"/>
    <w:rsid w:val="006A4435"/>
    <w:rsid w:val="006A7DDB"/>
    <w:rsid w:val="006B066D"/>
    <w:rsid w:val="006B17FB"/>
    <w:rsid w:val="006B240F"/>
    <w:rsid w:val="006B4F52"/>
    <w:rsid w:val="006B6EE1"/>
    <w:rsid w:val="006C3D78"/>
    <w:rsid w:val="006C6F50"/>
    <w:rsid w:val="006D7EF4"/>
    <w:rsid w:val="006E360B"/>
    <w:rsid w:val="006E3B97"/>
    <w:rsid w:val="006F142F"/>
    <w:rsid w:val="006F251A"/>
    <w:rsid w:val="006F7928"/>
    <w:rsid w:val="00700B0F"/>
    <w:rsid w:val="00704C2A"/>
    <w:rsid w:val="00705DFB"/>
    <w:rsid w:val="00706C22"/>
    <w:rsid w:val="00707720"/>
    <w:rsid w:val="00711D57"/>
    <w:rsid w:val="007131A0"/>
    <w:rsid w:val="0072779B"/>
    <w:rsid w:val="00730440"/>
    <w:rsid w:val="00735E77"/>
    <w:rsid w:val="0073721B"/>
    <w:rsid w:val="007411ED"/>
    <w:rsid w:val="0074357D"/>
    <w:rsid w:val="00745C81"/>
    <w:rsid w:val="007476E4"/>
    <w:rsid w:val="007563DF"/>
    <w:rsid w:val="00756B52"/>
    <w:rsid w:val="00757C98"/>
    <w:rsid w:val="0076267C"/>
    <w:rsid w:val="00763258"/>
    <w:rsid w:val="00770FA6"/>
    <w:rsid w:val="00772A32"/>
    <w:rsid w:val="00774742"/>
    <w:rsid w:val="0077479B"/>
    <w:rsid w:val="0077511E"/>
    <w:rsid w:val="00784A6C"/>
    <w:rsid w:val="00784ABE"/>
    <w:rsid w:val="00787135"/>
    <w:rsid w:val="00793C42"/>
    <w:rsid w:val="00795548"/>
    <w:rsid w:val="0079625D"/>
    <w:rsid w:val="007A2FAC"/>
    <w:rsid w:val="007A32A1"/>
    <w:rsid w:val="007A7FEB"/>
    <w:rsid w:val="007B31D6"/>
    <w:rsid w:val="007B4B3B"/>
    <w:rsid w:val="007C796F"/>
    <w:rsid w:val="007D09D2"/>
    <w:rsid w:val="007D2755"/>
    <w:rsid w:val="007D5E7A"/>
    <w:rsid w:val="007E14B4"/>
    <w:rsid w:val="007E713B"/>
    <w:rsid w:val="007E7880"/>
    <w:rsid w:val="007F103B"/>
    <w:rsid w:val="00806541"/>
    <w:rsid w:val="00806D54"/>
    <w:rsid w:val="00811818"/>
    <w:rsid w:val="00812B18"/>
    <w:rsid w:val="00813AA3"/>
    <w:rsid w:val="00814678"/>
    <w:rsid w:val="00817FD4"/>
    <w:rsid w:val="008205FD"/>
    <w:rsid w:val="00826AB6"/>
    <w:rsid w:val="008328BB"/>
    <w:rsid w:val="008430A1"/>
    <w:rsid w:val="00850F06"/>
    <w:rsid w:val="0085187D"/>
    <w:rsid w:val="00852408"/>
    <w:rsid w:val="00854E4C"/>
    <w:rsid w:val="00860E5C"/>
    <w:rsid w:val="008612C0"/>
    <w:rsid w:val="0086687D"/>
    <w:rsid w:val="00870BBC"/>
    <w:rsid w:val="00873216"/>
    <w:rsid w:val="008747F2"/>
    <w:rsid w:val="0087513B"/>
    <w:rsid w:val="00881E3D"/>
    <w:rsid w:val="00882F55"/>
    <w:rsid w:val="008831F1"/>
    <w:rsid w:val="008835C3"/>
    <w:rsid w:val="00887415"/>
    <w:rsid w:val="008936C0"/>
    <w:rsid w:val="008979A9"/>
    <w:rsid w:val="008A42CE"/>
    <w:rsid w:val="008B4806"/>
    <w:rsid w:val="008C0CFA"/>
    <w:rsid w:val="008C0F37"/>
    <w:rsid w:val="008C661E"/>
    <w:rsid w:val="008C6C12"/>
    <w:rsid w:val="008D3147"/>
    <w:rsid w:val="008D4194"/>
    <w:rsid w:val="008E1459"/>
    <w:rsid w:val="008E3627"/>
    <w:rsid w:val="008E7B85"/>
    <w:rsid w:val="008F1C95"/>
    <w:rsid w:val="008F6824"/>
    <w:rsid w:val="00904D3D"/>
    <w:rsid w:val="00906695"/>
    <w:rsid w:val="00914D77"/>
    <w:rsid w:val="00920AE5"/>
    <w:rsid w:val="00921450"/>
    <w:rsid w:val="009245CA"/>
    <w:rsid w:val="00926CD8"/>
    <w:rsid w:val="00927D7D"/>
    <w:rsid w:val="009300C9"/>
    <w:rsid w:val="00932491"/>
    <w:rsid w:val="00933B2C"/>
    <w:rsid w:val="00935AAA"/>
    <w:rsid w:val="009375CA"/>
    <w:rsid w:val="0094465E"/>
    <w:rsid w:val="0095061C"/>
    <w:rsid w:val="009512BD"/>
    <w:rsid w:val="00951A67"/>
    <w:rsid w:val="0095383B"/>
    <w:rsid w:val="009551A1"/>
    <w:rsid w:val="00955445"/>
    <w:rsid w:val="0095706E"/>
    <w:rsid w:val="00963004"/>
    <w:rsid w:val="00973502"/>
    <w:rsid w:val="00975970"/>
    <w:rsid w:val="00977203"/>
    <w:rsid w:val="00985FBE"/>
    <w:rsid w:val="00987423"/>
    <w:rsid w:val="00992B1A"/>
    <w:rsid w:val="009A0C7A"/>
    <w:rsid w:val="009A3D13"/>
    <w:rsid w:val="009B0223"/>
    <w:rsid w:val="009B082F"/>
    <w:rsid w:val="009C3F58"/>
    <w:rsid w:val="009C5094"/>
    <w:rsid w:val="009D0DE9"/>
    <w:rsid w:val="009E2936"/>
    <w:rsid w:val="009E7A37"/>
    <w:rsid w:val="009F2E28"/>
    <w:rsid w:val="009F34E3"/>
    <w:rsid w:val="009F6F0E"/>
    <w:rsid w:val="009F792B"/>
    <w:rsid w:val="00A04169"/>
    <w:rsid w:val="00A0698D"/>
    <w:rsid w:val="00A104D3"/>
    <w:rsid w:val="00A15FAD"/>
    <w:rsid w:val="00A21BAC"/>
    <w:rsid w:val="00A26957"/>
    <w:rsid w:val="00A276E5"/>
    <w:rsid w:val="00A277C1"/>
    <w:rsid w:val="00A36350"/>
    <w:rsid w:val="00A43216"/>
    <w:rsid w:val="00A450B6"/>
    <w:rsid w:val="00A45D80"/>
    <w:rsid w:val="00A4695F"/>
    <w:rsid w:val="00A47622"/>
    <w:rsid w:val="00A531EA"/>
    <w:rsid w:val="00A577AE"/>
    <w:rsid w:val="00A66FE8"/>
    <w:rsid w:val="00A678DB"/>
    <w:rsid w:val="00A72E4D"/>
    <w:rsid w:val="00A739C8"/>
    <w:rsid w:val="00A75445"/>
    <w:rsid w:val="00A7734F"/>
    <w:rsid w:val="00A86C41"/>
    <w:rsid w:val="00A9030C"/>
    <w:rsid w:val="00A90E9A"/>
    <w:rsid w:val="00A91DA0"/>
    <w:rsid w:val="00AA46B3"/>
    <w:rsid w:val="00AB0807"/>
    <w:rsid w:val="00AB3F38"/>
    <w:rsid w:val="00AB6FE2"/>
    <w:rsid w:val="00AB7B5C"/>
    <w:rsid w:val="00AB7FC8"/>
    <w:rsid w:val="00AC05F2"/>
    <w:rsid w:val="00AC0853"/>
    <w:rsid w:val="00AC1BD5"/>
    <w:rsid w:val="00AC3155"/>
    <w:rsid w:val="00AD0E56"/>
    <w:rsid w:val="00AD2A0C"/>
    <w:rsid w:val="00AD38D6"/>
    <w:rsid w:val="00AD411C"/>
    <w:rsid w:val="00AD5EBC"/>
    <w:rsid w:val="00AE01BE"/>
    <w:rsid w:val="00AE239D"/>
    <w:rsid w:val="00AE2A06"/>
    <w:rsid w:val="00AE2B50"/>
    <w:rsid w:val="00AE7B8A"/>
    <w:rsid w:val="00AF4A72"/>
    <w:rsid w:val="00B0126C"/>
    <w:rsid w:val="00B031D1"/>
    <w:rsid w:val="00B05577"/>
    <w:rsid w:val="00B179AA"/>
    <w:rsid w:val="00B21BFE"/>
    <w:rsid w:val="00B226F6"/>
    <w:rsid w:val="00B261F9"/>
    <w:rsid w:val="00B263DB"/>
    <w:rsid w:val="00B34A98"/>
    <w:rsid w:val="00B3553B"/>
    <w:rsid w:val="00B40691"/>
    <w:rsid w:val="00B42842"/>
    <w:rsid w:val="00B46130"/>
    <w:rsid w:val="00B538E0"/>
    <w:rsid w:val="00B556B4"/>
    <w:rsid w:val="00B55BA7"/>
    <w:rsid w:val="00B5633A"/>
    <w:rsid w:val="00B6047C"/>
    <w:rsid w:val="00B61123"/>
    <w:rsid w:val="00B62A69"/>
    <w:rsid w:val="00B64B8F"/>
    <w:rsid w:val="00B64BC9"/>
    <w:rsid w:val="00B83AE1"/>
    <w:rsid w:val="00B84F10"/>
    <w:rsid w:val="00B91039"/>
    <w:rsid w:val="00B91796"/>
    <w:rsid w:val="00B93DBD"/>
    <w:rsid w:val="00B944B7"/>
    <w:rsid w:val="00B94892"/>
    <w:rsid w:val="00B94E84"/>
    <w:rsid w:val="00BA24CD"/>
    <w:rsid w:val="00BA47A9"/>
    <w:rsid w:val="00BB01F2"/>
    <w:rsid w:val="00BB1169"/>
    <w:rsid w:val="00BB583A"/>
    <w:rsid w:val="00BB588D"/>
    <w:rsid w:val="00BB6C77"/>
    <w:rsid w:val="00BB7EB4"/>
    <w:rsid w:val="00BC13E3"/>
    <w:rsid w:val="00BC7029"/>
    <w:rsid w:val="00BC7A99"/>
    <w:rsid w:val="00BE2435"/>
    <w:rsid w:val="00BE2A65"/>
    <w:rsid w:val="00BE4715"/>
    <w:rsid w:val="00BE64FF"/>
    <w:rsid w:val="00BE676C"/>
    <w:rsid w:val="00BE6BDE"/>
    <w:rsid w:val="00BE6D44"/>
    <w:rsid w:val="00BF0469"/>
    <w:rsid w:val="00BF1ACA"/>
    <w:rsid w:val="00BF476C"/>
    <w:rsid w:val="00BF4BFA"/>
    <w:rsid w:val="00BF58F9"/>
    <w:rsid w:val="00BF68E6"/>
    <w:rsid w:val="00C005C4"/>
    <w:rsid w:val="00C034D7"/>
    <w:rsid w:val="00C05EEB"/>
    <w:rsid w:val="00C06661"/>
    <w:rsid w:val="00C07634"/>
    <w:rsid w:val="00C07C25"/>
    <w:rsid w:val="00C129E2"/>
    <w:rsid w:val="00C20A72"/>
    <w:rsid w:val="00C23C39"/>
    <w:rsid w:val="00C23C86"/>
    <w:rsid w:val="00C307D5"/>
    <w:rsid w:val="00C3169D"/>
    <w:rsid w:val="00C40C47"/>
    <w:rsid w:val="00C431B4"/>
    <w:rsid w:val="00C43D30"/>
    <w:rsid w:val="00C4772C"/>
    <w:rsid w:val="00C5011F"/>
    <w:rsid w:val="00C501A1"/>
    <w:rsid w:val="00C51663"/>
    <w:rsid w:val="00C51E55"/>
    <w:rsid w:val="00C54B6F"/>
    <w:rsid w:val="00C54D1A"/>
    <w:rsid w:val="00C611EE"/>
    <w:rsid w:val="00C6124C"/>
    <w:rsid w:val="00C61EF2"/>
    <w:rsid w:val="00C63993"/>
    <w:rsid w:val="00C648FD"/>
    <w:rsid w:val="00C66CFC"/>
    <w:rsid w:val="00C71269"/>
    <w:rsid w:val="00C71D66"/>
    <w:rsid w:val="00C7430C"/>
    <w:rsid w:val="00C753D7"/>
    <w:rsid w:val="00C7663B"/>
    <w:rsid w:val="00C76F3A"/>
    <w:rsid w:val="00C7778F"/>
    <w:rsid w:val="00C77C34"/>
    <w:rsid w:val="00C80D4A"/>
    <w:rsid w:val="00C824A7"/>
    <w:rsid w:val="00C834A8"/>
    <w:rsid w:val="00C91694"/>
    <w:rsid w:val="00C93D6B"/>
    <w:rsid w:val="00C94594"/>
    <w:rsid w:val="00C94B1D"/>
    <w:rsid w:val="00C96A7D"/>
    <w:rsid w:val="00C96DB8"/>
    <w:rsid w:val="00CA6CB6"/>
    <w:rsid w:val="00CB06DA"/>
    <w:rsid w:val="00CB1177"/>
    <w:rsid w:val="00CB24CE"/>
    <w:rsid w:val="00CB2DB8"/>
    <w:rsid w:val="00CB2F9A"/>
    <w:rsid w:val="00CB3985"/>
    <w:rsid w:val="00CB49FF"/>
    <w:rsid w:val="00CB4B94"/>
    <w:rsid w:val="00CB51FC"/>
    <w:rsid w:val="00CB6A0E"/>
    <w:rsid w:val="00CC27AE"/>
    <w:rsid w:val="00CC53F5"/>
    <w:rsid w:val="00CD2FBA"/>
    <w:rsid w:val="00CD3F06"/>
    <w:rsid w:val="00CD4236"/>
    <w:rsid w:val="00CD56A4"/>
    <w:rsid w:val="00CE7D4D"/>
    <w:rsid w:val="00CE7F02"/>
    <w:rsid w:val="00CF2B80"/>
    <w:rsid w:val="00CF5672"/>
    <w:rsid w:val="00D00135"/>
    <w:rsid w:val="00D01718"/>
    <w:rsid w:val="00D0299A"/>
    <w:rsid w:val="00D03FEB"/>
    <w:rsid w:val="00D059E7"/>
    <w:rsid w:val="00D11EDC"/>
    <w:rsid w:val="00D2513A"/>
    <w:rsid w:val="00D26E1D"/>
    <w:rsid w:val="00D26FFB"/>
    <w:rsid w:val="00D30C68"/>
    <w:rsid w:val="00D35912"/>
    <w:rsid w:val="00D37170"/>
    <w:rsid w:val="00D42601"/>
    <w:rsid w:val="00D42DBD"/>
    <w:rsid w:val="00D45EF2"/>
    <w:rsid w:val="00D50B12"/>
    <w:rsid w:val="00D50D30"/>
    <w:rsid w:val="00D51DCE"/>
    <w:rsid w:val="00D5216C"/>
    <w:rsid w:val="00D56631"/>
    <w:rsid w:val="00D61E8D"/>
    <w:rsid w:val="00D63211"/>
    <w:rsid w:val="00D64336"/>
    <w:rsid w:val="00D64968"/>
    <w:rsid w:val="00D6513D"/>
    <w:rsid w:val="00D6568C"/>
    <w:rsid w:val="00D7210E"/>
    <w:rsid w:val="00D72D1D"/>
    <w:rsid w:val="00D775DC"/>
    <w:rsid w:val="00D8254F"/>
    <w:rsid w:val="00D87E9C"/>
    <w:rsid w:val="00D94B1B"/>
    <w:rsid w:val="00DA0C4A"/>
    <w:rsid w:val="00DA2DF2"/>
    <w:rsid w:val="00DA5ACC"/>
    <w:rsid w:val="00DB04A0"/>
    <w:rsid w:val="00DB04B5"/>
    <w:rsid w:val="00DB0965"/>
    <w:rsid w:val="00DB0B1B"/>
    <w:rsid w:val="00DC0EC5"/>
    <w:rsid w:val="00DC1DFB"/>
    <w:rsid w:val="00DC2B4D"/>
    <w:rsid w:val="00DD7459"/>
    <w:rsid w:val="00DE199C"/>
    <w:rsid w:val="00DF2F23"/>
    <w:rsid w:val="00DF6DDC"/>
    <w:rsid w:val="00DF7DE7"/>
    <w:rsid w:val="00E05249"/>
    <w:rsid w:val="00E146CD"/>
    <w:rsid w:val="00E20665"/>
    <w:rsid w:val="00E224A4"/>
    <w:rsid w:val="00E24C56"/>
    <w:rsid w:val="00E26E59"/>
    <w:rsid w:val="00E35CCC"/>
    <w:rsid w:val="00E3791E"/>
    <w:rsid w:val="00E4306B"/>
    <w:rsid w:val="00E443D9"/>
    <w:rsid w:val="00E44C9F"/>
    <w:rsid w:val="00E50E42"/>
    <w:rsid w:val="00E55030"/>
    <w:rsid w:val="00E608A7"/>
    <w:rsid w:val="00E616EE"/>
    <w:rsid w:val="00E64D15"/>
    <w:rsid w:val="00E70509"/>
    <w:rsid w:val="00E73522"/>
    <w:rsid w:val="00E76EE0"/>
    <w:rsid w:val="00E861D4"/>
    <w:rsid w:val="00E92096"/>
    <w:rsid w:val="00EA2112"/>
    <w:rsid w:val="00EA28CB"/>
    <w:rsid w:val="00EA4A9D"/>
    <w:rsid w:val="00EB068F"/>
    <w:rsid w:val="00EB26B8"/>
    <w:rsid w:val="00EB2D4B"/>
    <w:rsid w:val="00EB3568"/>
    <w:rsid w:val="00EB7A67"/>
    <w:rsid w:val="00EC24EF"/>
    <w:rsid w:val="00ED0755"/>
    <w:rsid w:val="00ED1893"/>
    <w:rsid w:val="00ED1D10"/>
    <w:rsid w:val="00ED1EAD"/>
    <w:rsid w:val="00ED4BEE"/>
    <w:rsid w:val="00ED6E9A"/>
    <w:rsid w:val="00ED6EFC"/>
    <w:rsid w:val="00EF0E76"/>
    <w:rsid w:val="00EF3EDA"/>
    <w:rsid w:val="00F018B3"/>
    <w:rsid w:val="00F05746"/>
    <w:rsid w:val="00F05F61"/>
    <w:rsid w:val="00F12422"/>
    <w:rsid w:val="00F133DF"/>
    <w:rsid w:val="00F13C7D"/>
    <w:rsid w:val="00F17FB0"/>
    <w:rsid w:val="00F221C3"/>
    <w:rsid w:val="00F22C75"/>
    <w:rsid w:val="00F2402E"/>
    <w:rsid w:val="00F258CF"/>
    <w:rsid w:val="00F30F74"/>
    <w:rsid w:val="00F32728"/>
    <w:rsid w:val="00F36925"/>
    <w:rsid w:val="00F422CE"/>
    <w:rsid w:val="00F430AB"/>
    <w:rsid w:val="00F455F6"/>
    <w:rsid w:val="00F471BE"/>
    <w:rsid w:val="00F62057"/>
    <w:rsid w:val="00F6491B"/>
    <w:rsid w:val="00F73C24"/>
    <w:rsid w:val="00F759CB"/>
    <w:rsid w:val="00F8124A"/>
    <w:rsid w:val="00F825E0"/>
    <w:rsid w:val="00F85B72"/>
    <w:rsid w:val="00F87D25"/>
    <w:rsid w:val="00F9218B"/>
    <w:rsid w:val="00F939D8"/>
    <w:rsid w:val="00F95CB0"/>
    <w:rsid w:val="00F95E54"/>
    <w:rsid w:val="00F96D53"/>
    <w:rsid w:val="00FA1495"/>
    <w:rsid w:val="00FA1F99"/>
    <w:rsid w:val="00FA48C2"/>
    <w:rsid w:val="00FA4C24"/>
    <w:rsid w:val="00FA6205"/>
    <w:rsid w:val="00FA67C7"/>
    <w:rsid w:val="00FA6D93"/>
    <w:rsid w:val="00FA717C"/>
    <w:rsid w:val="00FB06F3"/>
    <w:rsid w:val="00FB3D19"/>
    <w:rsid w:val="00FB50D8"/>
    <w:rsid w:val="00FB5E70"/>
    <w:rsid w:val="00FB638C"/>
    <w:rsid w:val="00FC08C4"/>
    <w:rsid w:val="00FC22C2"/>
    <w:rsid w:val="00FC2523"/>
    <w:rsid w:val="00FC3570"/>
    <w:rsid w:val="00FC6D19"/>
    <w:rsid w:val="00FC6E47"/>
    <w:rsid w:val="00FC70CA"/>
    <w:rsid w:val="00FD1FBB"/>
    <w:rsid w:val="00FD2B40"/>
    <w:rsid w:val="00FD41AE"/>
    <w:rsid w:val="00FD4F11"/>
    <w:rsid w:val="00FE0F7C"/>
    <w:rsid w:val="00FE102F"/>
    <w:rsid w:val="00FE3EF3"/>
    <w:rsid w:val="00FF364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64"/>
    <o:shapelayout v:ext="edit">
      <o:idmap v:ext="edit" data="1"/>
    </o:shapelayout>
  </w:shapeDefaults>
  <w:decimalSymbol w:val=","/>
  <w:listSeparator w:val=";"/>
  <w14:docId w14:val="26B7ED9D"/>
  <w15:docId w15:val="{F64AC425-96B9-4A32-8A0A-23560A72F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F2F23"/>
    <w:pPr>
      <w:spacing w:after="0" w:line="240" w:lineRule="auto"/>
    </w:pPr>
    <w:rPr>
      <w:rFonts w:ascii="Arial Narrow" w:eastAsia="Times New Roman" w:hAnsi="Arial Narrow" w:cs="Arial Narrow"/>
    </w:rPr>
  </w:style>
  <w:style w:type="paragraph" w:styleId="Nadpis1">
    <w:name w:val="heading 1"/>
    <w:basedOn w:val="Normlny"/>
    <w:next w:val="Normlny"/>
    <w:link w:val="Nadpis1Char"/>
    <w:qFormat/>
    <w:rsid w:val="00DF2F23"/>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
    <w:qFormat/>
    <w:rsid w:val="00DF2F23"/>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
    <w:semiHidden/>
    <w:unhideWhenUsed/>
    <w:qFormat/>
    <w:rsid w:val="00DF2F23"/>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F2F23"/>
    <w:rPr>
      <w:rFonts w:ascii="Cambria" w:eastAsia="Times New Roman" w:hAnsi="Cambria" w:cs="Cambria"/>
      <w:b/>
      <w:bCs/>
      <w:kern w:val="32"/>
      <w:sz w:val="32"/>
      <w:szCs w:val="32"/>
    </w:rPr>
  </w:style>
  <w:style w:type="character" w:customStyle="1" w:styleId="Nadpis2Char">
    <w:name w:val="Nadpis 2 Char"/>
    <w:basedOn w:val="Predvolenpsmoodseku"/>
    <w:link w:val="Nadpis2"/>
    <w:uiPriority w:val="9"/>
    <w:rsid w:val="00DF2F23"/>
    <w:rPr>
      <w:rFonts w:ascii="Cambria" w:eastAsia="Times New Roman" w:hAnsi="Cambria" w:cs="Cambria"/>
      <w:b/>
      <w:bCs/>
      <w:i/>
      <w:iCs/>
      <w:sz w:val="28"/>
      <w:szCs w:val="28"/>
    </w:rPr>
  </w:style>
  <w:style w:type="paragraph" w:styleId="Zkladntext">
    <w:name w:val="Body Text"/>
    <w:basedOn w:val="Normlny"/>
    <w:link w:val="ZkladntextChar"/>
    <w:uiPriority w:val="99"/>
    <w:rsid w:val="00DF2F23"/>
    <w:pPr>
      <w:jc w:val="both"/>
    </w:pPr>
    <w:rPr>
      <w:b/>
      <w:bCs/>
      <w:sz w:val="24"/>
      <w:szCs w:val="24"/>
      <w:lang w:eastAsia="cs-CZ"/>
    </w:rPr>
  </w:style>
  <w:style w:type="character" w:customStyle="1" w:styleId="ZkladntextChar">
    <w:name w:val="Základný text Char"/>
    <w:basedOn w:val="Predvolenpsmoodseku"/>
    <w:link w:val="Zkladntext"/>
    <w:uiPriority w:val="99"/>
    <w:rsid w:val="00DF2F23"/>
    <w:rPr>
      <w:rFonts w:ascii="Arial Narrow" w:eastAsia="Times New Roman" w:hAnsi="Arial Narrow" w:cs="Arial Narrow"/>
      <w:b/>
      <w:bCs/>
      <w:sz w:val="24"/>
      <w:szCs w:val="24"/>
      <w:lang w:eastAsia="cs-CZ"/>
    </w:rPr>
  </w:style>
  <w:style w:type="paragraph" w:styleId="Normlnywebov">
    <w:name w:val="Normal (Web)"/>
    <w:basedOn w:val="Normlny"/>
    <w:uiPriority w:val="99"/>
    <w:semiHidden/>
    <w:unhideWhenUsed/>
    <w:rsid w:val="00DF2F23"/>
    <w:pPr>
      <w:spacing w:before="100" w:beforeAutospacing="1" w:after="100" w:afterAutospacing="1"/>
    </w:pPr>
    <w:rPr>
      <w:rFonts w:ascii="Times New Roman" w:hAnsi="Times New Roman" w:cs="Times New Roman"/>
      <w:sz w:val="24"/>
      <w:szCs w:val="24"/>
      <w:lang w:eastAsia="sk-SK"/>
    </w:rPr>
  </w:style>
  <w:style w:type="character" w:styleId="Hypertextovprepojenie">
    <w:name w:val="Hyperlink"/>
    <w:basedOn w:val="Predvolenpsmoodseku"/>
    <w:uiPriority w:val="99"/>
    <w:semiHidden/>
    <w:unhideWhenUsed/>
    <w:rsid w:val="00DF2F23"/>
    <w:rPr>
      <w:color w:val="0000FF"/>
      <w:u w:val="single"/>
    </w:rPr>
  </w:style>
  <w:style w:type="paragraph" w:customStyle="1" w:styleId="Tabulka">
    <w:name w:val="Tabulka"/>
    <w:basedOn w:val="Normlny"/>
    <w:rsid w:val="00DF2F23"/>
    <w:rPr>
      <w:rFonts w:ascii="Times New Roman" w:hAnsi="Times New Roman" w:cs="Times New Roman"/>
      <w:color w:val="000000"/>
      <w:sz w:val="18"/>
      <w:szCs w:val="20"/>
    </w:rPr>
  </w:style>
  <w:style w:type="paragraph" w:customStyle="1" w:styleId="Pismenka">
    <w:name w:val="Pismenka"/>
    <w:basedOn w:val="Zkladntext"/>
    <w:rsid w:val="00DF2F23"/>
    <w:pPr>
      <w:numPr>
        <w:numId w:val="4"/>
      </w:numPr>
    </w:pPr>
    <w:rPr>
      <w:rFonts w:ascii="Times New Roman" w:hAnsi="Times New Roman" w:cs="Times New Roman"/>
      <w:bCs w:val="0"/>
      <w:sz w:val="18"/>
      <w:szCs w:val="20"/>
      <w:lang w:eastAsia="en-US"/>
    </w:rPr>
  </w:style>
  <w:style w:type="paragraph" w:customStyle="1" w:styleId="Default">
    <w:name w:val="Default"/>
    <w:rsid w:val="00DF2F23"/>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Nadpis3Char">
    <w:name w:val="Nadpis 3 Char"/>
    <w:basedOn w:val="Predvolenpsmoodseku"/>
    <w:link w:val="Nadpis3"/>
    <w:uiPriority w:val="99"/>
    <w:rsid w:val="00DF2F23"/>
    <w:rPr>
      <w:rFonts w:asciiTheme="majorHAnsi" w:eastAsiaTheme="majorEastAsia" w:hAnsiTheme="majorHAnsi" w:cstheme="majorBidi"/>
      <w:color w:val="1F4D78" w:themeColor="accent1" w:themeShade="7F"/>
      <w:sz w:val="24"/>
      <w:szCs w:val="24"/>
    </w:rPr>
  </w:style>
  <w:style w:type="paragraph" w:styleId="Hlavika">
    <w:name w:val="header"/>
    <w:basedOn w:val="Normlny"/>
    <w:link w:val="HlavikaChar"/>
    <w:uiPriority w:val="99"/>
    <w:unhideWhenUsed/>
    <w:rsid w:val="001414CA"/>
    <w:pPr>
      <w:tabs>
        <w:tab w:val="center" w:pos="4536"/>
        <w:tab w:val="right" w:pos="9072"/>
      </w:tabs>
    </w:pPr>
  </w:style>
  <w:style w:type="character" w:customStyle="1" w:styleId="HlavikaChar">
    <w:name w:val="Hlavička Char"/>
    <w:basedOn w:val="Predvolenpsmoodseku"/>
    <w:link w:val="Hlavika"/>
    <w:uiPriority w:val="99"/>
    <w:rsid w:val="001414CA"/>
    <w:rPr>
      <w:rFonts w:ascii="Arial Narrow" w:eastAsia="Times New Roman" w:hAnsi="Arial Narrow" w:cs="Arial Narrow"/>
    </w:rPr>
  </w:style>
  <w:style w:type="paragraph" w:styleId="Pta">
    <w:name w:val="footer"/>
    <w:basedOn w:val="Normlny"/>
    <w:link w:val="PtaChar"/>
    <w:uiPriority w:val="99"/>
    <w:unhideWhenUsed/>
    <w:rsid w:val="001414CA"/>
    <w:pPr>
      <w:tabs>
        <w:tab w:val="center" w:pos="4536"/>
        <w:tab w:val="right" w:pos="9072"/>
      </w:tabs>
    </w:pPr>
  </w:style>
  <w:style w:type="character" w:customStyle="1" w:styleId="PtaChar">
    <w:name w:val="Päta Char"/>
    <w:basedOn w:val="Predvolenpsmoodseku"/>
    <w:link w:val="Pta"/>
    <w:uiPriority w:val="99"/>
    <w:rsid w:val="001414CA"/>
    <w:rPr>
      <w:rFonts w:ascii="Arial Narrow" w:eastAsia="Times New Roman" w:hAnsi="Arial Narrow" w:cs="Arial Narrow"/>
    </w:rPr>
  </w:style>
  <w:style w:type="paragraph" w:styleId="Odsekzoznamu">
    <w:name w:val="List Paragraph"/>
    <w:basedOn w:val="Normlny"/>
    <w:uiPriority w:val="99"/>
    <w:qFormat/>
    <w:rsid w:val="00303F7B"/>
    <w:pPr>
      <w:ind w:left="708"/>
    </w:pPr>
    <w:rPr>
      <w:rFonts w:ascii="Times New Roman" w:hAnsi="Times New Roman" w:cs="Times New Roman"/>
      <w:sz w:val="20"/>
      <w:szCs w:val="20"/>
    </w:rPr>
  </w:style>
  <w:style w:type="paragraph" w:customStyle="1" w:styleId="level2">
    <w:name w:val="level 2"/>
    <w:basedOn w:val="Normlny"/>
    <w:rsid w:val="00CA6CB6"/>
    <w:pPr>
      <w:tabs>
        <w:tab w:val="right" w:pos="360"/>
        <w:tab w:val="left" w:pos="576"/>
      </w:tabs>
      <w:spacing w:before="120" w:after="120" w:line="220" w:lineRule="exact"/>
      <w:ind w:left="1008" w:hanging="432"/>
      <w:jc w:val="both"/>
    </w:pPr>
    <w:rPr>
      <w:rFonts w:ascii="Times New Roman" w:hAnsi="Times New Roman" w:cs="Times New Roman"/>
      <w:kern w:val="8"/>
      <w:sz w:val="20"/>
      <w:szCs w:val="20"/>
      <w:lang w:val="en-US" w:bidi="he-IL"/>
    </w:rPr>
  </w:style>
  <w:style w:type="paragraph" w:styleId="Podtitul">
    <w:name w:val="Subtitle"/>
    <w:basedOn w:val="Normlny"/>
    <w:next w:val="Normlny"/>
    <w:link w:val="PodtitulChar"/>
    <w:uiPriority w:val="11"/>
    <w:qFormat/>
    <w:rsid w:val="003D42B7"/>
    <w:pPr>
      <w:numPr>
        <w:ilvl w:val="1"/>
      </w:numPr>
      <w:spacing w:after="160"/>
    </w:pPr>
    <w:rPr>
      <w:rFonts w:asciiTheme="minorHAnsi" w:eastAsiaTheme="minorEastAsia" w:hAnsiTheme="minorHAnsi" w:cstheme="minorBidi"/>
      <w:color w:val="5A5A5A" w:themeColor="text1" w:themeTint="A5"/>
      <w:spacing w:val="15"/>
    </w:rPr>
  </w:style>
  <w:style w:type="character" w:customStyle="1" w:styleId="PodtitulChar">
    <w:name w:val="Podtitul Char"/>
    <w:basedOn w:val="Predvolenpsmoodseku"/>
    <w:link w:val="Podtitul"/>
    <w:uiPriority w:val="11"/>
    <w:rsid w:val="003D42B7"/>
    <w:rPr>
      <w:rFonts w:eastAsiaTheme="minorEastAsia"/>
      <w:color w:val="5A5A5A" w:themeColor="text1" w:themeTint="A5"/>
      <w:spacing w:val="15"/>
    </w:rPr>
  </w:style>
  <w:style w:type="paragraph" w:styleId="Textbubliny">
    <w:name w:val="Balloon Text"/>
    <w:basedOn w:val="Normlny"/>
    <w:link w:val="TextbublinyChar"/>
    <w:uiPriority w:val="99"/>
    <w:semiHidden/>
    <w:unhideWhenUsed/>
    <w:rsid w:val="000745D7"/>
    <w:rPr>
      <w:rFonts w:ascii="Tahoma" w:hAnsi="Tahoma" w:cs="Tahoma"/>
      <w:sz w:val="16"/>
      <w:szCs w:val="16"/>
    </w:rPr>
  </w:style>
  <w:style w:type="character" w:customStyle="1" w:styleId="TextbublinyChar">
    <w:name w:val="Text bubliny Char"/>
    <w:basedOn w:val="Predvolenpsmoodseku"/>
    <w:link w:val="Textbubliny"/>
    <w:uiPriority w:val="99"/>
    <w:semiHidden/>
    <w:rsid w:val="000745D7"/>
    <w:rPr>
      <w:rFonts w:ascii="Tahoma" w:eastAsia="Times New Roman" w:hAnsi="Tahoma" w:cs="Tahoma"/>
      <w:sz w:val="16"/>
      <w:szCs w:val="16"/>
    </w:rPr>
  </w:style>
  <w:style w:type="paragraph" w:styleId="Zvraznencitcia">
    <w:name w:val="Intense Quote"/>
    <w:basedOn w:val="Normlny"/>
    <w:next w:val="Normlny"/>
    <w:link w:val="ZvraznencitciaChar"/>
    <w:uiPriority w:val="30"/>
    <w:qFormat/>
    <w:rsid w:val="00A36350"/>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ZvraznencitciaChar">
    <w:name w:val="Zvýraznená citácia Char"/>
    <w:basedOn w:val="Predvolenpsmoodseku"/>
    <w:link w:val="Zvraznencitcia"/>
    <w:uiPriority w:val="30"/>
    <w:rsid w:val="00A36350"/>
    <w:rPr>
      <w:rFonts w:ascii="Arial Narrow" w:eastAsia="Times New Roman" w:hAnsi="Arial Narrow" w:cs="Arial Narrow"/>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3588168">
      <w:bodyDiv w:val="1"/>
      <w:marLeft w:val="0"/>
      <w:marRight w:val="0"/>
      <w:marTop w:val="0"/>
      <w:marBottom w:val="0"/>
      <w:divBdr>
        <w:top w:val="none" w:sz="0" w:space="0" w:color="auto"/>
        <w:left w:val="none" w:sz="0" w:space="0" w:color="auto"/>
        <w:bottom w:val="none" w:sz="0" w:space="0" w:color="auto"/>
        <w:right w:val="none" w:sz="0" w:space="0" w:color="auto"/>
      </w:divBdr>
    </w:div>
    <w:div w:id="363286723">
      <w:bodyDiv w:val="1"/>
      <w:marLeft w:val="0"/>
      <w:marRight w:val="0"/>
      <w:marTop w:val="0"/>
      <w:marBottom w:val="0"/>
      <w:divBdr>
        <w:top w:val="none" w:sz="0" w:space="0" w:color="auto"/>
        <w:left w:val="none" w:sz="0" w:space="0" w:color="auto"/>
        <w:bottom w:val="none" w:sz="0" w:space="0" w:color="auto"/>
        <w:right w:val="none" w:sz="0" w:space="0" w:color="auto"/>
      </w:divBdr>
    </w:div>
    <w:div w:id="380134348">
      <w:bodyDiv w:val="1"/>
      <w:marLeft w:val="0"/>
      <w:marRight w:val="0"/>
      <w:marTop w:val="0"/>
      <w:marBottom w:val="0"/>
      <w:divBdr>
        <w:top w:val="none" w:sz="0" w:space="0" w:color="auto"/>
        <w:left w:val="none" w:sz="0" w:space="0" w:color="auto"/>
        <w:bottom w:val="none" w:sz="0" w:space="0" w:color="auto"/>
        <w:right w:val="none" w:sz="0" w:space="0" w:color="auto"/>
      </w:divBdr>
    </w:div>
    <w:div w:id="471682384">
      <w:bodyDiv w:val="1"/>
      <w:marLeft w:val="0"/>
      <w:marRight w:val="0"/>
      <w:marTop w:val="0"/>
      <w:marBottom w:val="0"/>
      <w:divBdr>
        <w:top w:val="none" w:sz="0" w:space="0" w:color="auto"/>
        <w:left w:val="none" w:sz="0" w:space="0" w:color="auto"/>
        <w:bottom w:val="none" w:sz="0" w:space="0" w:color="auto"/>
        <w:right w:val="none" w:sz="0" w:space="0" w:color="auto"/>
      </w:divBdr>
    </w:div>
    <w:div w:id="515386842">
      <w:bodyDiv w:val="1"/>
      <w:marLeft w:val="0"/>
      <w:marRight w:val="0"/>
      <w:marTop w:val="0"/>
      <w:marBottom w:val="0"/>
      <w:divBdr>
        <w:top w:val="none" w:sz="0" w:space="0" w:color="auto"/>
        <w:left w:val="none" w:sz="0" w:space="0" w:color="auto"/>
        <w:bottom w:val="none" w:sz="0" w:space="0" w:color="auto"/>
        <w:right w:val="none" w:sz="0" w:space="0" w:color="auto"/>
      </w:divBdr>
    </w:div>
    <w:div w:id="675427407">
      <w:bodyDiv w:val="1"/>
      <w:marLeft w:val="0"/>
      <w:marRight w:val="0"/>
      <w:marTop w:val="0"/>
      <w:marBottom w:val="0"/>
      <w:divBdr>
        <w:top w:val="none" w:sz="0" w:space="0" w:color="auto"/>
        <w:left w:val="none" w:sz="0" w:space="0" w:color="auto"/>
        <w:bottom w:val="none" w:sz="0" w:space="0" w:color="auto"/>
        <w:right w:val="none" w:sz="0" w:space="0" w:color="auto"/>
      </w:divBdr>
    </w:div>
    <w:div w:id="853349724">
      <w:bodyDiv w:val="1"/>
      <w:marLeft w:val="0"/>
      <w:marRight w:val="0"/>
      <w:marTop w:val="0"/>
      <w:marBottom w:val="0"/>
      <w:divBdr>
        <w:top w:val="none" w:sz="0" w:space="0" w:color="auto"/>
        <w:left w:val="none" w:sz="0" w:space="0" w:color="auto"/>
        <w:bottom w:val="none" w:sz="0" w:space="0" w:color="auto"/>
        <w:right w:val="none" w:sz="0" w:space="0" w:color="auto"/>
      </w:divBdr>
    </w:div>
    <w:div w:id="912280381">
      <w:bodyDiv w:val="1"/>
      <w:marLeft w:val="0"/>
      <w:marRight w:val="0"/>
      <w:marTop w:val="0"/>
      <w:marBottom w:val="0"/>
      <w:divBdr>
        <w:top w:val="none" w:sz="0" w:space="0" w:color="auto"/>
        <w:left w:val="none" w:sz="0" w:space="0" w:color="auto"/>
        <w:bottom w:val="none" w:sz="0" w:space="0" w:color="auto"/>
        <w:right w:val="none" w:sz="0" w:space="0" w:color="auto"/>
      </w:divBdr>
    </w:div>
    <w:div w:id="971251579">
      <w:bodyDiv w:val="1"/>
      <w:marLeft w:val="0"/>
      <w:marRight w:val="0"/>
      <w:marTop w:val="0"/>
      <w:marBottom w:val="0"/>
      <w:divBdr>
        <w:top w:val="none" w:sz="0" w:space="0" w:color="auto"/>
        <w:left w:val="none" w:sz="0" w:space="0" w:color="auto"/>
        <w:bottom w:val="none" w:sz="0" w:space="0" w:color="auto"/>
        <w:right w:val="none" w:sz="0" w:space="0" w:color="auto"/>
      </w:divBdr>
    </w:div>
    <w:div w:id="1205560799">
      <w:bodyDiv w:val="1"/>
      <w:marLeft w:val="0"/>
      <w:marRight w:val="0"/>
      <w:marTop w:val="0"/>
      <w:marBottom w:val="0"/>
      <w:divBdr>
        <w:top w:val="none" w:sz="0" w:space="0" w:color="auto"/>
        <w:left w:val="none" w:sz="0" w:space="0" w:color="auto"/>
        <w:bottom w:val="none" w:sz="0" w:space="0" w:color="auto"/>
        <w:right w:val="none" w:sz="0" w:space="0" w:color="auto"/>
      </w:divBdr>
    </w:div>
    <w:div w:id="1342853459">
      <w:bodyDiv w:val="1"/>
      <w:marLeft w:val="0"/>
      <w:marRight w:val="0"/>
      <w:marTop w:val="0"/>
      <w:marBottom w:val="0"/>
      <w:divBdr>
        <w:top w:val="none" w:sz="0" w:space="0" w:color="auto"/>
        <w:left w:val="none" w:sz="0" w:space="0" w:color="auto"/>
        <w:bottom w:val="none" w:sz="0" w:space="0" w:color="auto"/>
        <w:right w:val="none" w:sz="0" w:space="0" w:color="auto"/>
      </w:divBdr>
    </w:div>
    <w:div w:id="1392579917">
      <w:bodyDiv w:val="1"/>
      <w:marLeft w:val="0"/>
      <w:marRight w:val="0"/>
      <w:marTop w:val="0"/>
      <w:marBottom w:val="0"/>
      <w:divBdr>
        <w:top w:val="none" w:sz="0" w:space="0" w:color="auto"/>
        <w:left w:val="none" w:sz="0" w:space="0" w:color="auto"/>
        <w:bottom w:val="none" w:sz="0" w:space="0" w:color="auto"/>
        <w:right w:val="none" w:sz="0" w:space="0" w:color="auto"/>
      </w:divBdr>
    </w:div>
    <w:div w:id="1541239339">
      <w:bodyDiv w:val="1"/>
      <w:marLeft w:val="0"/>
      <w:marRight w:val="0"/>
      <w:marTop w:val="0"/>
      <w:marBottom w:val="0"/>
      <w:divBdr>
        <w:top w:val="none" w:sz="0" w:space="0" w:color="auto"/>
        <w:left w:val="none" w:sz="0" w:space="0" w:color="auto"/>
        <w:bottom w:val="none" w:sz="0" w:space="0" w:color="auto"/>
        <w:right w:val="none" w:sz="0" w:space="0" w:color="auto"/>
      </w:divBdr>
    </w:div>
    <w:div w:id="1622344613">
      <w:bodyDiv w:val="1"/>
      <w:marLeft w:val="0"/>
      <w:marRight w:val="0"/>
      <w:marTop w:val="0"/>
      <w:marBottom w:val="0"/>
      <w:divBdr>
        <w:top w:val="none" w:sz="0" w:space="0" w:color="auto"/>
        <w:left w:val="none" w:sz="0" w:space="0" w:color="auto"/>
        <w:bottom w:val="none" w:sz="0" w:space="0" w:color="auto"/>
        <w:right w:val="none" w:sz="0" w:space="0" w:color="auto"/>
      </w:divBdr>
    </w:div>
    <w:div w:id="2072724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header" Target="header1.xml"/><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Microsoft_Excel_Worksheet35.xlsx"/><Relationship Id="rId5" Type="http://schemas.openxmlformats.org/officeDocument/2006/relationships/footnotes" Target="footnotes.xml"/><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7" Type="http://schemas.openxmlformats.org/officeDocument/2006/relationships/hyperlink" Target="https://maps.google.com/?q=38+Yeoui-Daero+Youngdeungpo&amp;entry=gmail&amp;source=g" TargetMode="External"/><Relationship Id="rId71" Type="http://schemas.openxmlformats.org/officeDocument/2006/relationships/package" Target="embeddings/Microsoft_Excel_Worksheet31.xlsx"/><Relationship Id="rId2" Type="http://schemas.openxmlformats.org/officeDocument/2006/relationships/styles" Target="styles.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 Id="rId87" Type="http://schemas.openxmlformats.org/officeDocument/2006/relationships/theme" Target="theme/theme1.xml"/><Relationship Id="rId61" Type="http://schemas.openxmlformats.org/officeDocument/2006/relationships/package" Target="embeddings/Microsoft_Excel_Worksheet26.xlsx"/><Relationship Id="rId82" Type="http://schemas.openxmlformats.org/officeDocument/2006/relationships/image" Target="media/image38.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31</Pages>
  <Words>6678</Words>
  <Characters>38066</Characters>
  <Application>Microsoft Office Word</Application>
  <DocSecurity>0</DocSecurity>
  <Lines>317</Lines>
  <Paragraphs>89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SAPEX</dc:creator>
  <cp:keywords/>
  <dc:description/>
  <cp:lastModifiedBy>Marian Malček</cp:lastModifiedBy>
  <cp:revision>3</cp:revision>
  <cp:lastPrinted>2024-03-07T07:55:00Z</cp:lastPrinted>
  <dcterms:created xsi:type="dcterms:W3CDTF">2026-03-23T08:21:00Z</dcterms:created>
  <dcterms:modified xsi:type="dcterms:W3CDTF">2026-03-23T11:49:00Z</dcterms:modified>
</cp:coreProperties>
</file>