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7D0FA" w14:textId="77777777" w:rsidR="00C81150" w:rsidRPr="002101E6" w:rsidRDefault="00C81150" w:rsidP="00C81150">
      <w:pPr>
        <w:rPr>
          <w:snapToGrid w:val="0"/>
          <w:sz w:val="14"/>
          <w:szCs w:val="14"/>
          <w:lang w:eastAsia="sk-SK"/>
        </w:rPr>
      </w:pPr>
    </w:p>
    <w:p w14:paraId="4C98ED3F" w14:textId="77777777" w:rsidR="00C81150" w:rsidRPr="002101E6" w:rsidRDefault="00C81150" w:rsidP="00C81150">
      <w:pPr>
        <w:rPr>
          <w:sz w:val="14"/>
          <w:szCs w:val="14"/>
        </w:rPr>
      </w:pPr>
    </w:p>
    <w:p w14:paraId="21D26F57" w14:textId="77777777" w:rsidR="00C81150" w:rsidRPr="002101E6" w:rsidRDefault="00C81150" w:rsidP="00C81150">
      <w:pPr>
        <w:pStyle w:val="Nadpis1"/>
      </w:pPr>
      <w:r w:rsidRPr="002101E6">
        <w:t>VŠEOBECNÉ INFORMÁCIE</w:t>
      </w:r>
    </w:p>
    <w:p w14:paraId="21063433" w14:textId="77777777" w:rsidR="00C81150" w:rsidRPr="002101E6" w:rsidRDefault="00C81150" w:rsidP="00C81150">
      <w:pPr>
        <w:rPr>
          <w:b/>
          <w:snapToGrid w:val="0"/>
          <w:sz w:val="14"/>
          <w:szCs w:val="14"/>
          <w:u w:val="single"/>
          <w:lang w:eastAsia="sk-SK"/>
        </w:rPr>
      </w:pPr>
    </w:p>
    <w:p w14:paraId="060D48F8" w14:textId="77777777" w:rsidR="00C81150" w:rsidRPr="002101E6" w:rsidRDefault="00C81150" w:rsidP="00C81150">
      <w:pPr>
        <w:pStyle w:val="Nadpis2"/>
      </w:pPr>
      <w:r w:rsidRPr="002101E6">
        <w:t>Základné údaje o spoločnosti</w:t>
      </w:r>
    </w:p>
    <w:p w14:paraId="46B50DA9"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51A5240E" w14:textId="77777777" w:rsidTr="001240E4">
        <w:tc>
          <w:tcPr>
            <w:tcW w:w="3969" w:type="dxa"/>
            <w:tcBorders>
              <w:top w:val="single" w:sz="8" w:space="0" w:color="auto"/>
              <w:bottom w:val="dotted" w:sz="4" w:space="0" w:color="auto"/>
            </w:tcBorders>
          </w:tcPr>
          <w:p w14:paraId="2AD9F5BF"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06B562B4" w14:textId="5F00C01A" w:rsidR="00DF52AF" w:rsidRPr="00287933" w:rsidRDefault="00AD12F1" w:rsidP="001B30A4">
            <w:pPr>
              <w:rPr>
                <w:b/>
                <w:snapToGrid w:val="0"/>
                <w:sz w:val="15"/>
                <w:szCs w:val="15"/>
                <w:lang w:eastAsia="sk-SK"/>
              </w:rPr>
            </w:pPr>
            <w:r>
              <w:rPr>
                <w:b/>
                <w:snapToGrid w:val="0"/>
                <w:sz w:val="15"/>
                <w:szCs w:val="15"/>
                <w:lang w:eastAsia="sk-SK"/>
              </w:rPr>
              <w:t>CSO Petrovce</w:t>
            </w:r>
            <w:r w:rsidR="00DF52AF" w:rsidRPr="00287933">
              <w:rPr>
                <w:b/>
                <w:snapToGrid w:val="0"/>
                <w:sz w:val="15"/>
                <w:szCs w:val="15"/>
                <w:lang w:eastAsia="sk-SK"/>
              </w:rPr>
              <w:t xml:space="preserve"> a</w:t>
            </w:r>
            <w:r w:rsidR="00864592">
              <w:rPr>
                <w:b/>
                <w:snapToGrid w:val="0"/>
                <w:sz w:val="15"/>
                <w:szCs w:val="15"/>
                <w:lang w:eastAsia="sk-SK"/>
              </w:rPr>
              <w:t xml:space="preserve">. </w:t>
            </w:r>
            <w:r w:rsidR="00DF52AF" w:rsidRPr="00287933">
              <w:rPr>
                <w:b/>
                <w:snapToGrid w:val="0"/>
                <w:sz w:val="15"/>
                <w:szCs w:val="15"/>
                <w:lang w:eastAsia="sk-SK"/>
              </w:rPr>
              <w:t>s</w:t>
            </w:r>
            <w:r w:rsidR="00864592">
              <w:rPr>
                <w:b/>
                <w:snapToGrid w:val="0"/>
                <w:sz w:val="15"/>
                <w:szCs w:val="15"/>
                <w:lang w:eastAsia="sk-SK"/>
              </w:rPr>
              <w:t>.</w:t>
            </w:r>
          </w:p>
          <w:p w14:paraId="77983D59" w14:textId="77777777" w:rsidR="005431D2" w:rsidRDefault="005431D2" w:rsidP="001B30A4">
            <w:pPr>
              <w:rPr>
                <w:b/>
                <w:snapToGrid w:val="0"/>
                <w:sz w:val="15"/>
                <w:szCs w:val="15"/>
                <w:lang w:eastAsia="sk-SK"/>
              </w:rPr>
            </w:pPr>
            <w:r>
              <w:rPr>
                <w:b/>
                <w:snapToGrid w:val="0"/>
                <w:sz w:val="15"/>
                <w:szCs w:val="15"/>
                <w:lang w:eastAsia="sk-SK"/>
              </w:rPr>
              <w:t>Rastislavova 98</w:t>
            </w:r>
          </w:p>
          <w:p w14:paraId="267674BF" w14:textId="77777777" w:rsidR="00C81150" w:rsidRPr="00287933" w:rsidRDefault="005431D2" w:rsidP="001B30A4">
            <w:pPr>
              <w:rPr>
                <w:b/>
                <w:snapToGrid w:val="0"/>
                <w:sz w:val="15"/>
                <w:szCs w:val="15"/>
                <w:lang w:eastAsia="sk-SK"/>
              </w:rPr>
            </w:pPr>
            <w:r>
              <w:rPr>
                <w:b/>
                <w:snapToGrid w:val="0"/>
                <w:sz w:val="15"/>
                <w:szCs w:val="15"/>
                <w:lang w:eastAsia="sk-SK"/>
              </w:rPr>
              <w:t>043 46 Košice</w:t>
            </w:r>
            <w:r w:rsidR="00C81150" w:rsidRPr="00287933">
              <w:rPr>
                <w:b/>
                <w:snapToGrid w:val="0"/>
                <w:sz w:val="15"/>
                <w:szCs w:val="15"/>
                <w:lang w:eastAsia="sk-SK"/>
              </w:rPr>
              <w:t xml:space="preserve"> </w:t>
            </w:r>
          </w:p>
          <w:p w14:paraId="29698F24" w14:textId="77777777" w:rsidR="00C81150" w:rsidRPr="002101E6" w:rsidRDefault="00C81150" w:rsidP="001B30A4">
            <w:pPr>
              <w:rPr>
                <w:snapToGrid w:val="0"/>
                <w:sz w:val="15"/>
                <w:szCs w:val="15"/>
                <w:lang w:eastAsia="sk-SK"/>
              </w:rPr>
            </w:pPr>
          </w:p>
        </w:tc>
      </w:tr>
      <w:tr w:rsidR="00C81150" w:rsidRPr="002101E6" w14:paraId="43F1D7AE" w14:textId="77777777" w:rsidTr="001240E4">
        <w:tc>
          <w:tcPr>
            <w:tcW w:w="3969" w:type="dxa"/>
            <w:tcBorders>
              <w:top w:val="dotted" w:sz="4" w:space="0" w:color="auto"/>
            </w:tcBorders>
          </w:tcPr>
          <w:p w14:paraId="47650DF8"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0AD5B79E" w14:textId="77777777" w:rsidR="00C81150" w:rsidRPr="00DF52AF" w:rsidRDefault="00DF52AF" w:rsidP="00287933">
            <w:pPr>
              <w:rPr>
                <w:snapToGrid w:val="0"/>
                <w:sz w:val="15"/>
                <w:szCs w:val="15"/>
                <w:lang w:eastAsia="sk-SK"/>
              </w:rPr>
            </w:pPr>
            <w:r w:rsidRPr="00DF52AF">
              <w:rPr>
                <w:snapToGrid w:val="0"/>
                <w:sz w:val="15"/>
                <w:szCs w:val="15"/>
                <w:lang w:eastAsia="sk-SK"/>
              </w:rPr>
              <w:t>Sprac</w:t>
            </w:r>
            <w:r w:rsidR="00287933">
              <w:rPr>
                <w:snapToGrid w:val="0"/>
                <w:sz w:val="15"/>
                <w:szCs w:val="15"/>
                <w:lang w:eastAsia="sk-SK"/>
              </w:rPr>
              <w:t>o</w:t>
            </w:r>
            <w:r w:rsidRPr="00DF52AF">
              <w:rPr>
                <w:snapToGrid w:val="0"/>
                <w:sz w:val="15"/>
                <w:szCs w:val="15"/>
                <w:lang w:eastAsia="sk-SK"/>
              </w:rPr>
              <w:t>vanie a likvidácia iného ako nebezpečného odpadu</w:t>
            </w:r>
          </w:p>
        </w:tc>
      </w:tr>
    </w:tbl>
    <w:p w14:paraId="2FEBF94A" w14:textId="77777777" w:rsidR="00C81150" w:rsidRPr="002101E6" w:rsidRDefault="00C81150" w:rsidP="00C81150">
      <w:pPr>
        <w:rPr>
          <w:snapToGrid w:val="0"/>
          <w:sz w:val="14"/>
          <w:szCs w:val="14"/>
          <w:lang w:eastAsia="sk-SK"/>
        </w:rPr>
      </w:pPr>
    </w:p>
    <w:p w14:paraId="0AC765E0" w14:textId="77777777" w:rsidR="00C81150" w:rsidRPr="002101E6" w:rsidRDefault="00C81150" w:rsidP="00C81150">
      <w:pPr>
        <w:rPr>
          <w:snapToGrid w:val="0"/>
          <w:sz w:val="14"/>
          <w:szCs w:val="14"/>
          <w:lang w:eastAsia="sk-SK"/>
        </w:rPr>
      </w:pPr>
    </w:p>
    <w:p w14:paraId="1E9BFB9F" w14:textId="77777777" w:rsidR="00C81150" w:rsidRPr="002101E6" w:rsidRDefault="00C81150" w:rsidP="00C81150">
      <w:pPr>
        <w:pStyle w:val="Nadpis2"/>
      </w:pPr>
      <w:r w:rsidRPr="002101E6">
        <w:t>Zamestnanci</w:t>
      </w:r>
    </w:p>
    <w:p w14:paraId="6110D3E8"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7738C79E" w14:textId="77777777" w:rsidTr="009F5D65">
        <w:tc>
          <w:tcPr>
            <w:tcW w:w="3553" w:type="pct"/>
            <w:tcBorders>
              <w:top w:val="single" w:sz="8" w:space="0" w:color="auto"/>
              <w:left w:val="nil"/>
              <w:bottom w:val="single" w:sz="4" w:space="0" w:color="auto"/>
              <w:right w:val="nil"/>
            </w:tcBorders>
            <w:vAlign w:val="center"/>
            <w:hideMark/>
          </w:tcPr>
          <w:p w14:paraId="5D9E609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1FED7879" w14:textId="758BEC8B" w:rsidR="005B36DD" w:rsidRPr="002101E6" w:rsidRDefault="003E000E" w:rsidP="00060308">
            <w:pPr>
              <w:jc w:val="center"/>
              <w:rPr>
                <w:rFonts w:cs="Arial"/>
                <w:b/>
                <w:bCs/>
                <w:i/>
                <w:iCs/>
                <w:sz w:val="15"/>
                <w:szCs w:val="15"/>
                <w:lang w:eastAsia="sk-SK"/>
              </w:rPr>
            </w:pPr>
            <w:r w:rsidRPr="002101E6">
              <w:rPr>
                <w:rFonts w:cs="Arial"/>
                <w:b/>
                <w:bCs/>
                <w:i/>
                <w:iCs/>
                <w:sz w:val="15"/>
                <w:szCs w:val="15"/>
                <w:lang w:eastAsia="sk-SK"/>
              </w:rPr>
              <w:t>20</w:t>
            </w:r>
            <w:r w:rsidR="00434FFA">
              <w:rPr>
                <w:rFonts w:cs="Arial"/>
                <w:b/>
                <w:bCs/>
                <w:i/>
                <w:iCs/>
                <w:sz w:val="15"/>
                <w:szCs w:val="15"/>
                <w:lang w:eastAsia="sk-SK"/>
              </w:rPr>
              <w:t>2</w:t>
            </w:r>
            <w:r w:rsidR="00AD12F1">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74338316" w14:textId="27CB5728" w:rsidR="005B36DD" w:rsidRPr="002101E6" w:rsidRDefault="003E000E" w:rsidP="00DF52AF">
            <w:pPr>
              <w:jc w:val="center"/>
              <w:rPr>
                <w:rFonts w:cs="Arial"/>
                <w:b/>
                <w:bCs/>
                <w:i/>
                <w:iCs/>
                <w:sz w:val="15"/>
                <w:szCs w:val="15"/>
                <w:lang w:eastAsia="sk-SK"/>
              </w:rPr>
            </w:pPr>
            <w:r w:rsidRPr="002101E6">
              <w:rPr>
                <w:rFonts w:cs="Arial"/>
                <w:b/>
                <w:bCs/>
                <w:i/>
                <w:iCs/>
                <w:sz w:val="15"/>
                <w:szCs w:val="15"/>
                <w:lang w:eastAsia="sk-SK"/>
              </w:rPr>
              <w:t>20</w:t>
            </w:r>
            <w:r w:rsidR="00BD0697">
              <w:rPr>
                <w:rFonts w:cs="Arial"/>
                <w:b/>
                <w:bCs/>
                <w:i/>
                <w:iCs/>
                <w:sz w:val="15"/>
                <w:szCs w:val="15"/>
                <w:lang w:eastAsia="sk-SK"/>
              </w:rPr>
              <w:t>2</w:t>
            </w:r>
            <w:r w:rsidR="00AD12F1">
              <w:rPr>
                <w:rFonts w:cs="Arial"/>
                <w:b/>
                <w:bCs/>
                <w:i/>
                <w:iCs/>
                <w:sz w:val="15"/>
                <w:szCs w:val="15"/>
                <w:lang w:eastAsia="sk-SK"/>
              </w:rPr>
              <w:t>4</w:t>
            </w:r>
          </w:p>
        </w:tc>
      </w:tr>
      <w:tr w:rsidR="005B36DD" w:rsidRPr="002101E6" w14:paraId="72CC0AD2" w14:textId="77777777" w:rsidTr="00AD0EED">
        <w:tc>
          <w:tcPr>
            <w:tcW w:w="3553" w:type="pct"/>
            <w:tcBorders>
              <w:top w:val="single" w:sz="4" w:space="0" w:color="auto"/>
              <w:left w:val="nil"/>
              <w:bottom w:val="single" w:sz="4" w:space="0" w:color="auto"/>
              <w:right w:val="nil"/>
            </w:tcBorders>
            <w:vAlign w:val="center"/>
            <w:hideMark/>
          </w:tcPr>
          <w:p w14:paraId="584EF680"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4" w:space="0" w:color="auto"/>
              <w:right w:val="nil"/>
            </w:tcBorders>
            <w:vAlign w:val="bottom"/>
            <w:hideMark/>
          </w:tcPr>
          <w:p w14:paraId="68538150" w14:textId="57E582B3" w:rsidR="005B36DD" w:rsidRPr="002101E6" w:rsidRDefault="00957ED7" w:rsidP="00AD0EED">
            <w:pPr>
              <w:rPr>
                <w:rFonts w:cs="Arial"/>
                <w:sz w:val="15"/>
                <w:szCs w:val="15"/>
                <w:lang w:eastAsia="sk-SK"/>
              </w:rPr>
            </w:pPr>
            <w:r>
              <w:rPr>
                <w:rFonts w:cs="Arial"/>
                <w:sz w:val="15"/>
                <w:szCs w:val="15"/>
                <w:lang w:eastAsia="sk-SK"/>
              </w:rPr>
              <w:t xml:space="preserve">        </w:t>
            </w:r>
            <w:r w:rsidR="00AD12F1">
              <w:rPr>
                <w:rFonts w:cs="Arial"/>
                <w:sz w:val="15"/>
                <w:szCs w:val="15"/>
                <w:lang w:eastAsia="sk-SK"/>
              </w:rPr>
              <w:t>10</w:t>
            </w:r>
          </w:p>
        </w:tc>
        <w:tc>
          <w:tcPr>
            <w:tcW w:w="723" w:type="pct"/>
            <w:tcBorders>
              <w:top w:val="single" w:sz="4" w:space="0" w:color="auto"/>
              <w:left w:val="nil"/>
              <w:bottom w:val="single" w:sz="4" w:space="0" w:color="auto"/>
              <w:right w:val="nil"/>
            </w:tcBorders>
            <w:vAlign w:val="bottom"/>
            <w:hideMark/>
          </w:tcPr>
          <w:p w14:paraId="6694BAB8" w14:textId="48C407A7" w:rsidR="005B36DD" w:rsidRPr="002101E6" w:rsidRDefault="00957ED7" w:rsidP="005B36DD">
            <w:pPr>
              <w:jc w:val="right"/>
              <w:rPr>
                <w:rFonts w:cs="Arial"/>
                <w:sz w:val="15"/>
                <w:szCs w:val="15"/>
                <w:lang w:eastAsia="sk-SK"/>
              </w:rPr>
            </w:pPr>
            <w:r>
              <w:rPr>
                <w:rFonts w:cs="Arial"/>
                <w:sz w:val="15"/>
                <w:szCs w:val="15"/>
                <w:lang w:eastAsia="sk-SK"/>
              </w:rPr>
              <w:t>2</w:t>
            </w:r>
            <w:r w:rsidR="005B36DD" w:rsidRPr="002101E6">
              <w:rPr>
                <w:rFonts w:cs="Arial"/>
                <w:sz w:val="15"/>
                <w:szCs w:val="15"/>
                <w:lang w:eastAsia="sk-SK"/>
              </w:rPr>
              <w:t xml:space="preserve"> </w:t>
            </w:r>
          </w:p>
        </w:tc>
      </w:tr>
      <w:tr w:rsidR="00AD0EED" w:rsidRPr="002101E6" w14:paraId="211027A2" w14:textId="77777777" w:rsidTr="00AD0EED">
        <w:tc>
          <w:tcPr>
            <w:tcW w:w="3553" w:type="pct"/>
            <w:tcBorders>
              <w:top w:val="single" w:sz="4" w:space="0" w:color="auto"/>
              <w:left w:val="nil"/>
              <w:bottom w:val="single" w:sz="4" w:space="0" w:color="auto"/>
              <w:right w:val="nil"/>
            </w:tcBorders>
            <w:vAlign w:val="center"/>
          </w:tcPr>
          <w:p w14:paraId="46D8F51E" w14:textId="77777777" w:rsidR="00AD0EED" w:rsidRDefault="00AD0EED" w:rsidP="005B36DD">
            <w:pPr>
              <w:jc w:val="left"/>
              <w:rPr>
                <w:rFonts w:cs="Arial"/>
                <w:sz w:val="15"/>
                <w:szCs w:val="15"/>
                <w:lang w:eastAsia="sk-SK"/>
              </w:rPr>
            </w:pPr>
            <w:r>
              <w:rPr>
                <w:rFonts w:cs="Arial"/>
                <w:sz w:val="15"/>
                <w:szCs w:val="15"/>
                <w:lang w:eastAsia="sk-SK"/>
              </w:rPr>
              <w:t>Stav zamestnancov ku dňu, ku ktorému</w:t>
            </w:r>
          </w:p>
          <w:p w14:paraId="5B07EB1B" w14:textId="517836D8" w:rsidR="00AD0EED" w:rsidRPr="002101E6" w:rsidRDefault="00AD0EED" w:rsidP="005B36DD">
            <w:pPr>
              <w:jc w:val="left"/>
              <w:rPr>
                <w:rFonts w:cs="Arial"/>
                <w:sz w:val="15"/>
                <w:szCs w:val="15"/>
                <w:lang w:eastAsia="sk-SK"/>
              </w:rPr>
            </w:pPr>
            <w:r>
              <w:rPr>
                <w:rFonts w:cs="Arial"/>
                <w:sz w:val="15"/>
                <w:szCs w:val="15"/>
                <w:lang w:eastAsia="sk-SK"/>
              </w:rPr>
              <w:t>sa zostavuje účtovná závierka, z toho:</w:t>
            </w:r>
          </w:p>
        </w:tc>
        <w:tc>
          <w:tcPr>
            <w:tcW w:w="724" w:type="pct"/>
            <w:tcBorders>
              <w:top w:val="single" w:sz="4" w:space="0" w:color="auto"/>
              <w:left w:val="nil"/>
              <w:bottom w:val="single" w:sz="4" w:space="0" w:color="auto"/>
              <w:right w:val="nil"/>
            </w:tcBorders>
            <w:vAlign w:val="bottom"/>
          </w:tcPr>
          <w:p w14:paraId="59D33EE0" w14:textId="5B12ACA4" w:rsidR="00AD0EED" w:rsidRDefault="00AD0EED" w:rsidP="00AD0EED">
            <w:pPr>
              <w:rPr>
                <w:rFonts w:cs="Arial"/>
                <w:sz w:val="15"/>
                <w:szCs w:val="15"/>
                <w:lang w:eastAsia="sk-SK"/>
              </w:rPr>
            </w:pPr>
            <w:r>
              <w:rPr>
                <w:rFonts w:cs="Arial"/>
                <w:sz w:val="15"/>
                <w:szCs w:val="15"/>
                <w:lang w:eastAsia="sk-SK"/>
              </w:rPr>
              <w:t xml:space="preserve">        </w:t>
            </w:r>
            <w:r w:rsidR="00AD12F1">
              <w:rPr>
                <w:rFonts w:cs="Arial"/>
                <w:sz w:val="15"/>
                <w:szCs w:val="15"/>
                <w:lang w:eastAsia="sk-SK"/>
              </w:rPr>
              <w:t>10</w:t>
            </w:r>
            <w:r>
              <w:rPr>
                <w:rFonts w:cs="Arial"/>
                <w:sz w:val="15"/>
                <w:szCs w:val="15"/>
                <w:lang w:eastAsia="sk-SK"/>
              </w:rPr>
              <w:t xml:space="preserve">     </w:t>
            </w:r>
          </w:p>
        </w:tc>
        <w:tc>
          <w:tcPr>
            <w:tcW w:w="723" w:type="pct"/>
            <w:tcBorders>
              <w:top w:val="single" w:sz="4" w:space="0" w:color="auto"/>
              <w:left w:val="nil"/>
              <w:bottom w:val="single" w:sz="4" w:space="0" w:color="auto"/>
              <w:right w:val="nil"/>
            </w:tcBorders>
            <w:vAlign w:val="bottom"/>
          </w:tcPr>
          <w:p w14:paraId="18200FF0" w14:textId="47D1D10F" w:rsidR="00AD0EED" w:rsidRDefault="0071651C" w:rsidP="005B36DD">
            <w:pPr>
              <w:jc w:val="right"/>
              <w:rPr>
                <w:rFonts w:cs="Arial"/>
                <w:sz w:val="15"/>
                <w:szCs w:val="15"/>
                <w:lang w:eastAsia="sk-SK"/>
              </w:rPr>
            </w:pPr>
            <w:r>
              <w:rPr>
                <w:rFonts w:cs="Arial"/>
                <w:sz w:val="15"/>
                <w:szCs w:val="15"/>
                <w:lang w:eastAsia="sk-SK"/>
              </w:rPr>
              <w:t>2</w:t>
            </w:r>
          </w:p>
        </w:tc>
      </w:tr>
      <w:tr w:rsidR="00AD0EED" w:rsidRPr="002101E6" w14:paraId="1ADB3954" w14:textId="77777777" w:rsidTr="009F5D65">
        <w:tc>
          <w:tcPr>
            <w:tcW w:w="3553" w:type="pct"/>
            <w:tcBorders>
              <w:top w:val="single" w:sz="4" w:space="0" w:color="auto"/>
              <w:left w:val="nil"/>
              <w:bottom w:val="single" w:sz="8" w:space="0" w:color="auto"/>
              <w:right w:val="nil"/>
            </w:tcBorders>
            <w:vAlign w:val="center"/>
          </w:tcPr>
          <w:p w14:paraId="063BD0A4" w14:textId="16B55D53" w:rsidR="00AD0EED" w:rsidRPr="002101E6" w:rsidRDefault="00AD0EED" w:rsidP="005B36DD">
            <w:pPr>
              <w:jc w:val="left"/>
              <w:rPr>
                <w:rFonts w:cs="Arial"/>
                <w:sz w:val="15"/>
                <w:szCs w:val="15"/>
                <w:lang w:eastAsia="sk-SK"/>
              </w:rPr>
            </w:pPr>
            <w:r>
              <w:rPr>
                <w:rFonts w:cs="Arial"/>
                <w:sz w:val="15"/>
                <w:szCs w:val="15"/>
                <w:lang w:eastAsia="sk-SK"/>
              </w:rPr>
              <w:t xml:space="preserve">Počet vedúcich zamestnancov                                                                                                                                       </w:t>
            </w:r>
          </w:p>
        </w:tc>
        <w:tc>
          <w:tcPr>
            <w:tcW w:w="724" w:type="pct"/>
            <w:tcBorders>
              <w:top w:val="single" w:sz="4" w:space="0" w:color="auto"/>
              <w:left w:val="nil"/>
              <w:bottom w:val="single" w:sz="8" w:space="0" w:color="auto"/>
              <w:right w:val="nil"/>
            </w:tcBorders>
            <w:vAlign w:val="bottom"/>
          </w:tcPr>
          <w:p w14:paraId="3FBFE5D1" w14:textId="561EB413" w:rsidR="00AD0EED" w:rsidRDefault="00AD0EED" w:rsidP="00AD0EED">
            <w:pPr>
              <w:rPr>
                <w:lang w:eastAsia="sk-SK"/>
              </w:rPr>
            </w:pPr>
            <w:r>
              <w:rPr>
                <w:lang w:eastAsia="sk-SK"/>
              </w:rPr>
              <w:t xml:space="preserve">       </w:t>
            </w:r>
            <w:r w:rsidR="00AD12F1">
              <w:rPr>
                <w:lang w:eastAsia="sk-SK"/>
              </w:rPr>
              <w:t>1</w:t>
            </w:r>
          </w:p>
        </w:tc>
        <w:tc>
          <w:tcPr>
            <w:tcW w:w="723" w:type="pct"/>
            <w:tcBorders>
              <w:top w:val="single" w:sz="4" w:space="0" w:color="auto"/>
              <w:left w:val="nil"/>
              <w:bottom w:val="single" w:sz="8" w:space="0" w:color="auto"/>
              <w:right w:val="nil"/>
            </w:tcBorders>
            <w:vAlign w:val="bottom"/>
          </w:tcPr>
          <w:p w14:paraId="3FE04C48" w14:textId="589330D7" w:rsidR="00AD0EED" w:rsidRDefault="00AD0EED" w:rsidP="00AD0EED">
            <w:pPr>
              <w:rPr>
                <w:rFonts w:cs="Arial"/>
                <w:sz w:val="15"/>
                <w:szCs w:val="15"/>
                <w:lang w:eastAsia="sk-SK"/>
              </w:rPr>
            </w:pPr>
            <w:r>
              <w:rPr>
                <w:rFonts w:cs="Arial"/>
                <w:sz w:val="15"/>
                <w:szCs w:val="15"/>
                <w:lang w:eastAsia="sk-SK"/>
              </w:rPr>
              <w:t xml:space="preserve">                    </w:t>
            </w:r>
            <w:r w:rsidR="007E2963">
              <w:rPr>
                <w:rFonts w:cs="Arial"/>
                <w:sz w:val="15"/>
                <w:szCs w:val="15"/>
                <w:lang w:eastAsia="sk-SK"/>
              </w:rPr>
              <w:t>1</w:t>
            </w:r>
          </w:p>
        </w:tc>
      </w:tr>
    </w:tbl>
    <w:p w14:paraId="18C7FC4C" w14:textId="77777777" w:rsidR="00C81150" w:rsidRPr="002101E6" w:rsidRDefault="00C81150" w:rsidP="00C81150">
      <w:pPr>
        <w:rPr>
          <w:snapToGrid w:val="0"/>
          <w:sz w:val="14"/>
          <w:szCs w:val="14"/>
          <w:lang w:eastAsia="sk-SK"/>
        </w:rPr>
      </w:pPr>
    </w:p>
    <w:bookmarkEnd w:id="0"/>
    <w:p w14:paraId="4B26B990" w14:textId="77777777" w:rsidR="00C81150" w:rsidRPr="002101E6" w:rsidRDefault="00C81150" w:rsidP="00C81150">
      <w:pPr>
        <w:rPr>
          <w:snapToGrid w:val="0"/>
          <w:sz w:val="14"/>
          <w:szCs w:val="14"/>
          <w:lang w:eastAsia="sk-SK"/>
        </w:rPr>
      </w:pPr>
    </w:p>
    <w:p w14:paraId="27A9ADDE" w14:textId="77777777" w:rsidR="00C81150" w:rsidRPr="002101E6" w:rsidRDefault="00C81150" w:rsidP="00C81150">
      <w:pPr>
        <w:pStyle w:val="Nadpis2"/>
      </w:pPr>
      <w:r w:rsidRPr="002101E6">
        <w:t>Právny dôvod zostavenia účtovnej závierky</w:t>
      </w:r>
    </w:p>
    <w:p w14:paraId="337FEE59" w14:textId="77777777" w:rsidR="00162043" w:rsidRPr="002101E6" w:rsidRDefault="00162043" w:rsidP="00C81150">
      <w:pPr>
        <w:rPr>
          <w:snapToGrid w:val="0"/>
          <w:sz w:val="14"/>
          <w:szCs w:val="14"/>
          <w:lang w:eastAsia="sk-SK"/>
        </w:rPr>
      </w:pPr>
    </w:p>
    <w:p w14:paraId="4DE797DC" w14:textId="6C709766"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AD12F1">
        <w:rPr>
          <w:b/>
          <w:snapToGrid w:val="0"/>
          <w:lang w:eastAsia="sk-SK"/>
        </w:rPr>
        <w:t>CSO Petrovce</w:t>
      </w:r>
      <w:r w:rsidR="008A5983" w:rsidRPr="008A5983">
        <w:rPr>
          <w:b/>
          <w:snapToGrid w:val="0"/>
          <w:lang w:eastAsia="sk-SK"/>
        </w:rPr>
        <w:t xml:space="preserve"> a.s.</w:t>
      </w:r>
      <w:r w:rsidRPr="002101E6">
        <w:rPr>
          <w:snapToGrid w:val="0"/>
          <w:lang w:eastAsia="sk-SK"/>
        </w:rPr>
        <w:t>. Bola zostavená za účtovné obdobie od 1. januára do 31. decembra </w:t>
      </w:r>
      <w:r w:rsidR="00F215A6">
        <w:rPr>
          <w:snapToGrid w:val="0"/>
          <w:lang w:eastAsia="sk-SK"/>
        </w:rPr>
        <w:t>20</w:t>
      </w:r>
      <w:r w:rsidR="00434FFA">
        <w:rPr>
          <w:snapToGrid w:val="0"/>
          <w:lang w:eastAsia="sk-SK"/>
        </w:rPr>
        <w:t>2</w:t>
      </w:r>
      <w:r w:rsidR="00AD12F1">
        <w:rPr>
          <w:snapToGrid w:val="0"/>
          <w:lang w:eastAsia="sk-SK"/>
        </w:rPr>
        <w:t>5</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48B9B05B" w14:textId="77777777" w:rsidR="00C81150" w:rsidRPr="002101E6" w:rsidRDefault="00C81150" w:rsidP="00C81150">
      <w:pPr>
        <w:rPr>
          <w:snapToGrid w:val="0"/>
          <w:sz w:val="14"/>
          <w:szCs w:val="14"/>
          <w:lang w:eastAsia="sk-SK"/>
        </w:rPr>
      </w:pPr>
    </w:p>
    <w:p w14:paraId="16AF804F"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5DA03BB" w14:textId="77777777" w:rsidR="00416D85" w:rsidRPr="002101E6" w:rsidRDefault="00416D85" w:rsidP="00C81150">
      <w:pPr>
        <w:rPr>
          <w:snapToGrid w:val="0"/>
          <w:sz w:val="14"/>
          <w:szCs w:val="14"/>
          <w:lang w:eastAsia="sk-SK"/>
        </w:rPr>
      </w:pPr>
    </w:p>
    <w:p w14:paraId="77CDFD23" w14:textId="77777777" w:rsidR="00C81150" w:rsidRPr="002101E6" w:rsidRDefault="00C81150" w:rsidP="00C81150">
      <w:pPr>
        <w:rPr>
          <w:snapToGrid w:val="0"/>
          <w:sz w:val="14"/>
          <w:szCs w:val="14"/>
          <w:lang w:eastAsia="sk-SK"/>
        </w:rPr>
      </w:pPr>
    </w:p>
    <w:p w14:paraId="3475309C" w14:textId="1442C7A8" w:rsidR="00C81150" w:rsidRPr="002101E6" w:rsidRDefault="00C81150" w:rsidP="00C81150">
      <w:pPr>
        <w:pStyle w:val="Nadpis2"/>
      </w:pPr>
      <w:r w:rsidRPr="002101E6">
        <w:t>Schválen</w:t>
      </w:r>
      <w:r w:rsidR="00AC79A3" w:rsidRPr="002101E6">
        <w:t xml:space="preserve">ie účtovnej závierky za rok </w:t>
      </w:r>
      <w:r w:rsidR="00F215A6">
        <w:t>20</w:t>
      </w:r>
      <w:r w:rsidR="00BD0697">
        <w:t>2</w:t>
      </w:r>
      <w:r w:rsidR="00AD12F1">
        <w:t>4</w:t>
      </w:r>
    </w:p>
    <w:p w14:paraId="0ED6A51F" w14:textId="77777777" w:rsidR="00AC79A3" w:rsidRPr="002101E6" w:rsidRDefault="00AC79A3" w:rsidP="00AC79A3">
      <w:pPr>
        <w:rPr>
          <w:sz w:val="14"/>
          <w:szCs w:val="14"/>
          <w:lang w:eastAsia="sk-SK"/>
        </w:rPr>
      </w:pPr>
    </w:p>
    <w:p w14:paraId="5B893E92" w14:textId="346DD12A" w:rsidR="00C81150" w:rsidRPr="002101E6" w:rsidRDefault="008A5983" w:rsidP="00C81150">
      <w:pPr>
        <w:rPr>
          <w:snapToGrid w:val="0"/>
          <w:lang w:eastAsia="sk-SK"/>
        </w:rPr>
      </w:pPr>
      <w:r>
        <w:rPr>
          <w:snapToGrid w:val="0"/>
          <w:lang w:eastAsia="sk-SK"/>
        </w:rPr>
        <w:t xml:space="preserve">Účtovnú závierku spoločnosti </w:t>
      </w:r>
      <w:r w:rsidR="00AD12F1">
        <w:rPr>
          <w:snapToGrid w:val="0"/>
          <w:lang w:eastAsia="sk-SK"/>
        </w:rPr>
        <w:t>CSO Petrovce</w:t>
      </w:r>
      <w:r>
        <w:rPr>
          <w:snapToGrid w:val="0"/>
          <w:lang w:eastAsia="sk-SK"/>
        </w:rPr>
        <w:t xml:space="preserve"> a.s.</w:t>
      </w:r>
      <w:r w:rsidR="00C81150" w:rsidRPr="002101E6">
        <w:rPr>
          <w:snapToGrid w:val="0"/>
          <w:lang w:eastAsia="sk-SK"/>
        </w:rPr>
        <w:t xml:space="preserve">, za rok </w:t>
      </w:r>
      <w:r w:rsidR="00F14CD1" w:rsidRPr="002101E6">
        <w:rPr>
          <w:snapToGrid w:val="0"/>
          <w:lang w:eastAsia="sk-SK"/>
        </w:rPr>
        <w:t>20</w:t>
      </w:r>
      <w:r w:rsidR="00BD0697">
        <w:rPr>
          <w:snapToGrid w:val="0"/>
          <w:lang w:eastAsia="sk-SK"/>
        </w:rPr>
        <w:t>2</w:t>
      </w:r>
      <w:r w:rsidR="00AD12F1">
        <w:rPr>
          <w:snapToGrid w:val="0"/>
          <w:lang w:eastAsia="sk-SK"/>
        </w:rPr>
        <w:t>4</w:t>
      </w:r>
      <w:r w:rsidR="00F14CD1" w:rsidRPr="002101E6">
        <w:rPr>
          <w:snapToGrid w:val="0"/>
          <w:lang w:eastAsia="sk-SK"/>
        </w:rPr>
        <w:t xml:space="preserve"> </w:t>
      </w:r>
      <w:r w:rsidR="00C81150" w:rsidRPr="002101E6">
        <w:rPr>
          <w:snapToGrid w:val="0"/>
          <w:lang w:eastAsia="sk-SK"/>
        </w:rPr>
        <w:t>schválilo riadne valné zhromaždenie, kto</w:t>
      </w:r>
      <w:r w:rsidR="00AC79A3" w:rsidRPr="002101E6">
        <w:rPr>
          <w:snapToGrid w:val="0"/>
          <w:lang w:eastAsia="sk-SK"/>
        </w:rPr>
        <w:t xml:space="preserve">ré sa konalo dňa </w:t>
      </w:r>
      <w:r w:rsidR="00AD12F1">
        <w:rPr>
          <w:snapToGrid w:val="0"/>
          <w:lang w:eastAsia="sk-SK"/>
        </w:rPr>
        <w:t>30</w:t>
      </w:r>
      <w:r w:rsidR="00F23DD0">
        <w:rPr>
          <w:snapToGrid w:val="0"/>
          <w:lang w:eastAsia="sk-SK"/>
        </w:rPr>
        <w:t xml:space="preserve">. </w:t>
      </w:r>
      <w:r w:rsidR="00AD12F1">
        <w:rPr>
          <w:snapToGrid w:val="0"/>
          <w:lang w:eastAsia="sk-SK"/>
        </w:rPr>
        <w:t>6</w:t>
      </w:r>
      <w:r w:rsidR="00434FFA">
        <w:rPr>
          <w:snapToGrid w:val="0"/>
          <w:lang w:eastAsia="sk-SK"/>
        </w:rPr>
        <w:t>.</w:t>
      </w:r>
      <w:r w:rsidR="00F23DD0">
        <w:rPr>
          <w:snapToGrid w:val="0"/>
          <w:lang w:eastAsia="sk-SK"/>
        </w:rPr>
        <w:t xml:space="preserve"> 202</w:t>
      </w:r>
      <w:r w:rsidR="00AD12F1">
        <w:rPr>
          <w:snapToGrid w:val="0"/>
          <w:lang w:eastAsia="sk-SK"/>
        </w:rPr>
        <w:t>5</w:t>
      </w:r>
      <w:r w:rsidR="00FD2566">
        <w:rPr>
          <w:snapToGrid w:val="0"/>
          <w:lang w:eastAsia="sk-SK"/>
        </w:rPr>
        <w:t>.</w:t>
      </w:r>
    </w:p>
    <w:p w14:paraId="3B325C9A" w14:textId="77777777" w:rsidR="00C81150" w:rsidRPr="008A5983" w:rsidRDefault="00C81150" w:rsidP="00C81150">
      <w:pPr>
        <w:rPr>
          <w:snapToGrid w:val="0"/>
          <w:sz w:val="14"/>
          <w:szCs w:val="14"/>
          <w:lang w:eastAsia="sk-SK"/>
        </w:rPr>
      </w:pPr>
    </w:p>
    <w:p w14:paraId="16175990" w14:textId="77777777" w:rsidR="00C81150" w:rsidRPr="002101E6" w:rsidRDefault="00C81150" w:rsidP="00C81150">
      <w:pPr>
        <w:rPr>
          <w:snapToGrid w:val="0"/>
          <w:sz w:val="14"/>
          <w:szCs w:val="14"/>
          <w:lang w:eastAsia="sk-SK"/>
        </w:rPr>
      </w:pPr>
    </w:p>
    <w:p w14:paraId="18D3A615" w14:textId="77777777" w:rsidR="00C81150" w:rsidRPr="002101E6" w:rsidRDefault="00C81150" w:rsidP="00C81150">
      <w:pPr>
        <w:pStyle w:val="Nadpis2"/>
      </w:pPr>
      <w:r w:rsidRPr="002101E6">
        <w:t>Konsolidovaná účtovná závierka</w:t>
      </w:r>
    </w:p>
    <w:p w14:paraId="0A973306" w14:textId="77777777" w:rsidR="00C81150" w:rsidRPr="002101E6" w:rsidRDefault="00C81150" w:rsidP="00C81150">
      <w:pPr>
        <w:rPr>
          <w:snapToGrid w:val="0"/>
          <w:sz w:val="10"/>
          <w:szCs w:val="10"/>
          <w:lang w:eastAsia="sk-SK"/>
        </w:rPr>
      </w:pPr>
    </w:p>
    <w:p w14:paraId="658D13EA" w14:textId="4FBAC8D2" w:rsidR="00A56692" w:rsidRPr="00EC39C1" w:rsidRDefault="00A56692" w:rsidP="00A56692">
      <w:r w:rsidRPr="00EC39C1">
        <w:t xml:space="preserve">Spoločnosť </w:t>
      </w:r>
      <w:r w:rsidR="00AD12F1">
        <w:rPr>
          <w:b/>
        </w:rPr>
        <w:t xml:space="preserve">CSO Petrovce </w:t>
      </w:r>
      <w:r w:rsidR="008A5983" w:rsidRPr="008A5983">
        <w:rPr>
          <w:b/>
        </w:rPr>
        <w:t>a.s.</w:t>
      </w:r>
      <w:r w:rsidRPr="008A5983">
        <w:rPr>
          <w:b/>
        </w:rPr>
        <w:t>,</w:t>
      </w:r>
      <w:r w:rsidRPr="00EC39C1">
        <w:t xml:space="preserve"> je </w:t>
      </w:r>
      <w:r w:rsidR="0086684A">
        <w:t xml:space="preserve">podielovou </w:t>
      </w:r>
      <w:r w:rsidRPr="00EC39C1">
        <w:t>spoločnosťou</w:t>
      </w:r>
      <w:r w:rsidR="0086684A">
        <w:t xml:space="preserve"> v spoločnosti  </w:t>
      </w:r>
      <w:r w:rsidR="0086684A" w:rsidRPr="00CD3564">
        <w:rPr>
          <w:b/>
        </w:rPr>
        <w:t>TMHC, a.s</w:t>
      </w:r>
      <w:r w:rsidR="0086684A">
        <w:t xml:space="preserve">. </w:t>
      </w:r>
      <w:r w:rsidR="0086684A" w:rsidRPr="00EC39C1">
        <w:t xml:space="preserve"> so</w:t>
      </w:r>
      <w:r w:rsidR="0086684A">
        <w:t xml:space="preserve"> </w:t>
      </w:r>
      <w:r w:rsidR="0086684A" w:rsidRPr="00EC39C1">
        <w:t xml:space="preserve"> </w:t>
      </w:r>
      <w:r w:rsidR="0086684A">
        <w:t xml:space="preserve"> </w:t>
      </w:r>
      <w:r w:rsidR="0086684A" w:rsidRPr="00EC39C1">
        <w:t xml:space="preserve">sídlom </w:t>
      </w:r>
      <w:r w:rsidR="0086684A">
        <w:t xml:space="preserve"> </w:t>
      </w:r>
      <w:r w:rsidR="00E142EB">
        <w:t xml:space="preserve">Rastislavova 98, 043 46 </w:t>
      </w:r>
      <w:r w:rsidR="002524C6">
        <w:t>K</w:t>
      </w:r>
      <w:r w:rsidR="00E142EB">
        <w:t>ošice</w:t>
      </w:r>
      <w:r w:rsidRPr="00EC39C1">
        <w:t xml:space="preserve"> </w:t>
      </w:r>
      <w:r w:rsidR="003112FE">
        <w:t>s  podielom vo výške 66,17801%</w:t>
      </w:r>
      <w:r w:rsidR="0086684A">
        <w:t xml:space="preserve">, ktorá bude konsolidovaná spoločnosťou </w:t>
      </w:r>
      <w:r w:rsidR="0086684A" w:rsidRPr="00EB2199">
        <w:rPr>
          <w:b/>
        </w:rPr>
        <w:t>KOSIT, a.s</w:t>
      </w:r>
      <w:r w:rsidR="0086684A">
        <w:t>.</w:t>
      </w:r>
      <w:r w:rsidRPr="00EC39C1">
        <w:t xml:space="preserve"> Spoločnosť </w:t>
      </w:r>
      <w:r w:rsidR="0086684A">
        <w:t>KOSIT</w:t>
      </w:r>
      <w:r w:rsidRPr="00EC39C1">
        <w:t xml:space="preserve">, </w:t>
      </w:r>
      <w:r w:rsidR="0086684A">
        <w:t xml:space="preserve">a.s. </w:t>
      </w:r>
      <w:r w:rsidRPr="00EC39C1">
        <w:t>zostavuje konsolidovanú účtovnú závierku za najväčšiu skupinu podnikov konsolidovaného celku.</w:t>
      </w:r>
    </w:p>
    <w:p w14:paraId="7041F4B0" w14:textId="77777777" w:rsidR="00A56692" w:rsidRPr="00EC39C1" w:rsidRDefault="00A56692" w:rsidP="00A56692">
      <w:r w:rsidRPr="00EC39C1">
        <w:t xml:space="preserve">   </w:t>
      </w:r>
    </w:p>
    <w:p w14:paraId="2D54E75E" w14:textId="77777777" w:rsidR="00A56692" w:rsidRPr="00EC39C1" w:rsidRDefault="00A56692" w:rsidP="00A56692">
      <w:pPr>
        <w:rPr>
          <w:sz w:val="14"/>
          <w:szCs w:val="14"/>
        </w:rPr>
      </w:pPr>
    </w:p>
    <w:p w14:paraId="2D3CDC7D" w14:textId="77777777" w:rsidR="00A56692" w:rsidRPr="00BF314A" w:rsidRDefault="00A56692" w:rsidP="00A56692">
      <w:r w:rsidRPr="00EC39C1">
        <w:t xml:space="preserve">Konsolidovaná účtovná závierka spoločnosti </w:t>
      </w:r>
      <w:r w:rsidR="0086684A" w:rsidRPr="00EB2199">
        <w:rPr>
          <w:b/>
        </w:rPr>
        <w:t>KOSIT, a.s</w:t>
      </w:r>
      <w:r w:rsidR="0086684A">
        <w:t>.</w:t>
      </w:r>
      <w:r w:rsidRPr="00EC39C1">
        <w:t xml:space="preserve">, je sprístupnená v jej </w:t>
      </w:r>
      <w:r w:rsidRPr="00BF314A">
        <w:t>sídle</w:t>
      </w:r>
      <w:r w:rsidR="00BF314A" w:rsidRPr="00BF314A">
        <w:t xml:space="preserve"> na Rastislavovej 98, 043 46 Košice.</w:t>
      </w:r>
    </w:p>
    <w:p w14:paraId="12E36B00" w14:textId="77777777" w:rsidR="00A56692" w:rsidRPr="00EC39C1" w:rsidRDefault="00A56692" w:rsidP="00A56692"/>
    <w:p w14:paraId="398C8C55" w14:textId="77777777" w:rsidR="00861776" w:rsidRDefault="00861776">
      <w:pPr>
        <w:jc w:val="left"/>
        <w:rPr>
          <w:rFonts w:cs="Arial"/>
          <w:b/>
          <w:bCs/>
          <w:caps/>
          <w:kern w:val="32"/>
          <w:sz w:val="18"/>
          <w:szCs w:val="32"/>
          <w:u w:val="single"/>
        </w:rPr>
      </w:pPr>
    </w:p>
    <w:p w14:paraId="5FF06E98" w14:textId="77777777" w:rsidR="0000253C" w:rsidRPr="002101E6" w:rsidRDefault="0000253C" w:rsidP="00C81150">
      <w:pPr>
        <w:rPr>
          <w:i/>
          <w:snapToGrid w:val="0"/>
          <w:color w:val="FF0000"/>
          <w:lang w:eastAsia="sk-SK"/>
        </w:rPr>
      </w:pPr>
    </w:p>
    <w:p w14:paraId="25CFB5A1" w14:textId="77777777" w:rsidR="00845108" w:rsidRPr="002101E6" w:rsidRDefault="00845108" w:rsidP="00C81150">
      <w:pPr>
        <w:pStyle w:val="Nadpis1"/>
      </w:pPr>
      <w:bookmarkStart w:id="2" w:name="_Ref150575427"/>
      <w:r w:rsidRPr="002101E6">
        <w:t>POUŽITÉ ÚČTOVNÉ ZÁSADY A ÚČTOVNÉ METÓDY</w:t>
      </w:r>
    </w:p>
    <w:bookmarkEnd w:id="2"/>
    <w:p w14:paraId="2C77B75C" w14:textId="77777777" w:rsidR="00C81150" w:rsidRPr="002101E6" w:rsidRDefault="00C81150" w:rsidP="00C81150"/>
    <w:p w14:paraId="07C1FE0C" w14:textId="77777777" w:rsidR="00BE09FD" w:rsidRPr="002101E6" w:rsidRDefault="00C81150">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383BB99F" w14:textId="77777777" w:rsidR="006439F2" w:rsidRPr="002101E6" w:rsidRDefault="006439F2" w:rsidP="00BE09FD">
      <w:pPr>
        <w:rPr>
          <w:snapToGrid w:val="0"/>
          <w:sz w:val="14"/>
          <w:szCs w:val="14"/>
          <w:lang w:eastAsia="sk-SK"/>
        </w:rPr>
      </w:pPr>
    </w:p>
    <w:p w14:paraId="664CE97E" w14:textId="4880B4D0" w:rsidR="00C81150" w:rsidRPr="002101E6" w:rsidRDefault="00C81150">
      <w:pPr>
        <w:numPr>
          <w:ilvl w:val="0"/>
          <w:numId w:val="4"/>
        </w:numPr>
      </w:pPr>
      <w:r w:rsidRPr="002101E6">
        <w:t xml:space="preserve">Účtovná závierka za rok </w:t>
      </w:r>
      <w:r w:rsidR="00F215A6">
        <w:t>20</w:t>
      </w:r>
      <w:r w:rsidR="000F2BEF">
        <w:t>2</w:t>
      </w:r>
      <w:r w:rsidR="00AD12F1">
        <w:t>5</w:t>
      </w:r>
      <w:r w:rsidR="003F164C" w:rsidRPr="002101E6">
        <w:t xml:space="preserve"> </w:t>
      </w:r>
      <w:r w:rsidRPr="002101E6">
        <w:t xml:space="preserve">bola spracovaná za predpokladu nepretržitého pokračovania činnosti. </w:t>
      </w:r>
    </w:p>
    <w:p w14:paraId="2FA673B8" w14:textId="77777777" w:rsidR="00C81150" w:rsidRPr="002101E6" w:rsidRDefault="00C81150" w:rsidP="00C81150">
      <w:pPr>
        <w:tabs>
          <w:tab w:val="num" w:pos="540"/>
        </w:tabs>
        <w:ind w:left="540" w:hanging="540"/>
        <w:rPr>
          <w:sz w:val="14"/>
          <w:szCs w:val="14"/>
        </w:rPr>
      </w:pPr>
    </w:p>
    <w:p w14:paraId="1FB237BB" w14:textId="77777777" w:rsidR="00C81150" w:rsidRPr="002101E6" w:rsidRDefault="00C81150">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1310CB44" w14:textId="77777777" w:rsidR="00C81150" w:rsidRPr="002101E6" w:rsidRDefault="00C81150" w:rsidP="00C81150">
      <w:pPr>
        <w:tabs>
          <w:tab w:val="num" w:pos="540"/>
        </w:tabs>
        <w:ind w:left="540" w:hanging="540"/>
        <w:rPr>
          <w:sz w:val="14"/>
          <w:szCs w:val="14"/>
        </w:rPr>
      </w:pPr>
    </w:p>
    <w:p w14:paraId="0652AA60" w14:textId="77777777" w:rsidR="00C81150" w:rsidRPr="002101E6" w:rsidRDefault="00C81150">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2C5EE0F8" w14:textId="77777777" w:rsidR="00C81150" w:rsidRPr="002101E6" w:rsidRDefault="00C81150" w:rsidP="00C81150">
      <w:pPr>
        <w:tabs>
          <w:tab w:val="num" w:pos="540"/>
        </w:tabs>
        <w:ind w:left="540" w:hanging="540"/>
        <w:rPr>
          <w:sz w:val="14"/>
          <w:szCs w:val="14"/>
        </w:rPr>
      </w:pPr>
    </w:p>
    <w:p w14:paraId="4EE9577E" w14:textId="77777777" w:rsidR="00C81150" w:rsidRPr="002101E6" w:rsidRDefault="00C81150">
      <w:pPr>
        <w:numPr>
          <w:ilvl w:val="0"/>
          <w:numId w:val="4"/>
        </w:numPr>
      </w:pPr>
      <w:r w:rsidRPr="002101E6">
        <w:t>Moment zaúčtovania výnosov – výnosy sa účtujú pri splnení dodacích podmienok, nakoľko v tomto okamihu prechádzajú na odberateľa významné riziká a vlastnícke práva.</w:t>
      </w:r>
    </w:p>
    <w:p w14:paraId="68CE6EF6" w14:textId="77777777" w:rsidR="00C81150" w:rsidRPr="002101E6" w:rsidRDefault="00C81150" w:rsidP="00C81150">
      <w:pPr>
        <w:tabs>
          <w:tab w:val="num" w:pos="540"/>
        </w:tabs>
        <w:ind w:left="540" w:hanging="540"/>
        <w:rPr>
          <w:sz w:val="14"/>
          <w:szCs w:val="14"/>
        </w:rPr>
      </w:pPr>
    </w:p>
    <w:p w14:paraId="5283CCAD" w14:textId="77777777" w:rsidR="00C81150" w:rsidRPr="002101E6" w:rsidRDefault="00C81150">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5431D2">
        <w:t xml:space="preserve"> Súčasťou pohľadávok sú aj finančné prostriedky na bežnom účte, ktorých zostatok je konsolidovaný v cash-pooling Kosit a.s.</w:t>
      </w:r>
    </w:p>
    <w:p w14:paraId="254FE59C" w14:textId="77777777" w:rsidR="00C81150" w:rsidRPr="002101E6" w:rsidRDefault="00C81150" w:rsidP="00C81150">
      <w:pPr>
        <w:tabs>
          <w:tab w:val="num" w:pos="540"/>
        </w:tabs>
        <w:ind w:left="540" w:hanging="540"/>
        <w:rPr>
          <w:sz w:val="14"/>
          <w:szCs w:val="14"/>
        </w:rPr>
      </w:pPr>
    </w:p>
    <w:p w14:paraId="05286692" w14:textId="77777777" w:rsidR="00C81150" w:rsidRPr="002101E6" w:rsidRDefault="00C81150">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79F39ACB" w14:textId="77777777" w:rsidR="007E3ACA" w:rsidRPr="002101E6" w:rsidRDefault="007E3ACA">
      <w:pPr>
        <w:jc w:val="left"/>
      </w:pPr>
    </w:p>
    <w:p w14:paraId="118660F3" w14:textId="77777777" w:rsidR="00C81150" w:rsidRPr="002101E6" w:rsidRDefault="00C81150">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B41FFD9" w14:textId="77777777" w:rsidR="002551CB" w:rsidRPr="002101E6" w:rsidRDefault="002551CB" w:rsidP="002551CB">
      <w:pPr>
        <w:pStyle w:val="Odsekzoznamu"/>
        <w:rPr>
          <w:sz w:val="14"/>
          <w:szCs w:val="14"/>
        </w:rPr>
      </w:pPr>
    </w:p>
    <w:p w14:paraId="5E01232A" w14:textId="77777777" w:rsidR="002551CB" w:rsidRPr="002101E6" w:rsidRDefault="002551CB" w:rsidP="002551CB">
      <w:pPr>
        <w:pStyle w:val="Odsekzoznamu"/>
        <w:rPr>
          <w:sz w:val="14"/>
          <w:szCs w:val="14"/>
        </w:rPr>
      </w:pPr>
    </w:p>
    <w:p w14:paraId="6CAEDB7F" w14:textId="77777777" w:rsidR="00C81150" w:rsidRPr="00794505" w:rsidRDefault="00C81150">
      <w:pPr>
        <w:pStyle w:val="Nadpis2"/>
        <w:numPr>
          <w:ilvl w:val="1"/>
          <w:numId w:val="2"/>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14:paraId="0B277DCB" w14:textId="77777777" w:rsidR="00C81150" w:rsidRPr="002101E6" w:rsidRDefault="00C81150" w:rsidP="00C81150">
      <w:pPr>
        <w:rPr>
          <w:sz w:val="16"/>
          <w:szCs w:val="16"/>
        </w:rPr>
      </w:pPr>
    </w:p>
    <w:p w14:paraId="05118288" w14:textId="77777777"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0BC94E36" w14:textId="77777777" w:rsidR="00B40C54" w:rsidRPr="002101E6" w:rsidRDefault="00B40C54" w:rsidP="00C81150"/>
    <w:p w14:paraId="44CA26F0" w14:textId="77777777" w:rsidR="00C81150" w:rsidRPr="002101E6" w:rsidRDefault="00C81150" w:rsidP="00C81150">
      <w:pPr>
        <w:rPr>
          <w:sz w:val="16"/>
          <w:szCs w:val="16"/>
        </w:rPr>
      </w:pPr>
    </w:p>
    <w:p w14:paraId="1A449D4E" w14:textId="77777777" w:rsidR="00C81150" w:rsidRPr="002101E6" w:rsidRDefault="00C81150">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5538430" w14:textId="77777777" w:rsidR="00C81150" w:rsidRPr="002101E6" w:rsidRDefault="00C81150" w:rsidP="00C81150">
      <w:pPr>
        <w:rPr>
          <w:sz w:val="16"/>
          <w:szCs w:val="16"/>
        </w:rPr>
      </w:pPr>
    </w:p>
    <w:p w14:paraId="000310E4" w14:textId="77777777" w:rsidR="00C81150" w:rsidRPr="002101E6" w:rsidRDefault="00C81150" w:rsidP="00C81150">
      <w:pPr>
        <w:rPr>
          <w:sz w:val="16"/>
          <w:szCs w:val="16"/>
        </w:rPr>
      </w:pPr>
    </w:p>
    <w:p w14:paraId="10AB9A14" w14:textId="77777777" w:rsidR="00234DD8" w:rsidRPr="002101E6" w:rsidRDefault="00234DD8" w:rsidP="004570ED">
      <w:pPr>
        <w:ind w:left="539"/>
        <w:rPr>
          <w:sz w:val="16"/>
          <w:szCs w:val="16"/>
        </w:rPr>
      </w:pPr>
    </w:p>
    <w:p w14:paraId="22429AEE" w14:textId="77777777" w:rsidR="00C81150" w:rsidRPr="002101E6" w:rsidRDefault="00C81150">
      <w:pPr>
        <w:numPr>
          <w:ilvl w:val="0"/>
          <w:numId w:val="3"/>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03E5D75" w14:textId="77777777" w:rsidR="0000253C" w:rsidRPr="002101E6" w:rsidRDefault="0000253C">
      <w:pPr>
        <w:jc w:val="left"/>
      </w:pPr>
    </w:p>
    <w:p w14:paraId="23945485" w14:textId="77777777" w:rsidR="00C81150" w:rsidRPr="002101E6" w:rsidRDefault="00C81150">
      <w:pPr>
        <w:numPr>
          <w:ilvl w:val="0"/>
          <w:numId w:val="3"/>
        </w:numPr>
      </w:pPr>
      <w:r w:rsidRPr="002101E6">
        <w:t xml:space="preserve">Majetok obstaraný v rámci finančného prenájmu sa účtuje do majetku vo výške svojej </w:t>
      </w:r>
      <w:r w:rsidR="00E86226" w:rsidRPr="002101E6">
        <w:t xml:space="preserve">reálnej </w:t>
      </w:r>
      <w:r w:rsidRPr="002101E6">
        <w:t>hodnoty ku dňu obstarania (celková suma dohodnutých platieb znížená o nerealizované finančné náklady). Súvisiaci záväzok voči prenajímateľovi je v súvahe vykázaný v </w:t>
      </w:r>
      <w:r w:rsidR="00D52BC7" w:rsidRPr="002101E6">
        <w:rPr>
          <w:i/>
        </w:rPr>
        <w:t>O</w:t>
      </w:r>
      <w:r w:rsidRPr="002101E6">
        <w:rPr>
          <w:i/>
        </w:rPr>
        <w:t>statných dlhodobých záväzkoch</w:t>
      </w:r>
      <w:r w:rsidRPr="002101E6">
        <w:t xml:space="preserve"> a krátkodobá časť v </w:t>
      </w:r>
      <w:r w:rsidR="00D52BC7" w:rsidRPr="002101E6">
        <w:rPr>
          <w:i/>
        </w:rPr>
        <w:t>O</w:t>
      </w:r>
      <w:r w:rsidRPr="002101E6">
        <w:rPr>
          <w:i/>
        </w:rPr>
        <w:t>statných záväzkoch</w:t>
      </w:r>
      <w:r w:rsidRPr="002101E6">
        <w:t>. Nerealizované finančné náklady, ktoré predstavujú rozdiel medzi celkovou sumou dohodnutých platieb a </w:t>
      </w:r>
      <w:r w:rsidR="00E86226" w:rsidRPr="002101E6">
        <w:t xml:space="preserve">reálnou </w:t>
      </w:r>
      <w:r w:rsidRPr="002101E6">
        <w:t>hodnotou obstaraného majetku, sa účtujú vo výkaze ziskov a strát počas doby trvania prenájmu použitím metódy efektívnej úrokovej miery. Náklady súvisiace s obstaraním predmetu finančného prenájmu zvyšujú jeho ocenenie.</w:t>
      </w:r>
    </w:p>
    <w:p w14:paraId="0C7B29B1" w14:textId="77777777" w:rsidR="0000253C" w:rsidRPr="002101E6" w:rsidRDefault="0000253C" w:rsidP="00CB407B">
      <w:pPr>
        <w:ind w:left="539"/>
        <w:rPr>
          <w:i/>
        </w:rPr>
      </w:pPr>
    </w:p>
    <w:p w14:paraId="1FECDB30" w14:textId="77777777" w:rsidR="00C81150" w:rsidRPr="002101E6" w:rsidRDefault="00C81150" w:rsidP="00C81150">
      <w:pPr>
        <w:rPr>
          <w:sz w:val="20"/>
        </w:rPr>
      </w:pPr>
    </w:p>
    <w:p w14:paraId="5CA1757C" w14:textId="77777777" w:rsidR="00C81150" w:rsidRPr="002101E6" w:rsidRDefault="00C81150">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392506F7" w14:textId="77777777" w:rsidR="00C81150" w:rsidRPr="002101E6" w:rsidRDefault="00C81150" w:rsidP="00C81150"/>
    <w:p w14:paraId="5C89014E" w14:textId="77777777" w:rsidR="00C81150" w:rsidRPr="002101E6" w:rsidRDefault="00C81150">
      <w:pPr>
        <w:numPr>
          <w:ilvl w:val="0"/>
          <w:numId w:val="5"/>
        </w:numPr>
        <w:rPr>
          <w:snapToGrid w:val="0"/>
          <w:lang w:eastAsia="sk-SK"/>
        </w:rPr>
      </w:pPr>
      <w:r w:rsidRPr="002101E6">
        <w:rPr>
          <w:snapToGrid w:val="0"/>
          <w:lang w:eastAsia="sk-SK"/>
        </w:rPr>
        <w:t xml:space="preserve">Nakupovaný tovar – obstarávacou cenou. Pri úbytku rovnakého druhu zásob sa používa metóda </w:t>
      </w:r>
      <w:r w:rsidR="00E3502B" w:rsidRPr="00550076">
        <w:t>FIFO</w:t>
      </w:r>
      <w:r w:rsidRPr="002101E6">
        <w:rPr>
          <w:snapToGrid w:val="0"/>
          <w:lang w:eastAsia="sk-SK"/>
        </w:rPr>
        <w:t>. Do vedľajších nákladov patrí prepravné, clo a provízie.</w:t>
      </w:r>
    </w:p>
    <w:p w14:paraId="0F03E36F" w14:textId="77777777" w:rsidR="002101E6" w:rsidRPr="002101E6" w:rsidRDefault="002101E6">
      <w:pPr>
        <w:jc w:val="left"/>
      </w:pPr>
    </w:p>
    <w:p w14:paraId="2338C17D" w14:textId="77777777" w:rsidR="00C81150" w:rsidRPr="002101E6" w:rsidRDefault="00C81150" w:rsidP="00C81150">
      <w:pPr>
        <w:rPr>
          <w:sz w:val="16"/>
          <w:szCs w:val="16"/>
        </w:rPr>
      </w:pPr>
    </w:p>
    <w:p w14:paraId="536399AC" w14:textId="77777777" w:rsidR="002101E6" w:rsidRPr="002101E6" w:rsidRDefault="00C81150">
      <w:pPr>
        <w:numPr>
          <w:ilvl w:val="0"/>
          <w:numId w:val="3"/>
        </w:numPr>
      </w:pPr>
      <w:r w:rsidRPr="002101E6">
        <w:t>Zásoby obstarané iným spôsobom – reprodukčnou obstarávacou cenou v prípade bezodplatného nadobudnutia zásob alebo zásob novo zistených pri inventarizácii, t. j. cenou, za ktorú by sa majetok obstaral v čase, keď sa o ňom účtuje.</w:t>
      </w:r>
      <w:r w:rsidR="002101E6" w:rsidRPr="002101E6">
        <w:t xml:space="preserve"> </w:t>
      </w:r>
    </w:p>
    <w:p w14:paraId="2F0B3D58" w14:textId="77777777" w:rsidR="002101E6" w:rsidRPr="002101E6" w:rsidRDefault="002101E6" w:rsidP="002101E6">
      <w:pPr>
        <w:ind w:left="539"/>
      </w:pPr>
    </w:p>
    <w:p w14:paraId="5D3D14FC" w14:textId="77777777" w:rsidR="00C81150" w:rsidRPr="002101E6" w:rsidRDefault="00C81150" w:rsidP="00CB407B">
      <w:pPr>
        <w:ind w:left="539"/>
      </w:pPr>
    </w:p>
    <w:p w14:paraId="0B5AF459" w14:textId="77777777" w:rsidR="00C81150" w:rsidRPr="002101E6" w:rsidRDefault="00C81150">
      <w:pPr>
        <w:numPr>
          <w:ilvl w:val="0"/>
          <w:numId w:val="3"/>
        </w:numPr>
      </w:pPr>
      <w:r w:rsidRPr="002101E6">
        <w:t>Pohľadávky:</w:t>
      </w:r>
    </w:p>
    <w:p w14:paraId="3B5CA3EB" w14:textId="77777777" w:rsidR="00C81150" w:rsidRPr="002101E6" w:rsidRDefault="00C81150">
      <w:pPr>
        <w:numPr>
          <w:ilvl w:val="0"/>
          <w:numId w:val="6"/>
        </w:numPr>
        <w:rPr>
          <w:snapToGrid w:val="0"/>
          <w:lang w:eastAsia="sk-SK"/>
        </w:rPr>
      </w:pPr>
      <w:r w:rsidRPr="002101E6">
        <w:rPr>
          <w:snapToGrid w:val="0"/>
          <w:lang w:eastAsia="sk-SK"/>
        </w:rPr>
        <w:t>pri ich vzniku alebo bezodplatnom nadobudnutí – menovitou hodnotou,</w:t>
      </w:r>
    </w:p>
    <w:p w14:paraId="6C0940F1" w14:textId="77777777" w:rsidR="00C81150" w:rsidRPr="002101E6" w:rsidRDefault="00C81150">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3A0D3DD6" w14:textId="77777777" w:rsidR="00C81150" w:rsidRPr="002101E6" w:rsidRDefault="00C81150" w:rsidP="00CB407B">
      <w:pPr>
        <w:ind w:left="539"/>
      </w:pPr>
    </w:p>
    <w:p w14:paraId="2909FDF4" w14:textId="77777777" w:rsidR="00C81150"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750C9319" w14:textId="77777777" w:rsidR="00EF1002" w:rsidRDefault="00EF1002" w:rsidP="00CB407B">
      <w:pPr>
        <w:ind w:left="539"/>
      </w:pPr>
    </w:p>
    <w:p w14:paraId="46E8278B" w14:textId="5599A432" w:rsidR="00EF1002" w:rsidRDefault="00EF1002" w:rsidP="00EF1002">
      <w:pPr>
        <w:ind w:left="539"/>
      </w:pPr>
      <w:r>
        <w:t>Spoločnosť v bezprostredne predchádzajúcom účtovnom období vykázala v súvahe na riadku č. 65 Iné pohľadávky hodnotu 1 035 384 Eur. Táto hodnota nie je správne vykázaná, vzhľadom k tomu, že hodnota 1 007 857 Eur mala byť vykázaná ako Iné pohľadávky – dlhodobé na riadku č. 51.</w:t>
      </w:r>
    </w:p>
    <w:p w14:paraId="75847C0D" w14:textId="1BC123AB" w:rsidR="00EF1002" w:rsidRPr="002101E6" w:rsidRDefault="00EF1002" w:rsidP="00EF1002">
      <w:pPr>
        <w:ind w:left="539"/>
      </w:pPr>
      <w:r>
        <w:t>V bežnom období je pohľadávka vykázaná správne.</w:t>
      </w:r>
    </w:p>
    <w:p w14:paraId="7F6050DB" w14:textId="77777777" w:rsidR="00C81150" w:rsidRPr="002101E6" w:rsidRDefault="00C81150" w:rsidP="00CB407B">
      <w:pPr>
        <w:ind w:left="539"/>
      </w:pPr>
    </w:p>
    <w:p w14:paraId="2D0ACBE2" w14:textId="77777777" w:rsidR="00C81150" w:rsidRPr="002101E6" w:rsidRDefault="00C81150">
      <w:pPr>
        <w:numPr>
          <w:ilvl w:val="0"/>
          <w:numId w:val="3"/>
        </w:numPr>
      </w:pPr>
      <w:r w:rsidRPr="002101E6">
        <w:lastRenderedPageBreak/>
        <w:t>Krátkodobý finančný majetok – obstarávacou cenou. Obstarávacia cena je cena, za ktorú sa majetok obstaral, a náklady súvisiace s jeho obstaraním (poplatky a provízie maklérom, poradcom, burzám).</w:t>
      </w:r>
    </w:p>
    <w:p w14:paraId="123C6D5A" w14:textId="77777777" w:rsidR="00C81150" w:rsidRPr="002101E6" w:rsidRDefault="00C81150" w:rsidP="00C81150"/>
    <w:p w14:paraId="333BDDC7" w14:textId="77777777" w:rsidR="00C81150" w:rsidRPr="002101E6" w:rsidRDefault="00C81150">
      <w:pPr>
        <w:numPr>
          <w:ilvl w:val="0"/>
          <w:numId w:val="3"/>
        </w:numPr>
      </w:pPr>
      <w:r w:rsidRPr="002101E6">
        <w:t>Časové rozlíšenie na strane aktív súvahy – očakávanou menovitou hodnotou.</w:t>
      </w:r>
    </w:p>
    <w:p w14:paraId="1AB7EB18" w14:textId="77777777" w:rsidR="00845108" w:rsidRPr="002101E6" w:rsidRDefault="00845108" w:rsidP="009E172B"/>
    <w:p w14:paraId="1CC2BC5B" w14:textId="77777777" w:rsidR="00C81150" w:rsidRPr="002101E6" w:rsidRDefault="00C81150">
      <w:pPr>
        <w:numPr>
          <w:ilvl w:val="0"/>
          <w:numId w:val="3"/>
        </w:numPr>
      </w:pPr>
      <w:r w:rsidRPr="002101E6">
        <w:t>Záväzky:</w:t>
      </w:r>
    </w:p>
    <w:p w14:paraId="75C0B138" w14:textId="77777777" w:rsidR="00C81150" w:rsidRPr="002101E6" w:rsidRDefault="00C81150">
      <w:pPr>
        <w:numPr>
          <w:ilvl w:val="0"/>
          <w:numId w:val="7"/>
        </w:numPr>
        <w:rPr>
          <w:snapToGrid w:val="0"/>
          <w:lang w:eastAsia="sk-SK"/>
        </w:rPr>
      </w:pPr>
      <w:r w:rsidRPr="002101E6">
        <w:rPr>
          <w:snapToGrid w:val="0"/>
          <w:lang w:eastAsia="sk-SK"/>
        </w:rPr>
        <w:t>pri ich vzniku – menovitou hodnotou,</w:t>
      </w:r>
    </w:p>
    <w:p w14:paraId="7C5B9A17" w14:textId="77777777" w:rsidR="00C81150" w:rsidRPr="002101E6" w:rsidRDefault="00C81150">
      <w:pPr>
        <w:numPr>
          <w:ilvl w:val="0"/>
          <w:numId w:val="7"/>
        </w:numPr>
        <w:rPr>
          <w:snapToGrid w:val="0"/>
          <w:lang w:eastAsia="sk-SK"/>
        </w:rPr>
      </w:pPr>
      <w:r w:rsidRPr="002101E6">
        <w:rPr>
          <w:snapToGrid w:val="0"/>
          <w:lang w:eastAsia="sk-SK"/>
        </w:rPr>
        <w:t>pri prevzatí – obstarávacou cenou.</w:t>
      </w:r>
    </w:p>
    <w:p w14:paraId="61336229" w14:textId="77777777" w:rsidR="00417846" w:rsidRPr="002101E6" w:rsidRDefault="00417846" w:rsidP="00417846">
      <w:pPr>
        <w:rPr>
          <w:snapToGrid w:val="0"/>
          <w:lang w:eastAsia="sk-SK"/>
        </w:rPr>
      </w:pPr>
    </w:p>
    <w:p w14:paraId="0B4997D7" w14:textId="77777777" w:rsidR="00C81150" w:rsidRPr="002101E6" w:rsidRDefault="00C81150">
      <w:pPr>
        <w:numPr>
          <w:ilvl w:val="0"/>
          <w:numId w:val="3"/>
        </w:numPr>
      </w:pPr>
      <w:r w:rsidRPr="002101E6">
        <w:t>Rezervy – v očakávanej výške záväzku alebo poistnomatematickými metódami.</w:t>
      </w:r>
    </w:p>
    <w:p w14:paraId="2152B786" w14:textId="77777777" w:rsidR="00C81150" w:rsidRPr="002101E6" w:rsidRDefault="00C81150" w:rsidP="00C81150"/>
    <w:p w14:paraId="7D574DCB" w14:textId="77777777" w:rsidR="00C81150" w:rsidRPr="002101E6" w:rsidRDefault="00C81150">
      <w:pPr>
        <w:numPr>
          <w:ilvl w:val="0"/>
          <w:numId w:val="3"/>
        </w:numPr>
      </w:pPr>
      <w:r w:rsidRPr="002101E6">
        <w:t xml:space="preserve">Dlhopisy, pôžičky, úvery: </w:t>
      </w:r>
    </w:p>
    <w:p w14:paraId="195054D7" w14:textId="77777777" w:rsidR="00C81150" w:rsidRPr="002101E6" w:rsidRDefault="00C81150">
      <w:pPr>
        <w:numPr>
          <w:ilvl w:val="0"/>
          <w:numId w:val="8"/>
        </w:numPr>
        <w:rPr>
          <w:snapToGrid w:val="0"/>
          <w:lang w:eastAsia="sk-SK"/>
        </w:rPr>
      </w:pPr>
      <w:r w:rsidRPr="002101E6">
        <w:rPr>
          <w:snapToGrid w:val="0"/>
          <w:lang w:eastAsia="sk-SK"/>
        </w:rPr>
        <w:t>pri ich vzniku – menovitou hodnotou,</w:t>
      </w:r>
    </w:p>
    <w:p w14:paraId="39D38BC1" w14:textId="77777777" w:rsidR="00C81150" w:rsidRPr="002101E6" w:rsidRDefault="00C81150">
      <w:pPr>
        <w:numPr>
          <w:ilvl w:val="0"/>
          <w:numId w:val="8"/>
        </w:numPr>
        <w:rPr>
          <w:snapToGrid w:val="0"/>
          <w:lang w:eastAsia="sk-SK"/>
        </w:rPr>
      </w:pPr>
      <w:r w:rsidRPr="002101E6">
        <w:rPr>
          <w:snapToGrid w:val="0"/>
          <w:lang w:eastAsia="sk-SK"/>
        </w:rPr>
        <w:t>pri prevzatí – obstarávacou cenou.</w:t>
      </w:r>
    </w:p>
    <w:p w14:paraId="03A5482E" w14:textId="77777777" w:rsidR="00C81150" w:rsidRPr="002101E6" w:rsidRDefault="00C81150" w:rsidP="00C81150">
      <w:pPr>
        <w:ind w:left="539"/>
      </w:pPr>
    </w:p>
    <w:p w14:paraId="76CEB0C0" w14:textId="77777777" w:rsidR="00C81150" w:rsidRPr="002101E6" w:rsidRDefault="00C81150" w:rsidP="00C81150">
      <w:pPr>
        <w:ind w:left="539"/>
      </w:pPr>
      <w:r w:rsidRPr="002101E6">
        <w:t>Úroky z dlhopisov, pôžičiek a úverov sa účtujú do obdobia, s ktorým časovo a vecne súvisia.</w:t>
      </w:r>
    </w:p>
    <w:p w14:paraId="725F9DBF" w14:textId="77777777" w:rsidR="00C81150" w:rsidRPr="002101E6" w:rsidRDefault="00C81150" w:rsidP="00C81150">
      <w:pPr>
        <w:ind w:left="539"/>
      </w:pPr>
    </w:p>
    <w:p w14:paraId="5933AD15" w14:textId="77777777" w:rsidR="00C81150" w:rsidRPr="002101E6" w:rsidRDefault="00C81150">
      <w:pPr>
        <w:numPr>
          <w:ilvl w:val="0"/>
          <w:numId w:val="3"/>
        </w:numPr>
      </w:pPr>
      <w:r w:rsidRPr="002101E6">
        <w:t>Časové rozlíšenie na strane pasív súvahy – očakávanou menovitou hodnotou.</w:t>
      </w:r>
    </w:p>
    <w:p w14:paraId="2E83F2D8" w14:textId="77777777" w:rsidR="00C81150" w:rsidRPr="002101E6" w:rsidRDefault="00C81150" w:rsidP="00C81150"/>
    <w:p w14:paraId="170817BF" w14:textId="77777777" w:rsidR="00C81150" w:rsidRPr="002101E6" w:rsidRDefault="00C81150" w:rsidP="00C81150"/>
    <w:p w14:paraId="2C83B49C" w14:textId="77777777" w:rsidR="00C81150" w:rsidRPr="002101E6" w:rsidRDefault="00C81150">
      <w:pPr>
        <w:numPr>
          <w:ilvl w:val="0"/>
          <w:numId w:val="3"/>
        </w:numPr>
      </w:pPr>
      <w:r w:rsidRPr="002101E6">
        <w:t>Prenajatý majetok a majetok obstaraný na základe zmluvy o kúpe</w:t>
      </w:r>
      <w:r w:rsidR="000D051D" w:rsidRPr="002101E6">
        <w:t xml:space="preserve"> prenajatej veci uzatvorenej do </w:t>
      </w:r>
      <w:r w:rsidRPr="002101E6">
        <w:t>31. decembra 2003 sa v súvahe nevykazuje, je vedený na podsúvaho</w:t>
      </w:r>
      <w:r w:rsidR="00D7273D" w:rsidRPr="002101E6">
        <w:t>vo</w:t>
      </w:r>
      <w:r w:rsidRPr="002101E6">
        <w:t>m účte v obstarávacej cene. Akontácia pri finančnom lízingu sa časovo rozlišuje a rozpúšťa do nákladov počas doby prenájmu.</w:t>
      </w:r>
    </w:p>
    <w:p w14:paraId="53B47D51" w14:textId="77777777" w:rsidR="00C81150" w:rsidRPr="002101E6" w:rsidRDefault="00C81150" w:rsidP="00C81150"/>
    <w:p w14:paraId="4E38728D" w14:textId="77777777" w:rsidR="00C81150" w:rsidRPr="002101E6" w:rsidRDefault="00C81150" w:rsidP="00C81150"/>
    <w:p w14:paraId="668F7B2A" w14:textId="77777777" w:rsidR="00C81150" w:rsidRPr="002101E6" w:rsidRDefault="00C81150">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8A5983">
        <w:t>1</w:t>
      </w:r>
      <w:r w:rsidR="00864105" w:rsidRPr="002101E6">
        <w:t xml:space="preserve"> </w:t>
      </w:r>
      <w:r w:rsidRPr="002101E6">
        <w:t>% po úpravách o niektoré položky na daňové účely.</w:t>
      </w:r>
    </w:p>
    <w:p w14:paraId="2974E256" w14:textId="77777777" w:rsidR="00C81150" w:rsidRPr="002101E6" w:rsidRDefault="00C81150" w:rsidP="00C81150"/>
    <w:p w14:paraId="041BBC30" w14:textId="77777777" w:rsidR="00C81150" w:rsidRPr="002101E6" w:rsidRDefault="00C81150">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215A6">
        <w:t>21</w:t>
      </w:r>
      <w:r w:rsidRPr="002101E6">
        <w:t xml:space="preserve"> %.</w:t>
      </w:r>
    </w:p>
    <w:p w14:paraId="370F20BB" w14:textId="77777777" w:rsidR="00C81150" w:rsidRPr="002101E6" w:rsidRDefault="00C81150" w:rsidP="00C81150"/>
    <w:p w14:paraId="5A676E9D" w14:textId="77777777" w:rsidR="00794505" w:rsidRDefault="00794505" w:rsidP="00794505">
      <w:pPr>
        <w:pStyle w:val="Nadpis2"/>
        <w:numPr>
          <w:ilvl w:val="0"/>
          <w:numId w:val="0"/>
        </w:numPr>
      </w:pPr>
      <w:bookmarkStart w:id="4" w:name="_Ref150575465"/>
    </w:p>
    <w:p w14:paraId="4D0B5E37" w14:textId="77777777" w:rsidR="00C81150" w:rsidRPr="00857229" w:rsidRDefault="00C81150" w:rsidP="00C81150">
      <w:pPr>
        <w:pStyle w:val="Nadpis2"/>
        <w:rPr>
          <w:rFonts w:cs="Times New Roman"/>
          <w:b w:val="0"/>
          <w:bCs w:val="0"/>
          <w:iCs w:val="0"/>
          <w:szCs w:val="20"/>
        </w:rPr>
      </w:pPr>
      <w:r w:rsidRPr="00857229">
        <w:rPr>
          <w:rFonts w:cs="Times New Roman"/>
          <w:b w:val="0"/>
          <w:bCs w:val="0"/>
          <w:iCs w:val="0"/>
          <w:szCs w:val="20"/>
        </w:rPr>
        <w:t xml:space="preserve">Spôsob ocenenia jednotlivých zložiek majetku a záväzkov – </w:t>
      </w:r>
      <w:r w:rsidR="00A83558" w:rsidRPr="00857229">
        <w:rPr>
          <w:rFonts w:cs="Times New Roman"/>
          <w:b w:val="0"/>
          <w:bCs w:val="0"/>
          <w:iCs w:val="0"/>
          <w:szCs w:val="20"/>
        </w:rPr>
        <w:t>prvé</w:t>
      </w:r>
      <w:r w:rsidRPr="00857229">
        <w:rPr>
          <w:rFonts w:cs="Times New Roman"/>
          <w:b w:val="0"/>
          <w:bCs w:val="0"/>
          <w:iCs w:val="0"/>
          <w:szCs w:val="20"/>
        </w:rPr>
        <w:t xml:space="preserve"> ocenenie</w:t>
      </w:r>
      <w:bookmarkEnd w:id="4"/>
    </w:p>
    <w:p w14:paraId="482A545F" w14:textId="77777777" w:rsidR="00C81150" w:rsidRPr="00857229" w:rsidRDefault="00C81150" w:rsidP="00C81150"/>
    <w:p w14:paraId="1AF3AC09" w14:textId="77777777" w:rsidR="00C81150" w:rsidRPr="00857229" w:rsidRDefault="00C81150">
      <w:pPr>
        <w:numPr>
          <w:ilvl w:val="0"/>
          <w:numId w:val="13"/>
        </w:numPr>
      </w:pPr>
      <w:bookmarkStart w:id="5" w:name="_Ref150575467"/>
      <w:r w:rsidRPr="00857229">
        <w:t>Predpokladané riziká, straty a zníženia hodnoty, ktoré sa týkajú majetku a záväzkov, sa vyjadrujú prostredníctvom rezerv, opravných položiek a odpisov.</w:t>
      </w:r>
      <w:bookmarkEnd w:id="5"/>
      <w:r w:rsidRPr="00857229">
        <w:t xml:space="preserve"> </w:t>
      </w:r>
    </w:p>
    <w:p w14:paraId="111BA1D9" w14:textId="77777777" w:rsidR="00C81150" w:rsidRPr="00857229" w:rsidRDefault="00C81150" w:rsidP="00C81150"/>
    <w:p w14:paraId="368F79B5" w14:textId="0D3933E2" w:rsidR="00CF4385" w:rsidRPr="00857229" w:rsidRDefault="00C81150" w:rsidP="004230A6">
      <w:pPr>
        <w:numPr>
          <w:ilvl w:val="0"/>
          <w:numId w:val="9"/>
        </w:numPr>
        <w:tabs>
          <w:tab w:val="clear" w:pos="539"/>
          <w:tab w:val="num" w:pos="900"/>
        </w:tabs>
        <w:ind w:left="900" w:hanging="360"/>
        <w:rPr>
          <w:snapToGrid w:val="0"/>
          <w:lang w:eastAsia="sk-SK"/>
        </w:rPr>
      </w:pPr>
      <w:r w:rsidRPr="00857229">
        <w:rPr>
          <w:snapToGrid w:val="0"/>
          <w:u w:val="single"/>
          <w:lang w:eastAsia="sk-SK"/>
        </w:rPr>
        <w:t>Rezervy</w:t>
      </w:r>
      <w:r w:rsidRPr="00857229">
        <w:rPr>
          <w:snapToGrid w:val="0"/>
          <w:lang w:eastAsia="sk-SK"/>
        </w:rPr>
        <w:t xml:space="preserve"> – účtujú sa v očakávanej výške závä</w:t>
      </w:r>
      <w:r w:rsidR="00A83558" w:rsidRPr="00857229">
        <w:rPr>
          <w:snapToGrid w:val="0"/>
          <w:lang w:eastAsia="sk-SK"/>
        </w:rPr>
        <w:t>zku. Spoločnosť vytvára</w:t>
      </w:r>
      <w:r w:rsidRPr="00857229">
        <w:rPr>
          <w:snapToGrid w:val="0"/>
          <w:lang w:eastAsia="sk-SK"/>
        </w:rPr>
        <w:t xml:space="preserve"> rezervu na environmentáln</w:t>
      </w:r>
      <w:r w:rsidR="00A83558" w:rsidRPr="00857229">
        <w:rPr>
          <w:snapToGrid w:val="0"/>
          <w:lang w:eastAsia="sk-SK"/>
        </w:rPr>
        <w:t>e záväzky</w:t>
      </w:r>
      <w:r w:rsidRPr="00857229">
        <w:rPr>
          <w:snapToGrid w:val="0"/>
          <w:lang w:eastAsia="sk-SK"/>
        </w:rPr>
        <w:t xml:space="preserve">. Ku dňu, ku ktorému sa zostavuje účtovná závierka, sa posudzuje ich výška a odôvodnenosť. </w:t>
      </w:r>
      <w:bookmarkStart w:id="6" w:name="_Hlk189835546"/>
      <w:r w:rsidR="001260DA" w:rsidRPr="00857229">
        <w:rPr>
          <w:snapToGrid w:val="0"/>
          <w:lang w:eastAsia="sk-SK"/>
        </w:rPr>
        <w:t>Spoločnosť tvorí rezervu na rekultiváciu v súlade so zákonom, podľa naplnenosti skládky.</w:t>
      </w:r>
    </w:p>
    <w:bookmarkEnd w:id="6"/>
    <w:p w14:paraId="11990F9C" w14:textId="77777777" w:rsidR="001260DA" w:rsidRPr="00857229" w:rsidRDefault="001260DA" w:rsidP="001260DA">
      <w:pPr>
        <w:ind w:left="900"/>
        <w:rPr>
          <w:snapToGrid w:val="0"/>
          <w:lang w:eastAsia="sk-SK"/>
        </w:rPr>
      </w:pPr>
    </w:p>
    <w:p w14:paraId="5FB8A596" w14:textId="3CD0EFE2" w:rsidR="00CF4385" w:rsidRPr="002101E6" w:rsidRDefault="00CF4385">
      <w:pPr>
        <w:numPr>
          <w:ilvl w:val="0"/>
          <w:numId w:val="10"/>
        </w:numPr>
        <w:tabs>
          <w:tab w:val="clear" w:pos="539"/>
          <w:tab w:val="num" w:pos="900"/>
        </w:tabs>
        <w:ind w:left="900" w:hanging="360"/>
        <w:rPr>
          <w:snapToGrid w:val="0"/>
          <w:lang w:eastAsia="sk-SK"/>
        </w:rPr>
      </w:pPr>
      <w:r w:rsidRPr="00857229">
        <w:rPr>
          <w:snapToGrid w:val="0"/>
          <w:u w:val="single"/>
          <w:lang w:eastAsia="sk-SK"/>
        </w:rPr>
        <w:t>Opravné položky</w:t>
      </w:r>
      <w:r w:rsidRPr="00857229">
        <w:rPr>
          <w:snapToGrid w:val="0"/>
          <w:lang w:eastAsia="sk-SK"/>
        </w:rPr>
        <w:t xml:space="preserve"> – účtujú sa v sume opodstatneného predpokladu zníženia hodnoty majetku oproti jeho oceneniu v účtovníctve, a</w:t>
      </w:r>
      <w:r w:rsidRPr="002101E6">
        <w:rPr>
          <w:snapToGrid w:val="0"/>
          <w:lang w:eastAsia="sk-SK"/>
        </w:rPr>
        <w:t xml:space="preserve"> to:</w:t>
      </w:r>
    </w:p>
    <w:p w14:paraId="49B566C0" w14:textId="77777777" w:rsidR="00CF4385" w:rsidRDefault="00CF4385">
      <w:pPr>
        <w:numPr>
          <w:ilvl w:val="1"/>
          <w:numId w:val="12"/>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Pr>
          <w:snapToGrid w:val="0"/>
          <w:color w:val="000000" w:themeColor="text1"/>
          <w:lang w:eastAsia="sk-SK"/>
        </w:rPr>
        <w:t>e splatnosti nad 360 dní 100 %</w:t>
      </w:r>
      <w:r w:rsidRPr="000859AC">
        <w:rPr>
          <w:snapToGrid w:val="0"/>
          <w:color w:val="000000" w:themeColor="text1"/>
          <w:lang w:eastAsia="sk-SK"/>
        </w:rPr>
        <w:t>.</w:t>
      </w:r>
    </w:p>
    <w:p w14:paraId="4F33A5DF" w14:textId="77777777" w:rsidR="00CF4385" w:rsidRPr="00DD0295" w:rsidRDefault="00CF4385">
      <w:pPr>
        <w:pStyle w:val="Odsekzoznamu"/>
        <w:numPr>
          <w:ilvl w:val="0"/>
          <w:numId w:val="14"/>
        </w:numPr>
        <w:rPr>
          <w:snapToGrid w:val="0"/>
          <w:color w:val="000000" w:themeColor="text1"/>
          <w:lang w:eastAsia="sk-SK"/>
        </w:rPr>
      </w:pPr>
      <w:r>
        <w:rPr>
          <w:snapToGrid w:val="0"/>
          <w:color w:val="000000" w:themeColor="text1"/>
          <w:lang w:eastAsia="sk-SK"/>
        </w:rPr>
        <w:t>K pohľadávkam po lehote splatnosti nad 90 dní  30%.</w:t>
      </w:r>
    </w:p>
    <w:p w14:paraId="280D7F36" w14:textId="77777777" w:rsidR="00C81150" w:rsidRPr="002101E6" w:rsidRDefault="00C81150" w:rsidP="00CB407B">
      <w:pPr>
        <w:ind w:left="539"/>
      </w:pPr>
    </w:p>
    <w:p w14:paraId="28D61342" w14:textId="77777777" w:rsidR="00C81150" w:rsidRPr="002101E6" w:rsidRDefault="00C81150" w:rsidP="00C81150"/>
    <w:p w14:paraId="37ADA03F" w14:textId="77777777" w:rsidR="00C81150" w:rsidRPr="002101E6" w:rsidRDefault="00C81150">
      <w:pPr>
        <w:numPr>
          <w:ilvl w:val="0"/>
          <w:numId w:val="11"/>
        </w:numPr>
        <w:tabs>
          <w:tab w:val="clear" w:pos="539"/>
          <w:tab w:val="num" w:pos="900"/>
        </w:tabs>
        <w:ind w:left="900" w:hanging="360"/>
        <w:rPr>
          <w:snapToGrid w:val="0"/>
          <w:lang w:eastAsia="sk-SK"/>
        </w:rPr>
      </w:pPr>
      <w:r w:rsidRPr="002101E6">
        <w:rPr>
          <w:snapToGrid w:val="0"/>
          <w:u w:val="single"/>
          <w:lang w:eastAsia="sk-SK"/>
        </w:rPr>
        <w:t xml:space="preserve">Plán odpisov </w:t>
      </w:r>
    </w:p>
    <w:p w14:paraId="1AE95F7D" w14:textId="77777777" w:rsidR="00C81150" w:rsidRPr="002101E6" w:rsidRDefault="00C81150" w:rsidP="00EB02F1">
      <w:pPr>
        <w:ind w:left="900"/>
        <w:rPr>
          <w:snapToGrid w:val="0"/>
          <w:lang w:eastAsia="sk-SK"/>
        </w:rPr>
      </w:pPr>
    </w:p>
    <w:p w14:paraId="060106A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0689F50" w14:textId="77777777" w:rsidR="002101E6" w:rsidRPr="002101E6" w:rsidRDefault="002101E6" w:rsidP="002101E6">
      <w:pPr>
        <w:ind w:left="900"/>
      </w:pPr>
    </w:p>
    <w:p w14:paraId="78B4A2D1" w14:textId="77777777" w:rsidR="00C81150" w:rsidRPr="002101E6" w:rsidRDefault="00C81150" w:rsidP="00EB02F1">
      <w:pPr>
        <w:ind w:left="900"/>
      </w:pPr>
      <w:r w:rsidRPr="002101E6">
        <w:t>Priemerné životnosti podľa plánu odpisov sú:</w:t>
      </w:r>
    </w:p>
    <w:p w14:paraId="44D7155A"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7AD2CAB" w14:textId="77777777" w:rsidTr="002101E6">
        <w:tc>
          <w:tcPr>
            <w:tcW w:w="3211" w:type="dxa"/>
            <w:tcBorders>
              <w:top w:val="single" w:sz="8" w:space="0" w:color="auto"/>
              <w:bottom w:val="single" w:sz="4" w:space="0" w:color="auto"/>
            </w:tcBorders>
          </w:tcPr>
          <w:p w14:paraId="0A5AE70E"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5C5EB0E4"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37B50C7F" w14:textId="77777777" w:rsidR="00C81150" w:rsidRPr="002101E6" w:rsidRDefault="00C81150" w:rsidP="00CB407B">
            <w:pPr>
              <w:jc w:val="center"/>
              <w:rPr>
                <w:b/>
                <w:i/>
                <w:sz w:val="15"/>
                <w:szCs w:val="15"/>
              </w:rPr>
            </w:pPr>
            <w:r w:rsidRPr="002101E6">
              <w:rPr>
                <w:b/>
                <w:i/>
                <w:sz w:val="15"/>
                <w:szCs w:val="15"/>
              </w:rPr>
              <w:t>Ročná sadzba odpisov</w:t>
            </w:r>
          </w:p>
        </w:tc>
      </w:tr>
      <w:tr w:rsidR="001E2CBA" w:rsidRPr="001E2CBA" w14:paraId="79D1278F" w14:textId="77777777" w:rsidTr="002101E6">
        <w:tc>
          <w:tcPr>
            <w:tcW w:w="3211" w:type="dxa"/>
            <w:tcBorders>
              <w:top w:val="single" w:sz="4" w:space="0" w:color="auto"/>
            </w:tcBorders>
          </w:tcPr>
          <w:p w14:paraId="09976F5F" w14:textId="77777777" w:rsidR="00C81150" w:rsidRPr="001E2CBA" w:rsidRDefault="00C81150" w:rsidP="001B30A4">
            <w:pPr>
              <w:rPr>
                <w:b/>
                <w:snapToGrid w:val="0"/>
                <w:sz w:val="15"/>
                <w:szCs w:val="15"/>
                <w:lang w:eastAsia="sk-SK"/>
              </w:rPr>
            </w:pPr>
            <w:r w:rsidRPr="001E2CBA">
              <w:rPr>
                <w:sz w:val="15"/>
                <w:szCs w:val="15"/>
              </w:rPr>
              <w:t>Budovy a stavby</w:t>
            </w:r>
          </w:p>
        </w:tc>
        <w:tc>
          <w:tcPr>
            <w:tcW w:w="2268" w:type="dxa"/>
            <w:tcBorders>
              <w:top w:val="single" w:sz="4" w:space="0" w:color="auto"/>
            </w:tcBorders>
          </w:tcPr>
          <w:p w14:paraId="11983B6C" w14:textId="77777777" w:rsidR="00C81150" w:rsidRPr="001E2CBA" w:rsidRDefault="001E2CBA" w:rsidP="00CB407B">
            <w:pPr>
              <w:jc w:val="center"/>
              <w:rPr>
                <w:snapToGrid w:val="0"/>
                <w:sz w:val="15"/>
                <w:szCs w:val="15"/>
                <w:lang w:eastAsia="sk-SK"/>
              </w:rPr>
            </w:pPr>
            <w:r w:rsidRPr="001E2CBA">
              <w:rPr>
                <w:snapToGrid w:val="0"/>
                <w:sz w:val="15"/>
                <w:szCs w:val="15"/>
                <w:lang w:eastAsia="sk-SK"/>
              </w:rPr>
              <w:t>40</w:t>
            </w:r>
          </w:p>
        </w:tc>
        <w:tc>
          <w:tcPr>
            <w:tcW w:w="2693" w:type="dxa"/>
            <w:tcBorders>
              <w:top w:val="single" w:sz="4" w:space="0" w:color="auto"/>
            </w:tcBorders>
          </w:tcPr>
          <w:p w14:paraId="182C62A6" w14:textId="77777777" w:rsidR="00C81150" w:rsidRPr="001E2CBA" w:rsidRDefault="001E2CBA" w:rsidP="00CB407B">
            <w:pPr>
              <w:jc w:val="center"/>
              <w:rPr>
                <w:sz w:val="15"/>
                <w:szCs w:val="15"/>
              </w:rPr>
            </w:pPr>
            <w:r w:rsidRPr="001E2CBA">
              <w:rPr>
                <w:sz w:val="15"/>
                <w:szCs w:val="15"/>
              </w:rPr>
              <w:t>4%</w:t>
            </w:r>
          </w:p>
        </w:tc>
      </w:tr>
      <w:tr w:rsidR="001E2CBA" w:rsidRPr="001E2CBA" w14:paraId="62A6BD3E" w14:textId="77777777" w:rsidTr="00990976">
        <w:tc>
          <w:tcPr>
            <w:tcW w:w="3211" w:type="dxa"/>
          </w:tcPr>
          <w:p w14:paraId="67E78E0F" w14:textId="77777777" w:rsidR="00C81150" w:rsidRPr="001E2CBA" w:rsidRDefault="00C81150" w:rsidP="001240E4">
            <w:pPr>
              <w:tabs>
                <w:tab w:val="left" w:pos="1920"/>
              </w:tabs>
              <w:rPr>
                <w:b/>
                <w:snapToGrid w:val="0"/>
                <w:sz w:val="15"/>
                <w:szCs w:val="15"/>
                <w:lang w:eastAsia="sk-SK"/>
              </w:rPr>
            </w:pPr>
            <w:r w:rsidRPr="001E2CBA">
              <w:rPr>
                <w:sz w:val="15"/>
                <w:szCs w:val="15"/>
              </w:rPr>
              <w:t>Stroje a zariadenia</w:t>
            </w:r>
          </w:p>
        </w:tc>
        <w:tc>
          <w:tcPr>
            <w:tcW w:w="2268" w:type="dxa"/>
          </w:tcPr>
          <w:p w14:paraId="3941D20E" w14:textId="77777777" w:rsidR="00C81150" w:rsidRPr="001E2CBA" w:rsidRDefault="001E2CBA" w:rsidP="00CB407B">
            <w:pPr>
              <w:jc w:val="center"/>
              <w:rPr>
                <w:snapToGrid w:val="0"/>
                <w:sz w:val="15"/>
                <w:szCs w:val="15"/>
                <w:lang w:eastAsia="sk-SK"/>
              </w:rPr>
            </w:pPr>
            <w:r w:rsidRPr="001E2CBA">
              <w:rPr>
                <w:snapToGrid w:val="0"/>
                <w:sz w:val="15"/>
                <w:szCs w:val="15"/>
                <w:lang w:eastAsia="sk-SK"/>
              </w:rPr>
              <w:t>6-8</w:t>
            </w:r>
          </w:p>
        </w:tc>
        <w:tc>
          <w:tcPr>
            <w:tcW w:w="2693" w:type="dxa"/>
          </w:tcPr>
          <w:p w14:paraId="2D243F8D" w14:textId="77777777" w:rsidR="00C81150" w:rsidRPr="001E2CBA" w:rsidRDefault="001E2CBA" w:rsidP="00CB407B">
            <w:pPr>
              <w:jc w:val="center"/>
              <w:rPr>
                <w:sz w:val="15"/>
                <w:szCs w:val="15"/>
              </w:rPr>
            </w:pPr>
            <w:r w:rsidRPr="001E2CBA">
              <w:rPr>
                <w:sz w:val="15"/>
                <w:szCs w:val="15"/>
              </w:rPr>
              <w:t>14,6%-16,6%</w:t>
            </w:r>
          </w:p>
        </w:tc>
      </w:tr>
      <w:tr w:rsidR="001E2CBA" w:rsidRPr="001E2CBA" w14:paraId="40B78E24" w14:textId="77777777" w:rsidTr="00990976">
        <w:tc>
          <w:tcPr>
            <w:tcW w:w="3211" w:type="dxa"/>
          </w:tcPr>
          <w:p w14:paraId="31B6D621" w14:textId="77777777" w:rsidR="00C81150" w:rsidRPr="001E2CBA" w:rsidRDefault="00C81150" w:rsidP="001B30A4">
            <w:pPr>
              <w:rPr>
                <w:b/>
                <w:snapToGrid w:val="0"/>
                <w:sz w:val="15"/>
                <w:szCs w:val="15"/>
                <w:lang w:eastAsia="sk-SK"/>
              </w:rPr>
            </w:pPr>
            <w:r w:rsidRPr="001E2CBA">
              <w:rPr>
                <w:sz w:val="15"/>
                <w:szCs w:val="15"/>
              </w:rPr>
              <w:t>Dopravné prostriedky</w:t>
            </w:r>
          </w:p>
        </w:tc>
        <w:tc>
          <w:tcPr>
            <w:tcW w:w="2268" w:type="dxa"/>
          </w:tcPr>
          <w:p w14:paraId="4E418B53" w14:textId="77777777" w:rsidR="00C81150" w:rsidRPr="001E2CBA" w:rsidRDefault="001E2CBA" w:rsidP="00CB407B">
            <w:pPr>
              <w:jc w:val="center"/>
              <w:rPr>
                <w:snapToGrid w:val="0"/>
                <w:sz w:val="15"/>
                <w:szCs w:val="15"/>
                <w:lang w:eastAsia="sk-SK"/>
              </w:rPr>
            </w:pPr>
            <w:r w:rsidRPr="001E2CBA">
              <w:rPr>
                <w:snapToGrid w:val="0"/>
                <w:sz w:val="15"/>
                <w:szCs w:val="15"/>
                <w:lang w:eastAsia="sk-SK"/>
              </w:rPr>
              <w:t>4</w:t>
            </w:r>
          </w:p>
        </w:tc>
        <w:tc>
          <w:tcPr>
            <w:tcW w:w="2693" w:type="dxa"/>
          </w:tcPr>
          <w:p w14:paraId="438AD91A" w14:textId="77777777" w:rsidR="00C81150" w:rsidRPr="001E2CBA" w:rsidRDefault="001E2CBA" w:rsidP="00CB407B">
            <w:pPr>
              <w:jc w:val="center"/>
              <w:rPr>
                <w:sz w:val="15"/>
                <w:szCs w:val="15"/>
              </w:rPr>
            </w:pPr>
            <w:r w:rsidRPr="001E2CBA">
              <w:rPr>
                <w:sz w:val="15"/>
                <w:szCs w:val="15"/>
              </w:rPr>
              <w:t>25%</w:t>
            </w:r>
          </w:p>
        </w:tc>
      </w:tr>
    </w:tbl>
    <w:p w14:paraId="5CD4D0CB" w14:textId="269FDF6D" w:rsidR="007F1711" w:rsidRDefault="00B36B20" w:rsidP="00EB02F1">
      <w:pPr>
        <w:ind w:left="900"/>
        <w:rPr>
          <w:snapToGrid w:val="0"/>
        </w:rPr>
      </w:pPr>
      <w:r>
        <w:rPr>
          <w:snapToGrid w:val="0"/>
        </w:rPr>
        <w:t xml:space="preserve">  Kazeta skládky                                         podľa životnosti            </w:t>
      </w:r>
      <w:r w:rsidR="006D7E77">
        <w:rPr>
          <w:snapToGrid w:val="0"/>
        </w:rPr>
        <w:t xml:space="preserve">   </w:t>
      </w:r>
      <w:r>
        <w:rPr>
          <w:snapToGrid w:val="0"/>
        </w:rPr>
        <w:t xml:space="preserve"> Časová m</w:t>
      </w:r>
      <w:r w:rsidR="00620375">
        <w:rPr>
          <w:snapToGrid w:val="0"/>
        </w:rPr>
        <w:t>e</w:t>
      </w:r>
      <w:r>
        <w:rPr>
          <w:snapToGrid w:val="0"/>
        </w:rPr>
        <w:t>tóda</w:t>
      </w:r>
    </w:p>
    <w:p w14:paraId="06660E46" w14:textId="77777777" w:rsidR="00B36B20" w:rsidRPr="001E2CBA" w:rsidRDefault="00B36B20" w:rsidP="00EB02F1">
      <w:pPr>
        <w:ind w:left="900"/>
        <w:rPr>
          <w:snapToGrid w:val="0"/>
        </w:rPr>
      </w:pPr>
    </w:p>
    <w:p w14:paraId="6B5AF427"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A733C2">
        <w:rPr>
          <w:snapToGrid w:val="0"/>
        </w:rPr>
        <w:t>rovnomerné</w:t>
      </w:r>
      <w:r w:rsidRPr="002101E6">
        <w:rPr>
          <w:color w:val="FF0000"/>
        </w:rPr>
        <w:t xml:space="preserve"> </w:t>
      </w:r>
      <w:r w:rsidRPr="002101E6">
        <w:t>odpisovanie.</w:t>
      </w:r>
    </w:p>
    <w:p w14:paraId="1B557867" w14:textId="77777777" w:rsidR="008151CD" w:rsidRPr="002101E6" w:rsidRDefault="008151CD" w:rsidP="007E2CF3">
      <w:pPr>
        <w:ind w:left="539"/>
      </w:pPr>
    </w:p>
    <w:p w14:paraId="38F8C130" w14:textId="77777777" w:rsidR="00C81150" w:rsidRPr="002101E6" w:rsidRDefault="00C81150" w:rsidP="00C81150"/>
    <w:p w14:paraId="1932B1C6" w14:textId="6E50ADCD" w:rsidR="00EF1002" w:rsidRDefault="00EF1002" w:rsidP="00EF1002">
      <w:pPr>
        <w:pStyle w:val="Nadpis2"/>
        <w:rPr>
          <w:rFonts w:cs="Times New Roman"/>
          <w:b w:val="0"/>
          <w:bCs w:val="0"/>
          <w:iCs w:val="0"/>
          <w:szCs w:val="20"/>
        </w:rPr>
      </w:pPr>
      <w:r>
        <w:rPr>
          <w:rFonts w:cs="Times New Roman"/>
          <w:b w:val="0"/>
          <w:bCs w:val="0"/>
          <w:iCs w:val="0"/>
          <w:szCs w:val="20"/>
        </w:rPr>
        <w:t>Opravy chýb minulých rokov</w:t>
      </w:r>
    </w:p>
    <w:p w14:paraId="33CEC36C" w14:textId="3F1479BF" w:rsidR="00EF1002" w:rsidRPr="00EF1002" w:rsidRDefault="00EF1002" w:rsidP="00EF1002">
      <w:pPr>
        <w:ind w:left="539"/>
      </w:pPr>
    </w:p>
    <w:p w14:paraId="3A182A00" w14:textId="77777777" w:rsidR="00C81150" w:rsidRPr="002101E6" w:rsidRDefault="00C81150" w:rsidP="00C81150"/>
    <w:p w14:paraId="4C101A7D" w14:textId="77777777" w:rsidR="00C81150" w:rsidRPr="002101E6" w:rsidRDefault="00C81150" w:rsidP="00C81150"/>
    <w:p w14:paraId="20D51B1B" w14:textId="77777777" w:rsidR="00CB407B" w:rsidRPr="002101E6" w:rsidRDefault="003F164C" w:rsidP="00CB407B">
      <w:pPr>
        <w:pStyle w:val="Nadpis1"/>
      </w:pPr>
      <w:r w:rsidRPr="002101E6">
        <w:t>INFORMáCIE, KTORé VYSVETĽUJú A DOPĹňAJú SúVAHU A VýKAZ ZISKOV A STRáT</w:t>
      </w:r>
    </w:p>
    <w:p w14:paraId="2A7DB1A7" w14:textId="77777777" w:rsidR="002101E6" w:rsidRDefault="002101E6" w:rsidP="00D5663A">
      <w:pPr>
        <w:rPr>
          <w:i/>
          <w:snapToGrid w:val="0"/>
          <w:color w:val="FF0000"/>
          <w:lang w:eastAsia="sk-SK"/>
        </w:rPr>
      </w:pPr>
    </w:p>
    <w:p w14:paraId="33151B27" w14:textId="77777777" w:rsidR="007E2CF3" w:rsidRDefault="007E2CF3" w:rsidP="00D5663A">
      <w:pPr>
        <w:rPr>
          <w:i/>
          <w:snapToGrid w:val="0"/>
          <w:color w:val="FF0000"/>
          <w:lang w:eastAsia="sk-SK"/>
        </w:rPr>
      </w:pPr>
    </w:p>
    <w:p w14:paraId="4BBF6595" w14:textId="77777777" w:rsidR="0074448F" w:rsidRPr="002101E6" w:rsidRDefault="0074448F" w:rsidP="008711DF">
      <w:pPr>
        <w:pStyle w:val="Nadpis2"/>
      </w:pPr>
      <w:r w:rsidRPr="002101E6">
        <w:t xml:space="preserve">Záväzky </w:t>
      </w:r>
    </w:p>
    <w:p w14:paraId="08A8EABC" w14:textId="77777777" w:rsidR="0074448F" w:rsidRPr="002101E6" w:rsidRDefault="0074448F" w:rsidP="0074448F">
      <w:pPr>
        <w:rPr>
          <w:snapToGrid w:val="0"/>
          <w:lang w:eastAsia="sk-SK"/>
        </w:rPr>
      </w:pPr>
    </w:p>
    <w:p w14:paraId="5341ED76" w14:textId="77777777" w:rsidR="008B77F4" w:rsidRPr="002101E6" w:rsidRDefault="009E3F8A" w:rsidP="008B77F4">
      <w:pPr>
        <w:pStyle w:val="Nadpis3"/>
      </w:pPr>
      <w:r>
        <w:t>Z</w:t>
      </w:r>
      <w:r w:rsidR="006B0885" w:rsidRPr="002101E6">
        <w:t>áväzky podľa zostatkovej doby splatnosti</w:t>
      </w:r>
    </w:p>
    <w:p w14:paraId="233FA66E" w14:textId="77777777" w:rsidR="005B36DD" w:rsidRPr="002101E6" w:rsidRDefault="005B36DD" w:rsidP="007E2CF3">
      <w:pPr>
        <w:tabs>
          <w:tab w:val="center" w:pos="4535"/>
        </w:tabs>
      </w:pPr>
      <w:bookmarkStart w:id="7" w:name="T_payables_maturity"/>
    </w:p>
    <w:tbl>
      <w:tblPr>
        <w:tblW w:w="4562" w:type="pct"/>
        <w:tblCellMar>
          <w:left w:w="70" w:type="dxa"/>
          <w:right w:w="70" w:type="dxa"/>
        </w:tblCellMar>
        <w:tblLook w:val="04A0" w:firstRow="1" w:lastRow="0" w:firstColumn="1" w:lastColumn="0" w:noHBand="0" w:noVBand="1"/>
      </w:tblPr>
      <w:tblGrid>
        <w:gridCol w:w="5676"/>
        <w:gridCol w:w="1299"/>
        <w:gridCol w:w="1297"/>
      </w:tblGrid>
      <w:tr w:rsidR="001E2CBA" w:rsidRPr="002101E6" w14:paraId="2C0C26B7" w14:textId="77777777" w:rsidTr="001E2CBA">
        <w:tc>
          <w:tcPr>
            <w:tcW w:w="3431" w:type="pct"/>
            <w:tcBorders>
              <w:top w:val="single" w:sz="8" w:space="0" w:color="auto"/>
              <w:left w:val="nil"/>
              <w:bottom w:val="nil"/>
              <w:right w:val="single" w:sz="4" w:space="0" w:color="auto"/>
            </w:tcBorders>
            <w:vAlign w:val="center"/>
            <w:hideMark/>
          </w:tcPr>
          <w:p w14:paraId="5BE08647" w14:textId="77777777" w:rsidR="001E2CBA" w:rsidRPr="002101E6" w:rsidRDefault="001E2CBA"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785" w:type="pct"/>
            <w:tcBorders>
              <w:top w:val="single" w:sz="8" w:space="0" w:color="auto"/>
              <w:left w:val="nil"/>
              <w:bottom w:val="nil"/>
              <w:right w:val="single" w:sz="4" w:space="0" w:color="auto"/>
            </w:tcBorders>
            <w:hideMark/>
          </w:tcPr>
          <w:p w14:paraId="4F8C3419" w14:textId="4A7D302A" w:rsidR="001E2CBA" w:rsidRPr="002101E6" w:rsidRDefault="001E2CBA" w:rsidP="00A9128C">
            <w:pPr>
              <w:jc w:val="center"/>
            </w:pPr>
            <w:r w:rsidRPr="002101E6">
              <w:rPr>
                <w:b/>
                <w:i/>
                <w:sz w:val="15"/>
                <w:szCs w:val="15"/>
              </w:rPr>
              <w:t>31. 12. 20</w:t>
            </w:r>
            <w:r w:rsidR="00434FFA">
              <w:rPr>
                <w:b/>
                <w:i/>
                <w:sz w:val="15"/>
                <w:szCs w:val="15"/>
              </w:rPr>
              <w:t>2</w:t>
            </w:r>
            <w:r w:rsidR="00AD12F1">
              <w:rPr>
                <w:b/>
                <w:i/>
                <w:sz w:val="15"/>
                <w:szCs w:val="15"/>
              </w:rPr>
              <w:t>5</w:t>
            </w:r>
          </w:p>
        </w:tc>
        <w:tc>
          <w:tcPr>
            <w:tcW w:w="785" w:type="pct"/>
            <w:tcBorders>
              <w:top w:val="single" w:sz="8" w:space="0" w:color="auto"/>
              <w:left w:val="single" w:sz="4" w:space="0" w:color="auto"/>
              <w:bottom w:val="nil"/>
              <w:right w:val="single" w:sz="4" w:space="0" w:color="auto"/>
            </w:tcBorders>
            <w:hideMark/>
          </w:tcPr>
          <w:p w14:paraId="50B788E9" w14:textId="010A0DC5" w:rsidR="001E2CBA" w:rsidRPr="002101E6" w:rsidRDefault="001E2CBA" w:rsidP="00A9128C">
            <w:pPr>
              <w:jc w:val="center"/>
            </w:pPr>
            <w:r w:rsidRPr="002101E6">
              <w:rPr>
                <w:b/>
                <w:i/>
                <w:sz w:val="15"/>
                <w:szCs w:val="15"/>
              </w:rPr>
              <w:t>31. 12. 20</w:t>
            </w:r>
            <w:r w:rsidR="00B112AB">
              <w:rPr>
                <w:b/>
                <w:i/>
                <w:sz w:val="15"/>
                <w:szCs w:val="15"/>
              </w:rPr>
              <w:t>2</w:t>
            </w:r>
            <w:r w:rsidR="00AD12F1">
              <w:rPr>
                <w:b/>
                <w:i/>
                <w:sz w:val="15"/>
                <w:szCs w:val="15"/>
              </w:rPr>
              <w:t>4</w:t>
            </w:r>
          </w:p>
        </w:tc>
      </w:tr>
      <w:tr w:rsidR="001E2CBA" w:rsidRPr="002101E6" w14:paraId="6B49BC84" w14:textId="77777777" w:rsidTr="001E2CBA">
        <w:tc>
          <w:tcPr>
            <w:tcW w:w="3431" w:type="pct"/>
            <w:tcBorders>
              <w:top w:val="single" w:sz="8" w:space="0" w:color="auto"/>
              <w:left w:val="nil"/>
              <w:bottom w:val="nil"/>
              <w:right w:val="single" w:sz="4" w:space="0" w:color="auto"/>
            </w:tcBorders>
            <w:vAlign w:val="center"/>
          </w:tcPr>
          <w:p w14:paraId="69360CAD" w14:textId="77777777" w:rsidR="001E2CBA" w:rsidRPr="001E2CBA" w:rsidRDefault="001E2CBA" w:rsidP="005B36DD">
            <w:pPr>
              <w:jc w:val="left"/>
              <w:rPr>
                <w:rFonts w:cs="Arial"/>
                <w:bCs/>
                <w:i/>
                <w:iCs/>
                <w:sz w:val="15"/>
                <w:szCs w:val="15"/>
                <w:lang w:eastAsia="sk-SK"/>
              </w:rPr>
            </w:pPr>
            <w:r w:rsidRPr="001E2CBA">
              <w:rPr>
                <w:rFonts w:cs="Arial"/>
                <w:bCs/>
                <w:i/>
                <w:iCs/>
                <w:sz w:val="15"/>
                <w:szCs w:val="15"/>
                <w:lang w:eastAsia="sk-SK"/>
              </w:rPr>
              <w:t>Záväzky po lehote splatnosti</w:t>
            </w:r>
          </w:p>
        </w:tc>
        <w:tc>
          <w:tcPr>
            <w:tcW w:w="785" w:type="pct"/>
            <w:tcBorders>
              <w:top w:val="single" w:sz="8" w:space="0" w:color="auto"/>
              <w:left w:val="nil"/>
              <w:bottom w:val="nil"/>
              <w:right w:val="single" w:sz="4" w:space="0" w:color="auto"/>
            </w:tcBorders>
          </w:tcPr>
          <w:p w14:paraId="59912CA7" w14:textId="505C66A6" w:rsidR="001E2CBA" w:rsidRPr="00F927CB" w:rsidRDefault="00015ABF" w:rsidP="00F927CB">
            <w:pPr>
              <w:jc w:val="right"/>
              <w:rPr>
                <w:bCs/>
                <w:i/>
                <w:sz w:val="15"/>
                <w:szCs w:val="15"/>
              </w:rPr>
            </w:pPr>
            <w:r>
              <w:rPr>
                <w:bCs/>
                <w:i/>
                <w:sz w:val="15"/>
                <w:szCs w:val="15"/>
              </w:rPr>
              <w:t>74 </w:t>
            </w:r>
            <w:r w:rsidR="00B1042F">
              <w:rPr>
                <w:bCs/>
                <w:i/>
                <w:sz w:val="15"/>
                <w:szCs w:val="15"/>
              </w:rPr>
              <w:t>642</w:t>
            </w:r>
          </w:p>
        </w:tc>
        <w:tc>
          <w:tcPr>
            <w:tcW w:w="785" w:type="pct"/>
            <w:tcBorders>
              <w:top w:val="single" w:sz="8" w:space="0" w:color="auto"/>
              <w:left w:val="single" w:sz="4" w:space="0" w:color="auto"/>
              <w:bottom w:val="nil"/>
              <w:right w:val="single" w:sz="4" w:space="0" w:color="auto"/>
            </w:tcBorders>
          </w:tcPr>
          <w:p w14:paraId="316ADA69" w14:textId="19A784EF" w:rsidR="001E2CBA" w:rsidRPr="002101E6" w:rsidRDefault="00AD12F1" w:rsidP="00A9128C">
            <w:pPr>
              <w:jc w:val="center"/>
              <w:rPr>
                <w:b/>
                <w:i/>
                <w:sz w:val="15"/>
                <w:szCs w:val="15"/>
              </w:rPr>
            </w:pPr>
            <w:r>
              <w:rPr>
                <w:b/>
                <w:i/>
                <w:sz w:val="15"/>
                <w:szCs w:val="15"/>
              </w:rPr>
              <w:t>66 762</w:t>
            </w:r>
          </w:p>
        </w:tc>
      </w:tr>
      <w:tr w:rsidR="001E2CBA" w:rsidRPr="002101E6" w14:paraId="7CACA9DD" w14:textId="77777777" w:rsidTr="001E2CBA">
        <w:tc>
          <w:tcPr>
            <w:tcW w:w="3431" w:type="pct"/>
            <w:tcBorders>
              <w:top w:val="single" w:sz="8" w:space="0" w:color="auto"/>
              <w:left w:val="nil"/>
              <w:bottom w:val="single" w:sz="8" w:space="0" w:color="auto"/>
              <w:right w:val="single" w:sz="4" w:space="0" w:color="auto"/>
            </w:tcBorders>
            <w:vAlign w:val="center"/>
          </w:tcPr>
          <w:p w14:paraId="06D21402" w14:textId="77777777" w:rsidR="001E2CBA" w:rsidRPr="001E2CBA" w:rsidRDefault="001E2CBA" w:rsidP="005B36DD">
            <w:pPr>
              <w:jc w:val="left"/>
              <w:rPr>
                <w:rFonts w:cs="Arial"/>
                <w:bCs/>
                <w:i/>
                <w:iCs/>
                <w:sz w:val="15"/>
                <w:szCs w:val="15"/>
                <w:lang w:eastAsia="sk-SK"/>
              </w:rPr>
            </w:pPr>
            <w:r w:rsidRPr="001E2CBA">
              <w:rPr>
                <w:rFonts w:cs="Arial"/>
                <w:bCs/>
                <w:i/>
                <w:iCs/>
                <w:sz w:val="15"/>
                <w:szCs w:val="15"/>
                <w:lang w:eastAsia="sk-SK"/>
              </w:rPr>
              <w:t>Záväzky so zostatkovou dobou splatnosti do jedného roka vrátane</w:t>
            </w:r>
          </w:p>
        </w:tc>
        <w:tc>
          <w:tcPr>
            <w:tcW w:w="785" w:type="pct"/>
            <w:tcBorders>
              <w:top w:val="single" w:sz="8" w:space="0" w:color="auto"/>
              <w:left w:val="nil"/>
              <w:bottom w:val="single" w:sz="8" w:space="0" w:color="auto"/>
              <w:right w:val="single" w:sz="4" w:space="0" w:color="auto"/>
            </w:tcBorders>
          </w:tcPr>
          <w:p w14:paraId="44565489" w14:textId="5475B6D7" w:rsidR="001E2CBA" w:rsidRPr="00D701AB" w:rsidRDefault="00015ABF" w:rsidP="00D701AB">
            <w:pPr>
              <w:jc w:val="right"/>
              <w:rPr>
                <w:sz w:val="15"/>
                <w:szCs w:val="15"/>
              </w:rPr>
            </w:pPr>
            <w:r>
              <w:rPr>
                <w:sz w:val="15"/>
                <w:szCs w:val="15"/>
              </w:rPr>
              <w:t xml:space="preserve">288 </w:t>
            </w:r>
            <w:r w:rsidR="00B1042F">
              <w:rPr>
                <w:sz w:val="15"/>
                <w:szCs w:val="15"/>
              </w:rPr>
              <w:t>292</w:t>
            </w:r>
          </w:p>
        </w:tc>
        <w:tc>
          <w:tcPr>
            <w:tcW w:w="785" w:type="pct"/>
            <w:tcBorders>
              <w:top w:val="single" w:sz="8" w:space="0" w:color="auto"/>
              <w:left w:val="single" w:sz="4" w:space="0" w:color="auto"/>
              <w:bottom w:val="single" w:sz="8" w:space="0" w:color="auto"/>
              <w:right w:val="single" w:sz="4" w:space="0" w:color="auto"/>
            </w:tcBorders>
          </w:tcPr>
          <w:p w14:paraId="3EF5F45F" w14:textId="5EEBA97C" w:rsidR="001E2CBA" w:rsidRPr="00D701AB" w:rsidRDefault="00AD12F1" w:rsidP="00434FFA">
            <w:pPr>
              <w:jc w:val="center"/>
              <w:rPr>
                <w:sz w:val="15"/>
                <w:szCs w:val="15"/>
              </w:rPr>
            </w:pPr>
            <w:r>
              <w:rPr>
                <w:sz w:val="15"/>
                <w:szCs w:val="15"/>
              </w:rPr>
              <w:t>381 825</w:t>
            </w:r>
          </w:p>
        </w:tc>
      </w:tr>
      <w:tr w:rsidR="001E2CBA" w:rsidRPr="002101E6" w14:paraId="7AE666C6" w14:textId="77777777" w:rsidTr="001E2CBA">
        <w:tc>
          <w:tcPr>
            <w:tcW w:w="3431" w:type="pct"/>
            <w:tcBorders>
              <w:top w:val="single" w:sz="8" w:space="0" w:color="auto"/>
              <w:left w:val="nil"/>
              <w:bottom w:val="single" w:sz="4" w:space="0" w:color="auto"/>
              <w:right w:val="single" w:sz="4" w:space="0" w:color="auto"/>
            </w:tcBorders>
            <w:vAlign w:val="center"/>
          </w:tcPr>
          <w:p w14:paraId="06FD7CD3" w14:textId="77777777" w:rsidR="001E2CBA" w:rsidRPr="002101E6" w:rsidRDefault="001E2CBA" w:rsidP="005B36DD">
            <w:pPr>
              <w:jc w:val="left"/>
              <w:rPr>
                <w:rFonts w:cs="Arial"/>
                <w:b/>
                <w:bCs/>
                <w:i/>
                <w:iCs/>
                <w:sz w:val="15"/>
                <w:szCs w:val="15"/>
                <w:lang w:eastAsia="sk-SK"/>
              </w:rPr>
            </w:pPr>
            <w:r>
              <w:rPr>
                <w:rFonts w:cs="Arial"/>
                <w:b/>
                <w:bCs/>
                <w:i/>
                <w:iCs/>
                <w:sz w:val="15"/>
                <w:szCs w:val="15"/>
                <w:lang w:eastAsia="sk-SK"/>
              </w:rPr>
              <w:t>Krátkodobé záväzky spolu</w:t>
            </w:r>
          </w:p>
        </w:tc>
        <w:tc>
          <w:tcPr>
            <w:tcW w:w="785" w:type="pct"/>
            <w:tcBorders>
              <w:top w:val="single" w:sz="8" w:space="0" w:color="auto"/>
              <w:left w:val="nil"/>
              <w:bottom w:val="single" w:sz="4" w:space="0" w:color="auto"/>
              <w:right w:val="single" w:sz="4" w:space="0" w:color="auto"/>
            </w:tcBorders>
          </w:tcPr>
          <w:p w14:paraId="45AA4FBE" w14:textId="59B66D47" w:rsidR="001E2CBA" w:rsidRPr="002101E6" w:rsidRDefault="009C5AAC" w:rsidP="00D701AB">
            <w:pPr>
              <w:jc w:val="right"/>
              <w:rPr>
                <w:b/>
                <w:i/>
                <w:sz w:val="15"/>
                <w:szCs w:val="15"/>
              </w:rPr>
            </w:pPr>
            <w:r>
              <w:rPr>
                <w:b/>
                <w:i/>
                <w:sz w:val="15"/>
                <w:szCs w:val="15"/>
              </w:rPr>
              <w:t>362 934</w:t>
            </w:r>
          </w:p>
        </w:tc>
        <w:tc>
          <w:tcPr>
            <w:tcW w:w="785" w:type="pct"/>
            <w:tcBorders>
              <w:top w:val="single" w:sz="8" w:space="0" w:color="auto"/>
              <w:left w:val="single" w:sz="4" w:space="0" w:color="auto"/>
              <w:bottom w:val="single" w:sz="4" w:space="0" w:color="auto"/>
              <w:right w:val="single" w:sz="4" w:space="0" w:color="auto"/>
            </w:tcBorders>
          </w:tcPr>
          <w:p w14:paraId="31C2027E" w14:textId="1C092BCC" w:rsidR="001E2CBA" w:rsidRPr="002101E6" w:rsidRDefault="00AD12F1" w:rsidP="00434FFA">
            <w:pPr>
              <w:jc w:val="center"/>
              <w:rPr>
                <w:b/>
                <w:i/>
                <w:sz w:val="15"/>
                <w:szCs w:val="15"/>
              </w:rPr>
            </w:pPr>
            <w:r>
              <w:rPr>
                <w:b/>
                <w:i/>
                <w:sz w:val="15"/>
                <w:szCs w:val="15"/>
              </w:rPr>
              <w:t>448 587</w:t>
            </w:r>
          </w:p>
        </w:tc>
      </w:tr>
      <w:tr w:rsidR="001E2CBA" w:rsidRPr="002101E6" w14:paraId="4988CBAF" w14:textId="77777777" w:rsidTr="001E2CBA">
        <w:tc>
          <w:tcPr>
            <w:tcW w:w="3431" w:type="pct"/>
            <w:tcBorders>
              <w:top w:val="single" w:sz="4" w:space="0" w:color="auto"/>
              <w:left w:val="nil"/>
              <w:bottom w:val="single" w:sz="4" w:space="0" w:color="auto"/>
              <w:right w:val="single" w:sz="4" w:space="0" w:color="auto"/>
            </w:tcBorders>
            <w:vAlign w:val="center"/>
          </w:tcPr>
          <w:p w14:paraId="7401B350" w14:textId="77777777" w:rsidR="001E2CBA" w:rsidRPr="002101E6" w:rsidRDefault="001E2CBA"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785" w:type="pct"/>
            <w:tcBorders>
              <w:top w:val="single" w:sz="4" w:space="0" w:color="auto"/>
              <w:left w:val="nil"/>
              <w:bottom w:val="single" w:sz="4" w:space="0" w:color="auto"/>
              <w:right w:val="single" w:sz="4" w:space="0" w:color="auto"/>
            </w:tcBorders>
            <w:vAlign w:val="bottom"/>
            <w:hideMark/>
          </w:tcPr>
          <w:p w14:paraId="0048E7CC" w14:textId="496B9B22" w:rsidR="001E2CBA" w:rsidRPr="00A9128C" w:rsidRDefault="009C5AAC" w:rsidP="00D701AB">
            <w:pPr>
              <w:jc w:val="right"/>
              <w:rPr>
                <w:rFonts w:cs="Arial"/>
                <w:sz w:val="15"/>
                <w:szCs w:val="15"/>
                <w:lang w:eastAsia="sk-SK"/>
              </w:rPr>
            </w:pPr>
            <w:r>
              <w:rPr>
                <w:rFonts w:cs="Arial"/>
                <w:sz w:val="15"/>
                <w:szCs w:val="15"/>
                <w:lang w:eastAsia="sk-SK"/>
              </w:rPr>
              <w:t>224</w:t>
            </w:r>
          </w:p>
        </w:tc>
        <w:tc>
          <w:tcPr>
            <w:tcW w:w="785" w:type="pct"/>
            <w:tcBorders>
              <w:top w:val="single" w:sz="4" w:space="0" w:color="auto"/>
              <w:left w:val="single" w:sz="4" w:space="0" w:color="auto"/>
              <w:bottom w:val="single" w:sz="4" w:space="0" w:color="auto"/>
              <w:right w:val="single" w:sz="4" w:space="0" w:color="auto"/>
            </w:tcBorders>
            <w:vAlign w:val="bottom"/>
            <w:hideMark/>
          </w:tcPr>
          <w:p w14:paraId="07F12799" w14:textId="14841E49" w:rsidR="001E2CBA" w:rsidRPr="00A9128C" w:rsidRDefault="00957ED7" w:rsidP="00957ED7">
            <w:pPr>
              <w:jc w:val="center"/>
              <w:rPr>
                <w:rFonts w:cs="Arial"/>
                <w:sz w:val="15"/>
                <w:szCs w:val="15"/>
                <w:lang w:eastAsia="sk-SK"/>
              </w:rPr>
            </w:pPr>
            <w:r>
              <w:rPr>
                <w:rFonts w:cs="Arial"/>
                <w:sz w:val="15"/>
                <w:szCs w:val="15"/>
                <w:lang w:eastAsia="sk-SK"/>
              </w:rPr>
              <w:t>-</w:t>
            </w:r>
            <w:r w:rsidR="00AD12F1">
              <w:rPr>
                <w:rFonts w:cs="Arial"/>
                <w:sz w:val="15"/>
                <w:szCs w:val="15"/>
                <w:lang w:eastAsia="sk-SK"/>
              </w:rPr>
              <w:t>102</w:t>
            </w:r>
          </w:p>
        </w:tc>
      </w:tr>
      <w:tr w:rsidR="001E2CBA" w:rsidRPr="002101E6" w14:paraId="02D0F060" w14:textId="77777777" w:rsidTr="001E2CBA">
        <w:tc>
          <w:tcPr>
            <w:tcW w:w="3431" w:type="pct"/>
            <w:tcBorders>
              <w:top w:val="single" w:sz="4" w:space="0" w:color="auto"/>
              <w:left w:val="nil"/>
              <w:bottom w:val="single" w:sz="4" w:space="0" w:color="auto"/>
              <w:right w:val="single" w:sz="4" w:space="0" w:color="auto"/>
            </w:tcBorders>
            <w:vAlign w:val="center"/>
          </w:tcPr>
          <w:p w14:paraId="1FFADC26" w14:textId="77777777" w:rsidR="001E2CBA" w:rsidRPr="002101E6" w:rsidRDefault="001E2CBA"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785" w:type="pct"/>
            <w:tcBorders>
              <w:top w:val="single" w:sz="4" w:space="0" w:color="auto"/>
              <w:left w:val="nil"/>
              <w:bottom w:val="single" w:sz="4" w:space="0" w:color="auto"/>
              <w:right w:val="single" w:sz="4" w:space="0" w:color="auto"/>
            </w:tcBorders>
            <w:vAlign w:val="bottom"/>
            <w:hideMark/>
          </w:tcPr>
          <w:p w14:paraId="75DC515A" w14:textId="77777777" w:rsidR="001E2CBA" w:rsidRPr="002101E6" w:rsidRDefault="001E2CBA" w:rsidP="00D0021B">
            <w:pPr>
              <w:jc w:val="right"/>
              <w:rPr>
                <w:rFonts w:cs="Arial"/>
                <w:sz w:val="15"/>
                <w:szCs w:val="15"/>
                <w:lang w:eastAsia="sk-SK"/>
              </w:rPr>
            </w:pPr>
            <w:r>
              <w:rPr>
                <w:rFonts w:cs="Arial"/>
                <w:sz w:val="15"/>
                <w:szCs w:val="15"/>
                <w:lang w:eastAsia="sk-SK"/>
              </w:rPr>
              <w:t>0</w:t>
            </w:r>
          </w:p>
        </w:tc>
        <w:tc>
          <w:tcPr>
            <w:tcW w:w="785" w:type="pct"/>
            <w:tcBorders>
              <w:top w:val="single" w:sz="4" w:space="0" w:color="auto"/>
              <w:left w:val="single" w:sz="4" w:space="0" w:color="auto"/>
              <w:bottom w:val="single" w:sz="4" w:space="0" w:color="auto"/>
              <w:right w:val="single" w:sz="4" w:space="0" w:color="auto"/>
            </w:tcBorders>
            <w:vAlign w:val="bottom"/>
            <w:hideMark/>
          </w:tcPr>
          <w:p w14:paraId="2029E8B3" w14:textId="77777777" w:rsidR="001E2CBA" w:rsidRPr="002101E6" w:rsidRDefault="001E2CBA" w:rsidP="00D0021B">
            <w:pPr>
              <w:jc w:val="right"/>
              <w:rPr>
                <w:rFonts w:cs="Arial"/>
                <w:sz w:val="15"/>
                <w:szCs w:val="15"/>
                <w:lang w:eastAsia="sk-SK"/>
              </w:rPr>
            </w:pPr>
            <w:r>
              <w:rPr>
                <w:rFonts w:cs="Arial"/>
                <w:sz w:val="15"/>
                <w:szCs w:val="15"/>
                <w:lang w:eastAsia="sk-SK"/>
              </w:rPr>
              <w:t>0</w:t>
            </w:r>
          </w:p>
        </w:tc>
      </w:tr>
      <w:tr w:rsidR="001E2CBA" w:rsidRPr="002101E6" w14:paraId="4FF1882C" w14:textId="77777777" w:rsidTr="001E2CBA">
        <w:tc>
          <w:tcPr>
            <w:tcW w:w="3431" w:type="pct"/>
            <w:tcBorders>
              <w:top w:val="single" w:sz="4" w:space="0" w:color="auto"/>
              <w:left w:val="nil"/>
              <w:bottom w:val="single" w:sz="8" w:space="0" w:color="auto"/>
              <w:right w:val="single" w:sz="4" w:space="0" w:color="auto"/>
            </w:tcBorders>
            <w:vAlign w:val="center"/>
          </w:tcPr>
          <w:p w14:paraId="24A24215" w14:textId="77777777" w:rsidR="001E2CBA" w:rsidRPr="002101E6" w:rsidRDefault="001E2CBA" w:rsidP="009E3F8A">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785" w:type="pct"/>
            <w:tcBorders>
              <w:top w:val="single" w:sz="4" w:space="0" w:color="auto"/>
              <w:left w:val="nil"/>
              <w:bottom w:val="single" w:sz="8" w:space="0" w:color="auto"/>
              <w:right w:val="single" w:sz="4" w:space="0" w:color="auto"/>
            </w:tcBorders>
            <w:vAlign w:val="center"/>
            <w:hideMark/>
          </w:tcPr>
          <w:p w14:paraId="7FCDE3BD" w14:textId="124A154A" w:rsidR="001E2CBA" w:rsidRPr="002101E6" w:rsidRDefault="009C5AAC" w:rsidP="00D0021B">
            <w:pPr>
              <w:jc w:val="right"/>
              <w:rPr>
                <w:rFonts w:cs="Arial"/>
                <w:b/>
                <w:bCs/>
                <w:sz w:val="15"/>
                <w:szCs w:val="15"/>
                <w:lang w:eastAsia="sk-SK"/>
              </w:rPr>
            </w:pPr>
            <w:r>
              <w:rPr>
                <w:rFonts w:cs="Arial"/>
                <w:b/>
                <w:bCs/>
                <w:sz w:val="15"/>
                <w:szCs w:val="15"/>
                <w:lang w:eastAsia="sk-SK"/>
              </w:rPr>
              <w:t>224</w:t>
            </w:r>
          </w:p>
        </w:tc>
        <w:tc>
          <w:tcPr>
            <w:tcW w:w="785" w:type="pct"/>
            <w:tcBorders>
              <w:top w:val="single" w:sz="4" w:space="0" w:color="auto"/>
              <w:left w:val="single" w:sz="4" w:space="0" w:color="auto"/>
              <w:bottom w:val="single" w:sz="8" w:space="0" w:color="auto"/>
              <w:right w:val="single" w:sz="4" w:space="0" w:color="auto"/>
            </w:tcBorders>
            <w:vAlign w:val="center"/>
            <w:hideMark/>
          </w:tcPr>
          <w:p w14:paraId="18A6BEC7" w14:textId="43E03C2F" w:rsidR="001E2CBA" w:rsidRPr="002101E6" w:rsidRDefault="00957ED7" w:rsidP="00957ED7">
            <w:pPr>
              <w:jc w:val="center"/>
              <w:rPr>
                <w:rFonts w:cs="Arial"/>
                <w:b/>
                <w:bCs/>
                <w:sz w:val="15"/>
                <w:szCs w:val="15"/>
                <w:lang w:eastAsia="sk-SK"/>
              </w:rPr>
            </w:pPr>
            <w:r>
              <w:rPr>
                <w:rFonts w:cs="Arial"/>
                <w:b/>
                <w:bCs/>
                <w:sz w:val="15"/>
                <w:szCs w:val="15"/>
                <w:lang w:eastAsia="sk-SK"/>
              </w:rPr>
              <w:t>-</w:t>
            </w:r>
            <w:r w:rsidR="00AD12F1">
              <w:rPr>
                <w:rFonts w:cs="Arial"/>
                <w:b/>
                <w:bCs/>
                <w:sz w:val="15"/>
                <w:szCs w:val="15"/>
                <w:lang w:eastAsia="sk-SK"/>
              </w:rPr>
              <w:t>102</w:t>
            </w:r>
          </w:p>
        </w:tc>
      </w:tr>
    </w:tbl>
    <w:p w14:paraId="0001DC73" w14:textId="77777777" w:rsidR="00E11848" w:rsidRPr="002101E6" w:rsidRDefault="00E11848" w:rsidP="008711DF"/>
    <w:bookmarkEnd w:id="7"/>
    <w:p w14:paraId="6272E0CC" w14:textId="77777777" w:rsidR="008711DF" w:rsidRPr="002101E6" w:rsidRDefault="008711DF" w:rsidP="008711DF"/>
    <w:p w14:paraId="6C26D4B7" w14:textId="77777777" w:rsidR="00434AB8" w:rsidRPr="002101E6" w:rsidRDefault="00434AB8" w:rsidP="00434AB8">
      <w:pPr>
        <w:pStyle w:val="Nadpis1"/>
      </w:pPr>
      <w:r w:rsidRPr="002101E6">
        <w:t>INÉ AKTÍVA A INÉ PASÍVA</w:t>
      </w:r>
    </w:p>
    <w:p w14:paraId="28BB59AE" w14:textId="77777777" w:rsidR="00434AB8" w:rsidRPr="002101E6" w:rsidRDefault="00434AB8" w:rsidP="00434AB8"/>
    <w:p w14:paraId="366C42F3" w14:textId="77777777" w:rsidR="00434AB8" w:rsidRPr="002101E6" w:rsidRDefault="00434AB8" w:rsidP="00434AB8">
      <w:pPr>
        <w:pStyle w:val="Nadpis2"/>
      </w:pPr>
      <w:r w:rsidRPr="002101E6">
        <w:t>Podmienené záväzky</w:t>
      </w:r>
    </w:p>
    <w:p w14:paraId="72513CD7" w14:textId="77777777" w:rsidR="00434AB8" w:rsidRPr="002101E6" w:rsidRDefault="00434AB8" w:rsidP="00434AB8">
      <w:pPr>
        <w:rPr>
          <w:snapToGrid w:val="0"/>
          <w:lang w:eastAsia="sk-SK"/>
        </w:rPr>
      </w:pPr>
    </w:p>
    <w:p w14:paraId="3197F8C5" w14:textId="4122583C" w:rsidR="00434AB8" w:rsidRPr="002101E6" w:rsidRDefault="00434AB8" w:rsidP="00434AB8">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CF66E9B" w14:textId="77777777" w:rsidR="000B7F83" w:rsidRPr="007E2CF3" w:rsidRDefault="000B7F83">
      <w:pPr>
        <w:rPr>
          <w:i/>
          <w:snapToGrid w:val="0"/>
          <w:color w:val="FF0000"/>
        </w:rPr>
      </w:pPr>
    </w:p>
    <w:p w14:paraId="44FE33CF" w14:textId="77777777" w:rsidR="00243056" w:rsidRPr="002101E6" w:rsidRDefault="00243056" w:rsidP="00243056">
      <w:pPr>
        <w:rPr>
          <w:snapToGrid w:val="0"/>
          <w:lang w:eastAsia="sk-SK"/>
        </w:rPr>
      </w:pPr>
      <w:bookmarkStart w:id="9" w:name="T_related_parties_2"/>
    </w:p>
    <w:p w14:paraId="67165DA5" w14:textId="77777777" w:rsidR="00864AEB" w:rsidRPr="009F5D65" w:rsidRDefault="00864AEB"/>
    <w:bookmarkEnd w:id="9"/>
    <w:p w14:paraId="60136DCA"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467B8F8" w14:textId="77777777" w:rsidR="001E2635" w:rsidRPr="002101E6" w:rsidRDefault="001E2635" w:rsidP="001E2635">
      <w:pPr>
        <w:rPr>
          <w:u w:val="single"/>
        </w:rPr>
      </w:pPr>
    </w:p>
    <w:p w14:paraId="7A2FF315" w14:textId="77777777" w:rsidR="001E2635" w:rsidRPr="002101E6" w:rsidRDefault="001E2635" w:rsidP="001E2635">
      <w:pPr>
        <w:rPr>
          <w:sz w:val="15"/>
          <w:szCs w:val="15"/>
        </w:rPr>
      </w:pPr>
    </w:p>
    <w:p w14:paraId="1C8D6989" w14:textId="5F37038F" w:rsidR="001E2635" w:rsidRPr="002101E6" w:rsidRDefault="001E2635" w:rsidP="001E2635">
      <w:pPr>
        <w:rPr>
          <w:snapToGrid w:val="0"/>
          <w:lang w:eastAsia="sk-SK"/>
        </w:rPr>
      </w:pPr>
      <w:r w:rsidRPr="002101E6">
        <w:rPr>
          <w:snapToGrid w:val="0"/>
          <w:lang w:eastAsia="sk-SK"/>
        </w:rPr>
        <w:t xml:space="preserve">Po 31. decembri </w:t>
      </w:r>
      <w:r w:rsidR="00F215A6">
        <w:rPr>
          <w:snapToGrid w:val="0"/>
          <w:lang w:eastAsia="sk-SK"/>
        </w:rPr>
        <w:t>20</w:t>
      </w:r>
      <w:r w:rsidR="00434FFA">
        <w:rPr>
          <w:snapToGrid w:val="0"/>
          <w:lang w:eastAsia="sk-SK"/>
        </w:rPr>
        <w:t>2</w:t>
      </w:r>
      <w:r w:rsidR="00FA5346">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8167ED0" w14:textId="77777777" w:rsidR="001E2635" w:rsidRDefault="001E2635" w:rsidP="001E2635">
      <w:pPr>
        <w:rPr>
          <w:snapToGrid w:val="0"/>
          <w:lang w:eastAsia="sk-SK"/>
        </w:rPr>
      </w:pPr>
    </w:p>
    <w:p w14:paraId="120BEDCC" w14:textId="77777777" w:rsidR="001E2635" w:rsidRPr="002101E6" w:rsidRDefault="001E2635" w:rsidP="0012668B">
      <w:pPr>
        <w:rPr>
          <w:snapToGrid w:val="0"/>
          <w:lang w:eastAsia="sk-SK"/>
        </w:rPr>
      </w:pPr>
    </w:p>
    <w:sectPr w:rsidR="001E2635" w:rsidRPr="002101E6" w:rsidSect="001051BB">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E047E" w14:textId="77777777" w:rsidR="00405460" w:rsidRDefault="00405460">
      <w:r>
        <w:separator/>
      </w:r>
    </w:p>
  </w:endnote>
  <w:endnote w:type="continuationSeparator" w:id="0">
    <w:p w14:paraId="36B012B2" w14:textId="77777777" w:rsidR="00405460" w:rsidRDefault="0040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36FBE084" w14:textId="77777777" w:rsidR="008A5983" w:rsidRDefault="008A5983" w:rsidP="002101E6">
        <w:pPr>
          <w:pStyle w:val="Pta"/>
          <w:pBdr>
            <w:top w:val="single" w:sz="4" w:space="1" w:color="auto"/>
          </w:pBdr>
          <w:jc w:val="right"/>
        </w:pPr>
        <w:r>
          <w:fldChar w:fldCharType="begin"/>
        </w:r>
        <w:r>
          <w:instrText xml:space="preserve"> PAGE   \* MERGEFORMAT </w:instrText>
        </w:r>
        <w:r>
          <w:fldChar w:fldCharType="separate"/>
        </w:r>
        <w:r w:rsidR="00060308">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1FB75" w14:textId="77777777" w:rsidR="00405460" w:rsidRDefault="00405460">
      <w:r>
        <w:separator/>
      </w:r>
    </w:p>
  </w:footnote>
  <w:footnote w:type="continuationSeparator" w:id="0">
    <w:p w14:paraId="26530BDF" w14:textId="77777777" w:rsidR="00405460" w:rsidRDefault="00405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C05B4" w14:textId="77777777" w:rsidR="008A5983" w:rsidRDefault="008A598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36450758</w:t>
    </w:r>
    <w:r>
      <w:tab/>
      <w:t>DIČ:2020000455</w:t>
    </w:r>
  </w:p>
  <w:p w14:paraId="36937879" w14:textId="77777777" w:rsidR="008A5983" w:rsidRDefault="008A5983" w:rsidP="00C81150">
    <w:pPr>
      <w:pStyle w:val="Hlavika"/>
    </w:pPr>
    <w:bookmarkStart w:id="10" w:name="Business_name"/>
    <w:bookmarkEnd w:id="10"/>
  </w:p>
  <w:p w14:paraId="5BBB065E" w14:textId="0067539A" w:rsidR="00434FFA" w:rsidRDefault="008A5983" w:rsidP="00C81150">
    <w:pPr>
      <w:pStyle w:val="Hlavika"/>
    </w:pPr>
    <w:r>
      <w:t>Poznámky individuálnej účtovnej závierky zostavenej k 31. decembru 20</w:t>
    </w:r>
    <w:r w:rsidR="00434FFA">
      <w:t>2</w:t>
    </w:r>
    <w:r w:rsidR="00AD12F1">
      <w:t>5</w:t>
    </w:r>
  </w:p>
  <w:p w14:paraId="4E63950E" w14:textId="77777777" w:rsidR="008A5983" w:rsidRPr="00794505" w:rsidRDefault="008A5983" w:rsidP="00C81150">
    <w:pPr>
      <w:pStyle w:val="Hlavika"/>
      <w:pBdr>
        <w:bottom w:val="single" w:sz="4" w:space="1" w:color="auto"/>
      </w:pBdr>
      <w:rPr>
        <w:b w:val="0"/>
      </w:rPr>
    </w:pPr>
    <w:r w:rsidRPr="00794505">
      <w:rPr>
        <w:b w:val="0"/>
      </w:rPr>
      <w:t>(údaje v tabuľkách sú uvedené v celých eurách, ak nie je uvedené inak)</w:t>
    </w:r>
  </w:p>
  <w:p w14:paraId="5D5A0AA2" w14:textId="77777777" w:rsidR="008A5983" w:rsidRDefault="008A598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731275938">
    <w:abstractNumId w:val="12"/>
  </w:num>
  <w:num w:numId="2" w16cid:durableId="2010018300">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4877371">
    <w:abstractNumId w:val="1"/>
  </w:num>
  <w:num w:numId="4" w16cid:durableId="790170106">
    <w:abstractNumId w:val="2"/>
  </w:num>
  <w:num w:numId="5" w16cid:durableId="1342009030">
    <w:abstractNumId w:val="8"/>
  </w:num>
  <w:num w:numId="6" w16cid:durableId="1356544465">
    <w:abstractNumId w:val="4"/>
  </w:num>
  <w:num w:numId="7" w16cid:durableId="1888252685">
    <w:abstractNumId w:val="9"/>
  </w:num>
  <w:num w:numId="8" w16cid:durableId="976567102">
    <w:abstractNumId w:val="7"/>
  </w:num>
  <w:num w:numId="9" w16cid:durableId="658193473">
    <w:abstractNumId w:val="10"/>
  </w:num>
  <w:num w:numId="10" w16cid:durableId="1002388353">
    <w:abstractNumId w:val="0"/>
  </w:num>
  <w:num w:numId="11" w16cid:durableId="1616984883">
    <w:abstractNumId w:val="6"/>
  </w:num>
  <w:num w:numId="12" w16cid:durableId="893731926">
    <w:abstractNumId w:val="11"/>
  </w:num>
  <w:num w:numId="13" w16cid:durableId="1980114261">
    <w:abstractNumId w:val="3"/>
  </w:num>
  <w:num w:numId="14" w16cid:durableId="58762260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2FDB"/>
    <w:rsid w:val="000152FD"/>
    <w:rsid w:val="00015ABF"/>
    <w:rsid w:val="00025E11"/>
    <w:rsid w:val="000308BA"/>
    <w:rsid w:val="000324BC"/>
    <w:rsid w:val="0003554D"/>
    <w:rsid w:val="0003701A"/>
    <w:rsid w:val="000413F6"/>
    <w:rsid w:val="00042DF7"/>
    <w:rsid w:val="00042E14"/>
    <w:rsid w:val="000478F7"/>
    <w:rsid w:val="000505CF"/>
    <w:rsid w:val="000538A7"/>
    <w:rsid w:val="00056876"/>
    <w:rsid w:val="00060308"/>
    <w:rsid w:val="00061A44"/>
    <w:rsid w:val="00066AED"/>
    <w:rsid w:val="000670A7"/>
    <w:rsid w:val="00072D4F"/>
    <w:rsid w:val="000758A3"/>
    <w:rsid w:val="00077CDF"/>
    <w:rsid w:val="000813A3"/>
    <w:rsid w:val="00086A37"/>
    <w:rsid w:val="000923F2"/>
    <w:rsid w:val="000A3022"/>
    <w:rsid w:val="000B2C5D"/>
    <w:rsid w:val="000B313E"/>
    <w:rsid w:val="000B4D3C"/>
    <w:rsid w:val="000B638D"/>
    <w:rsid w:val="000B76A9"/>
    <w:rsid w:val="000B7F83"/>
    <w:rsid w:val="000C1342"/>
    <w:rsid w:val="000C3965"/>
    <w:rsid w:val="000C559C"/>
    <w:rsid w:val="000C6D1B"/>
    <w:rsid w:val="000D051D"/>
    <w:rsid w:val="000D4339"/>
    <w:rsid w:val="000D6844"/>
    <w:rsid w:val="000D7DAD"/>
    <w:rsid w:val="000E123F"/>
    <w:rsid w:val="000E1EAB"/>
    <w:rsid w:val="000E4315"/>
    <w:rsid w:val="000F2413"/>
    <w:rsid w:val="000F2546"/>
    <w:rsid w:val="000F2BEF"/>
    <w:rsid w:val="000F3C33"/>
    <w:rsid w:val="000F3D4D"/>
    <w:rsid w:val="000F63F1"/>
    <w:rsid w:val="00100B64"/>
    <w:rsid w:val="00101342"/>
    <w:rsid w:val="001039A9"/>
    <w:rsid w:val="001051BB"/>
    <w:rsid w:val="00111C30"/>
    <w:rsid w:val="00113235"/>
    <w:rsid w:val="001145C2"/>
    <w:rsid w:val="00116716"/>
    <w:rsid w:val="001170F1"/>
    <w:rsid w:val="00121FD2"/>
    <w:rsid w:val="0012231A"/>
    <w:rsid w:val="001228E7"/>
    <w:rsid w:val="00123B6F"/>
    <w:rsid w:val="001240E4"/>
    <w:rsid w:val="001260DA"/>
    <w:rsid w:val="0012668B"/>
    <w:rsid w:val="0012693C"/>
    <w:rsid w:val="0013020B"/>
    <w:rsid w:val="001343A4"/>
    <w:rsid w:val="001354FB"/>
    <w:rsid w:val="00140952"/>
    <w:rsid w:val="00142157"/>
    <w:rsid w:val="001440A4"/>
    <w:rsid w:val="001472D6"/>
    <w:rsid w:val="00150CFF"/>
    <w:rsid w:val="0015753D"/>
    <w:rsid w:val="00162043"/>
    <w:rsid w:val="00162F37"/>
    <w:rsid w:val="001630F4"/>
    <w:rsid w:val="00163FF0"/>
    <w:rsid w:val="00164333"/>
    <w:rsid w:val="0016450F"/>
    <w:rsid w:val="00164E16"/>
    <w:rsid w:val="00164EB5"/>
    <w:rsid w:val="00165FC5"/>
    <w:rsid w:val="00171F23"/>
    <w:rsid w:val="00172B11"/>
    <w:rsid w:val="001772F4"/>
    <w:rsid w:val="00177A9A"/>
    <w:rsid w:val="00182445"/>
    <w:rsid w:val="00185803"/>
    <w:rsid w:val="001859DB"/>
    <w:rsid w:val="0018699A"/>
    <w:rsid w:val="00193CFA"/>
    <w:rsid w:val="0019430E"/>
    <w:rsid w:val="0019788F"/>
    <w:rsid w:val="001B0DB0"/>
    <w:rsid w:val="001B30A4"/>
    <w:rsid w:val="001B5206"/>
    <w:rsid w:val="001C59A5"/>
    <w:rsid w:val="001D2B78"/>
    <w:rsid w:val="001D2C69"/>
    <w:rsid w:val="001D3064"/>
    <w:rsid w:val="001D4EAF"/>
    <w:rsid w:val="001D504C"/>
    <w:rsid w:val="001D673D"/>
    <w:rsid w:val="001E01F8"/>
    <w:rsid w:val="001E2635"/>
    <w:rsid w:val="001E2CBA"/>
    <w:rsid w:val="001E3B2C"/>
    <w:rsid w:val="001E7800"/>
    <w:rsid w:val="001F23FB"/>
    <w:rsid w:val="001F5DA0"/>
    <w:rsid w:val="001F6C2E"/>
    <w:rsid w:val="00202BDE"/>
    <w:rsid w:val="00204C96"/>
    <w:rsid w:val="00204F9C"/>
    <w:rsid w:val="00207794"/>
    <w:rsid w:val="002101E6"/>
    <w:rsid w:val="0021323C"/>
    <w:rsid w:val="0021379F"/>
    <w:rsid w:val="00214BAA"/>
    <w:rsid w:val="00214DB8"/>
    <w:rsid w:val="0021575F"/>
    <w:rsid w:val="0021576C"/>
    <w:rsid w:val="002162B9"/>
    <w:rsid w:val="00223A9A"/>
    <w:rsid w:val="00224657"/>
    <w:rsid w:val="00234DAD"/>
    <w:rsid w:val="00234DD8"/>
    <w:rsid w:val="00243056"/>
    <w:rsid w:val="0024441D"/>
    <w:rsid w:val="00252434"/>
    <w:rsid w:val="002524C6"/>
    <w:rsid w:val="002543B4"/>
    <w:rsid w:val="00254B75"/>
    <w:rsid w:val="002551CB"/>
    <w:rsid w:val="00256108"/>
    <w:rsid w:val="002643ED"/>
    <w:rsid w:val="002647F4"/>
    <w:rsid w:val="00264D66"/>
    <w:rsid w:val="002710BA"/>
    <w:rsid w:val="00271FCD"/>
    <w:rsid w:val="002747FF"/>
    <w:rsid w:val="00274BE9"/>
    <w:rsid w:val="0027538A"/>
    <w:rsid w:val="002761A7"/>
    <w:rsid w:val="00276E90"/>
    <w:rsid w:val="00280586"/>
    <w:rsid w:val="00280F80"/>
    <w:rsid w:val="0028631C"/>
    <w:rsid w:val="00287933"/>
    <w:rsid w:val="002926EC"/>
    <w:rsid w:val="00295DB1"/>
    <w:rsid w:val="002966BD"/>
    <w:rsid w:val="002A472F"/>
    <w:rsid w:val="002A48FC"/>
    <w:rsid w:val="002B1694"/>
    <w:rsid w:val="002C2DC7"/>
    <w:rsid w:val="002C6F9D"/>
    <w:rsid w:val="002C718D"/>
    <w:rsid w:val="002D03DC"/>
    <w:rsid w:val="002D055E"/>
    <w:rsid w:val="002E19BA"/>
    <w:rsid w:val="002E2DB5"/>
    <w:rsid w:val="002E3809"/>
    <w:rsid w:val="002E3BE4"/>
    <w:rsid w:val="002E3D80"/>
    <w:rsid w:val="002E4AA9"/>
    <w:rsid w:val="002E5681"/>
    <w:rsid w:val="002E7573"/>
    <w:rsid w:val="002E7E87"/>
    <w:rsid w:val="002F055A"/>
    <w:rsid w:val="002F34E7"/>
    <w:rsid w:val="002F583C"/>
    <w:rsid w:val="002F78A4"/>
    <w:rsid w:val="002F7F37"/>
    <w:rsid w:val="00306504"/>
    <w:rsid w:val="00310224"/>
    <w:rsid w:val="003104BB"/>
    <w:rsid w:val="003112FE"/>
    <w:rsid w:val="0031154A"/>
    <w:rsid w:val="00317C3C"/>
    <w:rsid w:val="0032199B"/>
    <w:rsid w:val="00321F75"/>
    <w:rsid w:val="00325C3D"/>
    <w:rsid w:val="00330565"/>
    <w:rsid w:val="00330AB2"/>
    <w:rsid w:val="00332B4B"/>
    <w:rsid w:val="00335109"/>
    <w:rsid w:val="003407DC"/>
    <w:rsid w:val="00354434"/>
    <w:rsid w:val="00354E22"/>
    <w:rsid w:val="00363B4A"/>
    <w:rsid w:val="00366100"/>
    <w:rsid w:val="003661CA"/>
    <w:rsid w:val="003678B0"/>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22C2"/>
    <w:rsid w:val="003D49E1"/>
    <w:rsid w:val="003D74FC"/>
    <w:rsid w:val="003D76C3"/>
    <w:rsid w:val="003E000E"/>
    <w:rsid w:val="003E119F"/>
    <w:rsid w:val="003E168C"/>
    <w:rsid w:val="003E4CCB"/>
    <w:rsid w:val="003E4E6A"/>
    <w:rsid w:val="003F0FCA"/>
    <w:rsid w:val="003F164C"/>
    <w:rsid w:val="003F1C6A"/>
    <w:rsid w:val="003F20D8"/>
    <w:rsid w:val="003F7337"/>
    <w:rsid w:val="00401CA3"/>
    <w:rsid w:val="004032CB"/>
    <w:rsid w:val="00405460"/>
    <w:rsid w:val="00405A94"/>
    <w:rsid w:val="00410D92"/>
    <w:rsid w:val="0041301E"/>
    <w:rsid w:val="00414800"/>
    <w:rsid w:val="00414BEA"/>
    <w:rsid w:val="00416D85"/>
    <w:rsid w:val="00417846"/>
    <w:rsid w:val="004222FE"/>
    <w:rsid w:val="00424C87"/>
    <w:rsid w:val="00425DB7"/>
    <w:rsid w:val="00425F00"/>
    <w:rsid w:val="0043110A"/>
    <w:rsid w:val="00432F9A"/>
    <w:rsid w:val="00434AB8"/>
    <w:rsid w:val="00434FFA"/>
    <w:rsid w:val="004431DF"/>
    <w:rsid w:val="00447B2C"/>
    <w:rsid w:val="00453985"/>
    <w:rsid w:val="004570ED"/>
    <w:rsid w:val="004654CD"/>
    <w:rsid w:val="00465890"/>
    <w:rsid w:val="00465E18"/>
    <w:rsid w:val="00470A91"/>
    <w:rsid w:val="00473947"/>
    <w:rsid w:val="004769BA"/>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E7B7A"/>
    <w:rsid w:val="004F4E7B"/>
    <w:rsid w:val="004F5290"/>
    <w:rsid w:val="004F5ED9"/>
    <w:rsid w:val="005009EF"/>
    <w:rsid w:val="00502A51"/>
    <w:rsid w:val="00502D48"/>
    <w:rsid w:val="00502FB9"/>
    <w:rsid w:val="00507587"/>
    <w:rsid w:val="00510E47"/>
    <w:rsid w:val="00511BA5"/>
    <w:rsid w:val="00511DA2"/>
    <w:rsid w:val="00512264"/>
    <w:rsid w:val="00514ACD"/>
    <w:rsid w:val="00516115"/>
    <w:rsid w:val="00516FB6"/>
    <w:rsid w:val="00517583"/>
    <w:rsid w:val="00517F4D"/>
    <w:rsid w:val="00520F36"/>
    <w:rsid w:val="005236FC"/>
    <w:rsid w:val="00530F08"/>
    <w:rsid w:val="0053243B"/>
    <w:rsid w:val="0054112A"/>
    <w:rsid w:val="00541E0A"/>
    <w:rsid w:val="00542472"/>
    <w:rsid w:val="00542B27"/>
    <w:rsid w:val="005431D2"/>
    <w:rsid w:val="00550076"/>
    <w:rsid w:val="00550986"/>
    <w:rsid w:val="00550FD8"/>
    <w:rsid w:val="0055258C"/>
    <w:rsid w:val="005533C4"/>
    <w:rsid w:val="005601EC"/>
    <w:rsid w:val="00560FAA"/>
    <w:rsid w:val="0056443A"/>
    <w:rsid w:val="00566707"/>
    <w:rsid w:val="005703C3"/>
    <w:rsid w:val="00576D18"/>
    <w:rsid w:val="00577700"/>
    <w:rsid w:val="00584733"/>
    <w:rsid w:val="00584EA1"/>
    <w:rsid w:val="00584F0C"/>
    <w:rsid w:val="00585041"/>
    <w:rsid w:val="00590F0A"/>
    <w:rsid w:val="00594311"/>
    <w:rsid w:val="00594BE5"/>
    <w:rsid w:val="0059698B"/>
    <w:rsid w:val="00596D07"/>
    <w:rsid w:val="005A27E3"/>
    <w:rsid w:val="005A4680"/>
    <w:rsid w:val="005A5BEE"/>
    <w:rsid w:val="005A657A"/>
    <w:rsid w:val="005B2929"/>
    <w:rsid w:val="005B36DD"/>
    <w:rsid w:val="005B4A69"/>
    <w:rsid w:val="005B5695"/>
    <w:rsid w:val="005B57EA"/>
    <w:rsid w:val="005B6728"/>
    <w:rsid w:val="005B7ABC"/>
    <w:rsid w:val="005C21A4"/>
    <w:rsid w:val="005C501F"/>
    <w:rsid w:val="005D3BA2"/>
    <w:rsid w:val="005D447B"/>
    <w:rsid w:val="005D55FF"/>
    <w:rsid w:val="005D71B7"/>
    <w:rsid w:val="005E121C"/>
    <w:rsid w:val="005E41B9"/>
    <w:rsid w:val="005E492F"/>
    <w:rsid w:val="005E5DB7"/>
    <w:rsid w:val="005E7DAC"/>
    <w:rsid w:val="005F07B4"/>
    <w:rsid w:val="005F1651"/>
    <w:rsid w:val="005F2E78"/>
    <w:rsid w:val="005F42BB"/>
    <w:rsid w:val="00603BE4"/>
    <w:rsid w:val="00607D6C"/>
    <w:rsid w:val="00610D50"/>
    <w:rsid w:val="00612589"/>
    <w:rsid w:val="00614C42"/>
    <w:rsid w:val="006150D4"/>
    <w:rsid w:val="00615A60"/>
    <w:rsid w:val="00620375"/>
    <w:rsid w:val="006204AE"/>
    <w:rsid w:val="00621694"/>
    <w:rsid w:val="00626BD5"/>
    <w:rsid w:val="00630717"/>
    <w:rsid w:val="006307C8"/>
    <w:rsid w:val="00630AEA"/>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D87"/>
    <w:rsid w:val="00664F99"/>
    <w:rsid w:val="0066666D"/>
    <w:rsid w:val="006673E0"/>
    <w:rsid w:val="0067003C"/>
    <w:rsid w:val="00670CB7"/>
    <w:rsid w:val="0067219B"/>
    <w:rsid w:val="006746F7"/>
    <w:rsid w:val="006762BE"/>
    <w:rsid w:val="0068050E"/>
    <w:rsid w:val="00680DBD"/>
    <w:rsid w:val="0068249F"/>
    <w:rsid w:val="006837A8"/>
    <w:rsid w:val="00692BDA"/>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4E5A"/>
    <w:rsid w:val="006C5A71"/>
    <w:rsid w:val="006D31EF"/>
    <w:rsid w:val="006D5A62"/>
    <w:rsid w:val="006D785A"/>
    <w:rsid w:val="006D7A59"/>
    <w:rsid w:val="006D7E77"/>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51C"/>
    <w:rsid w:val="00720951"/>
    <w:rsid w:val="00725C93"/>
    <w:rsid w:val="0073354C"/>
    <w:rsid w:val="00735038"/>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404B"/>
    <w:rsid w:val="0078504A"/>
    <w:rsid w:val="00787F5D"/>
    <w:rsid w:val="00793B10"/>
    <w:rsid w:val="00794505"/>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1B7"/>
    <w:rsid w:val="007D6303"/>
    <w:rsid w:val="007D6C8D"/>
    <w:rsid w:val="007D77C0"/>
    <w:rsid w:val="007E1978"/>
    <w:rsid w:val="007E2963"/>
    <w:rsid w:val="007E2CF3"/>
    <w:rsid w:val="007E3ACA"/>
    <w:rsid w:val="007E619C"/>
    <w:rsid w:val="007E64EF"/>
    <w:rsid w:val="007F1711"/>
    <w:rsid w:val="007F2B64"/>
    <w:rsid w:val="007F6E27"/>
    <w:rsid w:val="007F7D0E"/>
    <w:rsid w:val="008000C6"/>
    <w:rsid w:val="008007EC"/>
    <w:rsid w:val="00801D76"/>
    <w:rsid w:val="00802D05"/>
    <w:rsid w:val="0080344C"/>
    <w:rsid w:val="0081477F"/>
    <w:rsid w:val="008151CD"/>
    <w:rsid w:val="008177C9"/>
    <w:rsid w:val="00824C92"/>
    <w:rsid w:val="008268D5"/>
    <w:rsid w:val="00826D27"/>
    <w:rsid w:val="00831E06"/>
    <w:rsid w:val="00833541"/>
    <w:rsid w:val="00837CD1"/>
    <w:rsid w:val="00842042"/>
    <w:rsid w:val="00845108"/>
    <w:rsid w:val="00853C59"/>
    <w:rsid w:val="00853D7D"/>
    <w:rsid w:val="008561C1"/>
    <w:rsid w:val="00857229"/>
    <w:rsid w:val="00857755"/>
    <w:rsid w:val="00861776"/>
    <w:rsid w:val="00862276"/>
    <w:rsid w:val="00862487"/>
    <w:rsid w:val="008634D1"/>
    <w:rsid w:val="00864105"/>
    <w:rsid w:val="00864592"/>
    <w:rsid w:val="00864AEB"/>
    <w:rsid w:val="00864B7A"/>
    <w:rsid w:val="0086684A"/>
    <w:rsid w:val="00866CFF"/>
    <w:rsid w:val="008711DF"/>
    <w:rsid w:val="00877449"/>
    <w:rsid w:val="008774FE"/>
    <w:rsid w:val="00881F0B"/>
    <w:rsid w:val="00886BC9"/>
    <w:rsid w:val="00886F6B"/>
    <w:rsid w:val="00887AEB"/>
    <w:rsid w:val="00887EC3"/>
    <w:rsid w:val="008902A0"/>
    <w:rsid w:val="008910E5"/>
    <w:rsid w:val="00892FA3"/>
    <w:rsid w:val="00893E2E"/>
    <w:rsid w:val="00894947"/>
    <w:rsid w:val="00894E0B"/>
    <w:rsid w:val="00897554"/>
    <w:rsid w:val="008979A0"/>
    <w:rsid w:val="008A57B0"/>
    <w:rsid w:val="008A5983"/>
    <w:rsid w:val="008A60C8"/>
    <w:rsid w:val="008A7CEF"/>
    <w:rsid w:val="008B2F92"/>
    <w:rsid w:val="008B33B1"/>
    <w:rsid w:val="008B3DAB"/>
    <w:rsid w:val="008B5408"/>
    <w:rsid w:val="008B6566"/>
    <w:rsid w:val="008B77F4"/>
    <w:rsid w:val="008C287B"/>
    <w:rsid w:val="008C4F2A"/>
    <w:rsid w:val="008C598A"/>
    <w:rsid w:val="008D2542"/>
    <w:rsid w:val="008D336A"/>
    <w:rsid w:val="008D4CF5"/>
    <w:rsid w:val="008D4CF7"/>
    <w:rsid w:val="008E3271"/>
    <w:rsid w:val="008E4966"/>
    <w:rsid w:val="008E4A7A"/>
    <w:rsid w:val="008F0152"/>
    <w:rsid w:val="008F103E"/>
    <w:rsid w:val="008F1B68"/>
    <w:rsid w:val="008F33A6"/>
    <w:rsid w:val="008F4A7C"/>
    <w:rsid w:val="0090028D"/>
    <w:rsid w:val="00900955"/>
    <w:rsid w:val="00902506"/>
    <w:rsid w:val="00904FDA"/>
    <w:rsid w:val="009051D3"/>
    <w:rsid w:val="0091454A"/>
    <w:rsid w:val="00914918"/>
    <w:rsid w:val="00916FF0"/>
    <w:rsid w:val="00920677"/>
    <w:rsid w:val="00923489"/>
    <w:rsid w:val="00932E9E"/>
    <w:rsid w:val="00933086"/>
    <w:rsid w:val="0093316F"/>
    <w:rsid w:val="00936F55"/>
    <w:rsid w:val="00941D7F"/>
    <w:rsid w:val="00942A95"/>
    <w:rsid w:val="00943923"/>
    <w:rsid w:val="0094772F"/>
    <w:rsid w:val="00950360"/>
    <w:rsid w:val="00951D53"/>
    <w:rsid w:val="009579CD"/>
    <w:rsid w:val="00957CE4"/>
    <w:rsid w:val="00957ED7"/>
    <w:rsid w:val="00960012"/>
    <w:rsid w:val="0096189C"/>
    <w:rsid w:val="009629A8"/>
    <w:rsid w:val="0096300B"/>
    <w:rsid w:val="009645EB"/>
    <w:rsid w:val="00965C8E"/>
    <w:rsid w:val="0096637A"/>
    <w:rsid w:val="00974390"/>
    <w:rsid w:val="0097443B"/>
    <w:rsid w:val="00976E6D"/>
    <w:rsid w:val="0098481C"/>
    <w:rsid w:val="0098634D"/>
    <w:rsid w:val="00987921"/>
    <w:rsid w:val="00990185"/>
    <w:rsid w:val="00990976"/>
    <w:rsid w:val="009934F6"/>
    <w:rsid w:val="00996F4A"/>
    <w:rsid w:val="00997723"/>
    <w:rsid w:val="009B006E"/>
    <w:rsid w:val="009B2C12"/>
    <w:rsid w:val="009B47E0"/>
    <w:rsid w:val="009B5601"/>
    <w:rsid w:val="009C239A"/>
    <w:rsid w:val="009C4F06"/>
    <w:rsid w:val="009C5AAC"/>
    <w:rsid w:val="009D18F8"/>
    <w:rsid w:val="009D5AA8"/>
    <w:rsid w:val="009D64A1"/>
    <w:rsid w:val="009D6B8B"/>
    <w:rsid w:val="009E051F"/>
    <w:rsid w:val="009E172B"/>
    <w:rsid w:val="009E3C75"/>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5CDD"/>
    <w:rsid w:val="00A36CCE"/>
    <w:rsid w:val="00A372D1"/>
    <w:rsid w:val="00A37DB2"/>
    <w:rsid w:val="00A40BD1"/>
    <w:rsid w:val="00A45117"/>
    <w:rsid w:val="00A56692"/>
    <w:rsid w:val="00A6041A"/>
    <w:rsid w:val="00A636C0"/>
    <w:rsid w:val="00A72794"/>
    <w:rsid w:val="00A733C2"/>
    <w:rsid w:val="00A7586B"/>
    <w:rsid w:val="00A75AF6"/>
    <w:rsid w:val="00A83558"/>
    <w:rsid w:val="00A852DC"/>
    <w:rsid w:val="00A87675"/>
    <w:rsid w:val="00A87B32"/>
    <w:rsid w:val="00A9011B"/>
    <w:rsid w:val="00A9128C"/>
    <w:rsid w:val="00A94FC4"/>
    <w:rsid w:val="00AA01E0"/>
    <w:rsid w:val="00AA1C46"/>
    <w:rsid w:val="00AA43CE"/>
    <w:rsid w:val="00AA62FA"/>
    <w:rsid w:val="00AA6B6E"/>
    <w:rsid w:val="00AA772E"/>
    <w:rsid w:val="00AB60DA"/>
    <w:rsid w:val="00AC1645"/>
    <w:rsid w:val="00AC172D"/>
    <w:rsid w:val="00AC3203"/>
    <w:rsid w:val="00AC485D"/>
    <w:rsid w:val="00AC48E1"/>
    <w:rsid w:val="00AC4E26"/>
    <w:rsid w:val="00AC76D6"/>
    <w:rsid w:val="00AC79A3"/>
    <w:rsid w:val="00AD0EED"/>
    <w:rsid w:val="00AD12F1"/>
    <w:rsid w:val="00AD2025"/>
    <w:rsid w:val="00AD2CE4"/>
    <w:rsid w:val="00AD4EB2"/>
    <w:rsid w:val="00AD4EC6"/>
    <w:rsid w:val="00AD72EE"/>
    <w:rsid w:val="00AE0171"/>
    <w:rsid w:val="00AE4448"/>
    <w:rsid w:val="00AE66CD"/>
    <w:rsid w:val="00AE7095"/>
    <w:rsid w:val="00AE7683"/>
    <w:rsid w:val="00AF17E8"/>
    <w:rsid w:val="00AF3FB5"/>
    <w:rsid w:val="00AF57FF"/>
    <w:rsid w:val="00B03F2A"/>
    <w:rsid w:val="00B068A1"/>
    <w:rsid w:val="00B0734A"/>
    <w:rsid w:val="00B07A2F"/>
    <w:rsid w:val="00B1042F"/>
    <w:rsid w:val="00B112AB"/>
    <w:rsid w:val="00B1271B"/>
    <w:rsid w:val="00B17212"/>
    <w:rsid w:val="00B22433"/>
    <w:rsid w:val="00B23E54"/>
    <w:rsid w:val="00B2482F"/>
    <w:rsid w:val="00B26F12"/>
    <w:rsid w:val="00B3242B"/>
    <w:rsid w:val="00B33F31"/>
    <w:rsid w:val="00B36520"/>
    <w:rsid w:val="00B36B20"/>
    <w:rsid w:val="00B40C54"/>
    <w:rsid w:val="00B40F3C"/>
    <w:rsid w:val="00B43622"/>
    <w:rsid w:val="00B4459D"/>
    <w:rsid w:val="00B451A4"/>
    <w:rsid w:val="00B475A1"/>
    <w:rsid w:val="00B51F4C"/>
    <w:rsid w:val="00B52CAC"/>
    <w:rsid w:val="00B53B39"/>
    <w:rsid w:val="00B53E59"/>
    <w:rsid w:val="00B54C9D"/>
    <w:rsid w:val="00B561FE"/>
    <w:rsid w:val="00B56377"/>
    <w:rsid w:val="00B60440"/>
    <w:rsid w:val="00B604CF"/>
    <w:rsid w:val="00B6210B"/>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25B9"/>
    <w:rsid w:val="00B93233"/>
    <w:rsid w:val="00B941A1"/>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6A7B"/>
    <w:rsid w:val="00BC783C"/>
    <w:rsid w:val="00BD0697"/>
    <w:rsid w:val="00BD0DDB"/>
    <w:rsid w:val="00BD2A15"/>
    <w:rsid w:val="00BE08D8"/>
    <w:rsid w:val="00BE09FD"/>
    <w:rsid w:val="00BE6F6C"/>
    <w:rsid w:val="00BF0B0D"/>
    <w:rsid w:val="00BF1666"/>
    <w:rsid w:val="00BF238A"/>
    <w:rsid w:val="00BF2474"/>
    <w:rsid w:val="00BF314A"/>
    <w:rsid w:val="00C003E1"/>
    <w:rsid w:val="00C04370"/>
    <w:rsid w:val="00C112FD"/>
    <w:rsid w:val="00C16DF5"/>
    <w:rsid w:val="00C26A76"/>
    <w:rsid w:val="00C27954"/>
    <w:rsid w:val="00C30539"/>
    <w:rsid w:val="00C323FD"/>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09C2"/>
    <w:rsid w:val="00C9186D"/>
    <w:rsid w:val="00C9225A"/>
    <w:rsid w:val="00C931C5"/>
    <w:rsid w:val="00C96ACD"/>
    <w:rsid w:val="00CA36AE"/>
    <w:rsid w:val="00CA6376"/>
    <w:rsid w:val="00CB1400"/>
    <w:rsid w:val="00CB407B"/>
    <w:rsid w:val="00CB5C86"/>
    <w:rsid w:val="00CB6134"/>
    <w:rsid w:val="00CB7C7D"/>
    <w:rsid w:val="00CC07E5"/>
    <w:rsid w:val="00CC2D00"/>
    <w:rsid w:val="00CC4625"/>
    <w:rsid w:val="00CC77A8"/>
    <w:rsid w:val="00CD0039"/>
    <w:rsid w:val="00CD0350"/>
    <w:rsid w:val="00CD1B3A"/>
    <w:rsid w:val="00CD3564"/>
    <w:rsid w:val="00CD4672"/>
    <w:rsid w:val="00CD6DA2"/>
    <w:rsid w:val="00CD7A43"/>
    <w:rsid w:val="00CE2768"/>
    <w:rsid w:val="00CE343B"/>
    <w:rsid w:val="00CE6287"/>
    <w:rsid w:val="00CE7A8B"/>
    <w:rsid w:val="00CE7C26"/>
    <w:rsid w:val="00CF2070"/>
    <w:rsid w:val="00CF3908"/>
    <w:rsid w:val="00CF4385"/>
    <w:rsid w:val="00CF5897"/>
    <w:rsid w:val="00CF6574"/>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6B3"/>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6F4F"/>
    <w:rsid w:val="00D701AB"/>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0E95"/>
    <w:rsid w:val="00DC1645"/>
    <w:rsid w:val="00DC6003"/>
    <w:rsid w:val="00DD1A75"/>
    <w:rsid w:val="00DD1D1E"/>
    <w:rsid w:val="00DD5063"/>
    <w:rsid w:val="00DE135E"/>
    <w:rsid w:val="00DE151D"/>
    <w:rsid w:val="00DE242C"/>
    <w:rsid w:val="00DE29FC"/>
    <w:rsid w:val="00DE40F6"/>
    <w:rsid w:val="00DE5E07"/>
    <w:rsid w:val="00DE7D69"/>
    <w:rsid w:val="00DF0967"/>
    <w:rsid w:val="00DF0A8B"/>
    <w:rsid w:val="00DF1B3E"/>
    <w:rsid w:val="00DF2172"/>
    <w:rsid w:val="00DF228E"/>
    <w:rsid w:val="00DF3A12"/>
    <w:rsid w:val="00DF52AF"/>
    <w:rsid w:val="00E039FD"/>
    <w:rsid w:val="00E11848"/>
    <w:rsid w:val="00E127D2"/>
    <w:rsid w:val="00E142EB"/>
    <w:rsid w:val="00E17966"/>
    <w:rsid w:val="00E20BD8"/>
    <w:rsid w:val="00E23991"/>
    <w:rsid w:val="00E239D6"/>
    <w:rsid w:val="00E25415"/>
    <w:rsid w:val="00E26668"/>
    <w:rsid w:val="00E26A6C"/>
    <w:rsid w:val="00E301B7"/>
    <w:rsid w:val="00E3502B"/>
    <w:rsid w:val="00E40DFC"/>
    <w:rsid w:val="00E419B2"/>
    <w:rsid w:val="00E41CDD"/>
    <w:rsid w:val="00E428E0"/>
    <w:rsid w:val="00E44486"/>
    <w:rsid w:val="00E4714A"/>
    <w:rsid w:val="00E51641"/>
    <w:rsid w:val="00E52727"/>
    <w:rsid w:val="00E5758B"/>
    <w:rsid w:val="00E60086"/>
    <w:rsid w:val="00E60EEA"/>
    <w:rsid w:val="00E63C40"/>
    <w:rsid w:val="00E650B1"/>
    <w:rsid w:val="00E65E15"/>
    <w:rsid w:val="00E7421C"/>
    <w:rsid w:val="00E82A4D"/>
    <w:rsid w:val="00E843C6"/>
    <w:rsid w:val="00E86115"/>
    <w:rsid w:val="00E86226"/>
    <w:rsid w:val="00E865D4"/>
    <w:rsid w:val="00E9018C"/>
    <w:rsid w:val="00E9254D"/>
    <w:rsid w:val="00E97E6E"/>
    <w:rsid w:val="00EA3E71"/>
    <w:rsid w:val="00EA4095"/>
    <w:rsid w:val="00EA4DF9"/>
    <w:rsid w:val="00EA527D"/>
    <w:rsid w:val="00EA6B52"/>
    <w:rsid w:val="00EB02F1"/>
    <w:rsid w:val="00EB1898"/>
    <w:rsid w:val="00EB2199"/>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1002"/>
    <w:rsid w:val="00EF395A"/>
    <w:rsid w:val="00EF4646"/>
    <w:rsid w:val="00EF58B3"/>
    <w:rsid w:val="00F01A8D"/>
    <w:rsid w:val="00F03CF6"/>
    <w:rsid w:val="00F04FB8"/>
    <w:rsid w:val="00F05C9B"/>
    <w:rsid w:val="00F07EBB"/>
    <w:rsid w:val="00F108B3"/>
    <w:rsid w:val="00F14CD1"/>
    <w:rsid w:val="00F15EDB"/>
    <w:rsid w:val="00F15FC0"/>
    <w:rsid w:val="00F20FAF"/>
    <w:rsid w:val="00F215A6"/>
    <w:rsid w:val="00F21631"/>
    <w:rsid w:val="00F228D0"/>
    <w:rsid w:val="00F2393E"/>
    <w:rsid w:val="00F23A47"/>
    <w:rsid w:val="00F23DD0"/>
    <w:rsid w:val="00F2412D"/>
    <w:rsid w:val="00F246DF"/>
    <w:rsid w:val="00F33229"/>
    <w:rsid w:val="00F3588F"/>
    <w:rsid w:val="00F35AF5"/>
    <w:rsid w:val="00F42AEA"/>
    <w:rsid w:val="00F44D28"/>
    <w:rsid w:val="00F4557C"/>
    <w:rsid w:val="00F46EBA"/>
    <w:rsid w:val="00F47951"/>
    <w:rsid w:val="00F50A57"/>
    <w:rsid w:val="00F54E9A"/>
    <w:rsid w:val="00F579DF"/>
    <w:rsid w:val="00F65ED5"/>
    <w:rsid w:val="00F67CDD"/>
    <w:rsid w:val="00F8223A"/>
    <w:rsid w:val="00F827BE"/>
    <w:rsid w:val="00F84B9C"/>
    <w:rsid w:val="00F86E37"/>
    <w:rsid w:val="00F875F2"/>
    <w:rsid w:val="00F87B33"/>
    <w:rsid w:val="00F901CD"/>
    <w:rsid w:val="00F905D6"/>
    <w:rsid w:val="00F9198E"/>
    <w:rsid w:val="00F91FDE"/>
    <w:rsid w:val="00F927CB"/>
    <w:rsid w:val="00F92BD2"/>
    <w:rsid w:val="00F95790"/>
    <w:rsid w:val="00F96D87"/>
    <w:rsid w:val="00F97804"/>
    <w:rsid w:val="00FA14D4"/>
    <w:rsid w:val="00FA281F"/>
    <w:rsid w:val="00FA29C0"/>
    <w:rsid w:val="00FA3962"/>
    <w:rsid w:val="00FA3971"/>
    <w:rsid w:val="00FA3C01"/>
    <w:rsid w:val="00FA49F7"/>
    <w:rsid w:val="00FA5346"/>
    <w:rsid w:val="00FB01DC"/>
    <w:rsid w:val="00FB19B5"/>
    <w:rsid w:val="00FB26B6"/>
    <w:rsid w:val="00FB466A"/>
    <w:rsid w:val="00FB5DC5"/>
    <w:rsid w:val="00FB77AB"/>
    <w:rsid w:val="00FC59AC"/>
    <w:rsid w:val="00FC5BA7"/>
    <w:rsid w:val="00FD1CE3"/>
    <w:rsid w:val="00FD2566"/>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E6571C"/>
  <w15:docId w15:val="{3271FE0D-EFCE-43BA-963C-D4DA25DF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794505"/>
    <w:rPr>
      <w:rFonts w:ascii="Tahoma" w:hAnsi="Tahoma" w:cs="Tahoma"/>
      <w:sz w:val="16"/>
      <w:szCs w:val="16"/>
    </w:rPr>
  </w:style>
  <w:style w:type="character" w:customStyle="1" w:styleId="truktradokumentuChar">
    <w:name w:val="Štruktúra dokumentu Char"/>
    <w:basedOn w:val="Predvolenpsmoodseku"/>
    <w:link w:val="truktradokumentu"/>
    <w:semiHidden/>
    <w:rsid w:val="007945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9904892">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165004">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7F096-F99E-4FE7-9B97-7D3C24625072}">
  <ds:schemaRefs>
    <ds:schemaRef ds:uri="http://schemas.openxmlformats.org/officeDocument/2006/bibliography"/>
  </ds:schemaRefs>
</ds:datastoreItem>
</file>

<file path=customXml/itemProps2.xml><?xml version="1.0" encoding="utf-8"?>
<ds:datastoreItem xmlns:ds="http://schemas.openxmlformats.org/officeDocument/2006/customXml" ds:itemID="{FFD170BD-277C-4853-B8C4-54488D7C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1582</Words>
  <Characters>9565</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Jaššová Daniela</cp:lastModifiedBy>
  <cp:revision>7</cp:revision>
  <cp:lastPrinted>2025-02-10T07:26:00Z</cp:lastPrinted>
  <dcterms:created xsi:type="dcterms:W3CDTF">2026-02-10T11:34:00Z</dcterms:created>
  <dcterms:modified xsi:type="dcterms:W3CDTF">2026-02-11T12:34:00Z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