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3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C2C2B" w14:paraId="336BE8C2" w14:textId="77777777">
        <w:tblPrEx>
          <w:tblCellMar>
            <w:top w:w="0" w:type="dxa"/>
            <w:bottom w:w="0" w:type="dxa"/>
          </w:tblCellMar>
        </w:tblPrEx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392B7" w14:textId="77777777" w:rsidR="00DC2C2B" w:rsidRDefault="00000000">
            <w:pPr>
              <w:pStyle w:val="Normln"/>
              <w:keepNext/>
              <w:spacing w:before="0" w:line="200" w:lineRule="atLeast"/>
              <w:jc w:val="left"/>
              <w:rPr>
                <w:rFonts w:cs="Arial, 'Times New Roman'"/>
                <w:sz w:val="22"/>
                <w:lang w:eastAsia="sk-SK"/>
              </w:rPr>
            </w:pPr>
            <w:r>
              <w:rPr>
                <w:rFonts w:cs="Arial, 'Times New Roman'"/>
                <w:sz w:val="22"/>
                <w:lang w:eastAsia="sk-SK"/>
              </w:rPr>
              <w:t>Poznámky (</w:t>
            </w:r>
            <w:proofErr w:type="spellStart"/>
            <w:r>
              <w:rPr>
                <w:rFonts w:cs="Arial, 'Times New Roman'"/>
                <w:sz w:val="22"/>
                <w:lang w:eastAsia="sk-SK"/>
              </w:rPr>
              <w:t>Úč</w:t>
            </w:r>
            <w:proofErr w:type="spellEnd"/>
            <w:r>
              <w:rPr>
                <w:rFonts w:cs="Arial, 'Times New Roman'"/>
                <w:sz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06B25" w14:textId="77777777" w:rsidR="00DC2C2B" w:rsidRDefault="00000000">
            <w:pPr>
              <w:pStyle w:val="Normln"/>
              <w:keepNext/>
              <w:spacing w:before="0" w:line="200" w:lineRule="atLeast"/>
              <w:jc w:val="right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IČO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B3D29" w14:textId="77777777" w:rsidR="00DC2C2B" w:rsidRDefault="00000000">
            <w:pPr>
              <w:pStyle w:val="Normln"/>
              <w:keepNext/>
              <w:spacing w:before="0" w:line="200" w:lineRule="atLeast"/>
            </w:pPr>
            <w:r>
              <w:t>3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63C1E" w14:textId="77777777" w:rsidR="00DC2C2B" w:rsidRDefault="00000000">
            <w:pPr>
              <w:pStyle w:val="Normln"/>
              <w:keepNext/>
              <w:spacing w:before="0" w:line="200" w:lineRule="atLeast"/>
            </w:pPr>
            <w:r>
              <w:t>7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D05CA" w14:textId="77777777" w:rsidR="00DC2C2B" w:rsidRDefault="00000000">
            <w:pPr>
              <w:pStyle w:val="Normln"/>
              <w:keepNext/>
              <w:spacing w:before="0" w:line="200" w:lineRule="atLeast"/>
            </w:pPr>
            <w:r>
              <w:t>8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40DC0" w14:textId="77777777" w:rsidR="00DC2C2B" w:rsidRDefault="00000000">
            <w:pPr>
              <w:pStyle w:val="Normln"/>
              <w:keepNext/>
              <w:spacing w:before="0" w:line="200" w:lineRule="atLeast"/>
            </w:pPr>
            <w:r>
              <w:t>2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027E3" w14:textId="77777777" w:rsidR="00DC2C2B" w:rsidRDefault="00000000">
            <w:pPr>
              <w:pStyle w:val="Normln"/>
              <w:keepNext/>
              <w:spacing w:before="0" w:line="200" w:lineRule="atLeast"/>
            </w:pPr>
            <w:r>
              <w:t>7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6FE98" w14:textId="77777777" w:rsidR="00DC2C2B" w:rsidRDefault="00000000">
            <w:pPr>
              <w:pStyle w:val="Normln"/>
              <w:keepNext/>
              <w:spacing w:before="0" w:line="200" w:lineRule="atLeast"/>
            </w:pPr>
            <w:r>
              <w:t>5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1B981" w14:textId="77777777" w:rsidR="00DC2C2B" w:rsidRDefault="00000000">
            <w:pPr>
              <w:pStyle w:val="Normln"/>
              <w:keepNext/>
              <w:spacing w:before="0" w:line="200" w:lineRule="atLeast"/>
            </w:pPr>
            <w:r>
              <w:t>2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64AC0" w14:textId="77777777" w:rsidR="00DC2C2B" w:rsidRDefault="00000000">
            <w:pPr>
              <w:pStyle w:val="Normln"/>
              <w:keepNext/>
              <w:spacing w:before="0" w:line="200" w:lineRule="atLeast"/>
            </w:pPr>
            <w:r>
              <w:t>9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E8D21" w14:textId="77777777" w:rsidR="00DC2C2B" w:rsidRDefault="00000000">
            <w:pPr>
              <w:pStyle w:val="Normln"/>
              <w:keepNext/>
              <w:spacing w:before="0" w:line="200" w:lineRule="atLeast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/SID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8FBAF" w14:textId="77777777" w:rsidR="00DC2C2B" w:rsidRDefault="00DC2C2B">
            <w:pPr>
              <w:pStyle w:val="Normln"/>
              <w:keepNext/>
              <w:spacing w:before="0" w:line="200" w:lineRule="atLeast"/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C5A77" w14:textId="77777777" w:rsidR="00DC2C2B" w:rsidRDefault="00DC2C2B">
            <w:pPr>
              <w:pStyle w:val="Normln"/>
              <w:keepNext/>
              <w:spacing w:before="0" w:line="200" w:lineRule="atLeast"/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764AB" w14:textId="77777777" w:rsidR="00DC2C2B" w:rsidRDefault="00DC2C2B">
            <w:pPr>
              <w:pStyle w:val="Normln"/>
              <w:keepNext/>
              <w:spacing w:before="0" w:line="200" w:lineRule="atLeast"/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DBB01" w14:textId="77777777" w:rsidR="00DC2C2B" w:rsidRDefault="00DC2C2B">
            <w:pPr>
              <w:pStyle w:val="Normln"/>
              <w:keepNext/>
              <w:spacing w:before="0" w:line="200" w:lineRule="atLeast"/>
              <w:jc w:val="left"/>
            </w:pPr>
          </w:p>
        </w:tc>
      </w:tr>
    </w:tbl>
    <w:p w14:paraId="4DCD3AAF" w14:textId="77777777" w:rsidR="00DC2C2B" w:rsidRDefault="00DC2C2B">
      <w:pPr>
        <w:pStyle w:val="Normln"/>
        <w:keepNext/>
        <w:spacing w:before="0" w:line="200" w:lineRule="atLeast"/>
      </w:pPr>
    </w:p>
    <w:p w14:paraId="55512E1B" w14:textId="77777777" w:rsidR="00DC2C2B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Čl. I</w:t>
      </w:r>
    </w:p>
    <w:p w14:paraId="2662962E" w14:textId="77777777" w:rsidR="00DC2C2B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Všeobecné údaje</w:t>
      </w:r>
    </w:p>
    <w:p w14:paraId="2F282A6B" w14:textId="77777777" w:rsidR="00DC2C2B" w:rsidRDefault="00000000">
      <w:pPr>
        <w:pStyle w:val="Normln"/>
        <w:spacing w:before="0" w:line="200" w:lineRule="atLeast"/>
        <w:rPr>
          <w:rFonts w:cs="Arial, 'Times New Roman'"/>
          <w:sz w:val="22"/>
        </w:rPr>
      </w:pPr>
      <w:r>
        <w:rPr>
          <w:rFonts w:cs="Arial, 'Times New Roman'"/>
          <w:sz w:val="22"/>
        </w:rPr>
        <w:t>(1) Asociácia výrobcov a opravcov koľajových vozidiel</w:t>
      </w:r>
    </w:p>
    <w:p w14:paraId="32F01E31" w14:textId="77777777" w:rsidR="00DC2C2B" w:rsidRDefault="00000000">
      <w:pPr>
        <w:pStyle w:val="Normln"/>
        <w:spacing w:before="0" w:line="200" w:lineRule="atLeast"/>
      </w:pPr>
      <w:r>
        <w:rPr>
          <w:rStyle w:val="Standardnpsmoodstavce"/>
          <w:rFonts w:cs="Arial, 'Times New Roman'"/>
          <w:szCs w:val="22"/>
        </w:rPr>
        <w:t xml:space="preserve">      </w:t>
      </w:r>
      <w:proofErr w:type="spellStart"/>
      <w:r>
        <w:rPr>
          <w:rStyle w:val="Standardnpsmoodstavce"/>
          <w:rFonts w:cs="Arial, 'Times New Roman'"/>
          <w:sz w:val="22"/>
        </w:rPr>
        <w:t>Môťovská</w:t>
      </w:r>
      <w:proofErr w:type="spellEnd"/>
      <w:r>
        <w:rPr>
          <w:rStyle w:val="Standardnpsmoodstavce"/>
          <w:rFonts w:cs="Arial, 'Times New Roman'"/>
          <w:sz w:val="22"/>
        </w:rPr>
        <w:t xml:space="preserve"> cesta 259/11, 960 03 Zvolen</w:t>
      </w:r>
    </w:p>
    <w:p w14:paraId="40C3170A" w14:textId="77777777" w:rsidR="00DC2C2B" w:rsidRDefault="00000000">
      <w:pPr>
        <w:pStyle w:val="Normln"/>
        <w:spacing w:before="0" w:line="200" w:lineRule="atLeast"/>
        <w:rPr>
          <w:rFonts w:cs="Arial, 'Times New Roman'"/>
          <w:sz w:val="22"/>
        </w:rPr>
      </w:pPr>
      <w:r>
        <w:rPr>
          <w:rFonts w:cs="Arial, 'Times New Roman'"/>
          <w:sz w:val="22"/>
        </w:rPr>
        <w:t xml:space="preserve">(2) Riaditeľ: Ing. Martin </w:t>
      </w:r>
      <w:proofErr w:type="spellStart"/>
      <w:r>
        <w:rPr>
          <w:rFonts w:cs="Arial, 'Times New Roman'"/>
          <w:sz w:val="22"/>
        </w:rPr>
        <w:t>Sirági</w:t>
      </w:r>
      <w:proofErr w:type="spellEnd"/>
    </w:p>
    <w:p w14:paraId="1757C14A" w14:textId="77777777" w:rsidR="00DC2C2B" w:rsidRDefault="00000000">
      <w:pPr>
        <w:pStyle w:val="Normln"/>
        <w:spacing w:before="0" w:line="200" w:lineRule="atLeast"/>
        <w:rPr>
          <w:rFonts w:cs="Arial, 'Times New Roman'"/>
          <w:sz w:val="22"/>
        </w:rPr>
      </w:pPr>
      <w:r>
        <w:rPr>
          <w:rFonts w:cs="Arial, 'Times New Roman'"/>
          <w:sz w:val="22"/>
        </w:rPr>
        <w:t xml:space="preserve">                       Pod </w:t>
      </w:r>
      <w:proofErr w:type="spellStart"/>
      <w:r>
        <w:rPr>
          <w:rFonts w:cs="Arial, 'Times New Roman'"/>
          <w:sz w:val="22"/>
        </w:rPr>
        <w:t>Turíčkou</w:t>
      </w:r>
      <w:proofErr w:type="spellEnd"/>
      <w:r>
        <w:rPr>
          <w:rFonts w:cs="Arial, 'Times New Roman'"/>
          <w:sz w:val="22"/>
        </w:rPr>
        <w:t xml:space="preserve"> 33, 974 01 Banská Bystrica</w:t>
      </w:r>
    </w:p>
    <w:p w14:paraId="1C9EE184" w14:textId="526AAFE7" w:rsidR="00DC2C2B" w:rsidRDefault="00000000">
      <w:pPr>
        <w:pStyle w:val="Normln"/>
        <w:spacing w:before="0" w:line="200" w:lineRule="atLeast"/>
        <w:rPr>
          <w:rFonts w:cs="Arial, 'Times New Roman'"/>
          <w:sz w:val="22"/>
        </w:rPr>
      </w:pPr>
      <w:r>
        <w:rPr>
          <w:rFonts w:cs="Arial, 'Times New Roman'"/>
          <w:sz w:val="22"/>
        </w:rPr>
        <w:t>(3) Priemerný prepočítaný počet zamestnancov za rok 202</w:t>
      </w:r>
      <w:r w:rsidR="00023BE0">
        <w:rPr>
          <w:rFonts w:cs="Arial, 'Times New Roman'"/>
          <w:sz w:val="22"/>
        </w:rPr>
        <w:t>5</w:t>
      </w:r>
      <w:r>
        <w:rPr>
          <w:rFonts w:cs="Arial, 'Times New Roman'"/>
          <w:sz w:val="22"/>
        </w:rPr>
        <w:t>: 0, stav k  31.12.202</w:t>
      </w:r>
      <w:r w:rsidR="00023BE0">
        <w:rPr>
          <w:rFonts w:cs="Arial, 'Times New Roman'"/>
          <w:sz w:val="22"/>
        </w:rPr>
        <w:t>5</w:t>
      </w:r>
      <w:r>
        <w:rPr>
          <w:rFonts w:cs="Arial, 'Times New Roman'"/>
          <w:sz w:val="22"/>
        </w:rPr>
        <w:t>: 0.</w:t>
      </w:r>
    </w:p>
    <w:p w14:paraId="163E502F" w14:textId="77777777" w:rsidR="00DC2C2B" w:rsidRDefault="00DC2C2B">
      <w:pPr>
        <w:pStyle w:val="Normln"/>
        <w:spacing w:before="0" w:line="200" w:lineRule="atLeast"/>
      </w:pPr>
    </w:p>
    <w:p w14:paraId="6F96DCA2" w14:textId="77777777" w:rsidR="00DC2C2B" w:rsidRDefault="00DC2C2B">
      <w:pPr>
        <w:pStyle w:val="Normln"/>
        <w:spacing w:before="0" w:line="200" w:lineRule="atLeast"/>
      </w:pPr>
    </w:p>
    <w:p w14:paraId="099B3096" w14:textId="77777777" w:rsidR="00DC2C2B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Čl. II</w:t>
      </w:r>
    </w:p>
    <w:p w14:paraId="21A3962D" w14:textId="77777777" w:rsidR="00DC2C2B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Informácie o   účtovných zásadách a   účtovných metódach</w:t>
      </w:r>
    </w:p>
    <w:p w14:paraId="1BC51238" w14:textId="77777777" w:rsidR="00DC2C2B" w:rsidRDefault="00000000">
      <w:pPr>
        <w:pStyle w:val="Normln"/>
        <w:spacing w:before="0" w:line="200" w:lineRule="atLeast"/>
        <w:rPr>
          <w:rFonts w:cs="Arial, 'Times New Roman'"/>
          <w:sz w:val="22"/>
        </w:rPr>
      </w:pPr>
      <w:r>
        <w:rPr>
          <w:rFonts w:cs="Arial, 'Times New Roman'"/>
          <w:sz w:val="22"/>
        </w:rPr>
        <w:t>(1) Účtovná závierka bola zostavená za   splnenia predpokladu, že účtovná jednotka bude nepretržite pokračovať vo svojej činnosti.</w:t>
      </w:r>
    </w:p>
    <w:p w14:paraId="7258A7F6" w14:textId="77777777" w:rsidR="00DC2C2B" w:rsidRDefault="00000000">
      <w:pPr>
        <w:pStyle w:val="Normln"/>
        <w:spacing w:before="0" w:line="200" w:lineRule="atLeast"/>
        <w:rPr>
          <w:rFonts w:cs="Arial, 'Times New Roman'"/>
          <w:sz w:val="22"/>
        </w:rPr>
      </w:pPr>
      <w:r>
        <w:rPr>
          <w:rFonts w:cs="Arial, 'Times New Roman'"/>
          <w:sz w:val="22"/>
        </w:rPr>
        <w:t>(2) Spôsob oceňovania jednotlivých položiek majetku a   záväzkov:</w:t>
      </w:r>
    </w:p>
    <w:p w14:paraId="4E307C5B" w14:textId="77777777" w:rsidR="00DC2C2B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Dlhodobý hmotný a  nehmotný majetok je v  jednotkovej cene nad 1  700 € a  2  400 € a  dobou použiteľnosti</w:t>
      </w:r>
    </w:p>
    <w:p w14:paraId="351F8FCB" w14:textId="77777777" w:rsidR="00DC2C2B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dlhšou ako jeden rok. Majetok, ktorý nespĺňa túto definíciu sa účtuje priamo do spotreby.</w:t>
      </w:r>
    </w:p>
    <w:p w14:paraId="16DC2555" w14:textId="77777777" w:rsidR="00DC2C2B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Majetok nebol vytváraný vlastnou činnosťou a spoločnosť ho nakupovala v  obstarávacej cene.</w:t>
      </w:r>
    </w:p>
    <w:p w14:paraId="1690E567" w14:textId="77777777" w:rsidR="00DC2C2B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Dlhodobý finančný majetok spoločnosť nemá.</w:t>
      </w:r>
    </w:p>
    <w:p w14:paraId="4FBD6ABF" w14:textId="77777777" w:rsidR="00DC2C2B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Spoločnosť účtuje spôsobom B.</w:t>
      </w:r>
    </w:p>
    <w:p w14:paraId="30B5026C" w14:textId="65D5A5D1" w:rsidR="00DC2C2B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Finančný majetok predstavuje peňažné prostriedky v 830 € v  pokladni a</w:t>
      </w:r>
      <w:r w:rsidR="00023BE0">
        <w:rPr>
          <w:rFonts w:ascii="Arial Narrow" w:hAnsi="Arial Narrow"/>
          <w:sz w:val="22"/>
          <w:szCs w:val="22"/>
        </w:rPr>
        <w:t> 1 172</w:t>
      </w:r>
      <w:r>
        <w:rPr>
          <w:rFonts w:ascii="Arial Narrow" w:hAnsi="Arial Narrow"/>
          <w:sz w:val="22"/>
          <w:szCs w:val="22"/>
        </w:rPr>
        <w:t xml:space="preserve"> na BÚ v  celkovej hodnote </w:t>
      </w:r>
      <w:r w:rsidR="00023BE0">
        <w:rPr>
          <w:rFonts w:ascii="Arial Narrow" w:hAnsi="Arial Narrow"/>
          <w:sz w:val="22"/>
          <w:szCs w:val="22"/>
        </w:rPr>
        <w:t>2 002</w:t>
      </w:r>
      <w:r>
        <w:rPr>
          <w:rFonts w:ascii="Arial Narrow" w:hAnsi="Arial Narrow"/>
          <w:sz w:val="22"/>
          <w:szCs w:val="22"/>
        </w:rPr>
        <w:t xml:space="preserve"> €, ocenené v  menovitej hodnote.</w:t>
      </w:r>
    </w:p>
    <w:p w14:paraId="2B2AA554" w14:textId="77777777" w:rsidR="00DC2C2B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Pohľadávky a  záväzky sú ocenené v  menovitej hodnote, v  cudzích menách boli oceňované kurzom ECB dňom predchádzajúcim vzniku účtovného prípadu.</w:t>
      </w:r>
    </w:p>
    <w:p w14:paraId="1E1554EB" w14:textId="77777777" w:rsidR="00DC2C2B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Dary a  dotácie spoločnosti poskytnuté neboli.</w:t>
      </w:r>
    </w:p>
    <w:p w14:paraId="33678733" w14:textId="77777777" w:rsidR="00DC2C2B" w:rsidRDefault="00000000">
      <w:pPr>
        <w:pStyle w:val="Standard"/>
        <w:spacing w:after="120" w:line="200" w:lineRule="atLeast"/>
        <w:rPr>
          <w:rFonts w:ascii="Arial Narrow" w:hAnsi="Arial Narrow" w:cs="Arial, 'Times New Roman'"/>
          <w:color w:val="000000"/>
          <w:sz w:val="22"/>
          <w:szCs w:val="22"/>
        </w:rPr>
      </w:pPr>
      <w:r>
        <w:rPr>
          <w:rFonts w:ascii="Arial Narrow" w:hAnsi="Arial Narrow" w:cs="Arial, 'Times New Roman'"/>
          <w:color w:val="000000"/>
          <w:sz w:val="22"/>
          <w:szCs w:val="22"/>
        </w:rPr>
        <w:t>Daň z  príjmov z  bežnej činnosti splatná je 0 €.</w:t>
      </w:r>
    </w:p>
    <w:p w14:paraId="25BA827A" w14:textId="77777777" w:rsidR="00DC2C2B" w:rsidRDefault="00DC2C2B">
      <w:pPr>
        <w:pStyle w:val="Normln"/>
        <w:spacing w:before="0" w:line="200" w:lineRule="atLeast"/>
      </w:pPr>
    </w:p>
    <w:p w14:paraId="7F2C38B7" w14:textId="77777777" w:rsidR="00DC2C2B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Čl. III</w:t>
      </w:r>
    </w:p>
    <w:p w14:paraId="5E88BFBC" w14:textId="77777777" w:rsidR="00DC2C2B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Informácie, ktoré dopĺňajú a   vysvetľujú údaje v   súvahe</w:t>
      </w:r>
    </w:p>
    <w:p w14:paraId="3F3087DB" w14:textId="77777777" w:rsidR="00DC2C2B" w:rsidRDefault="00000000">
      <w:pPr>
        <w:pStyle w:val="Normln"/>
        <w:numPr>
          <w:ilvl w:val="0"/>
          <w:numId w:val="3"/>
        </w:numPr>
        <w:spacing w:before="0" w:line="200" w:lineRule="atLeast"/>
        <w:ind w:left="0" w:firstLine="0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ÚJ nemá žiadny dlhodobý nehmotný a nehmotný majetok a ani dlhodobý finančný majetok.</w:t>
      </w:r>
    </w:p>
    <w:p w14:paraId="43D8C05D" w14:textId="77777777" w:rsidR="00DC2C2B" w:rsidRDefault="00000000">
      <w:pPr>
        <w:pStyle w:val="Normln"/>
        <w:numPr>
          <w:ilvl w:val="0"/>
          <w:numId w:val="1"/>
        </w:numPr>
        <w:spacing w:before="0" w:line="200" w:lineRule="atLeast"/>
        <w:ind w:left="0" w:firstLine="0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ÚJ neúčtovala o opravných položkách k   zásobám.</w:t>
      </w:r>
    </w:p>
    <w:p w14:paraId="6D588786" w14:textId="77777777" w:rsidR="00DC2C2B" w:rsidRDefault="00000000">
      <w:pPr>
        <w:pStyle w:val="Normln"/>
        <w:numPr>
          <w:ilvl w:val="0"/>
          <w:numId w:val="1"/>
        </w:numPr>
        <w:spacing w:before="0" w:line="200" w:lineRule="atLeast"/>
        <w:ind w:left="0" w:firstLine="0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ÚJ nemá žiadne významné pohľadávky.</w:t>
      </w:r>
    </w:p>
    <w:p w14:paraId="7854146A" w14:textId="77777777" w:rsidR="00DC2C2B" w:rsidRDefault="00000000">
      <w:pPr>
        <w:pStyle w:val="Normln"/>
        <w:numPr>
          <w:ilvl w:val="0"/>
          <w:numId w:val="1"/>
        </w:numPr>
        <w:spacing w:before="0" w:line="200" w:lineRule="atLeast"/>
        <w:ind w:left="0" w:firstLine="0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ÚJ neúčtovala o opravných položkách k   pohľadávkam</w:t>
      </w:r>
    </w:p>
    <w:p w14:paraId="4CA026B6" w14:textId="4C0258E7" w:rsidR="00DC2C2B" w:rsidRDefault="00000000">
      <w:pPr>
        <w:pStyle w:val="Normln"/>
        <w:numPr>
          <w:ilvl w:val="0"/>
          <w:numId w:val="1"/>
        </w:numPr>
        <w:spacing w:before="0" w:line="200" w:lineRule="atLeast"/>
        <w:ind w:left="0" w:firstLine="0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Prehľad  pohľadávok do lehoty splatnosti a   po lehote splatnosti: do lehoty </w:t>
      </w:r>
      <w:r w:rsidR="00023BE0">
        <w:rPr>
          <w:rFonts w:cs="Arial, 'Times New Roman'"/>
          <w:sz w:val="22"/>
          <w:szCs w:val="22"/>
        </w:rPr>
        <w:t>134</w:t>
      </w:r>
      <w:r>
        <w:rPr>
          <w:rFonts w:cs="Arial, 'Times New Roman'"/>
          <w:sz w:val="22"/>
          <w:szCs w:val="22"/>
        </w:rPr>
        <w:t xml:space="preserve"> €</w:t>
      </w:r>
    </w:p>
    <w:p w14:paraId="36F9E5DD" w14:textId="2026F78C" w:rsidR="00DC2C2B" w:rsidRDefault="00000000">
      <w:pPr>
        <w:pStyle w:val="Normln"/>
        <w:spacing w:before="0" w:line="200" w:lineRule="atLeast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                                                                                                                       po lehote </w:t>
      </w:r>
      <w:r w:rsidR="00023BE0">
        <w:rPr>
          <w:rFonts w:cs="Arial, 'Times New Roman'"/>
          <w:sz w:val="22"/>
          <w:szCs w:val="22"/>
        </w:rPr>
        <w:t>6 000</w:t>
      </w:r>
      <w:r>
        <w:rPr>
          <w:rFonts w:cs="Arial, 'Times New Roman'"/>
          <w:sz w:val="22"/>
          <w:szCs w:val="22"/>
        </w:rPr>
        <w:t xml:space="preserve"> €</w:t>
      </w:r>
    </w:p>
    <w:p w14:paraId="2BF42FA5" w14:textId="77777777" w:rsidR="00DC2C2B" w:rsidRDefault="00DC2C2B">
      <w:pPr>
        <w:pStyle w:val="Normln"/>
        <w:spacing w:before="0" w:line="200" w:lineRule="atLeast"/>
        <w:rPr>
          <w:rFonts w:cs="Arial, 'Times New Roman'"/>
        </w:rPr>
      </w:pPr>
    </w:p>
    <w:p w14:paraId="51D4970B" w14:textId="77777777" w:rsidR="00DC2C2B" w:rsidRDefault="00000000">
      <w:pPr>
        <w:pStyle w:val="Normln"/>
        <w:spacing w:before="0" w:line="200" w:lineRule="atLeast"/>
        <w:rPr>
          <w:rFonts w:cs="Arial, 'Times New Roman'"/>
        </w:rPr>
      </w:pPr>
      <w:r>
        <w:rPr>
          <w:rFonts w:cs="Arial, 'Times New Roman'"/>
        </w:rPr>
        <w:t xml:space="preserve"> </w:t>
      </w:r>
    </w:p>
    <w:p w14:paraId="63B3737C" w14:textId="77777777" w:rsidR="00DC2C2B" w:rsidRDefault="00DC2C2B">
      <w:pPr>
        <w:pStyle w:val="Normln"/>
        <w:spacing w:before="0" w:line="200" w:lineRule="atLeast"/>
        <w:rPr>
          <w:rFonts w:cs="Arial, 'Times New Roman'"/>
        </w:rPr>
      </w:pPr>
    </w:p>
    <w:p w14:paraId="76624ADD" w14:textId="77777777" w:rsidR="00DC2C2B" w:rsidRDefault="00DC2C2B">
      <w:pPr>
        <w:pStyle w:val="Normln"/>
        <w:spacing w:before="0" w:line="200" w:lineRule="atLeast"/>
        <w:rPr>
          <w:rFonts w:cs="Arial, 'Times New Roman'"/>
        </w:rPr>
      </w:pPr>
    </w:p>
    <w:p w14:paraId="33DEF2ED" w14:textId="77777777" w:rsidR="00DC2C2B" w:rsidRDefault="00DC2C2B">
      <w:pPr>
        <w:pStyle w:val="Normln"/>
        <w:spacing w:before="0" w:line="200" w:lineRule="atLeast"/>
        <w:rPr>
          <w:rFonts w:cs="Arial, 'Times New Roman'"/>
        </w:rPr>
      </w:pPr>
    </w:p>
    <w:p w14:paraId="0B1A44A5" w14:textId="77777777" w:rsidR="00DC2C2B" w:rsidRDefault="00000000">
      <w:pPr>
        <w:pStyle w:val="Normln"/>
        <w:spacing w:before="0" w:line="200" w:lineRule="atLeast"/>
        <w:rPr>
          <w:rFonts w:cs="Arial, 'Times New Roman'"/>
        </w:rPr>
      </w:pPr>
      <w:r>
        <w:rPr>
          <w:rFonts w:cs="Arial, 'Times New Roman'"/>
        </w:rPr>
        <w:t xml:space="preserve">                                                                                                                                                                                    7</w:t>
      </w:r>
    </w:p>
    <w:p w14:paraId="09C8198E" w14:textId="77777777" w:rsidR="00DC2C2B" w:rsidRDefault="00DC2C2B">
      <w:pPr>
        <w:pStyle w:val="Normln"/>
        <w:spacing w:before="0" w:line="200" w:lineRule="atLeast"/>
        <w:rPr>
          <w:rFonts w:cs="Arial, 'Times New Roman'"/>
        </w:rPr>
      </w:pPr>
    </w:p>
    <w:p w14:paraId="5C89051F" w14:textId="77777777" w:rsidR="00DC2C2B" w:rsidRDefault="00DC2C2B">
      <w:pPr>
        <w:pStyle w:val="Normln"/>
        <w:spacing w:before="0" w:line="200" w:lineRule="atLeast"/>
        <w:rPr>
          <w:rFonts w:cs="Arial, 'Times New Roman'"/>
        </w:rPr>
      </w:pP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3"/>
        <w:gridCol w:w="2030"/>
        <w:gridCol w:w="2030"/>
        <w:gridCol w:w="2030"/>
      </w:tblGrid>
      <w:tr w:rsidR="00DC2C2B" w14:paraId="60996B7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65A5F" w14:textId="77777777" w:rsidR="00DC2C2B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 položky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59567" w14:textId="77777777" w:rsidR="00DC2C2B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14E4F" w14:textId="77777777" w:rsidR="00DC2C2B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607E4" w14:textId="77777777" w:rsidR="00DC2C2B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spolu</w:t>
            </w:r>
          </w:p>
        </w:tc>
      </w:tr>
      <w:tr w:rsidR="00DC2C2B" w14:paraId="65DE2248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1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D0341" w14:textId="77777777" w:rsidR="00DC2C2B" w:rsidRDefault="00000000">
            <w:pPr>
              <w:pStyle w:val="TopHead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a</w:t>
            </w:r>
          </w:p>
        </w:tc>
        <w:tc>
          <w:tcPr>
            <w:tcW w:w="20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2CFF3" w14:textId="77777777" w:rsidR="00DC2C2B" w:rsidRDefault="00000000">
            <w:pPr>
              <w:pStyle w:val="TopHead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b</w:t>
            </w:r>
          </w:p>
        </w:tc>
        <w:tc>
          <w:tcPr>
            <w:tcW w:w="20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05027" w14:textId="77777777" w:rsidR="00DC2C2B" w:rsidRDefault="00000000">
            <w:pPr>
              <w:pStyle w:val="TopHead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c</w:t>
            </w:r>
          </w:p>
        </w:tc>
        <w:tc>
          <w:tcPr>
            <w:tcW w:w="20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FCED3" w14:textId="77777777" w:rsidR="00DC2C2B" w:rsidRDefault="00000000">
            <w:pPr>
              <w:pStyle w:val="TopHead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D</w:t>
            </w:r>
          </w:p>
        </w:tc>
      </w:tr>
      <w:tr w:rsidR="00DC2C2B" w14:paraId="510D2850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615C0" w14:textId="77777777" w:rsidR="00DC2C2B" w:rsidRDefault="00000000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DC2C2B" w14:paraId="3FFCC353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05C6F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6B9DB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4F4DA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242E2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C2C2B" w14:paraId="6C744F7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E1E38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A26BC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CAC59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CB90F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C2C2B" w14:paraId="3BCF96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A3C7C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F4561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55609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248CD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C2C2B" w14:paraId="448700E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A7EAF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AC40F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04E09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EA044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C2C2B" w14:paraId="091D1BB6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9B014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497CD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07794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83605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C2C2B" w14:paraId="41785F6F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CC9F1" w14:textId="77777777" w:rsidR="00DC2C2B" w:rsidRDefault="00000000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BFE90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1B640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98A38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2C2B" w14:paraId="7BABA1DE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1FE0A" w14:textId="77777777" w:rsidR="00DC2C2B" w:rsidRDefault="00000000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DC2C2B" w14:paraId="186CE9BC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DB27F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55487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8A732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30613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C2C2B" w14:paraId="5E46E9A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F9B2E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0EAEE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1A7A5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93018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C2C2B" w14:paraId="5D846B5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F6D55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24DC3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E23A8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ABA94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C2C2B" w14:paraId="15CED33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810C6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8600A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90686" w14:textId="35A24166" w:rsidR="00DC2C2B" w:rsidRDefault="00023BE0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C0092" w14:textId="6564FE3B" w:rsidR="00DC2C2B" w:rsidRDefault="00023BE0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</w:tr>
      <w:tr w:rsidR="00DC2C2B" w14:paraId="6EBD23E5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A5161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0D2FF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B7BE6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CD250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C2C2B" w14:paraId="21322387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0A6A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77906" w14:textId="35D8A5CB" w:rsidR="00DC2C2B" w:rsidRDefault="00023BE0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A9FF7" w14:textId="535D2B92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796D4" w14:textId="1725D180" w:rsidR="00DC2C2B" w:rsidRDefault="00023BE0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</w:t>
            </w:r>
          </w:p>
        </w:tc>
      </w:tr>
      <w:tr w:rsidR="00DC2C2B" w14:paraId="4958C26C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9A3B9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AB418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C5EC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4DA55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C2C2B" w14:paraId="49BD5D19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79760" w14:textId="77777777" w:rsidR="00DC2C2B" w:rsidRDefault="00000000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73E87" w14:textId="6A746EB9" w:rsidR="00DC2C2B" w:rsidRDefault="00023BE0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134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6963D" w14:textId="2F278BDA" w:rsidR="00DC2C2B" w:rsidRDefault="00023BE0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6000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E69CB" w14:textId="0B9716EA" w:rsidR="00DC2C2B" w:rsidRDefault="00023BE0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6134</w:t>
            </w:r>
          </w:p>
        </w:tc>
      </w:tr>
    </w:tbl>
    <w:p w14:paraId="00A96572" w14:textId="77777777" w:rsidR="00DC2C2B" w:rsidRDefault="00DC2C2B">
      <w:pPr>
        <w:pStyle w:val="Normln"/>
        <w:spacing w:before="0" w:line="200" w:lineRule="atLeast"/>
        <w:rPr>
          <w:rFonts w:cs="Arial, 'Times New Roman'"/>
          <w:sz w:val="22"/>
        </w:rPr>
      </w:pPr>
    </w:p>
    <w:p w14:paraId="7DA58653" w14:textId="77777777" w:rsidR="00DC2C2B" w:rsidRDefault="00DC2C2B">
      <w:pPr>
        <w:pStyle w:val="Normln"/>
        <w:spacing w:before="0" w:line="200" w:lineRule="atLeast"/>
        <w:rPr>
          <w:rFonts w:cs="Arial, 'Times New Roman'"/>
        </w:rPr>
      </w:pP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2693"/>
        <w:gridCol w:w="2331"/>
      </w:tblGrid>
      <w:tr w:rsidR="00DC2C2B" w14:paraId="799EE84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F1C08" w14:textId="77777777" w:rsidR="00DC2C2B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 položky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34A48" w14:textId="77777777" w:rsidR="00DC2C2B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56ACB" w14:textId="77777777" w:rsidR="00DC2C2B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DC2C2B" w14:paraId="417E3AD3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0DEC7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F5821" w14:textId="77777777" w:rsidR="00DC2C2B" w:rsidRDefault="00000000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830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4A9AD" w14:textId="77777777" w:rsidR="00DC2C2B" w:rsidRDefault="00000000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830</w:t>
            </w:r>
          </w:p>
        </w:tc>
      </w:tr>
      <w:tr w:rsidR="00DC2C2B" w14:paraId="64D3BA12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767D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557F9" w14:textId="141CFC9F" w:rsidR="00DC2C2B" w:rsidRDefault="00023BE0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1172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CDF00" w14:textId="40512BC6" w:rsidR="00DC2C2B" w:rsidRDefault="00023BE0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4342</w:t>
            </w:r>
          </w:p>
        </w:tc>
      </w:tr>
      <w:tr w:rsidR="00DC2C2B" w14:paraId="59FFC003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631C9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0BF6B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C25B7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2C2B" w14:paraId="3580BBB2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61E76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B79DF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F3429" w14:textId="77777777" w:rsidR="00DC2C2B" w:rsidRDefault="00DC2C2B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2C2B" w14:paraId="01F0BEF1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D7B59" w14:textId="77777777" w:rsidR="00DC2C2B" w:rsidRDefault="00000000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1DD72" w14:textId="6493EFB7" w:rsidR="00DC2C2B" w:rsidRDefault="00023BE0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2002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4FA2" w14:textId="67C4641E" w:rsidR="00DC2C2B" w:rsidRDefault="00023BE0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5172</w:t>
            </w:r>
          </w:p>
        </w:tc>
      </w:tr>
    </w:tbl>
    <w:p w14:paraId="0BD9C2CD" w14:textId="77777777" w:rsidR="00DC2C2B" w:rsidRDefault="00DC2C2B">
      <w:pPr>
        <w:pStyle w:val="Standard"/>
        <w:spacing w:after="120" w:line="200" w:lineRule="atLeast"/>
        <w:rPr>
          <w:rFonts w:cs="Arial, 'Times New Roman'"/>
          <w:sz w:val="22"/>
          <w:szCs w:val="22"/>
        </w:rPr>
      </w:pPr>
    </w:p>
    <w:p w14:paraId="3C12DC23" w14:textId="77777777" w:rsidR="00DC2C2B" w:rsidRDefault="00000000">
      <w:pPr>
        <w:pStyle w:val="Normln"/>
        <w:numPr>
          <w:ilvl w:val="0"/>
          <w:numId w:val="1"/>
        </w:numPr>
        <w:spacing w:before="0" w:line="200" w:lineRule="atLeast"/>
        <w:ind w:left="0" w:firstLine="0"/>
        <w:rPr>
          <w:rFonts w:cs="Arial, 'Times New Roman'"/>
          <w:sz w:val="22"/>
        </w:rPr>
      </w:pPr>
      <w:r>
        <w:rPr>
          <w:rFonts w:cs="Arial, 'Times New Roman'"/>
          <w:sz w:val="22"/>
        </w:rPr>
        <w:t>ÚJ účtovala o zložkách časového rozlíšenia nákladov budúcich období a príjmov budúcich období:</w:t>
      </w:r>
    </w:p>
    <w:p w14:paraId="3A93F4E3" w14:textId="1B1BABD4" w:rsidR="00DC2C2B" w:rsidRDefault="00000000">
      <w:pPr>
        <w:pStyle w:val="Normln"/>
        <w:spacing w:before="0" w:line="200" w:lineRule="atLeast"/>
        <w:rPr>
          <w:rFonts w:cs="Arial, 'Times New Roman'"/>
          <w:sz w:val="22"/>
        </w:rPr>
      </w:pPr>
      <w:r>
        <w:rPr>
          <w:rFonts w:cs="Arial, 'Times New Roman'"/>
          <w:sz w:val="22"/>
        </w:rPr>
        <w:t xml:space="preserve">              - náklady budúcich období </w:t>
      </w:r>
      <w:r w:rsidR="00023BE0">
        <w:rPr>
          <w:rFonts w:cs="Arial, 'Times New Roman'"/>
          <w:sz w:val="22"/>
        </w:rPr>
        <w:t>1</w:t>
      </w:r>
      <w:r>
        <w:rPr>
          <w:rFonts w:cs="Arial, 'Times New Roman'"/>
          <w:sz w:val="22"/>
        </w:rPr>
        <w:t xml:space="preserve">0 € - doména, </w:t>
      </w:r>
      <w:proofErr w:type="spellStart"/>
      <w:r>
        <w:rPr>
          <w:rFonts w:cs="Arial, 'Times New Roman'"/>
          <w:sz w:val="22"/>
        </w:rPr>
        <w:t>hosting</w:t>
      </w:r>
      <w:proofErr w:type="spellEnd"/>
    </w:p>
    <w:p w14:paraId="59266C46" w14:textId="0B91B108" w:rsidR="00DC2C2B" w:rsidRDefault="00000000">
      <w:pPr>
        <w:pStyle w:val="Normln"/>
        <w:numPr>
          <w:ilvl w:val="0"/>
          <w:numId w:val="1"/>
        </w:numPr>
        <w:spacing w:before="0" w:line="200" w:lineRule="atLeast"/>
        <w:ind w:left="0" w:firstLine="0"/>
        <w:jc w:val="left"/>
        <w:rPr>
          <w:rFonts w:cs="Arial, 'Times New Roman'"/>
          <w:sz w:val="22"/>
          <w:szCs w:val="22"/>
        </w:rPr>
        <w:sectPr w:rsidR="00DC2C2B">
          <w:footerReference w:type="default" r:id="rId7"/>
          <w:pgSz w:w="11906" w:h="16838"/>
          <w:pgMar w:top="851" w:right="851" w:bottom="851" w:left="851" w:header="708" w:footer="709" w:gutter="0"/>
          <w:cols w:space="708"/>
        </w:sectPr>
      </w:pPr>
      <w:r>
        <w:rPr>
          <w:rFonts w:cs="Arial, 'Times New Roman'"/>
          <w:sz w:val="22"/>
          <w:szCs w:val="22"/>
        </w:rPr>
        <w:t xml:space="preserve"> Základné imanie predstavuje fond vo výške </w:t>
      </w:r>
      <w:r w:rsidR="00023BE0">
        <w:rPr>
          <w:rFonts w:cs="Arial, 'Times New Roman'"/>
          <w:sz w:val="22"/>
          <w:szCs w:val="22"/>
        </w:rPr>
        <w:t>10 101</w:t>
      </w:r>
      <w:r>
        <w:rPr>
          <w:rFonts w:cs="Arial, 'Times New Roman'"/>
          <w:sz w:val="22"/>
          <w:szCs w:val="22"/>
        </w:rPr>
        <w:t xml:space="preserve"> €.                                                                                                 8 </w:t>
      </w:r>
    </w:p>
    <w:tbl>
      <w:tblPr>
        <w:tblW w:w="10152" w:type="dxa"/>
        <w:tblInd w:w="-21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2"/>
        <w:gridCol w:w="1523"/>
        <w:gridCol w:w="1310"/>
        <w:gridCol w:w="1293"/>
        <w:gridCol w:w="1343"/>
        <w:gridCol w:w="1261"/>
      </w:tblGrid>
      <w:tr w:rsidR="00DC2C2B" w14:paraId="5EE291AB" w14:textId="77777777">
        <w:tblPrEx>
          <w:tblCellMar>
            <w:top w:w="0" w:type="dxa"/>
            <w:bottom w:w="0" w:type="dxa"/>
          </w:tblCellMar>
        </w:tblPrEx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4A208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8D642" w14:textId="77777777" w:rsidR="00DC2C2B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  <w:lang w:eastAsia="sk-SK"/>
              </w:rPr>
            </w:pPr>
            <w:r>
              <w:rPr>
                <w:rFonts w:cs="Arial, 'Times New Roman'"/>
                <w:b/>
                <w:bCs/>
                <w:sz w:val="22"/>
                <w:lang w:eastAsia="sk-SK"/>
              </w:rPr>
              <w:t>Stav na začiatku bežného účtovného obdobia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09B82" w14:textId="77777777" w:rsidR="00DC2C2B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Prírastky</w:t>
            </w:r>
          </w:p>
          <w:p w14:paraId="0B3ABBE5" w14:textId="77777777" w:rsidR="00DC2C2B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(+)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708CB" w14:textId="77777777" w:rsidR="00DC2C2B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Úbytky</w:t>
            </w:r>
          </w:p>
          <w:p w14:paraId="2B295453" w14:textId="77777777" w:rsidR="00DC2C2B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(-)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4C24D" w14:textId="77777777" w:rsidR="00DC2C2B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Presuny</w:t>
            </w:r>
          </w:p>
          <w:p w14:paraId="44EEEF1F" w14:textId="77777777" w:rsidR="00DC2C2B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(+, -)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84883" w14:textId="77777777" w:rsidR="00DC2C2B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  <w:lang w:eastAsia="sk-SK"/>
              </w:rPr>
            </w:pPr>
            <w:r>
              <w:rPr>
                <w:rFonts w:cs="Arial, 'Times New Roman'"/>
                <w:b/>
                <w:bCs/>
                <w:sz w:val="22"/>
                <w:lang w:eastAsia="sk-SK"/>
              </w:rPr>
              <w:t>Stav na konci bežného účtovného obdobia</w:t>
            </w:r>
          </w:p>
        </w:tc>
      </w:tr>
    </w:tbl>
    <w:p w14:paraId="34FB4349" w14:textId="77777777" w:rsidR="00DC2C2B" w:rsidRDefault="00DC2C2B">
      <w:pPr>
        <w:pStyle w:val="Standard"/>
        <w:spacing w:after="120" w:line="200" w:lineRule="atLeast"/>
        <w:jc w:val="both"/>
        <w:rPr>
          <w:rFonts w:cs="Arial, 'Times New Roman'"/>
          <w:sz w:val="22"/>
          <w:szCs w:val="22"/>
        </w:rPr>
      </w:pPr>
    </w:p>
    <w:tbl>
      <w:tblPr>
        <w:tblW w:w="10137" w:type="dxa"/>
        <w:tblInd w:w="-21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2"/>
        <w:gridCol w:w="1507"/>
        <w:gridCol w:w="1310"/>
        <w:gridCol w:w="1294"/>
        <w:gridCol w:w="1343"/>
        <w:gridCol w:w="1261"/>
      </w:tblGrid>
      <w:tr w:rsidR="00DC2C2B" w14:paraId="0E4C1CB2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013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10C28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Imanie a   fondy</w:t>
            </w:r>
          </w:p>
        </w:tc>
      </w:tr>
      <w:tr w:rsidR="00DC2C2B" w14:paraId="4980567F" w14:textId="77777777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59B0E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Základné imanie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A1904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E7962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370A7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59E84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F24B6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</w:tr>
      <w:tr w:rsidR="00DC2C2B" w14:paraId="6DFEBA0B" w14:textId="77777777">
        <w:tblPrEx>
          <w:tblCellMar>
            <w:top w:w="0" w:type="dxa"/>
            <w:bottom w:w="0" w:type="dxa"/>
          </w:tblCellMar>
        </w:tblPrEx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3340E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z toho:</w:t>
            </w:r>
          </w:p>
          <w:p w14:paraId="5370E8D5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nadačné imanie v   nadácii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114DD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A21D4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076B0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63260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77134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</w:tr>
      <w:tr w:rsidR="00DC2C2B" w14:paraId="1D5FB432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43640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vklady zakladateľov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211A3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B72A2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97137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925F1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17C06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</w:tr>
      <w:tr w:rsidR="00DC2C2B" w14:paraId="6EB5CED7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0969C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prioritný majetok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EE491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37F4C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73A62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7AF25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70DB5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</w:tr>
      <w:tr w:rsidR="00DC2C2B" w14:paraId="7770A6CA" w14:textId="77777777">
        <w:tblPrEx>
          <w:tblCellMar>
            <w:top w:w="0" w:type="dxa"/>
            <w:bottom w:w="0" w:type="dxa"/>
          </w:tblCellMar>
        </w:tblPrEx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CF222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Fondy tvorené podľa osobitného predpisu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1EF14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D74E2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9D8CC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EC3A7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CAB0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0B25EC56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7FF4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Fond reprodukcie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89520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DAC2A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2A24C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0BB0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21CC2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</w:tr>
      <w:tr w:rsidR="00DC2C2B" w14:paraId="0A1FA931" w14:textId="77777777">
        <w:tblPrEx>
          <w:tblCellMar>
            <w:top w:w="0" w:type="dxa"/>
            <w:bottom w:w="0" w:type="dxa"/>
          </w:tblCellMar>
        </w:tblPrEx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85903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Oceňovacie rozdiely z   precenenia majetku a záväzkov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BA3A8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21629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8EA3A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E89EA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D9D7E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</w:tr>
      <w:tr w:rsidR="00DC2C2B" w14:paraId="25EF5ECD" w14:textId="77777777">
        <w:tblPrEx>
          <w:tblCellMar>
            <w:top w:w="0" w:type="dxa"/>
            <w:bottom w:w="0" w:type="dxa"/>
          </w:tblCellMar>
        </w:tblPrEx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A7C09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Oceňovacie rozdiely z   precenenia kapitálových účastín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57129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31088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DF4B1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1087B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F6340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</w:tr>
      <w:tr w:rsidR="00DC2C2B" w14:paraId="10B3F77E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013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49C10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Fondy zo zisku</w:t>
            </w:r>
          </w:p>
        </w:tc>
      </w:tr>
      <w:tr w:rsidR="00DC2C2B" w14:paraId="22F8D551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A62FB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Rezervný fond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41897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037CA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91F9E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EC511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00C2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26FC2FA9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C38CD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Fondy tvorené zo zisku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BE90A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7F2EF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F8D8C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FBB7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67CBE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</w:tr>
      <w:tr w:rsidR="00DC2C2B" w14:paraId="0F6F3B63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D276F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Ostatné fondy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E9A46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15E2D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6A9CF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D2C49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8CE4D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</w:tr>
      <w:tr w:rsidR="00DC2C2B" w14:paraId="51304ADA" w14:textId="77777777">
        <w:tblPrEx>
          <w:tblCellMar>
            <w:top w:w="0" w:type="dxa"/>
            <w:bottom w:w="0" w:type="dxa"/>
          </w:tblCellMar>
        </w:tblPrEx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60F85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proofErr w:type="spellStart"/>
            <w:r>
              <w:rPr>
                <w:rFonts w:cs="Arial, 'Times New Roman'"/>
                <w:sz w:val="22"/>
              </w:rPr>
              <w:t>Nevysporiadaný</w:t>
            </w:r>
            <w:proofErr w:type="spellEnd"/>
            <w:r>
              <w:rPr>
                <w:rFonts w:cs="Arial, 'Times New Roman'"/>
                <w:sz w:val="22"/>
              </w:rPr>
              <w:t xml:space="preserve"> výsledok hospodárenia minulých rokov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30E4" w14:textId="57DAD164" w:rsidR="00DC2C2B" w:rsidRDefault="00023BE0">
            <w:pPr>
              <w:pStyle w:val="Normln"/>
              <w:spacing w:before="0" w:after="0" w:line="200" w:lineRule="atLeast"/>
              <w:jc w:val="center"/>
            </w:pPr>
            <w:r>
              <w:t>17004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670EC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6DC43" w14:textId="4F9C104F" w:rsidR="00DC2C2B" w:rsidRDefault="00023BE0">
            <w:pPr>
              <w:pStyle w:val="Normln"/>
              <w:spacing w:before="0" w:after="0" w:line="200" w:lineRule="atLeast"/>
              <w:jc w:val="center"/>
            </w:pPr>
            <w:r>
              <w:t>6903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CB79A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C70CD" w14:textId="4C561185" w:rsidR="00DC2C2B" w:rsidRDefault="00023BE0">
            <w:pPr>
              <w:pStyle w:val="Normln"/>
              <w:spacing w:before="0" w:after="0" w:line="200" w:lineRule="atLeast"/>
              <w:jc w:val="center"/>
            </w:pPr>
            <w:r>
              <w:t>10101</w:t>
            </w:r>
          </w:p>
        </w:tc>
      </w:tr>
      <w:tr w:rsidR="00DC2C2B" w14:paraId="23F8E324" w14:textId="77777777">
        <w:tblPrEx>
          <w:tblCellMar>
            <w:top w:w="0" w:type="dxa"/>
            <w:bottom w:w="0" w:type="dxa"/>
          </w:tblCellMar>
        </w:tblPrEx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47A11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Výsledok hospodárenia za účtovné obdobie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B517" w14:textId="0632CDBD" w:rsidR="00DC2C2B" w:rsidRDefault="00023BE0">
            <w:pPr>
              <w:pStyle w:val="Normln"/>
              <w:spacing w:before="0" w:after="0" w:line="200" w:lineRule="atLeast"/>
              <w:jc w:val="center"/>
            </w:pPr>
            <w:r>
              <w:t>-6903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F282B" w14:textId="78D07E6C" w:rsidR="00DC2C2B" w:rsidRDefault="00023BE0">
            <w:pPr>
              <w:pStyle w:val="Normln"/>
              <w:spacing w:before="0" w:after="0" w:line="200" w:lineRule="atLeast"/>
              <w:jc w:val="center"/>
            </w:pPr>
            <w:r>
              <w:t>6903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4DA47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6BBEC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41651" w14:textId="77777777" w:rsidR="00DC2C2B" w:rsidRDefault="00000000">
            <w:pPr>
              <w:pStyle w:val="Normln"/>
              <w:spacing w:before="0" w:after="0" w:line="200" w:lineRule="atLeast"/>
              <w:jc w:val="center"/>
            </w:pPr>
            <w:r>
              <w:t>0</w:t>
            </w:r>
          </w:p>
        </w:tc>
      </w:tr>
      <w:tr w:rsidR="00DC2C2B" w14:paraId="45C7E53A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E9B05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Spolu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DD878" w14:textId="604B05CC" w:rsidR="00DC2C2B" w:rsidRDefault="00023BE0">
            <w:pPr>
              <w:pStyle w:val="Normln"/>
              <w:spacing w:before="0" w:after="0" w:line="200" w:lineRule="atLeast"/>
              <w:jc w:val="center"/>
            </w:pPr>
            <w:r>
              <w:t>10101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662A4" w14:textId="52D7D889" w:rsidR="00DC2C2B" w:rsidRDefault="00023BE0" w:rsidP="00023BE0">
            <w:pPr>
              <w:pStyle w:val="Normln"/>
              <w:spacing w:before="0" w:after="0" w:line="200" w:lineRule="atLeast"/>
              <w:jc w:val="center"/>
            </w:pPr>
            <w:r>
              <w:t>6903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2E88C" w14:textId="0D9B6FDE" w:rsidR="00DC2C2B" w:rsidRDefault="00023BE0">
            <w:pPr>
              <w:pStyle w:val="Normln"/>
              <w:spacing w:before="0" w:after="0" w:line="200" w:lineRule="atLeast"/>
              <w:jc w:val="center"/>
            </w:pPr>
            <w:r>
              <w:t>6903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01AD2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1F3EF" w14:textId="6898672E" w:rsidR="00DC2C2B" w:rsidRDefault="00023BE0">
            <w:pPr>
              <w:pStyle w:val="Normln"/>
              <w:spacing w:before="0" w:after="0" w:line="200" w:lineRule="atLeast"/>
              <w:jc w:val="center"/>
            </w:pPr>
            <w:r>
              <w:t>10101</w:t>
            </w:r>
          </w:p>
        </w:tc>
      </w:tr>
    </w:tbl>
    <w:p w14:paraId="20B1ADE6" w14:textId="77777777" w:rsidR="00DC2C2B" w:rsidRDefault="00DC2C2B">
      <w:pPr>
        <w:pStyle w:val="Normln"/>
        <w:spacing w:before="0" w:line="200" w:lineRule="atLeast"/>
        <w:ind w:left="2085"/>
        <w:rPr>
          <w:rFonts w:cs="Arial, 'Times New Roman'"/>
          <w:sz w:val="22"/>
          <w:szCs w:val="22"/>
        </w:rPr>
      </w:pPr>
    </w:p>
    <w:p w14:paraId="5B692380" w14:textId="3458686D" w:rsidR="00DC2C2B" w:rsidRDefault="00000000">
      <w:pPr>
        <w:pStyle w:val="Normln"/>
        <w:numPr>
          <w:ilvl w:val="0"/>
          <w:numId w:val="1"/>
        </w:numPr>
        <w:spacing w:before="0" w:line="200" w:lineRule="atLeast"/>
        <w:ind w:left="2085" w:right="-2595" w:hanging="4155"/>
        <w:jc w:val="left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HV spolu je </w:t>
      </w:r>
      <w:r w:rsidR="00023BE0">
        <w:rPr>
          <w:rFonts w:cs="Arial, 'Times New Roman'"/>
          <w:sz w:val="22"/>
          <w:szCs w:val="22"/>
        </w:rPr>
        <w:t>10 101</w:t>
      </w:r>
      <w:r>
        <w:rPr>
          <w:rFonts w:cs="Arial, 'Times New Roman'"/>
          <w:sz w:val="22"/>
          <w:szCs w:val="22"/>
        </w:rPr>
        <w:t xml:space="preserve"> € a  je </w:t>
      </w:r>
      <w:proofErr w:type="spellStart"/>
      <w:r>
        <w:rPr>
          <w:rFonts w:cs="Arial, 'Times New Roman'"/>
          <w:sz w:val="22"/>
          <w:szCs w:val="22"/>
        </w:rPr>
        <w:t>nevysporiadaný</w:t>
      </w:r>
      <w:proofErr w:type="spellEnd"/>
      <w:r>
        <w:rPr>
          <w:rFonts w:cs="Arial, 'Times New Roman'"/>
          <w:sz w:val="22"/>
          <w:szCs w:val="22"/>
        </w:rPr>
        <w:t>.</w:t>
      </w:r>
    </w:p>
    <w:p w14:paraId="6B83C242" w14:textId="77777777" w:rsidR="00DC2C2B" w:rsidRDefault="00DC2C2B">
      <w:pPr>
        <w:pStyle w:val="Normln"/>
        <w:spacing w:before="0" w:line="200" w:lineRule="atLeast"/>
        <w:ind w:left="2085"/>
        <w:jc w:val="left"/>
        <w:rPr>
          <w:rFonts w:cs="Arial, 'Times New Roman'"/>
          <w:sz w:val="22"/>
          <w:szCs w:val="22"/>
        </w:rPr>
      </w:pPr>
    </w:p>
    <w:tbl>
      <w:tblPr>
        <w:tblW w:w="10167" w:type="dxa"/>
        <w:tblInd w:w="-21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7"/>
        <w:gridCol w:w="5010"/>
      </w:tblGrid>
      <w:tr w:rsidR="00DC2C2B" w14:paraId="26940814" w14:textId="7777777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0593C" w14:textId="77777777" w:rsidR="00DC2C2B" w:rsidRDefault="00000000">
            <w:pPr>
              <w:pStyle w:val="TopHeader"/>
              <w:rPr>
                <w:rFonts w:cs="Arial, 'Times New Roman'"/>
              </w:rPr>
            </w:pPr>
            <w:r>
              <w:rPr>
                <w:rFonts w:cs="Arial, 'Times New Roman'"/>
              </w:rPr>
              <w:t>Názov   položky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C24FE" w14:textId="77777777" w:rsidR="00DC2C2B" w:rsidRDefault="00000000">
            <w:pPr>
              <w:pStyle w:val="TopHeader"/>
              <w:jc w:val="left"/>
              <w:rPr>
                <w:rFonts w:cs="Arial, 'Times New Roman'"/>
              </w:rPr>
            </w:pPr>
            <w:r>
              <w:rPr>
                <w:rFonts w:cs="Arial, 'Times New Roman'"/>
              </w:rPr>
              <w:t>Bezprostredne predchádzajúce účtovné obdobie</w:t>
            </w:r>
          </w:p>
        </w:tc>
      </w:tr>
      <w:tr w:rsidR="00DC2C2B" w14:paraId="3A248523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6BF02" w14:textId="77777777" w:rsidR="00DC2C2B" w:rsidRDefault="00000000">
            <w:pPr>
              <w:pStyle w:val="Normln"/>
              <w:spacing w:before="0" w:after="0" w:line="200" w:lineRule="atLeast"/>
              <w:rPr>
                <w:rFonts w:cs="Arial, 'Times New Roman'"/>
                <w:b/>
                <w:bCs/>
                <w:color w:val="000000"/>
                <w:sz w:val="22"/>
              </w:rPr>
            </w:pPr>
            <w:r>
              <w:rPr>
                <w:rFonts w:cs="Arial, 'Times New Roman'"/>
                <w:b/>
                <w:bCs/>
                <w:color w:val="000000"/>
                <w:sz w:val="22"/>
              </w:rPr>
              <w:t>Účtovný zisk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A7E1A" w14:textId="3EAAEFF2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74D24468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01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45374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b/>
                <w:bCs/>
                <w:color w:val="000000"/>
                <w:sz w:val="22"/>
              </w:rPr>
            </w:pPr>
            <w:r>
              <w:rPr>
                <w:rFonts w:cs="Arial, 'Times New Roman'"/>
                <w:b/>
                <w:bCs/>
                <w:color w:val="000000"/>
                <w:sz w:val="22"/>
              </w:rPr>
              <w:t>Rozdelenie účtovného zisku</w:t>
            </w:r>
          </w:p>
        </w:tc>
      </w:tr>
      <w:tr w:rsidR="00DC2C2B" w14:paraId="12E42F85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73D9F" w14:textId="77777777" w:rsidR="00DC2C2B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Prídel do základného imania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3CFB5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5961127A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FAFD9" w14:textId="77777777" w:rsidR="00DC2C2B" w:rsidRDefault="00000000">
            <w:pPr>
              <w:pStyle w:val="Normln"/>
              <w:spacing w:before="0" w:after="0" w:line="200" w:lineRule="atLeast"/>
            </w:pPr>
            <w:r>
              <w:rPr>
                <w:rStyle w:val="Standardnpsmoodstavce"/>
                <w:rFonts w:cs="Arial, 'Times New Roman'"/>
                <w:color w:val="000000"/>
                <w:sz w:val="22"/>
              </w:rPr>
              <w:t>Prídel do f</w:t>
            </w:r>
            <w:r>
              <w:rPr>
                <w:rStyle w:val="Standardnpsmoodstavce"/>
                <w:rFonts w:cs="Arial, 'Times New Roman'"/>
                <w:sz w:val="22"/>
              </w:rPr>
              <w:t>ondu tvoreného podľa osobitného predpisu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9E9F5" w14:textId="77777777" w:rsidR="00DC2C2B" w:rsidRDefault="00DC2C2B">
            <w:pPr>
              <w:pStyle w:val="Normln"/>
              <w:spacing w:before="0" w:after="0" w:line="200" w:lineRule="atLeast"/>
            </w:pPr>
          </w:p>
        </w:tc>
      </w:tr>
      <w:tr w:rsidR="00DC2C2B" w14:paraId="7378292F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EAE2E" w14:textId="77777777" w:rsidR="00DC2C2B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Prídel do fondu reprodukcie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0F13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1052D1A4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0F5BF" w14:textId="77777777" w:rsidR="00DC2C2B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Prídel do rezervného fondu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07C06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32A99EE8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143CA" w14:textId="77777777" w:rsidR="00DC2C2B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Prídel do fondu tvoreného zo zisku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27399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135A5052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FA75" w14:textId="77777777" w:rsidR="00DC2C2B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Prídel do ostatných fondov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21B9D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360AD2C6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81E0D" w14:textId="77777777" w:rsidR="00DC2C2B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Úhrada   straty minulých období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59E68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6400B800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4CB59" w14:textId="77777777" w:rsidR="00DC2C2B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Prevod do sociálneho fondu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9F1DE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2AF98EE8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FB67D" w14:textId="77777777" w:rsidR="00DC2C2B" w:rsidRDefault="00DC2C2B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88EC3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79B3B13E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C195F" w14:textId="77777777" w:rsidR="00DC2C2B" w:rsidRDefault="00000000">
            <w:pPr>
              <w:pStyle w:val="Normln"/>
              <w:spacing w:before="0" w:after="0" w:line="200" w:lineRule="atLeast"/>
            </w:pPr>
            <w:r>
              <w:rPr>
                <w:rStyle w:val="Standardnpsmoodstavce"/>
                <w:rFonts w:cs="Arial, 'Times New Roman'"/>
                <w:color w:val="000000"/>
                <w:sz w:val="22"/>
              </w:rPr>
              <w:t xml:space="preserve">Prevod  do </w:t>
            </w:r>
            <w:proofErr w:type="spellStart"/>
            <w:r>
              <w:rPr>
                <w:rStyle w:val="Standardnpsmoodstavce"/>
                <w:rFonts w:cs="Arial, 'Times New Roman'"/>
                <w:color w:val="000000"/>
                <w:sz w:val="22"/>
              </w:rPr>
              <w:t>n</w:t>
            </w:r>
            <w:r>
              <w:rPr>
                <w:rStyle w:val="Standardnpsmoodstavce"/>
                <w:rFonts w:cs="Arial, 'Times New Roman'"/>
                <w:sz w:val="22"/>
              </w:rPr>
              <w:t>evysporiadaného</w:t>
            </w:r>
            <w:proofErr w:type="spellEnd"/>
            <w:r>
              <w:rPr>
                <w:rStyle w:val="Standardnpsmoodstavce"/>
                <w:rFonts w:cs="Arial, 'Times New Roman'"/>
                <w:sz w:val="22"/>
              </w:rPr>
              <w:t xml:space="preserve"> výsledku hospodárenia minulých rokov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6291A" w14:textId="3EC3E24B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1DC88C0D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39FD1" w14:textId="77777777" w:rsidR="00DC2C2B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Iné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6FE5B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40B965A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1A1E5" w14:textId="77777777" w:rsidR="00DC2C2B" w:rsidRDefault="00000000">
            <w:pPr>
              <w:pStyle w:val="Normln"/>
              <w:spacing w:before="0" w:after="0" w:line="200" w:lineRule="atLeast"/>
              <w:rPr>
                <w:rFonts w:cs="Arial, 'Times New Roman'"/>
                <w:b/>
                <w:bCs/>
                <w:color w:val="000000"/>
                <w:sz w:val="22"/>
              </w:rPr>
            </w:pPr>
            <w:r>
              <w:rPr>
                <w:rFonts w:cs="Arial, 'Times New Roman'"/>
                <w:b/>
                <w:bCs/>
                <w:color w:val="000000"/>
                <w:sz w:val="22"/>
              </w:rPr>
              <w:t>Účtovná strata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C9980" w14:textId="4587250C" w:rsidR="00DC2C2B" w:rsidRDefault="00023BE0">
            <w:pPr>
              <w:pStyle w:val="Normln"/>
              <w:spacing w:before="0" w:after="0" w:line="200" w:lineRule="atLeast"/>
              <w:jc w:val="center"/>
            </w:pPr>
            <w:r>
              <w:t>6903</w:t>
            </w:r>
          </w:p>
        </w:tc>
      </w:tr>
      <w:tr w:rsidR="00DC2C2B" w14:paraId="3945FC6C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01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E245E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b/>
                <w:bCs/>
                <w:color w:val="000000"/>
                <w:sz w:val="22"/>
              </w:rPr>
            </w:pPr>
            <w:r>
              <w:rPr>
                <w:rFonts w:cs="Arial, 'Times New Roman'"/>
                <w:b/>
                <w:bCs/>
                <w:color w:val="000000"/>
                <w:sz w:val="22"/>
              </w:rPr>
              <w:t>Vysporiadanie účtovnej straty</w:t>
            </w:r>
          </w:p>
        </w:tc>
      </w:tr>
      <w:tr w:rsidR="00DC2C2B" w14:paraId="00145311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17FA5" w14:textId="77777777" w:rsidR="00DC2C2B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Zo základného imania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AB08F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462839FD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362FB" w14:textId="77777777" w:rsidR="00DC2C2B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Z rezervného fondu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90CAE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68D4D819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58364" w14:textId="77777777" w:rsidR="00DC2C2B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Z fondu tvoreného zo zisku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E5D0E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6D92DB77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31425" w14:textId="77777777" w:rsidR="00DC2C2B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Z ostatných fondov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899D9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0957A4C4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A68EF" w14:textId="77777777" w:rsidR="00DC2C2B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Z   nerozdeleného zisku minulých rokov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8573D" w14:textId="77777777" w:rsidR="00DC2C2B" w:rsidRDefault="00DC2C2B">
            <w:pPr>
              <w:pStyle w:val="Normln"/>
              <w:spacing w:before="0" w:after="0" w:line="200" w:lineRule="atLeast"/>
            </w:pPr>
          </w:p>
        </w:tc>
      </w:tr>
      <w:tr w:rsidR="00DC2C2B" w14:paraId="15386871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8B25F" w14:textId="77777777" w:rsidR="00DC2C2B" w:rsidRDefault="00000000">
            <w:pPr>
              <w:pStyle w:val="Normln"/>
              <w:spacing w:before="0" w:after="0" w:line="200" w:lineRule="atLeast"/>
            </w:pPr>
            <w:r>
              <w:rPr>
                <w:rStyle w:val="Standardnpsmoodstavce"/>
                <w:rFonts w:cs="Arial, 'Times New Roman'"/>
                <w:color w:val="000000"/>
                <w:sz w:val="22"/>
              </w:rPr>
              <w:t xml:space="preserve">Prevod do </w:t>
            </w:r>
            <w:proofErr w:type="spellStart"/>
            <w:r>
              <w:rPr>
                <w:rStyle w:val="Standardnpsmoodstavce"/>
                <w:rFonts w:cs="Arial, 'Times New Roman'"/>
                <w:color w:val="000000"/>
                <w:sz w:val="22"/>
              </w:rPr>
              <w:t>n</w:t>
            </w:r>
            <w:r>
              <w:rPr>
                <w:rStyle w:val="Standardnpsmoodstavce"/>
                <w:rFonts w:cs="Arial, 'Times New Roman'"/>
                <w:sz w:val="22"/>
              </w:rPr>
              <w:t>evysporiadaného</w:t>
            </w:r>
            <w:proofErr w:type="spellEnd"/>
            <w:r>
              <w:rPr>
                <w:rStyle w:val="Standardnpsmoodstavce"/>
                <w:rFonts w:cs="Arial, 'Times New Roman'"/>
                <w:sz w:val="22"/>
              </w:rPr>
              <w:t xml:space="preserve"> výsledku hospodárenia minulých rokov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F9EB6" w14:textId="6E77C6D2" w:rsidR="00DC2C2B" w:rsidRDefault="00023BE0">
            <w:pPr>
              <w:pStyle w:val="Normln"/>
              <w:spacing w:before="0" w:after="0" w:line="200" w:lineRule="atLeast"/>
              <w:jc w:val="center"/>
            </w:pPr>
            <w:r>
              <w:t>6903</w:t>
            </w:r>
          </w:p>
        </w:tc>
      </w:tr>
      <w:tr w:rsidR="00DC2C2B" w14:paraId="78DBCDED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B63A2" w14:textId="77777777" w:rsidR="00DC2C2B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Iné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A1A9D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</w:tbl>
    <w:p w14:paraId="2377F596" w14:textId="77777777" w:rsidR="00DC2C2B" w:rsidRDefault="00DC2C2B">
      <w:pPr>
        <w:pStyle w:val="Standard"/>
        <w:autoSpaceDE/>
        <w:spacing w:after="120" w:line="200" w:lineRule="atLeast"/>
        <w:ind w:left="2085"/>
        <w:jc w:val="both"/>
        <w:textAlignment w:val="auto"/>
        <w:rPr>
          <w:rFonts w:cs="Arial, 'Times New Roman'"/>
          <w:sz w:val="22"/>
          <w:szCs w:val="22"/>
        </w:rPr>
      </w:pPr>
    </w:p>
    <w:p w14:paraId="4C1531F7" w14:textId="77777777" w:rsidR="00DC2C2B" w:rsidRDefault="00000000">
      <w:pPr>
        <w:pStyle w:val="Normln"/>
        <w:numPr>
          <w:ilvl w:val="0"/>
          <w:numId w:val="1"/>
        </w:numPr>
        <w:spacing w:before="0" w:line="200" w:lineRule="atLeast"/>
        <w:ind w:left="2100" w:hanging="3405"/>
        <w:rPr>
          <w:sz w:val="22"/>
          <w:szCs w:val="22"/>
        </w:rPr>
      </w:pPr>
      <w:r>
        <w:rPr>
          <w:sz w:val="22"/>
          <w:szCs w:val="22"/>
        </w:rPr>
        <w:t xml:space="preserve"> ÚJ netvorila rezervu.</w:t>
      </w:r>
    </w:p>
    <w:p w14:paraId="642AAC97" w14:textId="77777777" w:rsidR="00DC2C2B" w:rsidRDefault="00DC2C2B">
      <w:pPr>
        <w:pStyle w:val="Normln"/>
        <w:spacing w:before="0" w:line="200" w:lineRule="atLeast"/>
        <w:ind w:left="2100"/>
        <w:rPr>
          <w:rFonts w:cs="Arial, 'Times New Roman'"/>
          <w:sz w:val="22"/>
          <w:szCs w:val="22"/>
        </w:rPr>
      </w:pPr>
    </w:p>
    <w:tbl>
      <w:tblPr>
        <w:tblW w:w="10137" w:type="dxa"/>
        <w:tblInd w:w="-21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66"/>
        <w:gridCol w:w="1114"/>
        <w:gridCol w:w="1310"/>
        <w:gridCol w:w="1294"/>
        <w:gridCol w:w="1130"/>
        <w:gridCol w:w="1523"/>
      </w:tblGrid>
      <w:tr w:rsidR="00DC2C2B" w14:paraId="51BA764E" w14:textId="77777777">
        <w:tblPrEx>
          <w:tblCellMar>
            <w:top w:w="0" w:type="dxa"/>
            <w:bottom w:w="0" w:type="dxa"/>
          </w:tblCellMar>
        </w:tblPrEx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C1138" w14:textId="77777777" w:rsidR="00DC2C2B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Druh rezervy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D6E8E" w14:textId="77777777" w:rsidR="00DC2C2B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  <w:lang w:eastAsia="sk-SK"/>
              </w:rPr>
            </w:pPr>
            <w:r>
              <w:rPr>
                <w:rFonts w:cs="Arial, 'Times New Roman'"/>
                <w:b/>
                <w:bCs/>
                <w:sz w:val="22"/>
                <w:lang w:eastAsia="sk-SK"/>
              </w:rPr>
              <w:t>Stav na začiatku bežného účtovného obdobia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715ED" w14:textId="77777777" w:rsidR="00DC2C2B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Tvorba rezerv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104DC" w14:textId="77777777" w:rsidR="00DC2C2B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Použitie rezerv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424A5" w14:textId="77777777" w:rsidR="00DC2C2B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Zrušenie alebo zníženie rezerv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E94AD" w14:textId="77777777" w:rsidR="00DC2C2B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  <w:lang w:eastAsia="sk-SK"/>
              </w:rPr>
            </w:pPr>
            <w:r>
              <w:rPr>
                <w:rFonts w:cs="Arial, 'Times New Roman'"/>
                <w:b/>
                <w:bCs/>
                <w:sz w:val="22"/>
                <w:lang w:eastAsia="sk-SK"/>
              </w:rPr>
              <w:t>Stav na konci bežného účtovného obdobia</w:t>
            </w:r>
          </w:p>
        </w:tc>
      </w:tr>
      <w:tr w:rsidR="00DC2C2B" w14:paraId="704F4A67" w14:textId="77777777">
        <w:tblPrEx>
          <w:tblCellMar>
            <w:top w:w="0" w:type="dxa"/>
            <w:bottom w:w="0" w:type="dxa"/>
          </w:tblCellMar>
        </w:tblPrEx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976C8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Jednotlivé druhy krátkodobých zákonných rezerv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EDECC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639F6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A63F8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9CD26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02384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3A63EFA3" w14:textId="77777777">
        <w:tblPrEx>
          <w:tblCellMar>
            <w:top w:w="0" w:type="dxa"/>
            <w:bottom w:w="0" w:type="dxa"/>
          </w:tblCellMar>
        </w:tblPrEx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64E40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Jednotlivé druhy dlhodobých zákonných rezerv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4B868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32860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0C65D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6AF4F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03527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</w:tr>
      <w:tr w:rsidR="00DC2C2B" w14:paraId="20ABA53C" w14:textId="77777777">
        <w:tblPrEx>
          <w:tblCellMar>
            <w:top w:w="0" w:type="dxa"/>
            <w:bottom w:w="0" w:type="dxa"/>
          </w:tblCellMar>
        </w:tblPrEx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D0B38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Zákonné rezervy spolu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4365D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67183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DA5CC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E82F0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20662" w14:textId="77777777" w:rsidR="00DC2C2B" w:rsidRDefault="00DC2C2B">
            <w:pPr>
              <w:pStyle w:val="Normln"/>
              <w:spacing w:before="0" w:after="0" w:line="200" w:lineRule="atLeast"/>
              <w:jc w:val="left"/>
            </w:pPr>
          </w:p>
        </w:tc>
      </w:tr>
      <w:tr w:rsidR="00DC2C2B" w14:paraId="010F76E2" w14:textId="77777777">
        <w:tblPrEx>
          <w:tblCellMar>
            <w:top w:w="0" w:type="dxa"/>
            <w:bottom w:w="0" w:type="dxa"/>
          </w:tblCellMar>
        </w:tblPrEx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EBB25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Jednotlivé druhy krátkodobých ostatných rezerv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E7E2B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AF7AE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CDA07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51649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4BCE4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5D0686D4" w14:textId="77777777">
        <w:tblPrEx>
          <w:tblCellMar>
            <w:top w:w="0" w:type="dxa"/>
            <w:bottom w:w="0" w:type="dxa"/>
          </w:tblCellMar>
        </w:tblPrEx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07FE9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Jednotlivé druhy dlhodobých ostatných rezerv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7F63F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EA3B4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B21E8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0A23E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CD9A5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79A03DE7" w14:textId="77777777">
        <w:tblPrEx>
          <w:tblCellMar>
            <w:top w:w="0" w:type="dxa"/>
            <w:bottom w:w="0" w:type="dxa"/>
          </w:tblCellMar>
        </w:tblPrEx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F49EE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Ostatné rezervy spolu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42446" w14:textId="77777777" w:rsidR="00DC2C2B" w:rsidRDefault="00DC2C2B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07216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59C1F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31AEB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C720D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  <w:tr w:rsidR="00DC2C2B" w14:paraId="58EB49C2" w14:textId="77777777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3B750" w14:textId="77777777" w:rsidR="00DC2C2B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Rezervy spolu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C3D38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58048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73C6D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5D525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EEB71" w14:textId="77777777" w:rsidR="00DC2C2B" w:rsidRDefault="00DC2C2B">
            <w:pPr>
              <w:pStyle w:val="Normln"/>
              <w:spacing w:before="0" w:after="0" w:line="200" w:lineRule="atLeast"/>
              <w:jc w:val="center"/>
            </w:pPr>
          </w:p>
        </w:tc>
      </w:tr>
    </w:tbl>
    <w:p w14:paraId="55796D1E" w14:textId="77777777" w:rsidR="00DC2C2B" w:rsidRDefault="00DC2C2B">
      <w:pPr>
        <w:pStyle w:val="Standard"/>
        <w:autoSpaceDE/>
        <w:spacing w:after="120" w:line="200" w:lineRule="atLeast"/>
        <w:ind w:left="2100"/>
        <w:jc w:val="both"/>
        <w:textAlignment w:val="auto"/>
        <w:rPr>
          <w:rFonts w:cs="Arial, 'Times New Roman'"/>
          <w:sz w:val="22"/>
          <w:szCs w:val="22"/>
        </w:rPr>
      </w:pPr>
    </w:p>
    <w:p w14:paraId="2E5C0957" w14:textId="29423653" w:rsidR="00DC2C2B" w:rsidRDefault="00000000">
      <w:pPr>
        <w:pStyle w:val="Normln"/>
        <w:numPr>
          <w:ilvl w:val="0"/>
          <w:numId w:val="1"/>
        </w:numPr>
        <w:spacing w:before="0" w:line="200" w:lineRule="atLeast"/>
        <w:ind w:left="-2025" w:firstLine="0"/>
        <w:jc w:val="left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Prehľad  o výške záväzkov do lehoty splatnosti a   po lehote splatnosti </w:t>
      </w:r>
      <w:r w:rsidR="00A660EE">
        <w:rPr>
          <w:rFonts w:cs="Arial, 'Times New Roman'"/>
          <w:sz w:val="22"/>
          <w:szCs w:val="22"/>
        </w:rPr>
        <w:t>1 597</w:t>
      </w:r>
      <w:r>
        <w:rPr>
          <w:rFonts w:cs="Arial, 'Times New Roman'"/>
          <w:sz w:val="22"/>
          <w:szCs w:val="22"/>
        </w:rPr>
        <w:t xml:space="preserve"> €:</w:t>
      </w:r>
    </w:p>
    <w:p w14:paraId="1BDF2899" w14:textId="3DB017DD" w:rsidR="00DC2C2B" w:rsidRDefault="00000000">
      <w:pPr>
        <w:pStyle w:val="Normln"/>
        <w:spacing w:before="0" w:line="200" w:lineRule="atLeast"/>
        <w:ind w:left="-2025"/>
        <w:jc w:val="left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                                                 do lehoty </w:t>
      </w:r>
      <w:r w:rsidR="00A660EE">
        <w:rPr>
          <w:rFonts w:cs="Arial, 'Times New Roman'"/>
          <w:sz w:val="22"/>
          <w:szCs w:val="22"/>
        </w:rPr>
        <w:t>630</w:t>
      </w:r>
      <w:r>
        <w:rPr>
          <w:rFonts w:cs="Arial, 'Times New Roman'"/>
          <w:sz w:val="22"/>
          <w:szCs w:val="22"/>
        </w:rPr>
        <w:t xml:space="preserve"> €</w:t>
      </w:r>
    </w:p>
    <w:p w14:paraId="5B252ED3" w14:textId="45C220F1" w:rsidR="00DC2C2B" w:rsidRDefault="00000000">
      <w:pPr>
        <w:pStyle w:val="Normln"/>
        <w:spacing w:before="0" w:line="200" w:lineRule="atLeast"/>
        <w:jc w:val="left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         po lehote </w:t>
      </w:r>
      <w:r w:rsidR="00A660EE">
        <w:rPr>
          <w:rFonts w:cs="Arial, 'Times New Roman'"/>
          <w:sz w:val="22"/>
          <w:szCs w:val="22"/>
        </w:rPr>
        <w:t>967</w:t>
      </w:r>
      <w:r>
        <w:rPr>
          <w:rFonts w:cs="Arial, 'Times New Roman'"/>
          <w:sz w:val="22"/>
          <w:szCs w:val="22"/>
        </w:rPr>
        <w:t xml:space="preserve"> €                                                                                        </w:t>
      </w:r>
    </w:p>
    <w:p w14:paraId="3C824C2A" w14:textId="77777777" w:rsidR="00DC2C2B" w:rsidRDefault="00DC2C2B">
      <w:pPr>
        <w:pStyle w:val="Normln"/>
        <w:spacing w:line="200" w:lineRule="atLeast"/>
        <w:ind w:left="180" w:hanging="180"/>
        <w:rPr>
          <w:rFonts w:cs="Arial, 'Times New Roman'"/>
          <w:sz w:val="22"/>
        </w:rPr>
      </w:pPr>
    </w:p>
    <w:p w14:paraId="6DB0B63B" w14:textId="77777777" w:rsidR="00DC2C2B" w:rsidRDefault="00DC2C2B">
      <w:pPr>
        <w:pStyle w:val="Normln"/>
        <w:spacing w:line="200" w:lineRule="atLeast"/>
        <w:ind w:left="180" w:hanging="180"/>
        <w:rPr>
          <w:rFonts w:cs="Arial, 'Times New Roman'"/>
          <w:sz w:val="22"/>
        </w:rPr>
      </w:pPr>
    </w:p>
    <w:tbl>
      <w:tblPr>
        <w:tblW w:w="10317" w:type="dxa"/>
        <w:tblInd w:w="-23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2"/>
        <w:gridCol w:w="2976"/>
        <w:gridCol w:w="2469"/>
      </w:tblGrid>
      <w:tr w:rsidR="00DC2C2B" w14:paraId="001F7080" w14:textId="77777777">
        <w:tblPrEx>
          <w:tblCellMar>
            <w:top w:w="0" w:type="dxa"/>
            <w:bottom w:w="0" w:type="dxa"/>
          </w:tblCellMar>
        </w:tblPrEx>
        <w:trPr>
          <w:trHeight w:val="920"/>
        </w:trPr>
        <w:tc>
          <w:tcPr>
            <w:tcW w:w="4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BE082" w14:textId="77777777" w:rsidR="00DC2C2B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 položky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0A46F" w14:textId="77777777" w:rsidR="00DC2C2B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0FB90" w14:textId="77777777" w:rsidR="00DC2C2B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DC2C2B" w14:paraId="6670CBC9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B7FEB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734AA" w14:textId="5BD182BA" w:rsidR="00DC2C2B" w:rsidRDefault="00A660EE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630</w:t>
            </w:r>
          </w:p>
        </w:tc>
        <w:tc>
          <w:tcPr>
            <w:tcW w:w="2469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C1AE6" w14:textId="765AF090" w:rsidR="00DC2C2B" w:rsidRDefault="00023BE0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5451</w:t>
            </w:r>
          </w:p>
        </w:tc>
      </w:tr>
      <w:tr w:rsidR="00DC2C2B" w14:paraId="1E7FB07C" w14:textId="77777777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48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6BCE2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DBEF" w14:textId="0F9101F3" w:rsidR="00DC2C2B" w:rsidRDefault="00DC2C2B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69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A0B49" w14:textId="6C3D08A3" w:rsidR="00DC2C2B" w:rsidRDefault="00023BE0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332</w:t>
            </w:r>
          </w:p>
        </w:tc>
      </w:tr>
      <w:tr w:rsidR="00DC2C2B" w14:paraId="5194684D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24B08" w14:textId="77777777" w:rsidR="00DC2C2B" w:rsidRDefault="00000000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53E69" w14:textId="77777777" w:rsidR="00DC2C2B" w:rsidRDefault="00000000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1305</w:t>
            </w:r>
          </w:p>
        </w:tc>
        <w:tc>
          <w:tcPr>
            <w:tcW w:w="2469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80714" w14:textId="77777777" w:rsidR="00DC2C2B" w:rsidRDefault="00000000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4227</w:t>
            </w:r>
          </w:p>
        </w:tc>
      </w:tr>
      <w:tr w:rsidR="00DC2C2B" w14:paraId="7AD00267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8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22A3D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B3EF3" w14:textId="271D7C02" w:rsidR="00DC2C2B" w:rsidRDefault="00A660EE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967</w:t>
            </w:r>
          </w:p>
        </w:tc>
        <w:tc>
          <w:tcPr>
            <w:tcW w:w="2469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AD37B" w14:textId="77777777" w:rsidR="00DC2C2B" w:rsidRDefault="00000000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</w:t>
            </w:r>
          </w:p>
        </w:tc>
      </w:tr>
      <w:tr w:rsidR="00DC2C2B" w14:paraId="341699DE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8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918C4" w14:textId="77777777" w:rsidR="00DC2C2B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7C7AF" w14:textId="77777777" w:rsidR="00DC2C2B" w:rsidRDefault="00DC2C2B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44C0F" w14:textId="77777777" w:rsidR="00DC2C2B" w:rsidRDefault="00DC2C2B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C2C2B" w14:paraId="0E1B2D10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87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998E3" w14:textId="77777777" w:rsidR="00DC2C2B" w:rsidRDefault="00000000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B21FF" w14:textId="55C7E671" w:rsidR="00DC2C2B" w:rsidRDefault="00A660EE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967</w:t>
            </w:r>
          </w:p>
        </w:tc>
        <w:tc>
          <w:tcPr>
            <w:tcW w:w="2469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3EBD5" w14:textId="77777777" w:rsidR="00DC2C2B" w:rsidRDefault="00000000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41</w:t>
            </w:r>
          </w:p>
        </w:tc>
      </w:tr>
    </w:tbl>
    <w:p w14:paraId="439C7AC1" w14:textId="77777777" w:rsidR="00DC2C2B" w:rsidRDefault="00DC2C2B">
      <w:pPr>
        <w:pStyle w:val="Standard"/>
        <w:spacing w:line="200" w:lineRule="atLeast"/>
        <w:ind w:left="180" w:hanging="180"/>
        <w:rPr>
          <w:rFonts w:cs="Arial, 'Times New Roman'"/>
          <w:sz w:val="22"/>
        </w:rPr>
      </w:pPr>
    </w:p>
    <w:p w14:paraId="651E23F0" w14:textId="77777777" w:rsidR="00DC2C2B" w:rsidRDefault="00DC2C2B">
      <w:pPr>
        <w:pStyle w:val="Normln"/>
        <w:spacing w:line="200" w:lineRule="atLeast"/>
        <w:rPr>
          <w:rFonts w:cs="Arial, 'Times New Roman'"/>
          <w:sz w:val="22"/>
        </w:rPr>
      </w:pPr>
    </w:p>
    <w:p w14:paraId="5055A89F" w14:textId="77777777" w:rsidR="00DC2C2B" w:rsidRDefault="00000000">
      <w:pPr>
        <w:pStyle w:val="Normln"/>
        <w:numPr>
          <w:ilvl w:val="0"/>
          <w:numId w:val="1"/>
        </w:numPr>
        <w:spacing w:before="0" w:line="200" w:lineRule="atLeast"/>
        <w:ind w:left="0" w:hanging="1950"/>
      </w:pPr>
      <w:r>
        <w:rPr>
          <w:rStyle w:val="Standardnpsmoodstavce"/>
          <w:rFonts w:cs="Arial, 'Times New Roman'"/>
        </w:rPr>
        <w:t xml:space="preserve"> </w:t>
      </w:r>
      <w:r>
        <w:rPr>
          <w:rStyle w:val="Standardnpsmoodstavce"/>
          <w:rFonts w:cs="Arial, 'Times New Roman'"/>
          <w:sz w:val="22"/>
        </w:rPr>
        <w:t>ÚJ nemá majetok prenajatý formou finančného prenájmu.</w:t>
      </w:r>
    </w:p>
    <w:p w14:paraId="0132ADF6" w14:textId="77777777" w:rsidR="00DC2C2B" w:rsidRDefault="00DC2C2B">
      <w:pPr>
        <w:pStyle w:val="Normln"/>
        <w:spacing w:before="0" w:line="200" w:lineRule="atLeast"/>
      </w:pPr>
    </w:p>
    <w:p w14:paraId="104873D0" w14:textId="77777777" w:rsidR="00DC2C2B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  <w:szCs w:val="22"/>
        </w:rPr>
      </w:pPr>
      <w:r>
        <w:rPr>
          <w:rFonts w:cs="Arial, 'Times New Roman'"/>
          <w:b/>
          <w:bCs/>
          <w:sz w:val="22"/>
          <w:szCs w:val="22"/>
        </w:rPr>
        <w:t>Čl. IV</w:t>
      </w:r>
    </w:p>
    <w:p w14:paraId="468FA3F1" w14:textId="77777777" w:rsidR="00DC2C2B" w:rsidRDefault="00000000">
      <w:pPr>
        <w:pStyle w:val="Normln"/>
        <w:keepNext/>
        <w:spacing w:before="0" w:line="200" w:lineRule="atLeast"/>
        <w:ind w:hanging="1875"/>
        <w:jc w:val="center"/>
        <w:rPr>
          <w:rFonts w:cs="Arial, 'Times New Roman'"/>
          <w:b/>
          <w:bCs/>
          <w:sz w:val="22"/>
          <w:szCs w:val="22"/>
        </w:rPr>
      </w:pPr>
      <w:r>
        <w:rPr>
          <w:rFonts w:cs="Arial, 'Times New Roman'"/>
          <w:b/>
          <w:bCs/>
          <w:sz w:val="22"/>
          <w:szCs w:val="22"/>
        </w:rPr>
        <w:t xml:space="preserve">                     Informácie, ktoré dopĺňajú a   vysvetľujú údaje vo výkaze ziskov a   strát</w:t>
      </w:r>
    </w:p>
    <w:p w14:paraId="0F912E6E" w14:textId="00F2BE7F" w:rsidR="00DC2C2B" w:rsidRDefault="00000000">
      <w:pPr>
        <w:pStyle w:val="Normln"/>
        <w:spacing w:before="0" w:line="200" w:lineRule="atLeast"/>
        <w:ind w:left="-4725"/>
        <w:jc w:val="left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                                                       Prehľad tržieb </w:t>
      </w:r>
      <w:r w:rsidR="00A660EE">
        <w:rPr>
          <w:rFonts w:cs="Arial, 'Times New Roman'"/>
          <w:sz w:val="22"/>
          <w:szCs w:val="22"/>
        </w:rPr>
        <w:t>3 200</w:t>
      </w:r>
      <w:r>
        <w:rPr>
          <w:rFonts w:cs="Arial, 'Times New Roman'"/>
          <w:sz w:val="22"/>
          <w:szCs w:val="22"/>
        </w:rPr>
        <w:t xml:space="preserve"> € - </w:t>
      </w:r>
      <w:r w:rsidR="00A660EE">
        <w:rPr>
          <w:rFonts w:cs="Arial, 'Times New Roman'"/>
          <w:sz w:val="22"/>
          <w:szCs w:val="22"/>
        </w:rPr>
        <w:t>členské príspevky</w:t>
      </w:r>
    </w:p>
    <w:p w14:paraId="4FAEF3E6" w14:textId="77777777" w:rsidR="00DC2C2B" w:rsidRDefault="00000000">
      <w:pPr>
        <w:pStyle w:val="Normln"/>
        <w:spacing w:before="0" w:line="200" w:lineRule="atLeast"/>
        <w:ind w:left="-4725"/>
        <w:jc w:val="left"/>
      </w:pPr>
      <w:r>
        <w:rPr>
          <w:rStyle w:val="Standardnpsmoodstavce"/>
          <w:rFonts w:cs="Arial, 'Times New Roman'"/>
          <w:sz w:val="22"/>
          <w:szCs w:val="22"/>
        </w:rPr>
        <w:t>v </w:t>
      </w:r>
      <w:proofErr w:type="spellStart"/>
      <w:r>
        <w:rPr>
          <w:rStyle w:val="Standardnpsmoodstavce"/>
          <w:rFonts w:cs="Arial, 'Times New Roman'"/>
          <w:sz w:val="22"/>
          <w:szCs w:val="22"/>
        </w:rPr>
        <w:t>sum</w:t>
      </w:r>
      <w:proofErr w:type="spellEnd"/>
      <w:r>
        <w:rPr>
          <w:rStyle w:val="Standardnpsmoodstavce"/>
          <w:rFonts w:cs="Arial, 'Times New Roman'"/>
          <w:sz w:val="22"/>
          <w:szCs w:val="22"/>
        </w:rPr>
        <w:t xml:space="preserve">                                                                       </w:t>
      </w:r>
    </w:p>
    <w:p w14:paraId="05CF9267" w14:textId="77777777" w:rsidR="00DC2C2B" w:rsidRDefault="00000000">
      <w:pPr>
        <w:pStyle w:val="Normln"/>
        <w:spacing w:before="0" w:line="200" w:lineRule="atLeast"/>
        <w:ind w:left="375" w:hanging="2265"/>
        <w:rPr>
          <w:rFonts w:cs="Arial, 'Times New Roman'"/>
          <w:sz w:val="22"/>
        </w:rPr>
      </w:pPr>
      <w:r>
        <w:rPr>
          <w:rFonts w:cs="Arial, 'Times New Roman'"/>
          <w:sz w:val="22"/>
        </w:rPr>
        <w:t>(2) ÚJ neprijala žiadne dary, dotácie a granty.</w:t>
      </w:r>
    </w:p>
    <w:p w14:paraId="073036B7" w14:textId="77777777" w:rsidR="00DC2C2B" w:rsidRDefault="00DC2C2B">
      <w:pPr>
        <w:pStyle w:val="Normln"/>
        <w:spacing w:before="0" w:line="200" w:lineRule="atLeast"/>
        <w:rPr>
          <w:rFonts w:cs="Arial, 'Times New Roman'"/>
          <w:sz w:val="22"/>
        </w:rPr>
      </w:pPr>
    </w:p>
    <w:p w14:paraId="5FAFADEC" w14:textId="77777777" w:rsidR="00DC2C2B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Čl. V</w:t>
      </w:r>
    </w:p>
    <w:p w14:paraId="71B00D59" w14:textId="77777777" w:rsidR="00DC2C2B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Opis údajov na podsúvahových účtoch</w:t>
      </w:r>
    </w:p>
    <w:p w14:paraId="09FD0EA4" w14:textId="77777777" w:rsidR="00DC2C2B" w:rsidRDefault="00000000">
      <w:pPr>
        <w:pStyle w:val="Normln"/>
        <w:spacing w:before="0" w:line="200" w:lineRule="atLeast"/>
        <w:ind w:hanging="1920"/>
        <w:rPr>
          <w:rFonts w:cs="Arial, 'Times New Roman'"/>
          <w:sz w:val="22"/>
        </w:rPr>
      </w:pPr>
      <w:r>
        <w:rPr>
          <w:rFonts w:cs="Arial, 'Times New Roman'"/>
          <w:sz w:val="22"/>
        </w:rPr>
        <w:t>ÚJ nemá prenajatý majetok, majetok prijatý do úschovy,  odpísané pohľadávky.</w:t>
      </w:r>
    </w:p>
    <w:p w14:paraId="4C274E11" w14:textId="77777777" w:rsidR="00DC2C2B" w:rsidRDefault="00DC2C2B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</w:p>
    <w:p w14:paraId="1AEACDA0" w14:textId="77777777" w:rsidR="00DC2C2B" w:rsidRDefault="00000000">
      <w:pPr>
        <w:pStyle w:val="Normln"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Čl. VI</w:t>
      </w:r>
    </w:p>
    <w:p w14:paraId="3CDF38BC" w14:textId="77777777" w:rsidR="00DC2C2B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Ďalšie informácie</w:t>
      </w:r>
    </w:p>
    <w:p w14:paraId="5A905452" w14:textId="77777777" w:rsidR="00DC2C2B" w:rsidRDefault="00000000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  <w:r>
        <w:rPr>
          <w:rFonts w:cs="Arial, 'Times New Roman'"/>
        </w:rPr>
        <w:t xml:space="preserve"> ÚJ nemá žiadne významné finančné povinnosti, ktoré sa nesledujú v účtovníctve, nevedie žiadne spory.</w:t>
      </w:r>
    </w:p>
    <w:p w14:paraId="6DFFA753" w14:textId="77777777" w:rsidR="00DC2C2B" w:rsidRDefault="00DC2C2B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03C31DAE" w14:textId="77777777" w:rsidR="00DC2C2B" w:rsidRDefault="00DC2C2B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6F565FDE" w14:textId="77777777" w:rsidR="00DC2C2B" w:rsidRDefault="00DC2C2B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5FA8C8AC" w14:textId="40CB9663" w:rsidR="00DC2C2B" w:rsidRDefault="00000000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  <w:r>
        <w:rPr>
          <w:rFonts w:cs="Arial, 'Times New Roman'"/>
        </w:rPr>
        <w:t>2</w:t>
      </w:r>
      <w:r w:rsidR="00A660EE">
        <w:rPr>
          <w:rFonts w:cs="Arial, 'Times New Roman'"/>
        </w:rPr>
        <w:t>8</w:t>
      </w:r>
      <w:r>
        <w:rPr>
          <w:rFonts w:cs="Arial, 'Times New Roman'"/>
        </w:rPr>
        <w:t>.3.202</w:t>
      </w:r>
      <w:r w:rsidR="00A660EE">
        <w:rPr>
          <w:rFonts w:cs="Arial, 'Times New Roman'"/>
        </w:rPr>
        <w:t>6</w:t>
      </w:r>
    </w:p>
    <w:p w14:paraId="69276698" w14:textId="77777777" w:rsidR="00DC2C2B" w:rsidRDefault="00DC2C2B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2797B594" w14:textId="77777777" w:rsidR="00DC2C2B" w:rsidRDefault="00DC2C2B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021DB8E0" w14:textId="77777777" w:rsidR="00DC2C2B" w:rsidRDefault="00DC2C2B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494A0F23" w14:textId="77777777" w:rsidR="00DC2C2B" w:rsidRDefault="00DC2C2B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3933A089" w14:textId="77777777" w:rsidR="00DC2C2B" w:rsidRDefault="00DC2C2B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0CA28B0E" w14:textId="77777777" w:rsidR="00DC2C2B" w:rsidRDefault="00DC2C2B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52BD3F0C" w14:textId="77777777" w:rsidR="00DC2C2B" w:rsidRDefault="00DC2C2B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41289A95" w14:textId="77777777" w:rsidR="00DC2C2B" w:rsidRDefault="00DC2C2B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4DBF1D32" w14:textId="77777777" w:rsidR="00DC2C2B" w:rsidRDefault="00DC2C2B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37CFE38D" w14:textId="77777777" w:rsidR="00DC2C2B" w:rsidRDefault="00DC2C2B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3D5970A3" w14:textId="77777777" w:rsidR="00DC2C2B" w:rsidRDefault="00DC2C2B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2B4303F1" w14:textId="77777777" w:rsidR="00DC2C2B" w:rsidRDefault="00DC2C2B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44FB0F84" w14:textId="77777777" w:rsidR="00DC2C2B" w:rsidRDefault="00DC2C2B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sectPr w:rsidR="00DC2C2B">
      <w:footerReference w:type="default" r:id="rId8"/>
      <w:pgSz w:w="11906" w:h="16838"/>
      <w:pgMar w:top="851" w:right="2381" w:bottom="851" w:left="34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1C455" w14:textId="77777777" w:rsidR="007954FF" w:rsidRDefault="007954FF">
      <w:r>
        <w:separator/>
      </w:r>
    </w:p>
  </w:endnote>
  <w:endnote w:type="continuationSeparator" w:id="0">
    <w:p w14:paraId="58F622A7" w14:textId="77777777" w:rsidR="007954FF" w:rsidRDefault="0079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, 'Times New Roman'"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D1189" w14:textId="77777777" w:rsidR="00000000" w:rsidRDefault="00000000">
    <w:pPr>
      <w:pStyle w:val="Zpat"/>
      <w:jc w:val="right"/>
      <w:rPr>
        <w:rFonts w:cs="Arial, 'Times New Roman'"/>
      </w:rPr>
    </w:pPr>
    <w:r>
      <w:rPr>
        <w:rFonts w:cs="Arial, 'Times New Roman'"/>
      </w:rPr>
      <w:t>Strana</w:t>
    </w:r>
  </w:p>
  <w:p w14:paraId="730672BC" w14:textId="77777777" w:rsidR="00000000" w:rsidRDefault="0000000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D4643" w14:textId="77777777" w:rsidR="00000000" w:rsidRDefault="00000000">
    <w:pPr>
      <w:pStyle w:val="Zpat"/>
      <w:tabs>
        <w:tab w:val="center" w:pos="4536"/>
        <w:tab w:val="right" w:pos="9072"/>
      </w:tabs>
      <w:autoSpaceDE/>
      <w:spacing w:before="120" w:after="120" w:line="360" w:lineRule="auto"/>
      <w:jc w:val="both"/>
      <w:textAlignment w:val="auto"/>
    </w:pPr>
    <w:r>
      <w:rPr>
        <w:rStyle w:val="Standardnpsmoodstavce"/>
        <w:rFonts w:ascii="Arial Narrow" w:eastAsia="Arial Narrow" w:hAnsi="Arial Narrow" w:cs="Arial, 'Times New Roman'"/>
        <w:sz w:val="20"/>
        <w:lang w:eastAsia="cs-CZ"/>
      </w:rPr>
      <w:t xml:space="preserve">Strana </w:t>
    </w:r>
    <w:r>
      <w:rPr>
        <w:rStyle w:val="Standardnpsmoodstavce"/>
        <w:rFonts w:ascii="Arial Narrow" w:eastAsia="Arial Narrow" w:hAnsi="Arial Narrow" w:cs="Arial, 'Times New Roman'"/>
        <w:sz w:val="20"/>
        <w:lang w:eastAsia="cs-CZ"/>
      </w:rPr>
      <w:fldChar w:fldCharType="begin"/>
    </w:r>
    <w:r>
      <w:rPr>
        <w:rStyle w:val="Standardnpsmoodstavce"/>
        <w:rFonts w:ascii="Arial Narrow" w:eastAsia="Arial Narrow" w:hAnsi="Arial Narrow" w:cs="Arial, 'Times New Roman'"/>
        <w:sz w:val="20"/>
        <w:lang w:eastAsia="cs-CZ"/>
      </w:rPr>
      <w:instrText xml:space="preserve"> PAGE \* ARABIC </w:instrText>
    </w:r>
    <w:r>
      <w:rPr>
        <w:rStyle w:val="Standardnpsmoodstavce"/>
        <w:rFonts w:ascii="Arial Narrow" w:eastAsia="Arial Narrow" w:hAnsi="Arial Narrow" w:cs="Arial, 'Times New Roman'"/>
        <w:sz w:val="20"/>
        <w:lang w:eastAsia="cs-CZ"/>
      </w:rPr>
      <w:fldChar w:fldCharType="separate"/>
    </w:r>
    <w:r>
      <w:rPr>
        <w:rStyle w:val="Standardnpsmoodstavce"/>
        <w:rFonts w:ascii="Arial Narrow" w:eastAsia="Arial Narrow" w:hAnsi="Arial Narrow" w:cs="Arial, 'Times New Roman'"/>
        <w:sz w:val="20"/>
        <w:lang w:eastAsia="cs-CZ"/>
      </w:rPr>
      <w:t>15</w:t>
    </w:r>
    <w:r>
      <w:rPr>
        <w:rStyle w:val="Standardnpsmoodstavce"/>
        <w:rFonts w:ascii="Arial Narrow" w:eastAsia="Arial Narrow" w:hAnsi="Arial Narrow" w:cs="Arial, 'Times New Roman'"/>
        <w:sz w:val="20"/>
        <w:lang w:eastAsia="cs-CZ"/>
      </w:rPr>
      <w:fldChar w:fldCharType="end"/>
    </w:r>
  </w:p>
  <w:p w14:paraId="67FD4A9C" w14:textId="77777777" w:rsidR="00000000" w:rsidRDefault="00000000">
    <w:pPr>
      <w:pStyle w:val="Zpat"/>
      <w:tabs>
        <w:tab w:val="center" w:pos="4536"/>
        <w:tab w:val="right" w:pos="9072"/>
      </w:tabs>
      <w:autoSpaceDE/>
      <w:spacing w:before="120" w:after="120" w:line="360" w:lineRule="auto"/>
      <w:jc w:val="both"/>
      <w:textAlignment w:val="auto"/>
      <w:rPr>
        <w:rFonts w:ascii="Arial Narrow" w:eastAsia="Arial Narrow" w:hAnsi="Arial Narrow" w:cs="Arial Narrow"/>
        <w:sz w:val="20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A04AB" w14:textId="77777777" w:rsidR="007954FF" w:rsidRDefault="007954FF">
      <w:r>
        <w:rPr>
          <w:color w:val="000000"/>
        </w:rPr>
        <w:separator/>
      </w:r>
    </w:p>
  </w:footnote>
  <w:footnote w:type="continuationSeparator" w:id="0">
    <w:p w14:paraId="4033C520" w14:textId="77777777" w:rsidR="007954FF" w:rsidRDefault="00795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86973"/>
    <w:multiLevelType w:val="multilevel"/>
    <w:tmpl w:val="435ED608"/>
    <w:styleLink w:val="RTFNum3"/>
    <w:lvl w:ilvl="0">
      <w:start w:val="1"/>
      <w:numFmt w:val="none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340C6B26"/>
    <w:multiLevelType w:val="multilevel"/>
    <w:tmpl w:val="98045A5A"/>
    <w:styleLink w:val="RTFNum2"/>
    <w:lvl w:ilvl="0">
      <w:start w:val="1"/>
      <w:numFmt w:val="decimal"/>
      <w:lvlText w:val="%1)"/>
      <w:lvlJc w:val="left"/>
      <w:pPr>
        <w:ind w:left="283" w:hanging="282"/>
      </w:pPr>
      <w:rPr>
        <w:rFonts w:cs="Times New Roman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0"/>
      </w:pPr>
      <w:rPr>
        <w:rFonts w:cs="Times New Roman"/>
      </w:rPr>
    </w:lvl>
  </w:abstractNum>
  <w:num w:numId="1" w16cid:durableId="1381635236">
    <w:abstractNumId w:val="1"/>
  </w:num>
  <w:num w:numId="2" w16cid:durableId="1115443606">
    <w:abstractNumId w:val="0"/>
  </w:num>
  <w:num w:numId="3" w16cid:durableId="179204674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C2C2B"/>
    <w:rsid w:val="00023BE0"/>
    <w:rsid w:val="007954FF"/>
    <w:rsid w:val="00A660EE"/>
    <w:rsid w:val="00AB4393"/>
    <w:rsid w:val="00DC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FEFFD"/>
  <w15:docId w15:val="{E1441166-E2C2-4E04-A4EF-F378F3D91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sk-SK" w:eastAsia="zh-CN" w:bidi="hi-IN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"/>
    <w:next w:val="Nadpis2"/>
    <w:uiPriority w:val="9"/>
    <w:qFormat/>
    <w:pPr>
      <w:keepNext/>
      <w:spacing w:line="200" w:lineRule="atLeast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pPr>
      <w:suppressAutoHyphens/>
      <w:autoSpaceDE/>
      <w:spacing w:before="120" w:after="120" w:line="360" w:lineRule="auto"/>
      <w:jc w:val="both"/>
      <w:textAlignment w:val="auto"/>
    </w:pPr>
    <w:rPr>
      <w:rFonts w:ascii="Arial Narrow" w:eastAsia="Arial Narrow" w:hAnsi="Arial Narrow" w:cs="Arial Narrow"/>
      <w:lang w:eastAsia="cs-CZ"/>
    </w:r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  <w:rPr>
      <w:lang w:eastAsia="sk-SK"/>
    </w:rPr>
  </w:style>
  <w:style w:type="paragraph" w:customStyle="1" w:styleId="Nzev">
    <w:name w:val="Název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extbody">
    <w:name w:val="Text body"/>
    <w:basedOn w:val="Standard"/>
    <w:pPr>
      <w:spacing w:after="120"/>
    </w:pPr>
    <w:rPr>
      <w:lang w:eastAsia="zh-CN"/>
    </w:rPr>
  </w:style>
  <w:style w:type="paragraph" w:customStyle="1" w:styleId="Podnadpis">
    <w:name w:val="Podnadpis"/>
    <w:basedOn w:val="Nzev"/>
    <w:next w:val="Textbody"/>
    <w:pPr>
      <w:jc w:val="center"/>
    </w:pPr>
    <w:rPr>
      <w:i/>
      <w:iCs/>
    </w:rPr>
  </w:style>
  <w:style w:type="paragraph" w:customStyle="1" w:styleId="Seznam">
    <w:name w:val="Seznam"/>
    <w:basedOn w:val="Textbody"/>
    <w:rPr>
      <w:rFonts w:cs="Mangal"/>
    </w:rPr>
  </w:style>
  <w:style w:type="paragraph" w:customStyle="1" w:styleId="Titulek">
    <w:name w:val="Titulek"/>
    <w:basedOn w:val="Standard"/>
    <w:pPr>
      <w:spacing w:before="120" w:after="120"/>
    </w:pPr>
    <w:rPr>
      <w:rFonts w:cs="Mangal"/>
      <w:i/>
      <w:iCs/>
      <w:lang w:eastAsia="zh-CN"/>
    </w:rPr>
  </w:style>
  <w:style w:type="paragraph" w:customStyle="1" w:styleId="Index">
    <w:name w:val="Index"/>
    <w:basedOn w:val="Standard"/>
    <w:rPr>
      <w:rFonts w:cs="Mangal"/>
      <w:lang w:eastAsia="zh-CN"/>
    </w:rPr>
  </w:style>
  <w:style w:type="paragraph" w:customStyle="1" w:styleId="tl11ptTuniernaPodaokrajaVavo019cmRiadkova">
    <w:name w:val="Štýl 11 pt Tučné Čierna Podľa okraja Vľavo:  019 cm Riadkova..."/>
    <w:next w:val="Normln"/>
    <w:pPr>
      <w:suppressAutoHyphens/>
      <w:autoSpaceDE/>
      <w:spacing w:line="360" w:lineRule="auto"/>
      <w:jc w:val="both"/>
      <w:textAlignment w:val="auto"/>
    </w:pPr>
    <w:rPr>
      <w:rFonts w:ascii="Arial, 'Times New Roman'" w:eastAsia="Arial, 'Times New Roman'" w:hAnsi="Arial, 'Times New Roman'" w:cs="Arial, 'Times New Roman'"/>
      <w:color w:val="000000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pPr>
      <w:ind w:left="108"/>
    </w:pPr>
  </w:style>
  <w:style w:type="paragraph" w:customStyle="1" w:styleId="Bododvodnenie">
    <w:name w:val="Bod odôvodnenie"/>
    <w:pPr>
      <w:tabs>
        <w:tab w:val="left" w:pos="0"/>
      </w:tabs>
      <w:suppressAutoHyphens/>
      <w:autoSpaceDE/>
      <w:spacing w:before="120" w:after="120"/>
      <w:textAlignment w:val="auto"/>
    </w:pPr>
    <w:rPr>
      <w:rFonts w:ascii="Arial, 'Times New Roman'" w:eastAsia="Arial, 'Times New Roman'" w:hAnsi="Arial, 'Times New Roman'" w:cs="Arial, 'Times New Roman'"/>
      <w:b/>
      <w:bCs/>
      <w:lang w:eastAsia="cs-CZ"/>
    </w:rPr>
  </w:style>
  <w:style w:type="paragraph" w:customStyle="1" w:styleId="tlArialPodaokraja">
    <w:name w:val="Štýl Arial Podľa okraja"/>
    <w:pPr>
      <w:suppressAutoHyphens/>
      <w:autoSpaceDE/>
      <w:jc w:val="both"/>
      <w:textAlignment w:val="auto"/>
    </w:pPr>
    <w:rPr>
      <w:rFonts w:ascii="Arial, 'Times New Roman'" w:eastAsia="Arial, 'Times New Roman'" w:hAnsi="Arial, 'Times New Roman'" w:cs="Arial, 'Times New Roman'"/>
      <w:lang w:eastAsia="cs-CZ"/>
    </w:rPr>
  </w:style>
  <w:style w:type="paragraph" w:customStyle="1" w:styleId="Textpoznmky">
    <w:name w:val="Text poznámky"/>
    <w:basedOn w:val="Normln"/>
    <w:pPr>
      <w:tabs>
        <w:tab w:val="left" w:pos="0"/>
      </w:tabs>
      <w:spacing w:line="200" w:lineRule="atLeast"/>
    </w:pPr>
  </w:style>
  <w:style w:type="paragraph" w:customStyle="1" w:styleId="Zpat">
    <w:name w:val="Zápatí"/>
    <w:basedOn w:val="Standard"/>
    <w:pPr>
      <w:tabs>
        <w:tab w:val="center" w:pos="5102"/>
        <w:tab w:val="right" w:pos="10204"/>
      </w:tabs>
    </w:pPr>
    <w:rPr>
      <w:lang w:eastAsia="zh-CN"/>
    </w:rPr>
  </w:style>
  <w:style w:type="paragraph" w:customStyle="1" w:styleId="Normlny1">
    <w:name w:val="Normálny1"/>
    <w:next w:val="Normln"/>
    <w:pPr>
      <w:suppressAutoHyphens/>
      <w:autoSpaceDE/>
      <w:spacing w:before="120" w:after="120" w:line="360" w:lineRule="auto"/>
      <w:ind w:firstLine="709"/>
      <w:jc w:val="both"/>
      <w:textAlignment w:val="auto"/>
    </w:pPr>
    <w:rPr>
      <w:rFonts w:ascii="Arial, 'Times New Roman'" w:eastAsia="Arial, 'Times New Roman'" w:hAnsi="Arial, 'Times New Roman'" w:cs="Arial, 'Times New Roman'"/>
      <w:lang w:eastAsia="cs-CZ"/>
    </w:rPr>
  </w:style>
  <w:style w:type="paragraph" w:customStyle="1" w:styleId="Textopatrenia">
    <w:name w:val="Text opatrenia"/>
    <w:pPr>
      <w:tabs>
        <w:tab w:val="left" w:pos="5760"/>
      </w:tabs>
      <w:suppressAutoHyphens/>
      <w:autoSpaceDE/>
      <w:spacing w:before="120" w:after="120"/>
      <w:ind w:left="1440" w:hanging="360"/>
      <w:jc w:val="both"/>
      <w:textAlignment w:val="auto"/>
    </w:pPr>
    <w:rPr>
      <w:rFonts w:ascii="Arial Narrow" w:eastAsia="Arial Narrow" w:hAnsi="Arial Narrow" w:cs="Arial Narrow"/>
      <w:lang w:eastAsia="cs-CZ"/>
    </w:rPr>
  </w:style>
  <w:style w:type="paragraph" w:customStyle="1" w:styleId="TopHeader">
    <w:name w:val="Top Header"/>
    <w:basedOn w:val="Normln"/>
    <w:pPr>
      <w:spacing w:before="0" w:after="0" w:line="200" w:lineRule="atLeast"/>
      <w:jc w:val="center"/>
    </w:pPr>
    <w:rPr>
      <w:b/>
      <w:bCs/>
      <w:lang w:eastAsia="en-US"/>
    </w:rPr>
  </w:style>
  <w:style w:type="paragraph" w:styleId="Textbubliny">
    <w:name w:val="Balloon Text"/>
    <w:basedOn w:val="Normln"/>
    <w:pPr>
      <w:spacing w:before="0" w:after="0" w:line="200" w:lineRule="atLeast"/>
    </w:pPr>
    <w:rPr>
      <w:rFonts w:ascii="Tahoma" w:eastAsia="Tahoma" w:hAnsi="Tahoma" w:cs="Tahoma"/>
    </w:rPr>
  </w:style>
  <w:style w:type="paragraph" w:customStyle="1" w:styleId="Zhlav">
    <w:name w:val="Záhlaví"/>
    <w:basedOn w:val="Normln"/>
    <w:pPr>
      <w:tabs>
        <w:tab w:val="center" w:pos="4536"/>
        <w:tab w:val="right" w:pos="9072"/>
      </w:tabs>
    </w:pPr>
  </w:style>
  <w:style w:type="paragraph" w:customStyle="1" w:styleId="Hlavika">
    <w:name w:val="Hlavi?ka"/>
    <w:basedOn w:val="Standard"/>
    <w:pPr>
      <w:tabs>
        <w:tab w:val="center" w:pos="5102"/>
        <w:tab w:val="right" w:pos="10204"/>
      </w:tabs>
    </w:pPr>
    <w:rPr>
      <w:lang w:eastAsia="zh-CN"/>
    </w:rPr>
  </w:style>
  <w:style w:type="paragraph" w:customStyle="1" w:styleId="Obsahtabuky">
    <w:name w:val="Obsah tabu?ky"/>
    <w:basedOn w:val="Standard"/>
    <w:rPr>
      <w:lang w:eastAsia="zh-CN"/>
    </w:rPr>
  </w:style>
  <w:style w:type="paragraph" w:customStyle="1" w:styleId="Nadpistabuky">
    <w:name w:val="Nadpis tabu?ky"/>
    <w:basedOn w:val="Obsahtabuky"/>
    <w:pPr>
      <w:jc w:val="center"/>
    </w:pPr>
    <w:rPr>
      <w:b/>
      <w:bCs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cs="Times New Roman"/>
      <w:b/>
      <w:bCs/>
      <w:i w:val="0"/>
      <w:iCs w:val="0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ascii="Arial, 'Times New Roman'" w:eastAsia="Arial, 'Times New Roman'" w:hAnsi="Arial, 'Times New Roman'" w:cs="Arial, 'Times New Roman'"/>
      <w:b/>
      <w:bCs/>
      <w:i w:val="0"/>
      <w:iCs w:val="0"/>
      <w:sz w:val="24"/>
    </w:rPr>
  </w:style>
  <w:style w:type="character" w:customStyle="1" w:styleId="RTFNum62">
    <w:name w:val="RTF_Num 6 2"/>
    <w:rPr>
      <w:rFonts w:cs="Times New Roman"/>
      <w:b w:val="0"/>
      <w:bCs w:val="0"/>
      <w:i w:val="0"/>
      <w:iCs w:val="0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RTFNum81">
    <w:name w:val="RTF_Num 8 1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0"/>
      <w:sz w:val="24"/>
      <w:u w:val="none"/>
      <w14:shadow w14:blurRad="63500" w14:dist="50800" w14:dir="1350000" w14:sx="0" w14:sy="0" w14:kx="0" w14:ky="0" w14:algn="none">
        <w14:srgbClr w14:val="000000">
          <w14:alpha w14:val="50000"/>
        </w14:srgbClr>
      </w14:shadow>
    </w:rPr>
  </w:style>
  <w:style w:type="character" w:customStyle="1" w:styleId="RTFNum82">
    <w:name w:val="RTF_Num 8 2"/>
    <w:rPr>
      <w:rFonts w:cs="Times New Roman"/>
    </w:rPr>
  </w:style>
  <w:style w:type="character" w:customStyle="1" w:styleId="RTFNum83">
    <w:name w:val="RTF_Num 8 3"/>
    <w:rPr>
      <w:rFonts w:cs="Times New Roman"/>
    </w:rPr>
  </w:style>
  <w:style w:type="character" w:customStyle="1" w:styleId="RTFNum84">
    <w:name w:val="RTF_Num 8 4"/>
    <w:rPr>
      <w:rFonts w:cs="Times New Roman"/>
    </w:rPr>
  </w:style>
  <w:style w:type="character" w:customStyle="1" w:styleId="RTFNum85">
    <w:name w:val="RTF_Num 8 5"/>
    <w:rPr>
      <w:rFonts w:cs="Times New Roman"/>
    </w:rPr>
  </w:style>
  <w:style w:type="character" w:customStyle="1" w:styleId="RTFNum86">
    <w:name w:val="RTF_Num 8 6"/>
    <w:rPr>
      <w:rFonts w:cs="Times New Roman"/>
    </w:rPr>
  </w:style>
  <w:style w:type="character" w:customStyle="1" w:styleId="RTFNum87">
    <w:name w:val="RTF_Num 8 7"/>
    <w:rPr>
      <w:rFonts w:cs="Times New Roman"/>
    </w:rPr>
  </w:style>
  <w:style w:type="character" w:customStyle="1" w:styleId="RTFNum88">
    <w:name w:val="RTF_Num 8 8"/>
    <w:rPr>
      <w:rFonts w:cs="Times New Roman"/>
    </w:rPr>
  </w:style>
  <w:style w:type="character" w:customStyle="1" w:styleId="RTFNum89">
    <w:name w:val="RTF_Num 8 9"/>
    <w:rPr>
      <w:rFonts w:cs="Times New Roman"/>
    </w:rPr>
  </w:style>
  <w:style w:type="character" w:customStyle="1" w:styleId="RTFNum91">
    <w:name w:val="RTF_Num 9 1"/>
    <w:rPr>
      <w:rFonts w:cs="Times New Roman"/>
    </w:rPr>
  </w:style>
  <w:style w:type="character" w:customStyle="1" w:styleId="RTFNum92">
    <w:name w:val="RTF_Num 9 2"/>
    <w:rPr>
      <w:rFonts w:cs="Times New Roman"/>
    </w:rPr>
  </w:style>
  <w:style w:type="character" w:customStyle="1" w:styleId="RTFNum93">
    <w:name w:val="RTF_Num 9 3"/>
    <w:rPr>
      <w:rFonts w:cs="Times New Roman"/>
    </w:rPr>
  </w:style>
  <w:style w:type="character" w:customStyle="1" w:styleId="RTFNum94">
    <w:name w:val="RTF_Num 9 4"/>
    <w:rPr>
      <w:rFonts w:cs="Times New Roman"/>
    </w:rPr>
  </w:style>
  <w:style w:type="character" w:customStyle="1" w:styleId="RTFNum95">
    <w:name w:val="RTF_Num 9 5"/>
    <w:rPr>
      <w:rFonts w:cs="Times New Roman"/>
    </w:rPr>
  </w:style>
  <w:style w:type="character" w:customStyle="1" w:styleId="RTFNum96">
    <w:name w:val="RTF_Num 9 6"/>
    <w:rPr>
      <w:rFonts w:cs="Times New Roman"/>
    </w:rPr>
  </w:style>
  <w:style w:type="character" w:customStyle="1" w:styleId="RTFNum97">
    <w:name w:val="RTF_Num 9 7"/>
    <w:rPr>
      <w:rFonts w:cs="Times New Roman"/>
    </w:rPr>
  </w:style>
  <w:style w:type="character" w:customStyle="1" w:styleId="RTFNum98">
    <w:name w:val="RTF_Num 9 8"/>
    <w:rPr>
      <w:rFonts w:cs="Times New Roman"/>
    </w:rPr>
  </w:style>
  <w:style w:type="character" w:customStyle="1" w:styleId="RTFNum99">
    <w:name w:val="RTF_Num 9 9"/>
    <w:rPr>
      <w:rFonts w:cs="Times New Roman"/>
    </w:rPr>
  </w:style>
  <w:style w:type="character" w:customStyle="1" w:styleId="RTFNum101">
    <w:name w:val="RTF_Num 10 1"/>
    <w:rPr>
      <w:rFonts w:cs="Times New Roman"/>
    </w:rPr>
  </w:style>
  <w:style w:type="character" w:customStyle="1" w:styleId="RTFNum102">
    <w:name w:val="RTF_Num 10 2"/>
    <w:rPr>
      <w:rFonts w:cs="Times New Roman"/>
    </w:rPr>
  </w:style>
  <w:style w:type="character" w:customStyle="1" w:styleId="RTFNum103">
    <w:name w:val="RTF_Num 10 3"/>
    <w:rPr>
      <w:rFonts w:cs="Times New Roman"/>
    </w:rPr>
  </w:style>
  <w:style w:type="character" w:customStyle="1" w:styleId="RTFNum104">
    <w:name w:val="RTF_Num 10 4"/>
    <w:rPr>
      <w:rFonts w:cs="Times New Roman"/>
    </w:rPr>
  </w:style>
  <w:style w:type="character" w:customStyle="1" w:styleId="RTFNum105">
    <w:name w:val="RTF_Num 10 5"/>
    <w:rPr>
      <w:rFonts w:cs="Times New Roman"/>
    </w:rPr>
  </w:style>
  <w:style w:type="character" w:customStyle="1" w:styleId="RTFNum106">
    <w:name w:val="RTF_Num 10 6"/>
    <w:rPr>
      <w:rFonts w:cs="Times New Roman"/>
    </w:rPr>
  </w:style>
  <w:style w:type="character" w:customStyle="1" w:styleId="RTFNum107">
    <w:name w:val="RTF_Num 10 7"/>
    <w:rPr>
      <w:rFonts w:cs="Times New Roman"/>
    </w:rPr>
  </w:style>
  <w:style w:type="character" w:customStyle="1" w:styleId="RTFNum108">
    <w:name w:val="RTF_Num 10 8"/>
    <w:rPr>
      <w:rFonts w:cs="Times New Roman"/>
    </w:rPr>
  </w:style>
  <w:style w:type="character" w:customStyle="1" w:styleId="RTFNum109">
    <w:name w:val="RTF_Num 10 9"/>
    <w:rPr>
      <w:rFonts w:cs="Times New Roman"/>
    </w:rPr>
  </w:style>
  <w:style w:type="character" w:customStyle="1" w:styleId="Nadpis1Char">
    <w:name w:val="Nadpis 1 Char"/>
    <w:basedOn w:val="Standardnpsmoodstavce"/>
    <w:rPr>
      <w:rFonts w:ascii="Cambria" w:eastAsia="Times New Roman" w:hAnsi="Cambria" w:cs="Cambria"/>
      <w:b/>
      <w:bCs/>
      <w:kern w:val="3"/>
      <w:sz w:val="32"/>
      <w:lang w:eastAsia="cs-CZ"/>
    </w:rPr>
  </w:style>
  <w:style w:type="character" w:customStyle="1" w:styleId="Nadpis2Char">
    <w:name w:val="Nadpis 2 Char"/>
    <w:basedOn w:val="Standardnpsmoodstavce"/>
    <w:rPr>
      <w:rFonts w:ascii="Cambria" w:eastAsia="Times New Roman" w:hAnsi="Cambria" w:cs="Cambria"/>
      <w:b/>
      <w:bCs/>
      <w:i/>
      <w:iCs/>
      <w:sz w:val="28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rPr>
      <w:rFonts w:ascii="Arial, 'Times New Roman'" w:eastAsia="Arial, 'Times New Roman'" w:hAnsi="Arial, 'Times New Roman'" w:cs="Arial, 'Times New Roman'"/>
      <w:b/>
      <w:bCs/>
      <w:sz w:val="20"/>
      <w:lang w:val="sk-SK" w:eastAsia="sk-SK"/>
    </w:rPr>
  </w:style>
  <w:style w:type="character" w:customStyle="1" w:styleId="PtaChar">
    <w:name w:val="Päta Char"/>
    <w:basedOn w:val="Standardnpsmoodstavce"/>
    <w:rPr>
      <w:rFonts w:ascii="Arial, 'Times New Roman'" w:eastAsia="Arial, 'Times New Roman'" w:hAnsi="Arial, 'Times New Roman'" w:cs="Arial, 'Times New Roman'"/>
      <w:sz w:val="24"/>
      <w:lang w:eastAsia="cs-CZ"/>
    </w:rPr>
  </w:style>
  <w:style w:type="character" w:customStyle="1" w:styleId="slostrnky">
    <w:name w:val="Číslo stránky"/>
    <w:basedOn w:val="Standardnpsmoodstavce"/>
    <w:rPr>
      <w:rFonts w:cs="Times New Roman"/>
    </w:rPr>
  </w:style>
  <w:style w:type="character" w:customStyle="1" w:styleId="StrongEmphasis">
    <w:name w:val="Strong Emphasis"/>
    <w:basedOn w:val="Standardnpsmoodstavce"/>
    <w:rPr>
      <w:rFonts w:cs="Times New Roman"/>
      <w:b/>
      <w:bCs/>
    </w:rPr>
  </w:style>
  <w:style w:type="character" w:customStyle="1" w:styleId="TextbublinyChar">
    <w:name w:val="Text bubliny Char"/>
    <w:basedOn w:val="Standardnpsmoodstavce"/>
    <w:rPr>
      <w:rFonts w:ascii="Tahoma" w:eastAsia="Tahoma" w:hAnsi="Tahoma" w:cs="Tahoma"/>
      <w:sz w:val="16"/>
      <w:lang w:eastAsia="cs-CZ"/>
    </w:rPr>
  </w:style>
  <w:style w:type="character" w:customStyle="1" w:styleId="HlavikaChar">
    <w:name w:val="Hlavička Char"/>
    <w:basedOn w:val="Standardnpsmoodstavce"/>
    <w:rPr>
      <w:rFonts w:ascii="Arial Narrow" w:eastAsia="Arial Narrow" w:hAnsi="Arial Narrow" w:cs="Arial Narrow"/>
      <w:sz w:val="24"/>
      <w:lang w:eastAsia="cs-CZ"/>
    </w:rPr>
  </w:style>
  <w:style w:type="character" w:customStyle="1" w:styleId="Symbolypreslovanie">
    <w:name w:val="Symboly pre èíslovanie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customStyle="1" w:styleId="Odstavecseseznamem">
    <w:name w:val="Odstavec se seznamem"/>
    <w:basedOn w:val="Normln"/>
    <w:pPr>
      <w:ind w:left="720"/>
    </w:pPr>
    <w:rPr>
      <w:rFonts w:cs="Mangal"/>
      <w:szCs w:val="21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1">
    <w:name w:val="Päta Char1"/>
    <w:basedOn w:val="Predvolenpsmoodseku"/>
    <w:rPr>
      <w:rFonts w:cs="Mangal"/>
      <w:szCs w:val="21"/>
    </w:rPr>
  </w:style>
  <w:style w:type="numbering" w:customStyle="1" w:styleId="RTFNum2">
    <w:name w:val="RTF_Num 2"/>
    <w:basedOn w:val="Bezzoznamu"/>
    <w:pPr>
      <w:numPr>
        <w:numId w:val="1"/>
      </w:numPr>
    </w:pPr>
  </w:style>
  <w:style w:type="numbering" w:customStyle="1" w:styleId="RTFNum3">
    <w:name w:val="RTF_Num 3"/>
    <w:basedOn w:val="Bezzo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è</vt:lpstr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è</dc:title>
  <dc:creator>Vrskova Jana</dc:creator>
  <cp:lastModifiedBy>Nikolas Pavlik</cp:lastModifiedBy>
  <cp:revision>2</cp:revision>
  <cp:lastPrinted>2020-06-12T08:04:00Z</cp:lastPrinted>
  <dcterms:created xsi:type="dcterms:W3CDTF">2026-03-28T17:31:00Z</dcterms:created>
  <dcterms:modified xsi:type="dcterms:W3CDTF">2026-03-28T17:31:00Z</dcterms:modified>
</cp:coreProperties>
</file>