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21EB05B8" w14:textId="694286C4" w:rsidR="00F3570B" w:rsidRPr="00FE232C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FE232C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112F34ED" w:rsidR="00964FF2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  <w:r>
        <w:rPr>
          <w:b/>
          <w:sz w:val="24"/>
        </w:rPr>
        <w:t xml:space="preserve"> </w:t>
      </w:r>
    </w:p>
    <w:p w14:paraId="49559047" w14:textId="77777777" w:rsidR="00F017F0" w:rsidRPr="00FE232C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Poznámky obsahujú tieto informácie o účtovnej jednotke:</w:t>
      </w:r>
    </w:p>
    <w:p w14:paraId="5161C2D9" w14:textId="77777777" w:rsidR="00964FF2" w:rsidRPr="00FE232C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obchodné meno a sídlo účtovnej jednotky, dátum jej založenia a dátum jej</w:t>
      </w:r>
      <w:r w:rsidRPr="00FE232C">
        <w:rPr>
          <w:spacing w:val="-6"/>
        </w:rPr>
        <w:t xml:space="preserve"> </w:t>
      </w:r>
      <w:r w:rsidR="007B1C5B" w:rsidRPr="00FE232C">
        <w:t>vzniku</w:t>
      </w:r>
    </w:p>
    <w:p w14:paraId="039D1844" w14:textId="066FB60B" w:rsidR="00F3570B" w:rsidRPr="00FE232C" w:rsidRDefault="002B1A0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proofErr w:type="spellStart"/>
      <w:r w:rsidRPr="00FE232C">
        <w:rPr>
          <w:rFonts w:ascii="Arial Narrow" w:hAnsi="Arial Narrow"/>
          <w:b/>
          <w:color w:val="auto"/>
          <w:sz w:val="22"/>
          <w:szCs w:val="22"/>
        </w:rPr>
        <w:t>Smižiansk</w:t>
      </w:r>
      <w:r w:rsidR="00B36DB1">
        <w:rPr>
          <w:rFonts w:ascii="Arial Narrow" w:hAnsi="Arial Narrow"/>
          <w:b/>
          <w:color w:val="auto"/>
          <w:sz w:val="22"/>
          <w:szCs w:val="22"/>
        </w:rPr>
        <w:t>e</w:t>
      </w:r>
      <w:proofErr w:type="spellEnd"/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služby s.r.o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.</w:t>
      </w:r>
      <w:r w:rsidR="00FF7682">
        <w:rPr>
          <w:rFonts w:ascii="Arial Narrow" w:hAnsi="Arial Narrow"/>
          <w:b/>
          <w:color w:val="auto"/>
          <w:sz w:val="22"/>
          <w:szCs w:val="22"/>
        </w:rPr>
        <w:t>, registrovaný sociálny podnik</w:t>
      </w:r>
    </w:p>
    <w:p w14:paraId="15F79422" w14:textId="37E1A5C8" w:rsidR="00A4737A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25.4.2019</w:t>
      </w:r>
    </w:p>
    <w:p w14:paraId="109052F7" w14:textId="2B848539" w:rsidR="00CC03D0" w:rsidRPr="00FE232C" w:rsidRDefault="002B1A0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Zápis do obchodného registra</w:t>
      </w:r>
      <w:r w:rsidR="00A4737A" w:rsidRPr="00FE232C">
        <w:rPr>
          <w:rFonts w:ascii="Arial Narrow" w:hAnsi="Arial Narrow"/>
          <w:color w:val="auto"/>
          <w:sz w:val="22"/>
          <w:szCs w:val="22"/>
        </w:rPr>
        <w:t>: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Okresný súd Košice1, oddiel S.r.o, vložka číslo: 46219/V </w:t>
      </w:r>
    </w:p>
    <w:p w14:paraId="2A94E39F" w14:textId="2A1E5C86" w:rsidR="00CC03D0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F7682">
        <w:rPr>
          <w:rFonts w:ascii="Arial Narrow" w:hAnsi="Arial Narrow"/>
          <w:b/>
          <w:bCs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0575BAEA" w14:textId="1C6C42AF" w:rsidR="00CC03D0" w:rsidRPr="00FE232C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Adresa prevádzkarne zapísanej v živnostenskom registri: .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3C77A1D5" w14:textId="01382F91" w:rsidR="00295778" w:rsidRPr="00FF7682" w:rsidRDefault="00295778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</w:p>
    <w:p w14:paraId="191CE7AB" w14:textId="30284C44" w:rsidR="00A4737A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Druh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FE232C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FE232C">
        <w:rPr>
          <w:rFonts w:ascii="Arial Narrow" w:hAnsi="Arial Narrow"/>
          <w:b/>
          <w:color w:val="auto"/>
          <w:sz w:val="22"/>
          <w:szCs w:val="22"/>
        </w:rPr>
        <w:t>integračný podnik</w:t>
      </w:r>
    </w:p>
    <w:p w14:paraId="1502A1C0" w14:textId="26651407" w:rsidR="00907C37" w:rsidRPr="00FE232C" w:rsidRDefault="00907C37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Číslo osvedčenia: 014/2019_RSP</w:t>
      </w:r>
    </w:p>
    <w:p w14:paraId="3CB89DC1" w14:textId="09445E0D" w:rsidR="00F3570B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1.6.2019</w:t>
      </w:r>
      <w:r w:rsidR="00F94677"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7617169B" w14:textId="77777777" w:rsidR="00CC03D0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FE232C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0EBE2477" w:rsidR="00F3570B" w:rsidRPr="00FE232C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28950F7C" w:rsidR="00F3570B" w:rsidRPr="00FE232C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zriadenia poradného výboru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1.7.2019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-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FE232C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FE232C">
        <w:rPr>
          <w:rFonts w:ascii="Arial Narrow" w:hAnsi="Arial Narrow"/>
          <w:color w:val="auto"/>
          <w:sz w:val="22"/>
          <w:szCs w:val="22"/>
        </w:rPr>
        <w:t>o SE)</w:t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42F4F54" w:rsidR="00F3570B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voľby </w:t>
      </w:r>
    </w:p>
    <w:p w14:paraId="66EC0D12" w14:textId="71E68291" w:rsidR="00F94677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24FCFD1F" w14:textId="16786ECA" w:rsidR="00BD2CDA" w:rsidRPr="00FE232C" w:rsidRDefault="00F94677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987188">
        <w:rPr>
          <w:rFonts w:ascii="Arial Narrow" w:hAnsi="Arial Narrow"/>
          <w:color w:val="auto"/>
          <w:sz w:val="22"/>
          <w:szCs w:val="22"/>
        </w:rPr>
        <w:t>zasadnutí a poradného výboru:</w:t>
      </w:r>
      <w:r w:rsidR="00B36DB1">
        <w:rPr>
          <w:rFonts w:ascii="Arial Narrow" w:hAnsi="Arial Narrow"/>
          <w:color w:val="auto"/>
          <w:sz w:val="22"/>
          <w:szCs w:val="22"/>
        </w:rPr>
        <w:t>28.3.202</w:t>
      </w:r>
      <w:r w:rsidR="0084547B">
        <w:rPr>
          <w:rFonts w:ascii="Arial Narrow" w:hAnsi="Arial Narrow"/>
          <w:color w:val="auto"/>
          <w:sz w:val="22"/>
          <w:szCs w:val="22"/>
        </w:rPr>
        <w:t>5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, </w:t>
      </w:r>
      <w:r w:rsidR="00B36DB1">
        <w:rPr>
          <w:rFonts w:ascii="Arial Narrow" w:hAnsi="Arial Narrow"/>
          <w:color w:val="auto"/>
          <w:sz w:val="22"/>
          <w:szCs w:val="22"/>
        </w:rPr>
        <w:t>2</w:t>
      </w:r>
      <w:r w:rsidR="0084547B">
        <w:rPr>
          <w:rFonts w:ascii="Arial Narrow" w:hAnsi="Arial Narrow"/>
          <w:color w:val="auto"/>
          <w:sz w:val="22"/>
          <w:szCs w:val="22"/>
        </w:rPr>
        <w:t>7</w:t>
      </w:r>
      <w:r w:rsidR="00B36DB1">
        <w:rPr>
          <w:rFonts w:ascii="Arial Narrow" w:hAnsi="Arial Narrow"/>
          <w:color w:val="auto"/>
          <w:sz w:val="22"/>
          <w:szCs w:val="22"/>
        </w:rPr>
        <w:t>.6.202</w:t>
      </w:r>
      <w:r w:rsidR="0084547B">
        <w:rPr>
          <w:rFonts w:ascii="Arial Narrow" w:hAnsi="Arial Narrow"/>
          <w:color w:val="auto"/>
          <w:sz w:val="22"/>
          <w:szCs w:val="22"/>
        </w:rPr>
        <w:t>5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</w:t>
      </w:r>
      <w:r w:rsidR="00B36DB1">
        <w:rPr>
          <w:rFonts w:ascii="Arial Narrow" w:hAnsi="Arial Narrow"/>
          <w:color w:val="auto"/>
          <w:sz w:val="22"/>
          <w:szCs w:val="22"/>
        </w:rPr>
        <w:t xml:space="preserve"> 2</w:t>
      </w:r>
      <w:r w:rsidR="0084547B">
        <w:rPr>
          <w:rFonts w:ascii="Arial Narrow" w:hAnsi="Arial Narrow"/>
          <w:color w:val="auto"/>
          <w:sz w:val="22"/>
          <w:szCs w:val="22"/>
        </w:rPr>
        <w:t>8.8.2025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, </w:t>
      </w:r>
      <w:r w:rsidR="0084547B">
        <w:rPr>
          <w:rFonts w:ascii="Arial Narrow" w:hAnsi="Arial Narrow"/>
          <w:color w:val="auto"/>
          <w:sz w:val="22"/>
          <w:szCs w:val="22"/>
        </w:rPr>
        <w:t>30.9.2025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, </w:t>
      </w:r>
      <w:r w:rsidR="0084547B">
        <w:rPr>
          <w:rFonts w:ascii="Arial Narrow" w:hAnsi="Arial Narrow"/>
          <w:color w:val="auto"/>
          <w:sz w:val="22"/>
          <w:szCs w:val="22"/>
        </w:rPr>
        <w:t xml:space="preserve">19.12.2025 za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ktor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é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zostavená účtovná závierka: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202</w:t>
      </w:r>
      <w:r w:rsidR="0084547B">
        <w:rPr>
          <w:rFonts w:ascii="Arial Narrow" w:hAnsi="Arial Narrow"/>
          <w:color w:val="auto"/>
          <w:sz w:val="22"/>
          <w:szCs w:val="22"/>
        </w:rPr>
        <w:t>5</w:t>
      </w:r>
    </w:p>
    <w:p w14:paraId="1EC4489E" w14:textId="7ED30D96" w:rsidR="00997A65" w:rsidRDefault="00997A65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vypracované zápisnice zo všetkých zasadnutí poradného výboru</w:t>
      </w:r>
    </w:p>
    <w:p w14:paraId="7B107792" w14:textId="084192D6" w:rsidR="0084547B" w:rsidRPr="00FE232C" w:rsidRDefault="0084547B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V roku 2025 prebehli voľby do poradného výboru.</w:t>
      </w:r>
    </w:p>
    <w:p w14:paraId="1940B295" w14:textId="6B4A8D53" w:rsidR="00EF6D01" w:rsidRPr="00FE232C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Počet členov poradného výboru k 31.12.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202</w:t>
      </w:r>
      <w:r w:rsidR="0084547B">
        <w:rPr>
          <w:rFonts w:ascii="Arial Narrow" w:hAnsi="Arial Narrow"/>
          <w:color w:val="auto"/>
          <w:sz w:val="22"/>
          <w:szCs w:val="22"/>
        </w:rPr>
        <w:t>5</w:t>
      </w:r>
      <w:r w:rsidR="00B303F3">
        <w:rPr>
          <w:rFonts w:ascii="Arial Narrow" w:hAnsi="Arial Narrow"/>
          <w:color w:val="auto"/>
          <w:sz w:val="22"/>
          <w:szCs w:val="22"/>
        </w:rPr>
        <w:t xml:space="preserve"> </w:t>
      </w:r>
      <w:r w:rsidR="00BD2CDA" w:rsidRPr="0084547B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="00905C71" w:rsidRPr="0084547B">
        <w:rPr>
          <w:rFonts w:ascii="Arial Narrow" w:hAnsi="Arial Narrow"/>
          <w:b/>
          <w:bCs/>
          <w:color w:val="auto"/>
          <w:sz w:val="22"/>
          <w:szCs w:val="22"/>
        </w:rPr>
        <w:t>3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 </w:t>
      </w:r>
      <w:r w:rsidR="00B36DB1">
        <w:rPr>
          <w:rFonts w:ascii="Arial Narrow" w:hAnsi="Arial Narrow"/>
          <w:color w:val="auto"/>
          <w:sz w:val="22"/>
          <w:szCs w:val="22"/>
        </w:rPr>
        <w:t>/</w:t>
      </w:r>
      <w:r w:rsidR="0084547B">
        <w:rPr>
          <w:rFonts w:ascii="Arial Narrow" w:hAnsi="Arial Narrow"/>
          <w:color w:val="auto"/>
          <w:sz w:val="22"/>
          <w:szCs w:val="22"/>
        </w:rPr>
        <w:t>Ema Košíková</w:t>
      </w:r>
      <w:r w:rsidR="00B36DB1">
        <w:rPr>
          <w:rFonts w:ascii="Arial Narrow" w:hAnsi="Arial Narrow"/>
          <w:color w:val="auto"/>
          <w:sz w:val="22"/>
          <w:szCs w:val="22"/>
        </w:rPr>
        <w:t>,  Ján Lačný</w:t>
      </w:r>
      <w:r w:rsidR="0084547B">
        <w:rPr>
          <w:rFonts w:ascii="Arial Narrow" w:hAnsi="Arial Narrow"/>
          <w:color w:val="auto"/>
          <w:sz w:val="22"/>
          <w:szCs w:val="22"/>
        </w:rPr>
        <w:t xml:space="preserve">, Miroslav </w:t>
      </w:r>
      <w:proofErr w:type="spellStart"/>
      <w:r w:rsidR="0084547B">
        <w:rPr>
          <w:rFonts w:ascii="Arial Narrow" w:hAnsi="Arial Narrow"/>
          <w:color w:val="auto"/>
          <w:sz w:val="22"/>
          <w:szCs w:val="22"/>
        </w:rPr>
        <w:t>Packák</w:t>
      </w:r>
      <w:proofErr w:type="spellEnd"/>
      <w:r w:rsidR="00B36DB1">
        <w:rPr>
          <w:rFonts w:ascii="Arial Narrow" w:hAnsi="Arial Narrow"/>
          <w:color w:val="auto"/>
          <w:sz w:val="22"/>
          <w:szCs w:val="22"/>
        </w:rPr>
        <w:t>/</w:t>
      </w:r>
    </w:p>
    <w:p w14:paraId="6C33731F" w14:textId="464D65FD" w:rsidR="00B303F3" w:rsidRDefault="00987188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</w:t>
      </w:r>
    </w:p>
    <w:p w14:paraId="44FA6A57" w14:textId="14506B5C" w:rsidR="00EF6D01" w:rsidRPr="00B303F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Zloženie orgánov RSP:</w:t>
      </w:r>
    </w:p>
    <w:p w14:paraId="4CDEBC91" w14:textId="41D02AAD" w:rsidR="00B303F3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Štatutárny orgán: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konate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lia: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Mgr. Miroslava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Szitová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PhD.,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Janka Čikovská, Martin Badzík 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47A86CFA" w14:textId="77777777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Spoločníci: Obec Smižany, Námestie M.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Pajdušáka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1341/50, 053 11 Smižany</w:t>
      </w:r>
    </w:p>
    <w:p w14:paraId="531EE94B" w14:textId="32340A14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Výška vkladu 10.000,-- € </w:t>
      </w:r>
    </w:p>
    <w:p w14:paraId="69706C7D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242EA261" w14:textId="7C3EDF3A" w:rsidR="00905C71" w:rsidRPr="00905C71" w:rsidRDefault="00EF6D01" w:rsidP="00A84B73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Pr="00FE232C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zostavená,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</w:t>
      </w:r>
      <w:r w:rsidR="0004339B">
        <w:rPr>
          <w:rFonts w:ascii="Arial Narrow" w:hAnsi="Arial Narrow"/>
          <w:b/>
          <w:color w:val="auto"/>
          <w:sz w:val="22"/>
          <w:szCs w:val="22"/>
        </w:rPr>
        <w:t>enastali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nasledujúce zmeny v zložení jeho orgánov</w:t>
      </w:r>
      <w:r w:rsidR="00905C71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6693867" w14:textId="77777777" w:rsidR="00FB6970" w:rsidRDefault="00FB6970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5B24AC97" w14:textId="1F0C53C8" w:rsidR="00905C71" w:rsidRPr="0084547B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Cs/>
          <w:color w:val="auto"/>
          <w:sz w:val="22"/>
          <w:szCs w:val="22"/>
        </w:rPr>
      </w:pPr>
      <w:r w:rsidRPr="0084547B">
        <w:rPr>
          <w:rFonts w:ascii="Arial Narrow" w:hAnsi="Arial Narrow"/>
          <w:bCs/>
          <w:color w:val="auto"/>
          <w:sz w:val="22"/>
          <w:szCs w:val="22"/>
        </w:rPr>
        <w:t>V roku 202</w:t>
      </w:r>
      <w:r w:rsidR="00987188" w:rsidRPr="0084547B">
        <w:rPr>
          <w:rFonts w:ascii="Arial Narrow" w:hAnsi="Arial Narrow"/>
          <w:bCs/>
          <w:color w:val="auto"/>
          <w:sz w:val="22"/>
          <w:szCs w:val="22"/>
        </w:rPr>
        <w:t>2</w:t>
      </w:r>
      <w:r w:rsidRPr="0084547B">
        <w:rPr>
          <w:rFonts w:ascii="Arial Narrow" w:hAnsi="Arial Narrow"/>
          <w:bCs/>
          <w:color w:val="auto"/>
          <w:sz w:val="22"/>
          <w:szCs w:val="22"/>
        </w:rPr>
        <w:t xml:space="preserve"> RSP bol zapísaný do regis</w:t>
      </w:r>
      <w:r w:rsidR="00FB6970" w:rsidRPr="0084547B">
        <w:rPr>
          <w:rFonts w:ascii="Arial Narrow" w:hAnsi="Arial Narrow"/>
          <w:bCs/>
          <w:color w:val="auto"/>
          <w:sz w:val="22"/>
          <w:szCs w:val="22"/>
        </w:rPr>
        <w:t>t</w:t>
      </w:r>
      <w:r w:rsidRPr="0084547B">
        <w:rPr>
          <w:rFonts w:ascii="Arial Narrow" w:hAnsi="Arial Narrow"/>
          <w:bCs/>
          <w:color w:val="auto"/>
          <w:sz w:val="22"/>
          <w:szCs w:val="22"/>
        </w:rPr>
        <w:t xml:space="preserve">ra </w:t>
      </w:r>
      <w:r w:rsidR="00FB6970" w:rsidRPr="0084547B">
        <w:rPr>
          <w:rFonts w:ascii="Arial Narrow" w:hAnsi="Arial Narrow"/>
          <w:bCs/>
          <w:color w:val="auto"/>
          <w:sz w:val="22"/>
          <w:szCs w:val="22"/>
        </w:rPr>
        <w:t>partnerov verejného sektora.</w:t>
      </w:r>
    </w:p>
    <w:p w14:paraId="7856FE1F" w14:textId="77777777" w:rsidR="00E6209C" w:rsidRPr="0084547B" w:rsidRDefault="00E6209C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Cs/>
          <w:color w:val="auto"/>
          <w:sz w:val="22"/>
          <w:szCs w:val="22"/>
        </w:rPr>
      </w:pPr>
    </w:p>
    <w:p w14:paraId="694A3246" w14:textId="10670482" w:rsidR="008C2B28" w:rsidRP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>R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nemal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vyhlásený konkurz na majetok,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nebol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RSP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69F05B8D" w14:textId="40A07FBC" w:rsidR="00AF6DA4" w:rsidRPr="00FE232C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nesplynul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alebo </w:t>
      </w:r>
      <w:r w:rsidR="00F97836" w:rsidRPr="00FE232C">
        <w:rPr>
          <w:rFonts w:ascii="Arial Narrow" w:hAnsi="Arial Narrow"/>
          <w:b/>
          <w:color w:val="auto"/>
          <w:sz w:val="22"/>
          <w:szCs w:val="22"/>
        </w:rPr>
        <w:t>sa  nezlúčil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sa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nerozdelil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F8CBF38" w14:textId="77777777" w:rsidR="00F94677" w:rsidRPr="00FE232C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lastRenderedPageBreak/>
        <w:t>opis hospodárskej činnosti účtovnej jednotky</w:t>
      </w:r>
    </w:p>
    <w:p w14:paraId="5C8EAE45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01C58E32" w14:textId="402701A3" w:rsidR="00E845F7" w:rsidRPr="00FE232C" w:rsidRDefault="00D35C80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Hlavným predmetom činnosti RSP: -prípravné práce k realizácii stavieb, uskutočňovanie stavieb a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 ich zmien, dokončovacie stavebné práce pri realizácii exteriérov a interiérov, nákladná cestná doprava s vozidlami do 3</w:t>
      </w:r>
      <w:r w:rsidR="00A84B73">
        <w:rPr>
          <w:rFonts w:ascii="Arial Narrow" w:hAnsi="Arial Narrow"/>
          <w:color w:val="auto"/>
          <w:sz w:val="22"/>
          <w:szCs w:val="22"/>
        </w:rPr>
        <w:t>.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5 t vrátane prípojného vozidla.</w:t>
      </w:r>
    </w:p>
    <w:p w14:paraId="5AC31666" w14:textId="76A16D1D" w:rsidR="00E70AAE" w:rsidRPr="00FE232C" w:rsidRDefault="00E70AAE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predmety činnosti.    </w:t>
      </w:r>
      <w:r w:rsidRPr="0034281F">
        <w:rPr>
          <w:rFonts w:ascii="Arial Narrow" w:hAnsi="Arial Narrow"/>
          <w:color w:val="auto"/>
          <w:sz w:val="22"/>
          <w:szCs w:val="22"/>
        </w:rPr>
        <w:t>§ 27a ods. 2 písm. e)</w:t>
      </w:r>
    </w:p>
    <w:p w14:paraId="78A6CD52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lavn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cieľ</w:t>
      </w:r>
      <w:r w:rsidRPr="00FE232C">
        <w:rPr>
          <w:rFonts w:ascii="Arial Narrow" w:hAnsi="Arial Narrow"/>
          <w:color w:val="auto"/>
          <w:sz w:val="22"/>
          <w:szCs w:val="22"/>
        </w:rPr>
        <w:t>om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E232C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A7580E2" w14:textId="713F228F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tvorba a ochrana životného prostredia a ochrana zdravia obyvateľstva a/alebo</w:t>
      </w:r>
    </w:p>
    <w:p w14:paraId="18DE4CC6" w14:textId="73C5DDAE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služby na podporu regionálneho rozvoja a zamestnanosti a/alebo</w:t>
      </w:r>
    </w:p>
    <w:p w14:paraId="48383EBF" w14:textId="7F5CC836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Čin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E232C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najmä: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>Zamestnávanie znevýhodnených osôb, čo tvorilo v roku 202</w:t>
      </w:r>
      <w:r w:rsidR="0084547B">
        <w:rPr>
          <w:rFonts w:ascii="Arial Narrow" w:hAnsi="Arial Narrow"/>
          <w:color w:val="auto"/>
          <w:sz w:val="22"/>
          <w:szCs w:val="22"/>
        </w:rPr>
        <w:t>5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55C44" w:rsidRPr="00987188"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987188" w:rsidRPr="00987188">
        <w:rPr>
          <w:rFonts w:ascii="Arial Narrow" w:hAnsi="Arial Narrow"/>
          <w:b/>
          <w:bCs/>
          <w:color w:val="auto"/>
          <w:sz w:val="22"/>
          <w:szCs w:val="22"/>
        </w:rPr>
        <w:t>2</w:t>
      </w:r>
      <w:r w:rsidR="00A55C44" w:rsidRPr="00987188">
        <w:rPr>
          <w:rFonts w:ascii="Arial Narrow" w:hAnsi="Arial Narrow"/>
          <w:b/>
          <w:bCs/>
          <w:color w:val="auto"/>
          <w:sz w:val="22"/>
          <w:szCs w:val="22"/>
        </w:rPr>
        <w:t>%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z celkového počtu zamestnancov</w:t>
      </w:r>
      <w:r w:rsidR="0084547B">
        <w:rPr>
          <w:rFonts w:ascii="Arial Narrow" w:hAnsi="Arial Narrow"/>
          <w:color w:val="auto"/>
          <w:sz w:val="22"/>
          <w:szCs w:val="22"/>
        </w:rPr>
        <w:t>.</w:t>
      </w:r>
    </w:p>
    <w:p w14:paraId="03DFA654" w14:textId="77777777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pôsob merania pozitívneho sociálneho vplyvu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 zmysle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základného dokumentu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054A3F" w14:textId="2879A5DE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Výpočet percentuálneho pomeru zamestna</w:t>
      </w:r>
      <w:r w:rsidR="00E6209C">
        <w:rPr>
          <w:rFonts w:ascii="Arial Narrow" w:hAnsi="Arial Narrow"/>
          <w:b/>
          <w:color w:val="auto"/>
          <w:sz w:val="22"/>
          <w:szCs w:val="22"/>
        </w:rPr>
        <w:t>n</w:t>
      </w:r>
      <w:r w:rsidRPr="00FE232C">
        <w:rPr>
          <w:rFonts w:ascii="Arial Narrow" w:hAnsi="Arial Narrow"/>
          <w:b/>
          <w:color w:val="auto"/>
          <w:sz w:val="22"/>
          <w:szCs w:val="22"/>
        </w:rPr>
        <w:t>cov.</w:t>
      </w:r>
    </w:p>
    <w:p w14:paraId="3CD7F807" w14:textId="77777777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73D1A214" w14:textId="5C870AD4" w:rsidR="007920AB" w:rsidRPr="00FE232C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FE232C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  <w:u w:val="single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 prípade </w:t>
      </w:r>
      <w:r w:rsidR="00F3570B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integračného 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>podniku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FE232C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-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FE232C">
        <w:rPr>
          <w:rFonts w:ascii="Arial Narrow" w:hAnsi="Arial Narrow"/>
          <w:color w:val="auto"/>
          <w:sz w:val="22"/>
          <w:szCs w:val="22"/>
        </w:rPr>
        <w:tab/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FE232C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FE232C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FE232C">
        <w:rPr>
          <w:rFonts w:ascii="Arial Narrow" w:hAnsi="Arial Narrow"/>
          <w:color w:val="auto"/>
          <w:sz w:val="22"/>
          <w:szCs w:val="22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FE232C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ého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u</w:t>
      </w:r>
      <w:r w:rsidRPr="00FE232C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% </w:t>
      </w:r>
      <w:r w:rsidRPr="00FE232C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26774C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je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ná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spln</w:t>
      </w:r>
      <w:r w:rsidRPr="00FE232C">
        <w:rPr>
          <w:rFonts w:ascii="Arial Narrow" w:hAnsi="Arial Narrow"/>
          <w:b/>
          <w:color w:val="auto"/>
          <w:sz w:val="22"/>
          <w:szCs w:val="22"/>
        </w:rPr>
        <w:t>il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FE232C">
        <w:rPr>
          <w:rFonts w:ascii="Arial Narrow" w:hAnsi="Arial Narrow"/>
          <w:color w:val="auto"/>
          <w:sz w:val="22"/>
          <w:szCs w:val="22"/>
        </w:rPr>
        <w:t>ý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FE232C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64A50938" w14:textId="751EB4C9" w:rsidR="00F2277B" w:rsidRPr="00FE232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Záver: </w:t>
      </w:r>
    </w:p>
    <w:p w14:paraId="2E34334E" w14:textId="6D522FAC" w:rsidR="00F2277B" w:rsidRPr="00FE232C" w:rsidRDefault="00F3570B" w:rsidP="002E6FF3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FE232C">
        <w:rPr>
          <w:rFonts w:ascii="Arial Narrow" w:hAnsi="Arial Narrow"/>
          <w:b/>
          <w:color w:val="auto"/>
          <w:sz w:val="22"/>
          <w:szCs w:val="22"/>
        </w:rPr>
        <w:t>splnil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 merateľný PSV v období, za ktoré je zostavená účtovná závierka</w:t>
      </w:r>
    </w:p>
    <w:p w14:paraId="299F7F3C" w14:textId="77777777" w:rsidR="00F2277B" w:rsidRPr="00FE232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77777777" w:rsidR="006F3420" w:rsidRPr="00FE232C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 xml:space="preserve">počet zamestnancov účtovnej jednotky </w:t>
      </w:r>
    </w:p>
    <w:p w14:paraId="503425B0" w14:textId="135D5426" w:rsidR="002E6FF3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1. </w:t>
      </w:r>
      <w:r w:rsidR="002D243F" w:rsidRPr="00FE232C">
        <w:t>priemerný prepočítaný počet zamestnancov účtovnej je</w:t>
      </w:r>
      <w:r w:rsidRPr="00FE232C">
        <w:t xml:space="preserve">dnotky počas účtovného obdobia: </w:t>
      </w:r>
      <w:r w:rsidR="005E3F22">
        <w:t>12</w:t>
      </w:r>
    </w:p>
    <w:p w14:paraId="0D0244FE" w14:textId="07DE2274" w:rsidR="006F3420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2. </w:t>
      </w:r>
      <w:r w:rsidR="002D243F" w:rsidRPr="00FE232C">
        <w:t xml:space="preserve">počet zamestnancov </w:t>
      </w:r>
      <w:r w:rsidR="00E6209C">
        <w:t xml:space="preserve">v hlavnom pracovnom pomere </w:t>
      </w:r>
      <w:r w:rsidR="002D243F" w:rsidRPr="00FE232C">
        <w:t>účtovnej jednotky ku dňu, ku ktorém</w:t>
      </w:r>
      <w:r w:rsidRPr="00FE232C">
        <w:t xml:space="preserve">u sa zostavuje účtovná závierka: </w:t>
      </w:r>
      <w:r w:rsidR="005E3F22">
        <w:t>12</w:t>
      </w:r>
    </w:p>
    <w:p w14:paraId="5161C2DE" w14:textId="7867BE69" w:rsidR="00964FF2" w:rsidRPr="00FE232C" w:rsidRDefault="00A8068A" w:rsidP="00CC397E">
      <w:pPr>
        <w:tabs>
          <w:tab w:val="left" w:pos="9781"/>
        </w:tabs>
        <w:ind w:left="993" w:hanging="284"/>
        <w:jc w:val="both"/>
      </w:pPr>
      <w:r w:rsidRPr="00FE232C">
        <w:t xml:space="preserve">- </w:t>
      </w:r>
      <w:r w:rsidRPr="00FE232C">
        <w:tab/>
      </w:r>
      <w:r w:rsidR="002D243F" w:rsidRPr="00FE232C"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FE232C">
        <w:t> </w:t>
      </w:r>
      <w:r w:rsidR="002D243F" w:rsidRPr="00FE232C">
        <w:t>priamej</w:t>
      </w:r>
      <w:r w:rsidR="006F3420" w:rsidRPr="00FE232C">
        <w:t xml:space="preserve"> </w:t>
      </w:r>
      <w:r w:rsidR="002D243F" w:rsidRPr="00FE232C">
        <w:t>riadiacej pôsobn</w:t>
      </w:r>
      <w:r w:rsidR="006F3420" w:rsidRPr="00FE232C">
        <w:t xml:space="preserve">osti tohto vedúceho zamestnanca: </w:t>
      </w:r>
      <w:r w:rsidR="005E3F22">
        <w:t>4</w:t>
      </w:r>
    </w:p>
    <w:p w14:paraId="11A0C6A0" w14:textId="1A685B6A" w:rsidR="006F3420" w:rsidRPr="00FE232C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ab/>
        <w:t xml:space="preserve">V prípade </w:t>
      </w: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ktorý je </w:t>
      </w:r>
      <w:r w:rsidRPr="00E6209C">
        <w:rPr>
          <w:rFonts w:ascii="Arial Narrow" w:hAnsi="Arial Narrow"/>
          <w:color w:val="auto"/>
          <w:sz w:val="22"/>
          <w:szCs w:val="22"/>
        </w:rPr>
        <w:t>obchodnou spoločnosťou  – podnikateľom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RSP </w:t>
      </w:r>
      <w:r w:rsidR="00F05195">
        <w:rPr>
          <w:rFonts w:ascii="Arial Narrow" w:hAnsi="Arial Narrow"/>
          <w:color w:val="auto"/>
          <w:sz w:val="22"/>
          <w:szCs w:val="22"/>
        </w:rPr>
        <w:t>s</w:t>
      </w:r>
      <w:r w:rsidR="00735194" w:rsidRPr="00FE232C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5161C2DF" w14:textId="5312E922" w:rsidR="00964FF2" w:rsidRPr="00FE232C" w:rsidRDefault="00B33902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>Účtovná jednota nie je neobmedzene ručiacim spoločníkom  iných účtovných jednotkách.</w:t>
      </w:r>
    </w:p>
    <w:p w14:paraId="5161C2E0" w14:textId="2EDED7F7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 xml:space="preserve">právny dôvod na zostavenie účtovnej </w:t>
      </w:r>
      <w:r w:rsidR="007B1C5B" w:rsidRPr="00FE232C">
        <w:t>závierky</w:t>
      </w:r>
      <w:r w:rsidR="00B33902" w:rsidRPr="00FE232C">
        <w:t>: Riadna individuálna ročná uzávierka, kde účtovným obdobím je kale</w:t>
      </w:r>
      <w:r w:rsidR="0034281F">
        <w:t>n</w:t>
      </w:r>
      <w:r w:rsidR="00B33902" w:rsidRPr="00FE232C">
        <w:t>dárny rok.</w:t>
      </w:r>
    </w:p>
    <w:p w14:paraId="5161C2E2" w14:textId="7342848C" w:rsidR="00964FF2" w:rsidRPr="00E6209C" w:rsidRDefault="002D243F" w:rsidP="00291F85">
      <w:pPr>
        <w:pStyle w:val="Odsekzoznamu"/>
        <w:numPr>
          <w:ilvl w:val="1"/>
          <w:numId w:val="9"/>
        </w:numPr>
        <w:tabs>
          <w:tab w:val="left" w:pos="9781"/>
        </w:tabs>
        <w:spacing w:before="10"/>
        <w:ind w:left="426" w:hanging="284"/>
        <w:jc w:val="both"/>
        <w:rPr>
          <w:sz w:val="21"/>
        </w:rPr>
      </w:pPr>
      <w:r w:rsidRPr="00FE232C">
        <w:t>dátum schválenia účtovnej závierky za bezprostredne predchádzajúce účtovné obdobie príslušným orgánom účtovnej je</w:t>
      </w:r>
      <w:r w:rsidR="007B1C5B" w:rsidRPr="00FE232C">
        <w:t>dnotky</w:t>
      </w:r>
      <w:r w:rsidR="00F05195">
        <w:t xml:space="preserve"> </w:t>
      </w:r>
      <w:r w:rsidR="005E3F22">
        <w:t>19.6.2025</w:t>
      </w:r>
    </w:p>
    <w:p w14:paraId="5161C2E4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161C2E5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Ak je účtovná jednotka súčasťou konsolidovaného celku poznámky obsahujú aj tieto informácie:</w:t>
      </w:r>
    </w:p>
    <w:p w14:paraId="5161C2E6" w14:textId="77777777" w:rsidR="00964FF2" w:rsidRPr="00FE232C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5161C2E7" w14:textId="701DA70D" w:rsidR="00964FF2" w:rsidRPr="00FE232C" w:rsidRDefault="00DE1F41" w:rsidP="00B366E0">
      <w:pPr>
        <w:pStyle w:val="Odsekzoznamu"/>
        <w:numPr>
          <w:ilvl w:val="1"/>
          <w:numId w:val="9"/>
        </w:numPr>
        <w:tabs>
          <w:tab w:val="left" w:pos="9781"/>
        </w:tabs>
        <w:ind w:left="426" w:right="553"/>
        <w:jc w:val="both"/>
      </w:pPr>
      <w:r w:rsidRPr="00FE232C">
        <w:t>Úč</w:t>
      </w:r>
      <w:r w:rsidR="00D24971" w:rsidRPr="00FE232C">
        <w:t>t</w:t>
      </w:r>
      <w:r w:rsidRPr="00FE232C">
        <w:t>o</w:t>
      </w:r>
      <w:r w:rsidR="00D24971" w:rsidRPr="00FE232C">
        <w:t>v</w:t>
      </w:r>
      <w:r w:rsidRPr="00FE232C">
        <w:t xml:space="preserve">ná jednotka je súčasťou konsolidovaného celku: Obec Smižany, Nám. M. </w:t>
      </w:r>
      <w:proofErr w:type="spellStart"/>
      <w:r w:rsidRPr="00FE232C">
        <w:t>Pajdušáka</w:t>
      </w:r>
      <w:proofErr w:type="spellEnd"/>
      <w:r w:rsidRPr="00FE232C">
        <w:t xml:space="preserve"> 1341/50, 05311  Smižany, </w:t>
      </w:r>
      <w:r w:rsidR="002D243F" w:rsidRPr="00FE232C">
        <w:t xml:space="preserve"> konsolidujúcej účtovnej jednotky, ktorá zostavuje konsolidovanú účtovnú závierku za všetky skupiny účtovných jednotiek konsolidovaného celku, pre ktorú je účtovná jednotka konsolidovanou účtovnou</w:t>
      </w:r>
      <w:r w:rsidR="002D243F" w:rsidRPr="00FE232C">
        <w:rPr>
          <w:spacing w:val="-1"/>
        </w:rPr>
        <w:t xml:space="preserve"> </w:t>
      </w:r>
      <w:r w:rsidR="002D243F" w:rsidRPr="00FE232C">
        <w:t>jednotkou,</w:t>
      </w:r>
    </w:p>
    <w:p w14:paraId="5161C2EA" w14:textId="149BBDB7" w:rsidR="00964FF2" w:rsidRDefault="006C5AAE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2"/>
        <w:ind w:left="426" w:right="987"/>
        <w:jc w:val="both"/>
      </w:pPr>
      <w:r w:rsidRPr="00FE232C">
        <w:t>M</w:t>
      </w:r>
      <w:r w:rsidR="002D243F" w:rsidRPr="00FE232C">
        <w:t>aterská účtovná jednotka</w:t>
      </w:r>
      <w:r w:rsidRPr="00FE232C">
        <w:t xml:space="preserve"> nie je</w:t>
      </w:r>
      <w:r w:rsidR="002D243F" w:rsidRPr="00FE232C">
        <w:t xml:space="preserve"> oslobodená od povinnosti zostaviť konsolidovanú účtovnú závierku a konsolidovanú výročnú správu </w:t>
      </w:r>
      <w:r w:rsidR="002D243F">
        <w:t>podľa § 22 zákona</w:t>
      </w:r>
      <w:r>
        <w:t xml:space="preserve">. </w:t>
      </w:r>
    </w:p>
    <w:p w14:paraId="35C9DAF1" w14:textId="5DA318ED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50028D1" w14:textId="022AC946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3E7832C2" w14:textId="77777777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161C2EF" w14:textId="0DBB87AA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i/>
          <w:iCs/>
          <w:sz w:val="24"/>
        </w:rPr>
      </w:pPr>
      <w:r w:rsidRPr="00143649">
        <w:rPr>
          <w:i/>
          <w:iCs/>
          <w:sz w:val="24"/>
        </w:rPr>
        <w:t xml:space="preserve">V poznámkach </w:t>
      </w:r>
      <w:r w:rsidR="00E642CF" w:rsidRPr="00143649">
        <w:rPr>
          <w:i/>
          <w:iCs/>
          <w:sz w:val="24"/>
        </w:rPr>
        <w:t>sa uvádzajú ďalšie informácie o:</w:t>
      </w:r>
    </w:p>
    <w:p w14:paraId="5161C2F0" w14:textId="77777777" w:rsidR="00964FF2" w:rsidRPr="00143649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použitých účtovných zásadách a účtovných</w:t>
      </w:r>
      <w:r w:rsidRPr="00143649">
        <w:rPr>
          <w:i/>
          <w:iCs/>
          <w:spacing w:val="-2"/>
        </w:rPr>
        <w:t xml:space="preserve"> </w:t>
      </w:r>
      <w:r w:rsidRPr="00143649">
        <w:rPr>
          <w:i/>
          <w:iCs/>
        </w:rPr>
        <w:t>metódach,</w:t>
      </w:r>
    </w:p>
    <w:p w14:paraId="23438903" w14:textId="18AE9405" w:rsidR="002B2BDF" w:rsidRPr="0014364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 xml:space="preserve">RSP </w:t>
      </w:r>
      <w:r w:rsidR="00465BF1" w:rsidRPr="00143649">
        <w:rPr>
          <w:i/>
          <w:iCs/>
        </w:rPr>
        <w:t xml:space="preserve">účtuje v zmysle §14 odsek 1 zákona o SE </w:t>
      </w:r>
      <w:r w:rsidRPr="00143649">
        <w:rPr>
          <w:i/>
          <w:iCs/>
        </w:rPr>
        <w:t>v sústave podvojné účtovníctva</w:t>
      </w:r>
      <w:r w:rsidR="00E00C3E" w:rsidRPr="00143649">
        <w:rPr>
          <w:i/>
          <w:iCs/>
        </w:rPr>
        <w:t>,</w:t>
      </w:r>
      <w:r w:rsidR="00465BF1" w:rsidRPr="00143649">
        <w:rPr>
          <w:i/>
          <w:iCs/>
        </w:rPr>
        <w:t xml:space="preserve"> pričom účtovným obdobím RSP je kalendárny rok.</w:t>
      </w:r>
    </w:p>
    <w:p w14:paraId="4C2B750C" w14:textId="11A9ECAA" w:rsidR="00E00C3E" w:rsidRPr="00143649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i/>
          <w:iCs/>
        </w:rPr>
        <w:t xml:space="preserve">vo svojom účtovníctve v zmysle §14 odsek 2 zákona o SE </w:t>
      </w:r>
      <w:r w:rsidRPr="00143649">
        <w:rPr>
          <w:i/>
          <w:iCs/>
        </w:rPr>
        <w:t>osobitne sled</w:t>
      </w:r>
      <w:r w:rsidR="00465BF1" w:rsidRPr="00143649">
        <w:rPr>
          <w:i/>
          <w:iCs/>
        </w:rPr>
        <w:t>uje</w:t>
      </w:r>
      <w:r w:rsidRPr="00143649">
        <w:rPr>
          <w:i/>
          <w:iCs/>
        </w:rPr>
        <w:t xml:space="preserve"> činnosť vykonávan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ako RSP, a to prostredníctvom tvorby </w:t>
      </w:r>
      <w:r w:rsidRPr="00143649">
        <w:rPr>
          <w:b/>
          <w:i/>
          <w:iCs/>
        </w:rPr>
        <w:t>ana</w:t>
      </w:r>
      <w:r w:rsidR="00465BF1" w:rsidRPr="00143649">
        <w:rPr>
          <w:b/>
          <w:i/>
          <w:iCs/>
        </w:rPr>
        <w:t xml:space="preserve">lytických účtov </w:t>
      </w:r>
    </w:p>
    <w:p w14:paraId="31EBEF85" w14:textId="13F03D42" w:rsidR="00465BF1" w:rsidRPr="00143649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i/>
          <w:iCs/>
        </w:rPr>
        <w:tab/>
      </w: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b/>
          <w:i/>
          <w:iCs/>
        </w:rPr>
        <w:t xml:space="preserve"> nie je</w:t>
      </w:r>
      <w:r w:rsidR="00465BF1" w:rsidRPr="00143649">
        <w:rPr>
          <w:i/>
          <w:iCs/>
        </w:rPr>
        <w:t xml:space="preserve"> povinný mať v zmysle §14 odsek 3 zákona o SE úč</w:t>
      </w:r>
      <w:r w:rsidRPr="00143649">
        <w:rPr>
          <w:i/>
          <w:iCs/>
        </w:rPr>
        <w:t>tovn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závierk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a výročn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správ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overen</w:t>
      </w:r>
      <w:r w:rsidR="00465BF1" w:rsidRPr="00143649">
        <w:rPr>
          <w:i/>
          <w:iCs/>
        </w:rPr>
        <w:t xml:space="preserve">ú štatutárnym audítorom. </w:t>
      </w:r>
      <w:r w:rsidR="00C924A8" w:rsidRPr="00143649">
        <w:rPr>
          <w:i/>
          <w:iCs/>
        </w:rPr>
        <w:t>RSP má vypracovaný nepovinný audit na účtovnú uzávierku 20</w:t>
      </w:r>
      <w:r w:rsidR="00205108">
        <w:rPr>
          <w:i/>
          <w:iCs/>
        </w:rPr>
        <w:t>2</w:t>
      </w:r>
      <w:r w:rsidR="005E3F22">
        <w:rPr>
          <w:i/>
          <w:iCs/>
        </w:rPr>
        <w:t>5</w:t>
      </w:r>
      <w:r w:rsidR="00C924A8" w:rsidRPr="00143649">
        <w:rPr>
          <w:i/>
          <w:iCs/>
        </w:rPr>
        <w:t>.</w:t>
      </w:r>
    </w:p>
    <w:p w14:paraId="2C8840BA" w14:textId="050FAE35" w:rsidR="00E00C3E" w:rsidRPr="00143649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b/>
          <w:i/>
          <w:iCs/>
        </w:rPr>
        <w:tab/>
      </w:r>
      <w:r w:rsidRPr="00143649">
        <w:rPr>
          <w:i/>
          <w:iCs/>
        </w:rPr>
        <w:t>Povinnosť auditu u RSP vzniká, ak:</w:t>
      </w:r>
    </w:p>
    <w:p w14:paraId="0227DBAB" w14:textId="1584B508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1.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 xml:space="preserve">príjem verejných prostriedkov a podielov zaplatenej dane v účtovnom období, za ktoré je účtovná závierka zostavená, presiahne 200.000 € </w:t>
      </w:r>
      <w:r w:rsidR="00E00C3E" w:rsidRPr="00143649">
        <w:rPr>
          <w:b/>
          <w:i/>
          <w:iCs/>
        </w:rPr>
        <w:t>alebo</w:t>
      </w:r>
    </w:p>
    <w:p w14:paraId="2C88C34D" w14:textId="2FFD8EE5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2.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>všetky príjmy RSP v účtovnom období, za ktoré je účtovná závierka zostavená, presiahn</w:t>
      </w:r>
      <w:r w:rsidRPr="00143649">
        <w:rPr>
          <w:i/>
          <w:iCs/>
        </w:rPr>
        <w:t>u</w:t>
      </w:r>
      <w:r w:rsidR="00E00C3E" w:rsidRPr="00143649">
        <w:rPr>
          <w:i/>
          <w:iCs/>
        </w:rPr>
        <w:t xml:space="preserve"> 500.000 €</w:t>
      </w:r>
    </w:p>
    <w:p w14:paraId="6256E0E3" w14:textId="39FE5575" w:rsidR="00DD3B5A" w:rsidRPr="00143649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aktív súvahy</w:t>
      </w:r>
    </w:p>
    <w:p w14:paraId="7DA0EEC9" w14:textId="0D97C223" w:rsidR="00DD3B5A" w:rsidRPr="00143649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získal nasledujúci majetok z dotácie, nevrátenej časti podmienečne vratného príspevku, z</w:t>
      </w:r>
      <w:r w:rsidR="00967B1B" w:rsidRPr="00143649">
        <w:rPr>
          <w:i/>
          <w:iCs/>
        </w:rPr>
        <w:t xml:space="preserve"> inej</w:t>
      </w:r>
      <w:r w:rsidRPr="00143649">
        <w:rPr>
          <w:i/>
          <w:i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143649" w:rsidRPr="00143649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FEAD" w14:textId="7777777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6EA85" w14:textId="0A4C3792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FC895" w14:textId="62D8D976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zostatková cena k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 dátumu vyradenia / prevodu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/ k 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ED4EA" w14:textId="71230B7B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B1E93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0DA20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143649" w14:paraId="02449779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BBFEFF" w14:textId="41F90A4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Hydraulický bager </w:t>
            </w:r>
            <w:proofErr w:type="spellStart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Takeuchi</w:t>
            </w:r>
            <w:proofErr w:type="spellEnd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TB 216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3282E9" w14:textId="4EDE0814" w:rsidR="00967B1B" w:rsidRPr="00143649" w:rsidRDefault="001B529C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Reinvestícia zisku úľava na dani r.2019/</w:t>
            </w:r>
            <w:r w:rsidR="00967B1B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D4EB4D" w14:textId="13E237CA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53CDD4" w14:textId="487A38CF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0C043A" w14:textId="6AD140D2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0AE01C" w14:textId="48A6E9B6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  <w:tr w:rsidR="00F05195" w:rsidRPr="00143649" w14:paraId="5056FB7F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18EE74B" w14:textId="09559F70" w:rsidR="00FE5D04" w:rsidRPr="00143649" w:rsidRDefault="00FE5D04" w:rsidP="00FE5D04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                      </w:t>
            </w:r>
            <w:proofErr w:type="spellStart"/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Foody</w:t>
            </w:r>
            <w:proofErr w:type="spellEnd"/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-</w:t>
            </w:r>
            <w:r w:rsidR="00F76B75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príves </w:t>
            </w:r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občerstvenie</w:t>
            </w: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            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24C27A1" w14:textId="036A3877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R</w:t>
            </w:r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einvestícia zisku úľava na dani r.</w:t>
            </w: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21-23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98F6E0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D43A95F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C56B9E" w14:textId="7EC45EB6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BE5886" w14:textId="17963D4A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  <w:tr w:rsidR="00F05195" w:rsidRPr="00143649" w14:paraId="376C9C7D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5F0E3CF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E8D8D3" w14:textId="77777777" w:rsidR="00F05195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  <w:p w14:paraId="65606446" w14:textId="77777777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DF3B6BC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B613F3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9284052" w14:textId="356C624B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386AF9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</w:tr>
      <w:tr w:rsidR="00F05195" w:rsidRPr="00143649" w14:paraId="5116AF1F" w14:textId="77777777" w:rsidTr="00233ADE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BE0D3" w14:textId="77777777" w:rsidR="00F05195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Volkswagen </w:t>
            </w:r>
            <w:proofErr w:type="spellStart"/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Candy</w:t>
            </w:r>
            <w:proofErr w:type="spellEnd"/>
          </w:p>
          <w:p w14:paraId="631D1CBC" w14:textId="21CE1CEA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Osobný automobil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F08B1" w14:textId="77777777" w:rsidR="00F05195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Reinvestícia zisku </w:t>
            </w:r>
          </w:p>
          <w:p w14:paraId="6EE442C5" w14:textId="322AF7AC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Úľava na dani r.21-23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274AE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A30D75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47F79A" w14:textId="64C5FF14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8B6D3" w14:textId="4DC74D60" w:rsidR="00F05195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  <w:p w14:paraId="38F2AE54" w14:textId="1009B8B8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</w:tbl>
    <w:p w14:paraId="1D18CB7D" w14:textId="77777777" w:rsidR="00DD3B5A" w:rsidRPr="00143649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i/>
          <w:iCs/>
        </w:rPr>
      </w:pPr>
    </w:p>
    <w:p w14:paraId="5161C2F4" w14:textId="77777777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pasív súvahy,</w:t>
      </w:r>
    </w:p>
    <w:p w14:paraId="7BCE3D03" w14:textId="1A8C034F" w:rsidR="00B620DF" w:rsidRPr="00143649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="006225B2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zisku po zdanení na dosiahnutie hlavného cieľa, ktorým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je dosahovanie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merateľného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PSV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0342BDBC" w14:textId="53EF2F82" w:rsidR="006011AD" w:rsidRPr="00143649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počas obdobia, za ktoré je zostavená účtovná závierka,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nemenil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*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%-</w:t>
      </w:r>
      <w:proofErr w:type="spellStart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>nu</w:t>
      </w:r>
      <w:proofErr w:type="spellEnd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výnosoch,</w:t>
      </w:r>
    </w:p>
    <w:p w14:paraId="4EA0237A" w14:textId="068F5875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nevyužil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servisné poukážky</w:t>
      </w:r>
    </w:p>
    <w:p w14:paraId="707DF10F" w14:textId="7F9C7251" w:rsidR="00B620DF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zníženú sadzbu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DPH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(</w:t>
      </w:r>
      <w:r w:rsidR="005E3F22">
        <w:rPr>
          <w:rFonts w:ascii="Arial Narrow" w:hAnsi="Arial Narrow"/>
          <w:i/>
          <w:iCs/>
          <w:color w:val="auto"/>
          <w:sz w:val="22"/>
          <w:szCs w:val="22"/>
        </w:rPr>
        <w:t>5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%)</w:t>
      </w:r>
    </w:p>
    <w:p w14:paraId="01B608E4" w14:textId="1C706309" w:rsidR="00346366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výhody pri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erejnom obstarávaní</w:t>
      </w:r>
    </w:p>
    <w:p w14:paraId="0B448BBB" w14:textId="0B9D2F97" w:rsidR="006131EA" w:rsidRPr="00143649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neprijal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verejné prostriedky (ak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nešlo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 o plnenie podmienky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podľa §17 ods. 3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zákona o SE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) podľa osobitn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ých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predpis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  <w:u w:val="single"/>
        </w:rPr>
        <w:t>na tie isté oprávnené náklady alebo na ten istý účel,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na aké sa mu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poskyt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ovala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2CE6CD1B" w14:textId="77777777" w:rsidR="00B620DF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nákladoch,</w:t>
      </w:r>
    </w:p>
    <w:p w14:paraId="2D6D8ECE" w14:textId="10FF400B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plnil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obmedzenia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 zmysle § 24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odek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2 zákona o SE,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t.j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 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v kalendárnom roku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ne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presiah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li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:</w:t>
      </w:r>
    </w:p>
    <w:p w14:paraId="7597DB80" w14:textId="07D0DDF9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1)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5-násobok mzdových nákladov pri použití minimálnej mzdy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počet zamestnancov  RSP </w:t>
      </w:r>
      <w:r w:rsidR="00334E11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a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zároveň</w:t>
      </w:r>
    </w:p>
    <w:p w14:paraId="1160021C" w14:textId="22CFCEE3" w:rsidR="00B620DF" w:rsidRPr="00143649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lastRenderedPageBreak/>
        <w:t>2)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EF6D01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za predchádzajúci kalendárny rok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očet zamestnancov RSP,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pričom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</w:p>
    <w:p w14:paraId="2B3D96E2" w14:textId="5578D7F3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3)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suma najvyššej mzdy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neprekročila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143649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(podmienky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musia byť dodržané kumulatívne)</w:t>
      </w:r>
    </w:p>
    <w:p w14:paraId="38BE15A2" w14:textId="749DF434" w:rsidR="00B620DF" w:rsidRPr="00143649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nepresiahol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143649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143649">
        <w:rPr>
          <w:rFonts w:ascii="Arial Narrow" w:hAnsi="Arial Narrow"/>
          <w:color w:val="auto"/>
          <w:sz w:val="22"/>
          <w:szCs w:val="22"/>
        </w:rPr>
        <w:t>o</w:t>
      </w:r>
      <w:r w:rsidR="00FF633A" w:rsidRPr="00143649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02D0FC59" w:rsidR="00B620DF" w:rsidRPr="00143649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vyplácal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>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143649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daniach z príjmov,</w:t>
      </w:r>
    </w:p>
    <w:p w14:paraId="182D3E53" w14:textId="22F5BE14" w:rsidR="00071012" w:rsidRPr="00143649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071012" w:rsidRPr="00143649">
        <w:t xml:space="preserve">vyhlasuje, že </w:t>
      </w:r>
      <w:r w:rsidR="00071012" w:rsidRPr="00143649">
        <w:rPr>
          <w:b/>
        </w:rPr>
        <w:t>využil</w:t>
      </w:r>
      <w:r w:rsidR="00071012" w:rsidRPr="00143649">
        <w:t xml:space="preserve">   úľavu na dani z príjmu v zmysle § 17 ods. 1 písm. g) zákona o SE. </w:t>
      </w:r>
    </w:p>
    <w:p w14:paraId="0E56D2D7" w14:textId="15E3B971" w:rsidR="00AD040E" w:rsidRPr="00143649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t xml:space="preserve">V prípade, ak RSP využil úľavu na dani z príjmu, </w:t>
      </w:r>
      <w:r w:rsidRPr="00143649">
        <w:rPr>
          <w:b/>
        </w:rPr>
        <w:t xml:space="preserve">využil ju v </w:t>
      </w:r>
      <w:r w:rsidR="000A1D75" w:rsidRPr="00143649">
        <w:rPr>
          <w:b/>
        </w:rPr>
        <w:t>100</w:t>
      </w:r>
      <w:r w:rsidRPr="00143649">
        <w:rPr>
          <w:b/>
        </w:rPr>
        <w:t>% výške .</w:t>
      </w:r>
      <w:r w:rsidRPr="00143649">
        <w:t xml:space="preserve"> Úľavu na dani z príjmu použil </w:t>
      </w:r>
      <w:r w:rsidRPr="00143649">
        <w:rPr>
          <w:b/>
        </w:rPr>
        <w:t>na</w:t>
      </w:r>
      <w:r w:rsidRPr="00143649">
        <w:t>:</w:t>
      </w:r>
    </w:p>
    <w:p w14:paraId="219D8C01" w14:textId="16019864" w:rsidR="00071012" w:rsidRPr="00143649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</w:pPr>
      <w:r w:rsidRPr="00143649">
        <w:t xml:space="preserve">prevod peňažných prostriedkov vo výške kladného rozdielu medzi úľavou na dani a nákladmi na dosiahnutie hlavného cieľa </w:t>
      </w:r>
      <w:r w:rsidRPr="00143649">
        <w:rPr>
          <w:i/>
        </w:rPr>
        <w:t>(podľa § 5 ods. 1 písm. b) zákona o SE)</w:t>
      </w:r>
      <w:r w:rsidRPr="00143649">
        <w:t xml:space="preserve"> podľa písmena a).</w:t>
      </w:r>
    </w:p>
    <w:p w14:paraId="5161C2F8" w14:textId="63B3BFF7" w:rsidR="00964FF2" w:rsidRPr="00143649" w:rsidRDefault="00964FF2" w:rsidP="00211BE2">
      <w:pPr>
        <w:tabs>
          <w:tab w:val="left" w:pos="9781"/>
        </w:tabs>
        <w:spacing w:before="120"/>
        <w:ind w:left="142"/>
        <w:jc w:val="both"/>
      </w:pPr>
    </w:p>
    <w:p w14:paraId="78F674E6" w14:textId="77777777" w:rsidR="00B620DF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spriaznených osobách,</w:t>
      </w:r>
    </w:p>
    <w:p w14:paraId="3FD1FA29" w14:textId="03556C84" w:rsidR="008B6C33" w:rsidRPr="00143649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143649">
        <w:rPr>
          <w:b/>
        </w:rPr>
        <w:t>RSP  neodoberal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od závislej osoby, ktorá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odoberanie tovarov a služieb od závislej osoby, ktorá nie je RSP v zmysle §24 odsek 5, písmeno a / b / c1 / c2 / d* zákona o SE.</w:t>
      </w:r>
    </w:p>
    <w:p w14:paraId="62838B44" w14:textId="2D730747" w:rsidR="008B6C33" w:rsidRPr="00143649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143649">
        <w:rPr>
          <w:b/>
        </w:rPr>
        <w:t>RSP  nedodával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závislej osobe, ktorá je právnickou osobou a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dodávanie tovarov a služieb závislej osoby, ktorá je právnickou osobou a nie je RSP v zmysle §24 odsek 6, písmeno a / b / c1 / c2 / d* zákona o SE.</w:t>
      </w:r>
    </w:p>
    <w:p w14:paraId="6B82AACF" w14:textId="62C0948E" w:rsidR="008B6C33" w:rsidRPr="0014364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</w:t>
      </w:r>
      <w:r w:rsidR="008C25D3" w:rsidRPr="00143649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2E7A764" w14:textId="40140AA8" w:rsidR="008B6C33" w:rsidRPr="00143649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143649">
        <w:rPr>
          <w:b/>
        </w:rPr>
        <w:t xml:space="preserve">RSP </w:t>
      </w:r>
      <w:r w:rsidRPr="00143649">
        <w:t xml:space="preserve">si v období, za ktoré je zostavená účtovná závierka, </w:t>
      </w:r>
      <w:r w:rsidRPr="00143649">
        <w:rPr>
          <w:b/>
        </w:rPr>
        <w:t xml:space="preserve"> nevzal</w:t>
      </w:r>
      <w:r w:rsidRPr="00143649">
        <w:t xml:space="preserve">* </w:t>
      </w:r>
      <w:r w:rsidRPr="00143649">
        <w:rPr>
          <w:u w:val="single"/>
        </w:rPr>
        <w:t>úver alebo pôžičku od závislej osoby</w:t>
      </w:r>
      <w:r w:rsidRPr="00143649">
        <w:t>. .</w:t>
      </w:r>
    </w:p>
    <w:p w14:paraId="5161C2FB" w14:textId="038047C5" w:rsidR="00964FF2" w:rsidRPr="00143649" w:rsidRDefault="008C5107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 xml:space="preserve">Nenastali žiadne </w:t>
      </w:r>
      <w:r w:rsidR="002D243F" w:rsidRPr="00143649">
        <w:t>skutočnostiach</w:t>
      </w:r>
      <w:r w:rsidRPr="00143649">
        <w:t xml:space="preserve"> </w:t>
      </w:r>
      <w:r w:rsidR="002D243F" w:rsidRPr="00143649">
        <w:t xml:space="preserve"> medzi dňom, ku ktorému sa zostavuje účtovná závierka a dňom jej zostavenia,</w:t>
      </w:r>
    </w:p>
    <w:p w14:paraId="5161C2FE" w14:textId="77777777" w:rsidR="00964FF2" w:rsidRPr="00143649" w:rsidRDefault="00964FF2" w:rsidP="00CC397E">
      <w:pPr>
        <w:pStyle w:val="Zkladntext"/>
        <w:tabs>
          <w:tab w:val="left" w:pos="9781"/>
        </w:tabs>
        <w:jc w:val="both"/>
      </w:pPr>
    </w:p>
    <w:p w14:paraId="5161C2FF" w14:textId="77777777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143649">
        <w:rPr>
          <w:sz w:val="24"/>
        </w:rPr>
        <w:t>V časti o použitých účtovných zásadách a účtovných metódach sa uvádzajú informácie o</w:t>
      </w:r>
    </w:p>
    <w:p w14:paraId="5161C300" w14:textId="77777777" w:rsidR="00964FF2" w:rsidRPr="00143649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2F3B8591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Ú</w:t>
      </w:r>
      <w:r w:rsidR="002D243F" w:rsidRPr="00143649">
        <w:t>čtovná jednotka bude nepretržite pokračovať vo svojej</w:t>
      </w:r>
      <w:r w:rsidR="002D243F" w:rsidRPr="00143649">
        <w:rPr>
          <w:spacing w:val="-18"/>
        </w:rPr>
        <w:t xml:space="preserve"> </w:t>
      </w:r>
      <w:r w:rsidR="002D243F" w:rsidRPr="00143649">
        <w:t>činnosti,</w:t>
      </w:r>
    </w:p>
    <w:p w14:paraId="5161C302" w14:textId="13AA7344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proofErr w:type="spellStart"/>
      <w:r w:rsidRPr="00143649">
        <w:t>Úćtovná</w:t>
      </w:r>
      <w:proofErr w:type="spellEnd"/>
      <w:r w:rsidRPr="00143649">
        <w:t xml:space="preserve"> jednotka nemenila </w:t>
      </w:r>
      <w:r w:rsidR="002D243F" w:rsidRPr="00143649">
        <w:t>účtovn</w:t>
      </w:r>
      <w:r w:rsidRPr="00143649">
        <w:t>é</w:t>
      </w:r>
      <w:r w:rsidR="002D243F" w:rsidRPr="00143649">
        <w:t xml:space="preserve"> zásad</w:t>
      </w:r>
      <w:r w:rsidRPr="00143649">
        <w:t>y</w:t>
      </w:r>
      <w:r w:rsidR="002D243F" w:rsidRPr="00143649">
        <w:t xml:space="preserve"> a</w:t>
      </w:r>
      <w:r w:rsidRPr="00143649">
        <w:t> </w:t>
      </w:r>
      <w:r w:rsidR="002D243F" w:rsidRPr="00143649">
        <w:t>účtovn</w:t>
      </w:r>
      <w:r w:rsidRPr="00143649">
        <w:t>é me</w:t>
      </w:r>
      <w:r w:rsidR="002D243F" w:rsidRPr="00143649">
        <w:t>tód</w:t>
      </w:r>
      <w:r w:rsidRPr="00143649">
        <w:t>y</w:t>
      </w:r>
      <w:r w:rsidR="002D243F" w:rsidRPr="00143649">
        <w:t>,</w:t>
      </w:r>
    </w:p>
    <w:p w14:paraId="5161C303" w14:textId="615F5025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spôsob oceňovania jednotlivých zložiek majetku a záväzkov v členení na</w:t>
      </w:r>
    </w:p>
    <w:p w14:paraId="5161C304" w14:textId="7107E21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</w:t>
      </w:r>
      <w:r w:rsidRPr="00143649">
        <w:rPr>
          <w:spacing w:val="-2"/>
        </w:rPr>
        <w:t xml:space="preserve"> </w:t>
      </w:r>
      <w:r w:rsidRPr="00143649">
        <w:t>kúpou,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5" w14:textId="527F19A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 vlastnou</w:t>
      </w:r>
      <w:r w:rsidRPr="00143649">
        <w:rPr>
          <w:spacing w:val="-3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neobostaravala</w:t>
      </w:r>
      <w:proofErr w:type="spellEnd"/>
    </w:p>
    <w:p w14:paraId="5161C306" w14:textId="03858E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 w:line="252" w:lineRule="exact"/>
        <w:ind w:left="851" w:hanging="361"/>
        <w:jc w:val="both"/>
      </w:pPr>
      <w:r w:rsidRPr="00143649">
        <w:t>dlhodobý nehmotný majetok obstaraný iným</w:t>
      </w:r>
      <w:r w:rsidRPr="00143649">
        <w:rPr>
          <w:spacing w:val="-4"/>
        </w:rPr>
        <w:t xml:space="preserve"> </w:t>
      </w:r>
      <w:r w:rsidRPr="00143649">
        <w:t>spôsobom</w:t>
      </w:r>
      <w:r w:rsidR="006A72FB" w:rsidRPr="00143649">
        <w:t xml:space="preserve"> -</w:t>
      </w:r>
      <w:proofErr w:type="spellStart"/>
      <w:r w:rsidR="006A72FB" w:rsidRPr="00143649">
        <w:t>neobstaravala</w:t>
      </w:r>
      <w:proofErr w:type="spellEnd"/>
    </w:p>
    <w:p w14:paraId="5161C307" w14:textId="72F3907C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dlhodobý hmotný majetok obstaraný</w:t>
      </w:r>
      <w:r w:rsidRPr="00143649">
        <w:rPr>
          <w:b/>
          <w:bCs/>
          <w:spacing w:val="-6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obstarávacou cenou</w:t>
      </w:r>
    </w:p>
    <w:p w14:paraId="5161C308" w14:textId="21C8B29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vlastnou</w:t>
      </w:r>
      <w:r w:rsidRPr="00143649">
        <w:rPr>
          <w:spacing w:val="-7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9" w14:textId="57EB7D4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iným</w:t>
      </w:r>
      <w:r w:rsidRPr="00143649">
        <w:rPr>
          <w:spacing w:val="-8"/>
        </w:rPr>
        <w:t xml:space="preserve"> </w:t>
      </w:r>
      <w:r w:rsidRPr="00143649">
        <w:t>spôsobom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A" w14:textId="4A7FB73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finančný</w:t>
      </w:r>
      <w:r w:rsidRPr="00143649">
        <w:rPr>
          <w:spacing w:val="-1"/>
        </w:rPr>
        <w:t xml:space="preserve"> </w:t>
      </w:r>
      <w:r w:rsidRPr="00143649">
        <w:t>majetok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B" w14:textId="60B81C34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zásoby obstarané</w:t>
      </w:r>
      <w:r w:rsidRPr="00143649">
        <w:rPr>
          <w:b/>
          <w:bCs/>
          <w:spacing w:val="-4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</w:t>
      </w:r>
      <w:r w:rsidR="002E5BBA" w:rsidRPr="00143649">
        <w:rPr>
          <w:b/>
          <w:bCs/>
        </w:rPr>
        <w:t xml:space="preserve">účtovanie – spôsobom B , oceňovanie - </w:t>
      </w:r>
      <w:r w:rsidR="006A72FB" w:rsidRPr="00143649">
        <w:rPr>
          <w:b/>
          <w:bCs/>
        </w:rPr>
        <w:t>obstarávacou cenou</w:t>
      </w:r>
    </w:p>
    <w:p w14:paraId="5161C30C" w14:textId="484A2D9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zásoby vytvorené vlastnou</w:t>
      </w:r>
      <w:r w:rsidRPr="00143649">
        <w:rPr>
          <w:spacing w:val="-1"/>
        </w:rPr>
        <w:t xml:space="preserve"> </w:t>
      </w:r>
      <w:r w:rsidRPr="00143649">
        <w:t>činnosťou</w:t>
      </w:r>
      <w:r w:rsidR="006A72FB" w:rsidRPr="00143649">
        <w:t xml:space="preserve"> - </w:t>
      </w:r>
      <w:r w:rsidR="006E267F" w:rsidRPr="00143649">
        <w:t>nevytvárala</w:t>
      </w:r>
    </w:p>
    <w:p w14:paraId="5161C30D" w14:textId="26334828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zásoby obstarané iným</w:t>
      </w:r>
      <w:r w:rsidRPr="00143649">
        <w:rPr>
          <w:spacing w:val="-4"/>
        </w:rPr>
        <w:t xml:space="preserve"> </w:t>
      </w:r>
      <w:r w:rsidRPr="00143649">
        <w:t>spôsobom</w:t>
      </w:r>
      <w:r w:rsidR="006E267F" w:rsidRPr="00143649">
        <w:t xml:space="preserve"> - neobstarávala</w:t>
      </w:r>
    </w:p>
    <w:p w14:paraId="5161C30E" w14:textId="7369A3A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zákazkovú výrobu a zákazkovú výstavbu nehnuteľnosti určenej na</w:t>
      </w:r>
      <w:r w:rsidRPr="00143649">
        <w:rPr>
          <w:spacing w:val="-7"/>
        </w:rPr>
        <w:t xml:space="preserve"> </w:t>
      </w:r>
      <w:r w:rsidRPr="00143649">
        <w:t>predaj</w:t>
      </w:r>
      <w:r w:rsidR="006E267F" w:rsidRPr="00143649">
        <w:t xml:space="preserve"> – nevykonávala zákazkovú výrobu</w:t>
      </w:r>
    </w:p>
    <w:p w14:paraId="5161C30F" w14:textId="076451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pohľadávky</w:t>
      </w:r>
      <w:r w:rsidR="006E267F" w:rsidRPr="00143649">
        <w:rPr>
          <w:b/>
          <w:bCs/>
        </w:rPr>
        <w:t xml:space="preserve"> – menovitou hodnotou pri ich vzniku</w:t>
      </w:r>
    </w:p>
    <w:p w14:paraId="5161C310" w14:textId="53A3C6B2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krátkodobý finančný</w:t>
      </w:r>
      <w:r w:rsidRPr="00143649">
        <w:rPr>
          <w:b/>
          <w:bCs/>
          <w:spacing w:val="-3"/>
        </w:rPr>
        <w:t xml:space="preserve"> </w:t>
      </w:r>
      <w:r w:rsidRPr="00143649">
        <w:rPr>
          <w:b/>
          <w:bCs/>
        </w:rPr>
        <w:t>majetok</w:t>
      </w:r>
      <w:r w:rsidR="006E267F" w:rsidRPr="00143649">
        <w:rPr>
          <w:b/>
          <w:bCs/>
        </w:rPr>
        <w:t xml:space="preserve"> – obstarávacou cenou </w:t>
      </w:r>
    </w:p>
    <w:p w14:paraId="5161C311" w14:textId="264E5BB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časové rozlíšenie na strane aktív</w:t>
      </w:r>
      <w:r w:rsidRPr="00143649">
        <w:rPr>
          <w:spacing w:val="-1"/>
        </w:rPr>
        <w:t xml:space="preserve"> </w:t>
      </w:r>
      <w:r w:rsidRPr="00143649">
        <w:t>súvahy</w:t>
      </w:r>
      <w:r w:rsidR="006E267F" w:rsidRPr="00143649">
        <w:t xml:space="preserve"> </w:t>
      </w:r>
    </w:p>
    <w:p w14:paraId="5161C312" w14:textId="41E80E9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rPr>
          <w:b/>
          <w:bCs/>
        </w:rPr>
        <w:t>záväzky, vrátane rezerv, dlhopisov, pôžičiek a</w:t>
      </w:r>
      <w:r w:rsidR="006E267F" w:rsidRPr="00143649">
        <w:rPr>
          <w:b/>
          <w:bCs/>
          <w:spacing w:val="-5"/>
        </w:rPr>
        <w:t> </w:t>
      </w:r>
      <w:r w:rsidRPr="00143649">
        <w:rPr>
          <w:b/>
          <w:bCs/>
        </w:rPr>
        <w:t>úverov</w:t>
      </w:r>
      <w:r w:rsidR="006E267F" w:rsidRPr="00143649">
        <w:rPr>
          <w:b/>
          <w:bCs/>
        </w:rPr>
        <w:t xml:space="preserve"> – menovitou hodnotou pri ich vzniku</w:t>
      </w:r>
      <w:r w:rsidRPr="00143649">
        <w:t>,</w:t>
      </w:r>
    </w:p>
    <w:p w14:paraId="5161C313" w14:textId="20F9549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časové rozlíšenie na strane pasív</w:t>
      </w:r>
      <w:r w:rsidRPr="00143649">
        <w:rPr>
          <w:spacing w:val="-1"/>
        </w:rPr>
        <w:t xml:space="preserve"> </w:t>
      </w:r>
      <w:r w:rsidRPr="00143649">
        <w:t>súvahy</w:t>
      </w:r>
    </w:p>
    <w:p w14:paraId="5161C314" w14:textId="5E67DFE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deriváty</w:t>
      </w:r>
      <w:r w:rsidR="006E267F" w:rsidRPr="00143649">
        <w:t xml:space="preserve"> - nemá</w:t>
      </w:r>
      <w:r w:rsidRPr="00143649">
        <w:t>,</w:t>
      </w:r>
    </w:p>
    <w:p w14:paraId="5161C315" w14:textId="5F67FB9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majetok a záväzky zabezpečené</w:t>
      </w:r>
      <w:r w:rsidRPr="00143649">
        <w:rPr>
          <w:spacing w:val="-3"/>
        </w:rPr>
        <w:t xml:space="preserve"> </w:t>
      </w:r>
      <w:r w:rsidRPr="00143649">
        <w:t>derivátmi</w:t>
      </w:r>
      <w:r w:rsidR="006E267F" w:rsidRPr="00143649">
        <w:t xml:space="preserve"> - nemá</w:t>
      </w:r>
    </w:p>
    <w:p w14:paraId="5161C316" w14:textId="51A115B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lastRenderedPageBreak/>
        <w:t>prenajatý majetok a majetok obstaraný na základe zmluvy o kúpe prenajatej</w:t>
      </w:r>
      <w:r w:rsidRPr="00143649">
        <w:rPr>
          <w:spacing w:val="-24"/>
        </w:rPr>
        <w:t xml:space="preserve"> </w:t>
      </w:r>
      <w:r w:rsidRPr="00143649">
        <w:t>veci,</w:t>
      </w:r>
      <w:r w:rsidR="006E267F" w:rsidRPr="00143649">
        <w:t>- neeviduje</w:t>
      </w:r>
    </w:p>
    <w:p w14:paraId="5161C317" w14:textId="52FEE8A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3" w:line="252" w:lineRule="exact"/>
        <w:ind w:left="851" w:hanging="361"/>
        <w:jc w:val="both"/>
      </w:pPr>
      <w:r w:rsidRPr="00143649">
        <w:t>majetok obstaraný v</w:t>
      </w:r>
      <w:r w:rsidR="002E5BBA" w:rsidRPr="00143649">
        <w:rPr>
          <w:spacing w:val="-1"/>
        </w:rPr>
        <w:t> </w:t>
      </w:r>
      <w:r w:rsidRPr="00143649">
        <w:t>privatizácii</w:t>
      </w:r>
      <w:r w:rsidR="002E5BBA" w:rsidRPr="00143649">
        <w:t xml:space="preserve"> -</w:t>
      </w:r>
      <w:proofErr w:type="spellStart"/>
      <w:r w:rsidR="002E5BBA" w:rsidRPr="00143649">
        <w:t>neobstaraval</w:t>
      </w:r>
      <w:proofErr w:type="spellEnd"/>
    </w:p>
    <w:p w14:paraId="5161C319" w14:textId="6AB88536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2E5BBA">
        <w:t xml:space="preserve"> - neeviduje</w:t>
      </w:r>
      <w:r>
        <w:t>,</w:t>
      </w:r>
    </w:p>
    <w:p w14:paraId="5161C31A" w14:textId="74E61EA1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>
        <w:t>tvorb</w:t>
      </w:r>
      <w:r w:rsidR="002B1A8A">
        <w:t>a</w:t>
      </w:r>
      <w:r>
        <w:t xml:space="preserve"> odpisového plánu pre dlhodobý majetok, pričom sa uvádza doba odpisovania, sadzby odpisov a odpisové metódy pre účtovné</w:t>
      </w:r>
      <w:r w:rsidRPr="0011606D">
        <w:t xml:space="preserve"> </w:t>
      </w:r>
      <w:r>
        <w:t>odpisy,</w:t>
      </w:r>
    </w:p>
    <w:p w14:paraId="07B235EF" w14:textId="30E9D807" w:rsidR="006751DE" w:rsidRDefault="006751DE" w:rsidP="006751DE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>O</w:t>
      </w:r>
      <w:r w:rsidRPr="006751DE">
        <w:rPr>
          <w:b/>
          <w:bCs/>
        </w:rPr>
        <w:t>dpisový plán</w:t>
      </w:r>
      <w:r>
        <w:rPr>
          <w:b/>
          <w:bCs/>
        </w:rPr>
        <w:t xml:space="preserve"> dlhodobého majetku </w:t>
      </w:r>
      <w:r w:rsidRPr="006751DE">
        <w:rPr>
          <w:b/>
          <w:bCs/>
        </w:rPr>
        <w:t xml:space="preserve">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14:paraId="79BC5DBC" w14:textId="77777777" w:rsidR="002B1A8A" w:rsidRDefault="006751DE" w:rsidP="002B1A8A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 xml:space="preserve">Spôsob zostavenia odpisového plánu: </w:t>
      </w:r>
      <w:proofErr w:type="spellStart"/>
      <w:r w:rsidR="002B1A8A">
        <w:rPr>
          <w:b/>
          <w:bCs/>
        </w:rPr>
        <w:t>dlhodomý</w:t>
      </w:r>
      <w:proofErr w:type="spellEnd"/>
      <w:r w:rsidR="002B1A8A">
        <w:rPr>
          <w:b/>
          <w:bCs/>
        </w:rPr>
        <w:t xml:space="preserve"> majetok 022 – doba odpisovania 4, sadzba odpisov ¼, odpisová metóda – rovnomerný odpis</w:t>
      </w:r>
    </w:p>
    <w:p w14:paraId="1B484290" w14:textId="77777777" w:rsid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B" w14:textId="0F6256C6" w:rsidR="00964FF2" w:rsidRDefault="00964FF2" w:rsidP="002B1A8A">
      <w:pPr>
        <w:tabs>
          <w:tab w:val="left" w:pos="9781"/>
        </w:tabs>
        <w:spacing w:before="1"/>
        <w:jc w:val="both"/>
      </w:pPr>
    </w:p>
    <w:p w14:paraId="6E51F54E" w14:textId="77777777" w:rsidR="002B1A8A" w:rsidRPr="002B1A8A" w:rsidRDefault="002B1A8A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b/>
          <w:bCs/>
        </w:rPr>
      </w:pPr>
      <w:r w:rsidRPr="002B1A8A">
        <w:rPr>
          <w:b/>
          <w:bCs/>
        </w:rPr>
        <w:t xml:space="preserve">Účtovná </w:t>
      </w:r>
      <w:proofErr w:type="spellStart"/>
      <w:r w:rsidRPr="002B1A8A">
        <w:rPr>
          <w:b/>
          <w:bCs/>
        </w:rPr>
        <w:t>jednotaka</w:t>
      </w:r>
      <w:proofErr w:type="spellEnd"/>
      <w:r w:rsidRPr="002B1A8A">
        <w:rPr>
          <w:b/>
          <w:bCs/>
        </w:rPr>
        <w:t xml:space="preserve"> upravila nevýznamné chyby minulých období v bežnom období </w:t>
      </w:r>
      <w:proofErr w:type="spellStart"/>
      <w:r w:rsidRPr="002B1A8A">
        <w:rPr>
          <w:b/>
          <w:bCs/>
        </w:rPr>
        <w:t>následovne</w:t>
      </w:r>
      <w:proofErr w:type="spellEnd"/>
      <w:r w:rsidRPr="002B1A8A">
        <w:rPr>
          <w:b/>
          <w:bCs/>
        </w:rPr>
        <w:t xml:space="preserve">: </w:t>
      </w:r>
    </w:p>
    <w:p w14:paraId="70C7BEA6" w14:textId="58A80FBD" w:rsidR="002B1A8A" w:rsidRP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648 001 – </w:t>
      </w:r>
      <w:proofErr w:type="spellStart"/>
      <w:r w:rsidRPr="002B1A8A">
        <w:rPr>
          <w:b/>
          <w:bCs/>
        </w:rPr>
        <w:t>invetúrne</w:t>
      </w:r>
      <w:proofErr w:type="spellEnd"/>
      <w:r w:rsidRPr="002B1A8A">
        <w:rPr>
          <w:b/>
          <w:bCs/>
        </w:rPr>
        <w:t xml:space="preserve"> rozdiely </w:t>
      </w:r>
      <w:proofErr w:type="spellStart"/>
      <w:r w:rsidRPr="002B1A8A">
        <w:rPr>
          <w:b/>
          <w:bCs/>
        </w:rPr>
        <w:t>minulýc</w:t>
      </w:r>
      <w:proofErr w:type="spellEnd"/>
      <w:r w:rsidRPr="002B1A8A">
        <w:rPr>
          <w:b/>
          <w:bCs/>
        </w:rPr>
        <w:t xml:space="preserve"> rokov – zúčtovaný ako výnos BO – </w:t>
      </w:r>
    </w:p>
    <w:p w14:paraId="5161C31C" w14:textId="4F39A1B2" w:rsidR="00964FF2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548 99 – Ostatné prevádzkové náklady – </w:t>
      </w:r>
      <w:proofErr w:type="spellStart"/>
      <w:r w:rsidRPr="002B1A8A">
        <w:rPr>
          <w:b/>
          <w:bCs/>
        </w:rPr>
        <w:t>inv</w:t>
      </w:r>
      <w:proofErr w:type="spellEnd"/>
      <w:r w:rsidRPr="002B1A8A">
        <w:rPr>
          <w:b/>
          <w:bCs/>
        </w:rPr>
        <w:t xml:space="preserve">. Rozdiely – zúčtované ako nedaňový výdavok </w:t>
      </w:r>
    </w:p>
    <w:p w14:paraId="70FCFF3B" w14:textId="77777777" w:rsidR="00A73C3B" w:rsidRPr="002B1A8A" w:rsidRDefault="00A73C3B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D" w14:textId="0637D952" w:rsidR="00964FF2" w:rsidRDefault="00964FF2" w:rsidP="00CC397E">
      <w:pPr>
        <w:pStyle w:val="Zkladntext"/>
        <w:tabs>
          <w:tab w:val="left" w:pos="9781"/>
        </w:tabs>
        <w:jc w:val="both"/>
        <w:rPr>
          <w:b/>
          <w:bCs/>
        </w:rPr>
      </w:pPr>
    </w:p>
    <w:p w14:paraId="04A0BC66" w14:textId="0E1C82BC" w:rsidR="002B2BDF" w:rsidRPr="00026F74" w:rsidRDefault="002B2BDF" w:rsidP="00F76B75">
      <w:pPr>
        <w:pStyle w:val="Odsekzoznamu"/>
        <w:tabs>
          <w:tab w:val="left" w:pos="9781"/>
        </w:tabs>
        <w:ind w:left="567" w:right="571" w:firstLine="0"/>
        <w:jc w:val="both"/>
        <w:rPr>
          <w:b/>
          <w:bCs/>
        </w:rPr>
      </w:pPr>
      <w:r w:rsidRPr="00143649">
        <w:rPr>
          <w:b/>
        </w:rPr>
        <w:t>RSP</w:t>
      </w:r>
      <w:r w:rsidRPr="00143649">
        <w:t xml:space="preserve"> </w:t>
      </w:r>
      <w:r w:rsidR="008B6C33" w:rsidRPr="00143649">
        <w:t xml:space="preserve">vyhlasuje, že v období, za ktoré je zostavená účtovná závierka, dosiahol </w:t>
      </w:r>
      <w:r w:rsidR="00026F74" w:rsidRPr="00026F74">
        <w:rPr>
          <w:b/>
          <w:bCs/>
        </w:rPr>
        <w:t>zisk</w:t>
      </w:r>
      <w:r w:rsidR="00F76B75" w:rsidRPr="00026F74">
        <w:rPr>
          <w:b/>
          <w:bCs/>
        </w:rPr>
        <w:t>.</w:t>
      </w:r>
      <w:r w:rsidRPr="00026F74">
        <w:rPr>
          <w:b/>
          <w:bCs/>
        </w:rPr>
        <w:t xml:space="preserve"> </w:t>
      </w:r>
    </w:p>
    <w:p w14:paraId="32A6B77A" w14:textId="77777777" w:rsidR="00F76B75" w:rsidRPr="00026F74" w:rsidRDefault="00F76B75" w:rsidP="00F76B75">
      <w:pPr>
        <w:pStyle w:val="Odsekzoznamu"/>
        <w:tabs>
          <w:tab w:val="left" w:pos="9781"/>
        </w:tabs>
        <w:ind w:left="567" w:right="571" w:firstLine="0"/>
        <w:jc w:val="both"/>
        <w:rPr>
          <w:b/>
          <w:bCs/>
        </w:rPr>
      </w:pPr>
    </w:p>
    <w:p w14:paraId="5BBA0F12" w14:textId="7310D1DF" w:rsidR="00792B3B" w:rsidRDefault="00F76B75" w:rsidP="00143649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="001C3C80"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="001C3C80" w:rsidRPr="00143649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="001C3C80" w:rsidRPr="00143649">
        <w:rPr>
          <w:rFonts w:ascii="Arial Narrow" w:hAnsi="Arial Narrow"/>
          <w:color w:val="auto"/>
          <w:sz w:val="22"/>
          <w:szCs w:val="22"/>
        </w:rPr>
        <w:t>, ktorej správcom je daňový úrad alebo colný úrad</w:t>
      </w:r>
    </w:p>
    <w:p w14:paraId="200142C8" w14:textId="77777777" w:rsidR="00F017F0" w:rsidRPr="00143649" w:rsidRDefault="00F017F0" w:rsidP="00143649">
      <w:pPr>
        <w:pStyle w:val="Default"/>
        <w:tabs>
          <w:tab w:val="left" w:pos="9781"/>
        </w:tabs>
        <w:spacing w:before="60"/>
        <w:ind w:left="425"/>
        <w:jc w:val="both"/>
        <w:rPr>
          <w:color w:val="auto"/>
        </w:rPr>
      </w:pPr>
    </w:p>
    <w:p w14:paraId="0BE101DB" w14:textId="77777777" w:rsidR="00792B3B" w:rsidRDefault="00792B3B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3B6" w14:textId="77777777" w:rsidR="00964FF2" w:rsidRPr="000F77DB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  <w:szCs w:val="24"/>
        </w:rPr>
      </w:pPr>
      <w:r w:rsidRPr="000F77DB">
        <w:rPr>
          <w:sz w:val="24"/>
          <w:szCs w:val="24"/>
        </w:rPr>
        <w:t>V časti o ekonomických vzťahoch účtovnej jednotky a spriaznených osôb sa uvádzajú tieto informácie:</w:t>
      </w:r>
    </w:p>
    <w:p w14:paraId="5161C3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12DC0D52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1EF7CF38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Výkony pre -Obec Smižany predstavovali sumu   ............ 234.085,86 € bez DPH</w:t>
      </w:r>
    </w:p>
    <w:p w14:paraId="23D55550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>-Základná škola Komenského Smižany ........   40.128,99 € bez DPH</w:t>
      </w:r>
    </w:p>
    <w:p w14:paraId="4A3699DB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>-OKC Smižany                                ...............        583,56 € bez DPH</w:t>
      </w:r>
    </w:p>
    <w:p w14:paraId="2BB93E73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>-ZUŠ Smižany ...............................................    19.766,58 € bez DPH</w:t>
      </w:r>
    </w:p>
    <w:p w14:paraId="7C9D9E16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AE235C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Výkony za služby  spolu:  .........294.564,99 €, čo predstavuje 87,77 % činnosti RSP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.</w:t>
      </w:r>
    </w:p>
    <w:p w14:paraId="7C9619E5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55D1D7F4" w14:textId="77777777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44FF416F" w14:textId="0FEC701F" w:rsidR="00026F74" w:rsidRDefault="00026F74" w:rsidP="00026F7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Zhodnotenie výsledkov hospodárenia v nadväznosti na ekonomické ukazovatele:</w:t>
      </w:r>
    </w:p>
    <w:tbl>
      <w:tblPr>
        <w:tblStyle w:val="Mriekatabuky"/>
        <w:tblW w:w="7650" w:type="dxa"/>
        <w:tblLook w:val="04A0" w:firstRow="1" w:lastRow="0" w:firstColumn="1" w:lastColumn="0" w:noHBand="0" w:noVBand="1"/>
      </w:tblPr>
      <w:tblGrid>
        <w:gridCol w:w="4248"/>
        <w:gridCol w:w="1701"/>
        <w:gridCol w:w="1701"/>
      </w:tblGrid>
      <w:tr w:rsidR="00026F74" w14:paraId="571D5996" w14:textId="77777777" w:rsidTr="00AA79D4">
        <w:tc>
          <w:tcPr>
            <w:tcW w:w="4248" w:type="dxa"/>
          </w:tcPr>
          <w:p w14:paraId="0F7E0D67" w14:textId="77777777" w:rsidR="00026F74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Výnosy spoločnosti</w:t>
            </w:r>
          </w:p>
        </w:tc>
        <w:tc>
          <w:tcPr>
            <w:tcW w:w="1701" w:type="dxa"/>
          </w:tcPr>
          <w:p w14:paraId="71D4E63B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r. 2025</w:t>
            </w:r>
          </w:p>
        </w:tc>
        <w:tc>
          <w:tcPr>
            <w:tcW w:w="1701" w:type="dxa"/>
          </w:tcPr>
          <w:p w14:paraId="0F916005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r. 2024</w:t>
            </w:r>
          </w:p>
        </w:tc>
      </w:tr>
      <w:tr w:rsidR="00026F74" w14:paraId="4F6F26EC" w14:textId="77777777" w:rsidTr="00AA79D4">
        <w:tc>
          <w:tcPr>
            <w:tcW w:w="4248" w:type="dxa"/>
          </w:tcPr>
          <w:p w14:paraId="1C02AB0F" w14:textId="77777777" w:rsidR="00026F74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2D691094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433.374,39</w:t>
            </w:r>
          </w:p>
        </w:tc>
        <w:tc>
          <w:tcPr>
            <w:tcW w:w="1701" w:type="dxa"/>
          </w:tcPr>
          <w:p w14:paraId="32ADC519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322.301,61</w:t>
            </w:r>
          </w:p>
        </w:tc>
      </w:tr>
      <w:tr w:rsidR="00026F74" w14:paraId="7E54B58D" w14:textId="77777777" w:rsidTr="00AA79D4">
        <w:tc>
          <w:tcPr>
            <w:tcW w:w="4248" w:type="dxa"/>
          </w:tcPr>
          <w:p w14:paraId="76351994" w14:textId="77777777" w:rsidR="00026F74" w:rsidRPr="002141AC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z predaja tovarov</w:t>
            </w:r>
          </w:p>
        </w:tc>
        <w:tc>
          <w:tcPr>
            <w:tcW w:w="1701" w:type="dxa"/>
          </w:tcPr>
          <w:p w14:paraId="6E23278B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36.483,54</w:t>
            </w:r>
          </w:p>
        </w:tc>
        <w:tc>
          <w:tcPr>
            <w:tcW w:w="1701" w:type="dxa"/>
          </w:tcPr>
          <w:p w14:paraId="55B0E52C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19.724,74</w:t>
            </w:r>
          </w:p>
        </w:tc>
      </w:tr>
      <w:tr w:rsidR="00026F74" w14:paraId="55E27435" w14:textId="77777777" w:rsidTr="00AA79D4">
        <w:tc>
          <w:tcPr>
            <w:tcW w:w="4248" w:type="dxa"/>
          </w:tcPr>
          <w:p w14:paraId="12C5E9FF" w14:textId="77777777" w:rsidR="00026F74" w:rsidRPr="002141AC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Z toho z predaja s</w:t>
            </w:r>
            <w:r>
              <w:rPr>
                <w:rFonts w:ascii="Times New Roman" w:eastAsiaTheme="majorEastAsia" w:hAnsi="Times New Roman" w:cstheme="majorBidi"/>
                <w:color w:val="000000"/>
              </w:rPr>
              <w:t>l</w:t>
            </w: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užieb</w:t>
            </w:r>
          </w:p>
        </w:tc>
        <w:tc>
          <w:tcPr>
            <w:tcW w:w="1701" w:type="dxa"/>
          </w:tcPr>
          <w:p w14:paraId="4DAE9435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335.666,25</w:t>
            </w:r>
          </w:p>
        </w:tc>
        <w:tc>
          <w:tcPr>
            <w:tcW w:w="1701" w:type="dxa"/>
          </w:tcPr>
          <w:p w14:paraId="3D78946A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246.012,73</w:t>
            </w:r>
          </w:p>
        </w:tc>
      </w:tr>
      <w:tr w:rsidR="00026F74" w14:paraId="3DBD7C74" w14:textId="77777777" w:rsidTr="00AA79D4">
        <w:tc>
          <w:tcPr>
            <w:tcW w:w="4248" w:type="dxa"/>
          </w:tcPr>
          <w:p w14:paraId="6B90FCF4" w14:textId="77777777" w:rsidR="00026F74" w:rsidRPr="002141AC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tržby z predaja dlhodobého majetku</w:t>
            </w:r>
          </w:p>
        </w:tc>
        <w:tc>
          <w:tcPr>
            <w:tcW w:w="1701" w:type="dxa"/>
          </w:tcPr>
          <w:p w14:paraId="34450577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0.00</w:t>
            </w:r>
          </w:p>
        </w:tc>
        <w:tc>
          <w:tcPr>
            <w:tcW w:w="1701" w:type="dxa"/>
          </w:tcPr>
          <w:p w14:paraId="56EF8490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3333,33</w:t>
            </w:r>
          </w:p>
        </w:tc>
      </w:tr>
      <w:tr w:rsidR="00026F74" w14:paraId="51566C0E" w14:textId="77777777" w:rsidTr="00AA79D4">
        <w:tc>
          <w:tcPr>
            <w:tcW w:w="4248" w:type="dxa"/>
          </w:tcPr>
          <w:p w14:paraId="295C3673" w14:textId="77777777" w:rsidR="00026F74" w:rsidRPr="002141AC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Z toho ostatné výnosy z hosp.</w:t>
            </w:r>
            <w:r>
              <w:rPr>
                <w:rFonts w:ascii="Times New Roman" w:eastAsiaTheme="majorEastAsia" w:hAnsi="Times New Roman" w:cstheme="majorBidi"/>
                <w:color w:val="000000"/>
              </w:rPr>
              <w:t xml:space="preserve"> </w:t>
            </w: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č.</w:t>
            </w:r>
          </w:p>
        </w:tc>
        <w:tc>
          <w:tcPr>
            <w:tcW w:w="1701" w:type="dxa"/>
          </w:tcPr>
          <w:p w14:paraId="51A1981E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61.224,60</w:t>
            </w:r>
          </w:p>
        </w:tc>
        <w:tc>
          <w:tcPr>
            <w:tcW w:w="1701" w:type="dxa"/>
          </w:tcPr>
          <w:p w14:paraId="3F559589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53.230,81</w:t>
            </w:r>
          </w:p>
        </w:tc>
      </w:tr>
      <w:tr w:rsidR="00026F74" w14:paraId="4CE479FD" w14:textId="77777777" w:rsidTr="00AA79D4">
        <w:tc>
          <w:tcPr>
            <w:tcW w:w="4248" w:type="dxa"/>
          </w:tcPr>
          <w:p w14:paraId="7B7C3344" w14:textId="77777777" w:rsidR="00026F74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Náklady spoločnosti</w:t>
            </w:r>
          </w:p>
        </w:tc>
        <w:tc>
          <w:tcPr>
            <w:tcW w:w="1701" w:type="dxa"/>
          </w:tcPr>
          <w:p w14:paraId="66C7C444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8C15B9E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</w:p>
        </w:tc>
      </w:tr>
      <w:tr w:rsidR="00026F74" w14:paraId="3AA85763" w14:textId="77777777" w:rsidTr="00AA79D4">
        <w:tc>
          <w:tcPr>
            <w:tcW w:w="4248" w:type="dxa"/>
          </w:tcPr>
          <w:p w14:paraId="7428C496" w14:textId="77777777" w:rsidR="00026F74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5B0A9AFD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0E8B659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328103,03</w:t>
            </w:r>
          </w:p>
        </w:tc>
      </w:tr>
      <w:tr w:rsidR="00026F74" w14:paraId="65F74F01" w14:textId="77777777" w:rsidTr="00AA79D4">
        <w:tc>
          <w:tcPr>
            <w:tcW w:w="4248" w:type="dxa"/>
          </w:tcPr>
          <w:p w14:paraId="672D4FBF" w14:textId="77777777" w:rsidR="00026F74" w:rsidRPr="002141AC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lastRenderedPageBreak/>
              <w:t xml:space="preserve">Z toho spotreba materiálu </w:t>
            </w:r>
          </w:p>
        </w:tc>
        <w:tc>
          <w:tcPr>
            <w:tcW w:w="1701" w:type="dxa"/>
          </w:tcPr>
          <w:p w14:paraId="505949F9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124.943,36</w:t>
            </w:r>
          </w:p>
        </w:tc>
        <w:tc>
          <w:tcPr>
            <w:tcW w:w="1701" w:type="dxa"/>
          </w:tcPr>
          <w:p w14:paraId="0C77AB67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92.950,98</w:t>
            </w:r>
          </w:p>
        </w:tc>
      </w:tr>
      <w:tr w:rsidR="00026F74" w14:paraId="09C7774F" w14:textId="77777777" w:rsidTr="00AA79D4">
        <w:tc>
          <w:tcPr>
            <w:tcW w:w="4248" w:type="dxa"/>
          </w:tcPr>
          <w:p w14:paraId="5B9EC93B" w14:textId="77777777" w:rsidR="00026F74" w:rsidRPr="003C541F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energie</w:t>
            </w:r>
          </w:p>
        </w:tc>
        <w:tc>
          <w:tcPr>
            <w:tcW w:w="1701" w:type="dxa"/>
          </w:tcPr>
          <w:p w14:paraId="759ABD8A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1.368,16</w:t>
            </w:r>
          </w:p>
        </w:tc>
        <w:tc>
          <w:tcPr>
            <w:tcW w:w="1701" w:type="dxa"/>
          </w:tcPr>
          <w:p w14:paraId="4C66408E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1.358,34</w:t>
            </w:r>
          </w:p>
        </w:tc>
      </w:tr>
      <w:tr w:rsidR="00026F74" w14:paraId="7FE35B6E" w14:textId="77777777" w:rsidTr="00AA79D4">
        <w:tc>
          <w:tcPr>
            <w:tcW w:w="4248" w:type="dxa"/>
          </w:tcPr>
          <w:p w14:paraId="4438BE82" w14:textId="77777777" w:rsidR="00026F74" w:rsidRPr="003C541F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predaný tovar</w:t>
            </w:r>
          </w:p>
        </w:tc>
        <w:tc>
          <w:tcPr>
            <w:tcW w:w="1701" w:type="dxa"/>
          </w:tcPr>
          <w:p w14:paraId="4FF14C87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15.795,27</w:t>
            </w:r>
          </w:p>
        </w:tc>
        <w:tc>
          <w:tcPr>
            <w:tcW w:w="1701" w:type="dxa"/>
          </w:tcPr>
          <w:p w14:paraId="7711C5EF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9.932,24</w:t>
            </w:r>
          </w:p>
        </w:tc>
      </w:tr>
      <w:tr w:rsidR="00026F74" w14:paraId="1C10D930" w14:textId="77777777" w:rsidTr="00AA79D4">
        <w:tc>
          <w:tcPr>
            <w:tcW w:w="4248" w:type="dxa"/>
          </w:tcPr>
          <w:p w14:paraId="503783AB" w14:textId="77777777" w:rsidR="00026F74" w:rsidRPr="003C541F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opravy a udržiavanie</w:t>
            </w:r>
          </w:p>
        </w:tc>
        <w:tc>
          <w:tcPr>
            <w:tcW w:w="1701" w:type="dxa"/>
          </w:tcPr>
          <w:p w14:paraId="7CC328EF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7.552,21</w:t>
            </w:r>
          </w:p>
        </w:tc>
        <w:tc>
          <w:tcPr>
            <w:tcW w:w="1701" w:type="dxa"/>
          </w:tcPr>
          <w:p w14:paraId="660655A7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6.544,54</w:t>
            </w:r>
          </w:p>
        </w:tc>
      </w:tr>
      <w:tr w:rsidR="00026F74" w14:paraId="17A77070" w14:textId="77777777" w:rsidTr="00AA79D4">
        <w:tc>
          <w:tcPr>
            <w:tcW w:w="4248" w:type="dxa"/>
          </w:tcPr>
          <w:p w14:paraId="4D68C108" w14:textId="77777777" w:rsidR="00026F74" w:rsidRPr="003C541F" w:rsidRDefault="00026F74" w:rsidP="00AA79D4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cestovné</w:t>
            </w:r>
          </w:p>
        </w:tc>
        <w:tc>
          <w:tcPr>
            <w:tcW w:w="1701" w:type="dxa"/>
          </w:tcPr>
          <w:p w14:paraId="46C22B65" w14:textId="77777777" w:rsidR="00026F74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469,72</w:t>
            </w:r>
          </w:p>
        </w:tc>
        <w:tc>
          <w:tcPr>
            <w:tcW w:w="1701" w:type="dxa"/>
          </w:tcPr>
          <w:p w14:paraId="22079337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259,46</w:t>
            </w:r>
          </w:p>
        </w:tc>
      </w:tr>
      <w:tr w:rsidR="00026F74" w14:paraId="4EB7CF4C" w14:textId="77777777" w:rsidTr="00AA79D4">
        <w:tc>
          <w:tcPr>
            <w:tcW w:w="4248" w:type="dxa"/>
            <w:vAlign w:val="center"/>
          </w:tcPr>
          <w:p w14:paraId="0D9128CB" w14:textId="77777777" w:rsidR="00026F74" w:rsidRPr="003C541F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ostatné služby</w:t>
            </w:r>
          </w:p>
        </w:tc>
        <w:tc>
          <w:tcPr>
            <w:tcW w:w="1701" w:type="dxa"/>
          </w:tcPr>
          <w:p w14:paraId="14D6BEC1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21.813,16</w:t>
            </w:r>
          </w:p>
        </w:tc>
        <w:tc>
          <w:tcPr>
            <w:tcW w:w="1701" w:type="dxa"/>
          </w:tcPr>
          <w:p w14:paraId="0D609EC6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15.440,21</w:t>
            </w:r>
          </w:p>
        </w:tc>
      </w:tr>
      <w:tr w:rsidR="00026F74" w14:paraId="60BB3D41" w14:textId="77777777" w:rsidTr="00AA79D4">
        <w:tc>
          <w:tcPr>
            <w:tcW w:w="4248" w:type="dxa"/>
            <w:vAlign w:val="center"/>
          </w:tcPr>
          <w:p w14:paraId="7C986761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mzdové náklady</w:t>
            </w:r>
          </w:p>
        </w:tc>
        <w:tc>
          <w:tcPr>
            <w:tcW w:w="1701" w:type="dxa"/>
          </w:tcPr>
          <w:p w14:paraId="7DC2ED18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176.309,49</w:t>
            </w:r>
          </w:p>
        </w:tc>
        <w:tc>
          <w:tcPr>
            <w:tcW w:w="1701" w:type="dxa"/>
          </w:tcPr>
          <w:p w14:paraId="3A0EB179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132.736,35</w:t>
            </w:r>
          </w:p>
        </w:tc>
      </w:tr>
      <w:tr w:rsidR="00026F74" w14:paraId="1643426C" w14:textId="77777777" w:rsidTr="00AA79D4">
        <w:tc>
          <w:tcPr>
            <w:tcW w:w="4248" w:type="dxa"/>
            <w:vAlign w:val="center"/>
          </w:tcPr>
          <w:p w14:paraId="0A29DFB3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poistenie</w:t>
            </w:r>
          </w:p>
        </w:tc>
        <w:tc>
          <w:tcPr>
            <w:tcW w:w="1701" w:type="dxa"/>
          </w:tcPr>
          <w:p w14:paraId="03779DE3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59.805,01</w:t>
            </w:r>
          </w:p>
        </w:tc>
        <w:tc>
          <w:tcPr>
            <w:tcW w:w="1701" w:type="dxa"/>
          </w:tcPr>
          <w:p w14:paraId="1EF0C85C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44.795,29</w:t>
            </w:r>
          </w:p>
        </w:tc>
      </w:tr>
      <w:tr w:rsidR="00026F74" w14:paraId="24496FDC" w14:textId="77777777" w:rsidTr="00AA79D4">
        <w:tc>
          <w:tcPr>
            <w:tcW w:w="4248" w:type="dxa"/>
            <w:vAlign w:val="center"/>
          </w:tcPr>
          <w:p w14:paraId="2D57EA46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náklady</w:t>
            </w:r>
          </w:p>
        </w:tc>
        <w:tc>
          <w:tcPr>
            <w:tcW w:w="1701" w:type="dxa"/>
          </w:tcPr>
          <w:p w14:paraId="20C34C62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12.091,28</w:t>
            </w:r>
          </w:p>
        </w:tc>
        <w:tc>
          <w:tcPr>
            <w:tcW w:w="1701" w:type="dxa"/>
          </w:tcPr>
          <w:p w14:paraId="7F5613FB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8.614,88</w:t>
            </w:r>
          </w:p>
        </w:tc>
      </w:tr>
      <w:tr w:rsidR="00026F74" w14:paraId="45A3059F" w14:textId="77777777" w:rsidTr="00AA79D4">
        <w:tc>
          <w:tcPr>
            <w:tcW w:w="4248" w:type="dxa"/>
            <w:vAlign w:val="center"/>
          </w:tcPr>
          <w:p w14:paraId="3054FF26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Daň z motorových vozidiel</w:t>
            </w:r>
          </w:p>
        </w:tc>
        <w:tc>
          <w:tcPr>
            <w:tcW w:w="1701" w:type="dxa"/>
          </w:tcPr>
          <w:p w14:paraId="47CD1F6F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1.125,50</w:t>
            </w:r>
          </w:p>
        </w:tc>
        <w:tc>
          <w:tcPr>
            <w:tcW w:w="1701" w:type="dxa"/>
          </w:tcPr>
          <w:p w14:paraId="233BBBDE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794,37</w:t>
            </w:r>
          </w:p>
        </w:tc>
      </w:tr>
      <w:tr w:rsidR="00026F74" w14:paraId="03074702" w14:textId="77777777" w:rsidTr="00AA79D4">
        <w:tc>
          <w:tcPr>
            <w:tcW w:w="4248" w:type="dxa"/>
            <w:vAlign w:val="center"/>
          </w:tcPr>
          <w:p w14:paraId="1A1B73AA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538 – Transakčná daň</w:t>
            </w:r>
          </w:p>
        </w:tc>
        <w:tc>
          <w:tcPr>
            <w:tcW w:w="1701" w:type="dxa"/>
          </w:tcPr>
          <w:p w14:paraId="2A30FE80" w14:textId="77777777" w:rsidR="00026F74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1080,82</w:t>
            </w:r>
          </w:p>
        </w:tc>
        <w:tc>
          <w:tcPr>
            <w:tcW w:w="1701" w:type="dxa"/>
          </w:tcPr>
          <w:p w14:paraId="34A041C1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026F74" w14:paraId="25C4EF90" w14:textId="77777777" w:rsidTr="00AA79D4">
        <w:tc>
          <w:tcPr>
            <w:tcW w:w="4248" w:type="dxa"/>
            <w:vAlign w:val="center"/>
          </w:tcPr>
          <w:p w14:paraId="493BCC8D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Zostatková cena predaného dlhodobého m.</w:t>
            </w:r>
          </w:p>
        </w:tc>
        <w:tc>
          <w:tcPr>
            <w:tcW w:w="1701" w:type="dxa"/>
          </w:tcPr>
          <w:p w14:paraId="1623193D" w14:textId="77777777" w:rsidR="00026F74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5B8C05BC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5.252,21</w:t>
            </w:r>
          </w:p>
        </w:tc>
      </w:tr>
      <w:tr w:rsidR="00026F74" w14:paraId="574949B7" w14:textId="77777777" w:rsidTr="00AA79D4">
        <w:tc>
          <w:tcPr>
            <w:tcW w:w="4248" w:type="dxa"/>
            <w:vAlign w:val="center"/>
          </w:tcPr>
          <w:p w14:paraId="0F27413B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prevádzkové náklady</w:t>
            </w:r>
          </w:p>
        </w:tc>
        <w:tc>
          <w:tcPr>
            <w:tcW w:w="1701" w:type="dxa"/>
          </w:tcPr>
          <w:p w14:paraId="6FFE26B5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891,46</w:t>
            </w:r>
          </w:p>
        </w:tc>
        <w:tc>
          <w:tcPr>
            <w:tcW w:w="1701" w:type="dxa"/>
          </w:tcPr>
          <w:p w14:paraId="041FE964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724,97</w:t>
            </w:r>
          </w:p>
        </w:tc>
      </w:tr>
      <w:tr w:rsidR="00026F74" w14:paraId="6014EA44" w14:textId="77777777" w:rsidTr="00AA79D4">
        <w:tc>
          <w:tcPr>
            <w:tcW w:w="4248" w:type="dxa"/>
            <w:vAlign w:val="center"/>
          </w:tcPr>
          <w:p w14:paraId="319DC7A6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Odpisy dlhodobého majetku</w:t>
            </w:r>
          </w:p>
        </w:tc>
        <w:tc>
          <w:tcPr>
            <w:tcW w:w="1701" w:type="dxa"/>
          </w:tcPr>
          <w:p w14:paraId="0D0100CD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8.539,07</w:t>
            </w:r>
          </w:p>
        </w:tc>
        <w:tc>
          <w:tcPr>
            <w:tcW w:w="1701" w:type="dxa"/>
          </w:tcPr>
          <w:p w14:paraId="7A88759C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8257,34</w:t>
            </w:r>
          </w:p>
        </w:tc>
      </w:tr>
      <w:tr w:rsidR="00026F74" w14:paraId="0DEC601B" w14:textId="77777777" w:rsidTr="00AA79D4">
        <w:tc>
          <w:tcPr>
            <w:tcW w:w="4248" w:type="dxa"/>
            <w:vAlign w:val="center"/>
          </w:tcPr>
          <w:p w14:paraId="1D6C11A4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manká a škody</w:t>
            </w:r>
          </w:p>
        </w:tc>
        <w:tc>
          <w:tcPr>
            <w:tcW w:w="1701" w:type="dxa"/>
          </w:tcPr>
          <w:p w14:paraId="55ED795F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12562594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026F74" w14:paraId="14560895" w14:textId="77777777" w:rsidTr="00AA79D4">
        <w:tc>
          <w:tcPr>
            <w:tcW w:w="4248" w:type="dxa"/>
            <w:vAlign w:val="center"/>
          </w:tcPr>
          <w:p w14:paraId="402FAE45" w14:textId="77777777" w:rsidR="00026F74" w:rsidRPr="00F723FD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finančné náklady</w:t>
            </w:r>
          </w:p>
        </w:tc>
        <w:tc>
          <w:tcPr>
            <w:tcW w:w="1701" w:type="dxa"/>
          </w:tcPr>
          <w:p w14:paraId="003D6B55" w14:textId="77777777" w:rsidR="00026F74" w:rsidRPr="009E03B5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546,84</w:t>
            </w:r>
          </w:p>
        </w:tc>
        <w:tc>
          <w:tcPr>
            <w:tcW w:w="1701" w:type="dxa"/>
          </w:tcPr>
          <w:p w14:paraId="4F4B3C52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5E171E">
              <w:rPr>
                <w:rFonts w:ascii="Times New Roman" w:eastAsiaTheme="majorEastAsia" w:hAnsi="Times New Roman" w:cstheme="majorBidi"/>
                <w:color w:val="000000"/>
              </w:rPr>
              <w:t>441,85</w:t>
            </w:r>
          </w:p>
        </w:tc>
      </w:tr>
      <w:tr w:rsidR="00026F74" w14:paraId="42FB04F2" w14:textId="77777777" w:rsidTr="00AA79D4">
        <w:tc>
          <w:tcPr>
            <w:tcW w:w="4248" w:type="dxa"/>
            <w:vAlign w:val="center"/>
          </w:tcPr>
          <w:p w14:paraId="4394087B" w14:textId="77777777" w:rsidR="00026F74" w:rsidRDefault="00026F74" w:rsidP="00AA79D4">
            <w:pPr>
              <w:spacing w:line="360" w:lineRule="auto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Hospodársky výsledok</w:t>
            </w:r>
          </w:p>
        </w:tc>
        <w:tc>
          <w:tcPr>
            <w:tcW w:w="1701" w:type="dxa"/>
          </w:tcPr>
          <w:p w14:paraId="2116340C" w14:textId="77777777" w:rsidR="00026F74" w:rsidRPr="00FD3F30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FD3F30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ZISK 1.043,04</w:t>
            </w:r>
          </w:p>
        </w:tc>
        <w:tc>
          <w:tcPr>
            <w:tcW w:w="1701" w:type="dxa"/>
          </w:tcPr>
          <w:p w14:paraId="6BD77045" w14:textId="77777777" w:rsidR="00026F74" w:rsidRPr="005E171E" w:rsidRDefault="00026F74" w:rsidP="00AA79D4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 xml:space="preserve">Strata </w:t>
            </w:r>
            <w:r w:rsidRPr="005E171E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5.801,42</w:t>
            </w:r>
          </w:p>
        </w:tc>
      </w:tr>
    </w:tbl>
    <w:p w14:paraId="6EA14FDF" w14:textId="77777777" w:rsidR="00520BFE" w:rsidRDefault="00520BFE" w:rsidP="00D165A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612336E4" w14:textId="1221AFAE" w:rsidR="007B0F58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Zisk roku 2025 bude prerozdelený </w:t>
      </w:r>
      <w:proofErr w:type="spellStart"/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následovne</w:t>
      </w:r>
      <w:proofErr w:type="spellEnd"/>
    </w:p>
    <w:p w14:paraId="1EFDAB83" w14:textId="69235A1E" w:rsidR="007B0F58" w:rsidRPr="00143649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sz w:val="24"/>
          <w:szCs w:val="24"/>
        </w:rPr>
      </w:pP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Valné </w:t>
      </w:r>
      <w:proofErr w:type="spellStart"/>
      <w:r w:rsidRPr="00143649">
        <w:rPr>
          <w:rFonts w:ascii="Times New Roman" w:eastAsiaTheme="majorEastAsia" w:hAnsi="Times New Roman" w:cstheme="majorBidi"/>
          <w:sz w:val="24"/>
          <w:szCs w:val="24"/>
        </w:rPr>
        <w:t>zhormaždenie</w:t>
      </w:r>
      <w:proofErr w:type="spellEnd"/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rozhodlo o preúčtovaní </w:t>
      </w:r>
      <w:r>
        <w:rPr>
          <w:rFonts w:ascii="Times New Roman" w:eastAsiaTheme="majorEastAsia" w:hAnsi="Times New Roman" w:cstheme="majorBidi"/>
          <w:sz w:val="24"/>
          <w:szCs w:val="24"/>
        </w:rPr>
        <w:t>zisku /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>HV v schvaľovacom konaní</w:t>
      </w:r>
      <w:r>
        <w:rPr>
          <w:rFonts w:ascii="Times New Roman" w:eastAsiaTheme="majorEastAsia" w:hAnsi="Times New Roman" w:cstheme="majorBidi"/>
          <w:sz w:val="24"/>
          <w:szCs w:val="24"/>
        </w:rPr>
        <w:t>/ účet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 nerozdelený zisk roku 202</w:t>
      </w:r>
      <w:r>
        <w:rPr>
          <w:rFonts w:ascii="Times New Roman" w:eastAsiaTheme="majorEastAsia" w:hAnsi="Times New Roman" w:cstheme="majorBidi"/>
          <w:sz w:val="24"/>
          <w:szCs w:val="24"/>
        </w:rPr>
        <w:t>5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>
        <w:rPr>
          <w:rFonts w:ascii="Times New Roman" w:eastAsiaTheme="majorEastAsia" w:hAnsi="Times New Roman" w:cstheme="majorBidi"/>
          <w:sz w:val="24"/>
          <w:szCs w:val="24"/>
        </w:rPr>
        <w:t xml:space="preserve">, ktorý je samostatným analytickým 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. </w:t>
      </w:r>
    </w:p>
    <w:p w14:paraId="04A97C89" w14:textId="395DAF66" w:rsidR="007B0F58" w:rsidRPr="000A0E83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  <w:u w:val="single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Ďalej Valné zhromaždenie rozhodlo o odvode čiastky  vo výške  363,71 € /výška úľavy na dani podľa paragrafu 30 zákona 595/2003/ na samostatný bankový účet do 30. dní od schválenia účtovnej závierky, aby bola splnená podmienka reinvestície zisku. Následne bude odvod reinvestície zaúčtovaný na samostatnom účte fondov – Ostatné fondy – reinvestícia zisku 2025. </w:t>
      </w:r>
    </w:p>
    <w:p w14:paraId="1D41EF14" w14:textId="58A930A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3C77D093" w14:textId="79176695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2021 zakúpil Hydraulický bager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Takeuchi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TB 216 z finančných prostriedkov  reinvestície zisku 2019 /výška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úĺavy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 dani podľa par. 30 zákona 595/2003/ prevedená na osobitný účet vedený v banke. </w:t>
      </w:r>
    </w:p>
    <w:p w14:paraId="5A8F702B" w14:textId="4B15BFBE" w:rsidR="00F76B75" w:rsidRPr="00F76B75" w:rsidRDefault="00F76B75" w:rsidP="00F76B75">
      <w:pPr>
        <w:widowControl/>
        <w:autoSpaceDE/>
        <w:autoSpaceDN/>
        <w:jc w:val="both"/>
        <w:rPr>
          <w:rFonts w:ascii="Calibri" w:eastAsia="Times New Roman" w:hAnsi="Calibri" w:cs="Calibri"/>
          <w:b/>
          <w:bCs/>
          <w:lang w:eastAsia="sk-SK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2024 zakúpil </w:t>
      </w:r>
      <w:r w:rsidRPr="00F76B75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FOODY – príves občerstvenie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a Osobný automobil </w:t>
      </w:r>
      <w:r w:rsidRPr="00F76B75">
        <w:rPr>
          <w:rFonts w:ascii="Calibri" w:eastAsia="Times New Roman" w:hAnsi="Calibri" w:cs="Calibri"/>
          <w:b/>
          <w:bCs/>
          <w:lang w:eastAsia="sk-SK"/>
        </w:rPr>
        <w:t xml:space="preserve">Volkswagen </w:t>
      </w:r>
      <w:proofErr w:type="spellStart"/>
      <w:r w:rsidRPr="00F76B75">
        <w:rPr>
          <w:rFonts w:ascii="Calibri" w:eastAsia="Times New Roman" w:hAnsi="Calibri" w:cs="Calibri"/>
          <w:b/>
          <w:bCs/>
          <w:lang w:eastAsia="sk-SK"/>
        </w:rPr>
        <w:t>Candy</w:t>
      </w:r>
      <w:proofErr w:type="spellEnd"/>
    </w:p>
    <w:p w14:paraId="29DD5F93" w14:textId="20303CEA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finančných prostriedkov reinvestície zisku 2021-2023.</w:t>
      </w:r>
    </w:p>
    <w:p w14:paraId="34A5723E" w14:textId="24C2A903" w:rsidR="007B0F58" w:rsidRDefault="007B0F58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Zostatok na bankovom účte reinvestície zisku k 31.12.2025 je 1.310,86 €.</w:t>
      </w:r>
    </w:p>
    <w:p w14:paraId="106AA5D9" w14:textId="77777777" w:rsidR="007B0F58" w:rsidRDefault="007B0F58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4D10E508" w14:textId="77777777" w:rsidR="007B0F58" w:rsidRPr="007B0F58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7B0F58">
        <w:rPr>
          <w:rFonts w:ascii="Times New Roman" w:eastAsiaTheme="majorEastAsia" w:hAnsi="Times New Roman" w:cstheme="majorBidi"/>
          <w:color w:val="000000"/>
          <w:sz w:val="24"/>
          <w:szCs w:val="24"/>
        </w:rPr>
        <w:t>Výška dotácie  ÚPSVaR v roku 2025 predstavuje sumu 54.997,71 €.</w:t>
      </w:r>
    </w:p>
    <w:p w14:paraId="1C2F3787" w14:textId="77777777" w:rsidR="007B0F58" w:rsidRPr="007B0F58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5A7204CB" w14:textId="77777777" w:rsidR="007B0F58" w:rsidRPr="007B0F58" w:rsidRDefault="007B0F58" w:rsidP="007B0F58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7B0F58">
        <w:rPr>
          <w:rFonts w:ascii="Times New Roman" w:eastAsiaTheme="majorEastAsia" w:hAnsi="Times New Roman" w:cstheme="majorBidi"/>
          <w:color w:val="000000"/>
          <w:sz w:val="24"/>
          <w:szCs w:val="24"/>
        </w:rPr>
        <w:lastRenderedPageBreak/>
        <w:t>Jednorazová odmena podľa Kolektívnej zmluvy vyššieho stupňa na rok 2025  6.221,20 €.</w:t>
      </w:r>
    </w:p>
    <w:p w14:paraId="5B8967A6" w14:textId="26DB7B2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</w:t>
      </w: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   </w:t>
      </w:r>
    </w:p>
    <w:p w14:paraId="415A39C0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uvedených skutočností vyplýva, že registrovaný sociálny podnik plní svoje ciele.</w:t>
      </w:r>
    </w:p>
    <w:p w14:paraId="5161C3BB" w14:textId="4F99C3EE" w:rsidR="00964FF2" w:rsidRDefault="00964FF2" w:rsidP="005801B1">
      <w:pPr>
        <w:tabs>
          <w:tab w:val="left" w:pos="426"/>
          <w:tab w:val="left" w:pos="9781"/>
        </w:tabs>
        <w:ind w:right="575"/>
        <w:jc w:val="both"/>
      </w:pPr>
    </w:p>
    <w:p w14:paraId="5161C507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964FF2" w14:paraId="5161C50C" w14:textId="77777777">
        <w:trPr>
          <w:trHeight w:val="796"/>
        </w:trPr>
        <w:tc>
          <w:tcPr>
            <w:tcW w:w="2518" w:type="dxa"/>
          </w:tcPr>
          <w:p w14:paraId="15F95339" w14:textId="77777777" w:rsidR="00964FF2" w:rsidRDefault="002D243F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</w:p>
          <w:p w14:paraId="5161C508" w14:textId="78941CB7" w:rsidR="002E3843" w:rsidRDefault="009C7A8D" w:rsidP="00CC397E">
            <w:pPr>
              <w:pStyle w:val="TableParagraph"/>
              <w:tabs>
                <w:tab w:val="left" w:pos="9781"/>
              </w:tabs>
              <w:jc w:val="both"/>
            </w:pPr>
            <w:r w:rsidRPr="009C7A8D">
              <w:rPr>
                <w:color w:val="000000" w:themeColor="text1"/>
              </w:rPr>
              <w:t>16032026</w:t>
            </w:r>
          </w:p>
        </w:tc>
        <w:tc>
          <w:tcPr>
            <w:tcW w:w="2303" w:type="dxa"/>
            <w:vMerge w:val="restart"/>
          </w:tcPr>
          <w:p w14:paraId="1C109E1D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  <w:p w14:paraId="09300AE4" w14:textId="77777777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 xml:space="preserve">Mgr. Miroslava </w:t>
            </w:r>
            <w:proofErr w:type="spellStart"/>
            <w:r>
              <w:t>Szitová</w:t>
            </w:r>
            <w:proofErr w:type="spellEnd"/>
            <w:r>
              <w:t xml:space="preserve"> </w:t>
            </w:r>
          </w:p>
          <w:p w14:paraId="5161C509" w14:textId="5C01BB31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Martin Badzík</w:t>
            </w:r>
          </w:p>
        </w:tc>
        <w:tc>
          <w:tcPr>
            <w:tcW w:w="2269" w:type="dxa"/>
            <w:vMerge w:val="restart"/>
          </w:tcPr>
          <w:p w14:paraId="36F355D2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  <w:p w14:paraId="5161C50A" w14:textId="32E457B5" w:rsidR="0034281F" w:rsidRDefault="0034281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Janka Čikovská</w:t>
            </w:r>
          </w:p>
        </w:tc>
        <w:tc>
          <w:tcPr>
            <w:tcW w:w="1986" w:type="dxa"/>
            <w:vMerge w:val="restart"/>
          </w:tcPr>
          <w:p w14:paraId="5B10F228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  <w:p w14:paraId="4E68C345" w14:textId="77777777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</w:p>
          <w:p w14:paraId="5161C50B" w14:textId="4B7E9766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 xml:space="preserve">Janka </w:t>
            </w:r>
            <w:proofErr w:type="spellStart"/>
            <w:r>
              <w:t>Čikovká</w:t>
            </w:r>
            <w:proofErr w:type="spellEnd"/>
          </w:p>
        </w:tc>
      </w:tr>
      <w:tr w:rsidR="00964FF2" w14:paraId="5161C511" w14:textId="77777777">
        <w:trPr>
          <w:trHeight w:val="839"/>
        </w:trPr>
        <w:tc>
          <w:tcPr>
            <w:tcW w:w="2518" w:type="dxa"/>
          </w:tcPr>
          <w:p w14:paraId="07390686" w14:textId="77777777" w:rsidR="00964FF2" w:rsidRDefault="002D243F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  <w:p w14:paraId="5161C50D" w14:textId="29AF2937" w:rsidR="002E3843" w:rsidRDefault="009C7A8D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 w:rsidRPr="009C7A8D">
              <w:rPr>
                <w:color w:val="000000" w:themeColor="text1"/>
              </w:rPr>
              <w:t>27032026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5161C512" w14:textId="77777777" w:rsidR="00964FF2" w:rsidRDefault="00964FF2" w:rsidP="00284723">
      <w:pPr>
        <w:pStyle w:val="Zkladntext"/>
        <w:tabs>
          <w:tab w:val="left" w:pos="9781"/>
        </w:tabs>
        <w:jc w:val="both"/>
        <w:rPr>
          <w:sz w:val="20"/>
        </w:rPr>
      </w:pPr>
    </w:p>
    <w:sectPr w:rsidR="00964FF2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EE540" w14:textId="77777777" w:rsidR="00A65DD6" w:rsidRDefault="00A65DD6">
      <w:r>
        <w:separator/>
      </w:r>
    </w:p>
  </w:endnote>
  <w:endnote w:type="continuationSeparator" w:id="0">
    <w:p w14:paraId="681F56EE" w14:textId="77777777" w:rsidR="00A65DD6" w:rsidRDefault="00A65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3F3AA283" w14:textId="7564D238" w:rsidR="00912273" w:rsidRDefault="009B2824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61D58C5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F470D" w14:textId="77777777" w:rsidR="00A65DD6" w:rsidRDefault="00A65DD6">
      <w:r>
        <w:separator/>
      </w:r>
    </w:p>
  </w:footnote>
  <w:footnote w:type="continuationSeparator" w:id="0">
    <w:p w14:paraId="5147C8BE" w14:textId="77777777" w:rsidR="00A65DD6" w:rsidRDefault="00A65D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99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5401" w:hanging="360"/>
      </w:pPr>
    </w:lvl>
    <w:lvl w:ilvl="2" w:tplc="041B001B" w:tentative="1">
      <w:start w:val="1"/>
      <w:numFmt w:val="lowerRoman"/>
      <w:lvlText w:val="%3."/>
      <w:lvlJc w:val="right"/>
      <w:pPr>
        <w:ind w:left="6121" w:hanging="180"/>
      </w:pPr>
    </w:lvl>
    <w:lvl w:ilvl="3" w:tplc="041B000F" w:tentative="1">
      <w:start w:val="1"/>
      <w:numFmt w:val="decimal"/>
      <w:lvlText w:val="%4."/>
      <w:lvlJc w:val="left"/>
      <w:pPr>
        <w:ind w:left="6841" w:hanging="360"/>
      </w:pPr>
    </w:lvl>
    <w:lvl w:ilvl="4" w:tplc="041B0019" w:tentative="1">
      <w:start w:val="1"/>
      <w:numFmt w:val="lowerLetter"/>
      <w:lvlText w:val="%5."/>
      <w:lvlJc w:val="left"/>
      <w:pPr>
        <w:ind w:left="7561" w:hanging="360"/>
      </w:pPr>
    </w:lvl>
    <w:lvl w:ilvl="5" w:tplc="041B001B" w:tentative="1">
      <w:start w:val="1"/>
      <w:numFmt w:val="lowerRoman"/>
      <w:lvlText w:val="%6."/>
      <w:lvlJc w:val="right"/>
      <w:pPr>
        <w:ind w:left="8281" w:hanging="180"/>
      </w:pPr>
    </w:lvl>
    <w:lvl w:ilvl="6" w:tplc="041B000F" w:tentative="1">
      <w:start w:val="1"/>
      <w:numFmt w:val="decimal"/>
      <w:lvlText w:val="%7."/>
      <w:lvlJc w:val="left"/>
      <w:pPr>
        <w:ind w:left="9001" w:hanging="360"/>
      </w:pPr>
    </w:lvl>
    <w:lvl w:ilvl="7" w:tplc="041B0019" w:tentative="1">
      <w:start w:val="1"/>
      <w:numFmt w:val="lowerLetter"/>
      <w:lvlText w:val="%8."/>
      <w:lvlJc w:val="left"/>
      <w:pPr>
        <w:ind w:left="9721" w:hanging="360"/>
      </w:pPr>
    </w:lvl>
    <w:lvl w:ilvl="8" w:tplc="041B001B" w:tentative="1">
      <w:start w:val="1"/>
      <w:numFmt w:val="lowerRoman"/>
      <w:lvlText w:val="%9."/>
      <w:lvlJc w:val="right"/>
      <w:pPr>
        <w:ind w:left="10441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284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440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353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265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177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089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001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6912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82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428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28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284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218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155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091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028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4965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5901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838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775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54533262"/>
    <w:multiLevelType w:val="hybridMultilevel"/>
    <w:tmpl w:val="93D6E976"/>
    <w:lvl w:ilvl="0" w:tplc="7898E3A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300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658151462">
    <w:abstractNumId w:val="10"/>
  </w:num>
  <w:num w:numId="2" w16cid:durableId="1401319889">
    <w:abstractNumId w:val="4"/>
  </w:num>
  <w:num w:numId="3" w16cid:durableId="1087849025">
    <w:abstractNumId w:val="14"/>
  </w:num>
  <w:num w:numId="4" w16cid:durableId="426266916">
    <w:abstractNumId w:val="11"/>
  </w:num>
  <w:num w:numId="5" w16cid:durableId="823737010">
    <w:abstractNumId w:val="2"/>
  </w:num>
  <w:num w:numId="6" w16cid:durableId="1802380222">
    <w:abstractNumId w:val="9"/>
  </w:num>
  <w:num w:numId="7" w16cid:durableId="144974110">
    <w:abstractNumId w:val="15"/>
  </w:num>
  <w:num w:numId="8" w16cid:durableId="426970665">
    <w:abstractNumId w:val="3"/>
  </w:num>
  <w:num w:numId="9" w16cid:durableId="1744597902">
    <w:abstractNumId w:val="7"/>
  </w:num>
  <w:num w:numId="10" w16cid:durableId="240725576">
    <w:abstractNumId w:val="12"/>
  </w:num>
  <w:num w:numId="11" w16cid:durableId="2105219897">
    <w:abstractNumId w:val="0"/>
  </w:num>
  <w:num w:numId="12" w16cid:durableId="1453670629">
    <w:abstractNumId w:val="1"/>
  </w:num>
  <w:num w:numId="13" w16cid:durableId="75178378">
    <w:abstractNumId w:val="16"/>
  </w:num>
  <w:num w:numId="14" w16cid:durableId="1216626536">
    <w:abstractNumId w:val="5"/>
  </w:num>
  <w:num w:numId="15" w16cid:durableId="932203681">
    <w:abstractNumId w:val="6"/>
  </w:num>
  <w:num w:numId="16" w16cid:durableId="1292320598">
    <w:abstractNumId w:val="8"/>
  </w:num>
  <w:num w:numId="17" w16cid:durableId="159300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20A4F"/>
    <w:rsid w:val="00024AD8"/>
    <w:rsid w:val="00026F74"/>
    <w:rsid w:val="00030FC6"/>
    <w:rsid w:val="000323CA"/>
    <w:rsid w:val="00041919"/>
    <w:rsid w:val="0004339B"/>
    <w:rsid w:val="000550FB"/>
    <w:rsid w:val="00061E56"/>
    <w:rsid w:val="00071012"/>
    <w:rsid w:val="00086548"/>
    <w:rsid w:val="000A0E83"/>
    <w:rsid w:val="000A1D75"/>
    <w:rsid w:val="000A3B42"/>
    <w:rsid w:val="000B003E"/>
    <w:rsid w:val="000E76E5"/>
    <w:rsid w:val="000F77DB"/>
    <w:rsid w:val="0011606D"/>
    <w:rsid w:val="00143649"/>
    <w:rsid w:val="001510C7"/>
    <w:rsid w:val="0017270D"/>
    <w:rsid w:val="001B529C"/>
    <w:rsid w:val="001C3C80"/>
    <w:rsid w:val="001D2BDE"/>
    <w:rsid w:val="001F5B2A"/>
    <w:rsid w:val="00200DEC"/>
    <w:rsid w:val="00201A58"/>
    <w:rsid w:val="00205108"/>
    <w:rsid w:val="00211BE2"/>
    <w:rsid w:val="00227211"/>
    <w:rsid w:val="00233ADE"/>
    <w:rsid w:val="00243CAE"/>
    <w:rsid w:val="002523C6"/>
    <w:rsid w:val="00270DD0"/>
    <w:rsid w:val="00284723"/>
    <w:rsid w:val="00285742"/>
    <w:rsid w:val="00287809"/>
    <w:rsid w:val="00295778"/>
    <w:rsid w:val="002969F0"/>
    <w:rsid w:val="00297C31"/>
    <w:rsid w:val="002B1A00"/>
    <w:rsid w:val="002B1A8A"/>
    <w:rsid w:val="002B2BDF"/>
    <w:rsid w:val="002D243F"/>
    <w:rsid w:val="002D5D2D"/>
    <w:rsid w:val="002E3843"/>
    <w:rsid w:val="002E5BBA"/>
    <w:rsid w:val="002E6FF3"/>
    <w:rsid w:val="003018C9"/>
    <w:rsid w:val="00334676"/>
    <w:rsid w:val="00334E11"/>
    <w:rsid w:val="0034281F"/>
    <w:rsid w:val="00346366"/>
    <w:rsid w:val="0038538F"/>
    <w:rsid w:val="0039207C"/>
    <w:rsid w:val="003B6B4E"/>
    <w:rsid w:val="003C2DE1"/>
    <w:rsid w:val="003E2C84"/>
    <w:rsid w:val="003F3594"/>
    <w:rsid w:val="0043058A"/>
    <w:rsid w:val="00444B15"/>
    <w:rsid w:val="0044549F"/>
    <w:rsid w:val="00445C0A"/>
    <w:rsid w:val="00465BF1"/>
    <w:rsid w:val="004933BB"/>
    <w:rsid w:val="004A36C9"/>
    <w:rsid w:val="00506678"/>
    <w:rsid w:val="00520BFE"/>
    <w:rsid w:val="00530D8A"/>
    <w:rsid w:val="00545CE0"/>
    <w:rsid w:val="00552AD0"/>
    <w:rsid w:val="0055370D"/>
    <w:rsid w:val="00556077"/>
    <w:rsid w:val="00564263"/>
    <w:rsid w:val="005801B1"/>
    <w:rsid w:val="005B5387"/>
    <w:rsid w:val="005C1B27"/>
    <w:rsid w:val="005E3F22"/>
    <w:rsid w:val="005F5469"/>
    <w:rsid w:val="006011AD"/>
    <w:rsid w:val="006131EA"/>
    <w:rsid w:val="006142FE"/>
    <w:rsid w:val="006225B2"/>
    <w:rsid w:val="00657FDD"/>
    <w:rsid w:val="006751DE"/>
    <w:rsid w:val="00694BE3"/>
    <w:rsid w:val="006A72FB"/>
    <w:rsid w:val="006C0333"/>
    <w:rsid w:val="006C5AAE"/>
    <w:rsid w:val="006C6F20"/>
    <w:rsid w:val="006E267F"/>
    <w:rsid w:val="006E51D9"/>
    <w:rsid w:val="006E5998"/>
    <w:rsid w:val="006F3420"/>
    <w:rsid w:val="006F7EB7"/>
    <w:rsid w:val="00716487"/>
    <w:rsid w:val="00735194"/>
    <w:rsid w:val="007375EE"/>
    <w:rsid w:val="00747FA5"/>
    <w:rsid w:val="0075712E"/>
    <w:rsid w:val="007920AB"/>
    <w:rsid w:val="00792B3B"/>
    <w:rsid w:val="007B0F58"/>
    <w:rsid w:val="007B1C5B"/>
    <w:rsid w:val="007D0671"/>
    <w:rsid w:val="007D1F45"/>
    <w:rsid w:val="007D7313"/>
    <w:rsid w:val="007E6379"/>
    <w:rsid w:val="007F0FB6"/>
    <w:rsid w:val="007F71CC"/>
    <w:rsid w:val="0080170A"/>
    <w:rsid w:val="0080220F"/>
    <w:rsid w:val="0082153C"/>
    <w:rsid w:val="0084547B"/>
    <w:rsid w:val="00854318"/>
    <w:rsid w:val="00855F6E"/>
    <w:rsid w:val="008670F6"/>
    <w:rsid w:val="00871650"/>
    <w:rsid w:val="00882BEB"/>
    <w:rsid w:val="008B6C33"/>
    <w:rsid w:val="008C25D3"/>
    <w:rsid w:val="008C2B28"/>
    <w:rsid w:val="008C5107"/>
    <w:rsid w:val="00902EB6"/>
    <w:rsid w:val="00903054"/>
    <w:rsid w:val="00905C71"/>
    <w:rsid w:val="00907C37"/>
    <w:rsid w:val="00912273"/>
    <w:rsid w:val="00922F02"/>
    <w:rsid w:val="00964FF2"/>
    <w:rsid w:val="00967B1B"/>
    <w:rsid w:val="00982D70"/>
    <w:rsid w:val="00987188"/>
    <w:rsid w:val="00997A65"/>
    <w:rsid w:val="009B2824"/>
    <w:rsid w:val="009C0E0A"/>
    <w:rsid w:val="009C7A8D"/>
    <w:rsid w:val="009C7F4B"/>
    <w:rsid w:val="009D10A6"/>
    <w:rsid w:val="009D24E6"/>
    <w:rsid w:val="009F5D88"/>
    <w:rsid w:val="00A13631"/>
    <w:rsid w:val="00A4737A"/>
    <w:rsid w:val="00A55C44"/>
    <w:rsid w:val="00A65DD6"/>
    <w:rsid w:val="00A73C3B"/>
    <w:rsid w:val="00A8068A"/>
    <w:rsid w:val="00A84B73"/>
    <w:rsid w:val="00A97217"/>
    <w:rsid w:val="00AA4321"/>
    <w:rsid w:val="00AB6404"/>
    <w:rsid w:val="00AC4B91"/>
    <w:rsid w:val="00AD040E"/>
    <w:rsid w:val="00AF164F"/>
    <w:rsid w:val="00AF6DA4"/>
    <w:rsid w:val="00B12AD1"/>
    <w:rsid w:val="00B2116E"/>
    <w:rsid w:val="00B303F3"/>
    <w:rsid w:val="00B33902"/>
    <w:rsid w:val="00B361E6"/>
    <w:rsid w:val="00B36DB1"/>
    <w:rsid w:val="00B42936"/>
    <w:rsid w:val="00B620DF"/>
    <w:rsid w:val="00B75B20"/>
    <w:rsid w:val="00B86B6C"/>
    <w:rsid w:val="00BA36A7"/>
    <w:rsid w:val="00BA7AA5"/>
    <w:rsid w:val="00BD2CDA"/>
    <w:rsid w:val="00BD46F7"/>
    <w:rsid w:val="00C46984"/>
    <w:rsid w:val="00C726A6"/>
    <w:rsid w:val="00C924A8"/>
    <w:rsid w:val="00CC03D0"/>
    <w:rsid w:val="00CC397E"/>
    <w:rsid w:val="00D12E68"/>
    <w:rsid w:val="00D165A4"/>
    <w:rsid w:val="00D24971"/>
    <w:rsid w:val="00D35C80"/>
    <w:rsid w:val="00DA1AE6"/>
    <w:rsid w:val="00DD3B5A"/>
    <w:rsid w:val="00DE1F41"/>
    <w:rsid w:val="00DE720B"/>
    <w:rsid w:val="00DF5D9B"/>
    <w:rsid w:val="00E00C3E"/>
    <w:rsid w:val="00E03050"/>
    <w:rsid w:val="00E6209C"/>
    <w:rsid w:val="00E642CF"/>
    <w:rsid w:val="00E70AAE"/>
    <w:rsid w:val="00E71515"/>
    <w:rsid w:val="00E845F7"/>
    <w:rsid w:val="00EF6D01"/>
    <w:rsid w:val="00EF725C"/>
    <w:rsid w:val="00F017F0"/>
    <w:rsid w:val="00F05195"/>
    <w:rsid w:val="00F2277B"/>
    <w:rsid w:val="00F3570B"/>
    <w:rsid w:val="00F54A5E"/>
    <w:rsid w:val="00F56046"/>
    <w:rsid w:val="00F613A9"/>
    <w:rsid w:val="00F7028B"/>
    <w:rsid w:val="00F76B75"/>
    <w:rsid w:val="00F94677"/>
    <w:rsid w:val="00F97836"/>
    <w:rsid w:val="00FA2F32"/>
    <w:rsid w:val="00FB6970"/>
    <w:rsid w:val="00FD4015"/>
    <w:rsid w:val="00FD53E1"/>
    <w:rsid w:val="00FE232C"/>
    <w:rsid w:val="00FE5D04"/>
    <w:rsid w:val="00FF633A"/>
    <w:rsid w:val="00FF7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2588</Words>
  <Characters>14757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17311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Janka Čikovská</cp:lastModifiedBy>
  <cp:revision>6</cp:revision>
  <cp:lastPrinted>2026-03-27T13:43:00Z</cp:lastPrinted>
  <dcterms:created xsi:type="dcterms:W3CDTF">2026-03-16T14:48:00Z</dcterms:created>
  <dcterms:modified xsi:type="dcterms:W3CDTF">2026-03-27T13:43:00Z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