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38E" w:rsidRPr="003770F7" w:rsidRDefault="00F5738E" w:rsidP="00F5738E">
      <w:pPr>
        <w:jc w:val="center"/>
      </w:pPr>
      <w:r w:rsidRPr="003770F7">
        <w:t>Čl. I</w:t>
      </w:r>
    </w:p>
    <w:p w:rsidR="00F5738E" w:rsidRDefault="00F5738E" w:rsidP="00F5738E">
      <w:pPr>
        <w:tabs>
          <w:tab w:val="center" w:pos="4536"/>
          <w:tab w:val="left" w:pos="7088"/>
        </w:tabs>
        <w:rPr>
          <w:rFonts w:ascii="Times New Roman" w:hAnsi="Times New Roman" w:cs="Times New Roman"/>
          <w:b/>
          <w:sz w:val="24"/>
          <w:szCs w:val="24"/>
        </w:rPr>
      </w:pPr>
      <w:r w:rsidRPr="003770F7">
        <w:rPr>
          <w:rFonts w:ascii="Times New Roman" w:hAnsi="Times New Roman" w:cs="Times New Roman"/>
          <w:b/>
          <w:sz w:val="24"/>
          <w:szCs w:val="24"/>
        </w:rPr>
        <w:tab/>
        <w:t>Všeobecné údaje</w:t>
      </w:r>
    </w:p>
    <w:p w:rsidR="00F5738E" w:rsidRDefault="00F5738E" w:rsidP="00F5738E">
      <w:pPr>
        <w:tabs>
          <w:tab w:val="left" w:pos="2835"/>
          <w:tab w:val="center" w:pos="4536"/>
          <w:tab w:val="left" w:pos="7088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Obchodné meno:</w:t>
      </w:r>
      <w:r>
        <w:rPr>
          <w:rFonts w:ascii="Times New Roman" w:hAnsi="Times New Roman" w:cs="Times New Roman"/>
          <w:sz w:val="24"/>
          <w:szCs w:val="24"/>
        </w:rPr>
        <w:tab/>
      </w:r>
      <w:r w:rsidR="00221378">
        <w:rPr>
          <w:rFonts w:ascii="Times New Roman" w:hAnsi="Times New Roman" w:cs="Times New Roman"/>
          <w:sz w:val="24"/>
          <w:szCs w:val="24"/>
        </w:rPr>
        <w:t xml:space="preserve">AMELLA </w:t>
      </w:r>
      <w:r w:rsidR="00BC4A79">
        <w:rPr>
          <w:rFonts w:ascii="Times New Roman" w:hAnsi="Times New Roman" w:cs="Times New Roman"/>
          <w:sz w:val="24"/>
          <w:szCs w:val="24"/>
        </w:rPr>
        <w:t xml:space="preserve"> s.r.o.</w:t>
      </w:r>
    </w:p>
    <w:p w:rsidR="00F5738E" w:rsidRDefault="00F5738E" w:rsidP="00F5738E">
      <w:pPr>
        <w:tabs>
          <w:tab w:val="left" w:pos="2835"/>
          <w:tab w:val="center" w:pos="4536"/>
          <w:tab w:val="left" w:pos="7088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Sídlo:</w:t>
      </w:r>
      <w:r>
        <w:rPr>
          <w:rFonts w:ascii="Times New Roman" w:hAnsi="Times New Roman" w:cs="Times New Roman"/>
          <w:sz w:val="24"/>
          <w:szCs w:val="24"/>
        </w:rPr>
        <w:tab/>
      </w:r>
      <w:r w:rsidR="00221378">
        <w:rPr>
          <w:rFonts w:ascii="Times New Roman" w:hAnsi="Times New Roman" w:cs="Times New Roman"/>
          <w:sz w:val="24"/>
          <w:szCs w:val="24"/>
        </w:rPr>
        <w:t>H</w:t>
      </w:r>
      <w:r w:rsidR="00D90E3F">
        <w:rPr>
          <w:rFonts w:ascii="Times New Roman" w:hAnsi="Times New Roman" w:cs="Times New Roman"/>
          <w:sz w:val="24"/>
          <w:szCs w:val="24"/>
        </w:rPr>
        <w:t>ečkov</w:t>
      </w:r>
      <w:r w:rsidR="00221378">
        <w:rPr>
          <w:rFonts w:ascii="Times New Roman" w:hAnsi="Times New Roman" w:cs="Times New Roman"/>
          <w:sz w:val="24"/>
          <w:szCs w:val="24"/>
        </w:rPr>
        <w:t xml:space="preserve">a </w:t>
      </w:r>
      <w:r w:rsidR="00D90E3F">
        <w:rPr>
          <w:rFonts w:ascii="Times New Roman" w:hAnsi="Times New Roman" w:cs="Times New Roman"/>
          <w:sz w:val="24"/>
          <w:szCs w:val="24"/>
        </w:rPr>
        <w:t>462/5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r w:rsidR="00BC4A79">
        <w:rPr>
          <w:rFonts w:ascii="Times New Roman" w:hAnsi="Times New Roman" w:cs="Times New Roman"/>
          <w:sz w:val="24"/>
          <w:szCs w:val="24"/>
        </w:rPr>
        <w:t xml:space="preserve">03601 </w:t>
      </w:r>
      <w:r>
        <w:rPr>
          <w:rFonts w:ascii="Times New Roman" w:hAnsi="Times New Roman" w:cs="Times New Roman"/>
          <w:sz w:val="24"/>
          <w:szCs w:val="24"/>
        </w:rPr>
        <w:t>Martin</w:t>
      </w:r>
    </w:p>
    <w:p w:rsidR="00F5738E" w:rsidRDefault="00F5738E" w:rsidP="00F5738E">
      <w:pPr>
        <w:tabs>
          <w:tab w:val="left" w:pos="2835"/>
          <w:tab w:val="center" w:pos="4536"/>
          <w:tab w:val="left" w:pos="7088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Dátum zápisu do OR: </w:t>
      </w:r>
      <w:r>
        <w:rPr>
          <w:rFonts w:ascii="Times New Roman" w:hAnsi="Times New Roman" w:cs="Times New Roman"/>
          <w:sz w:val="24"/>
          <w:szCs w:val="24"/>
        </w:rPr>
        <w:tab/>
      </w:r>
      <w:r w:rsidR="00BC4A79">
        <w:rPr>
          <w:rFonts w:ascii="Times New Roman" w:hAnsi="Times New Roman" w:cs="Times New Roman"/>
          <w:sz w:val="24"/>
          <w:szCs w:val="24"/>
        </w:rPr>
        <w:t>30</w:t>
      </w:r>
      <w:r>
        <w:rPr>
          <w:rFonts w:ascii="Times New Roman" w:hAnsi="Times New Roman" w:cs="Times New Roman"/>
          <w:sz w:val="24"/>
          <w:szCs w:val="24"/>
        </w:rPr>
        <w:t>.</w:t>
      </w:r>
      <w:r w:rsidR="00221378">
        <w:rPr>
          <w:rFonts w:ascii="Times New Roman" w:hAnsi="Times New Roman" w:cs="Times New Roman"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>0.200</w:t>
      </w:r>
      <w:r w:rsidR="00221378">
        <w:rPr>
          <w:rFonts w:ascii="Times New Roman" w:hAnsi="Times New Roman" w:cs="Times New Roman"/>
          <w:sz w:val="24"/>
          <w:szCs w:val="24"/>
        </w:rPr>
        <w:t>8</w:t>
      </w:r>
    </w:p>
    <w:p w:rsidR="00F5738E" w:rsidRDefault="00F5738E" w:rsidP="00F5738E">
      <w:pPr>
        <w:tabs>
          <w:tab w:val="left" w:pos="2835"/>
          <w:tab w:val="center" w:pos="4536"/>
          <w:tab w:val="left" w:pos="7088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Obchodný register Okresného súdu Žilina odd. </w:t>
      </w:r>
      <w:proofErr w:type="spellStart"/>
      <w:r>
        <w:rPr>
          <w:rFonts w:ascii="Times New Roman" w:hAnsi="Times New Roman" w:cs="Times New Roman"/>
          <w:sz w:val="24"/>
          <w:szCs w:val="24"/>
        </w:rPr>
        <w:t>sro</w:t>
      </w:r>
      <w:proofErr w:type="spellEnd"/>
      <w:r>
        <w:rPr>
          <w:rFonts w:ascii="Times New Roman" w:hAnsi="Times New Roman" w:cs="Times New Roman"/>
          <w:sz w:val="24"/>
          <w:szCs w:val="24"/>
        </w:rPr>
        <w:t>,</w:t>
      </w:r>
    </w:p>
    <w:p w:rsidR="00F5738E" w:rsidRDefault="00F5738E" w:rsidP="00F5738E">
      <w:pPr>
        <w:tabs>
          <w:tab w:val="left" w:pos="2835"/>
          <w:tab w:val="center" w:pos="4536"/>
          <w:tab w:val="left" w:pos="7088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vložka </w:t>
      </w:r>
      <w:r w:rsidR="00221378">
        <w:rPr>
          <w:rFonts w:ascii="Times New Roman" w:hAnsi="Times New Roman" w:cs="Times New Roman"/>
          <w:sz w:val="24"/>
          <w:szCs w:val="24"/>
        </w:rPr>
        <w:t>50352</w:t>
      </w:r>
      <w:r>
        <w:rPr>
          <w:rFonts w:ascii="Times New Roman" w:hAnsi="Times New Roman" w:cs="Times New Roman"/>
          <w:sz w:val="24"/>
          <w:szCs w:val="24"/>
        </w:rPr>
        <w:t>/L</w:t>
      </w:r>
    </w:p>
    <w:p w:rsidR="00F5738E" w:rsidRDefault="00F5738E" w:rsidP="00F5738E">
      <w:pPr>
        <w:tabs>
          <w:tab w:val="left" w:pos="2835"/>
          <w:tab w:val="center" w:pos="4536"/>
          <w:tab w:val="left" w:pos="7088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IČO:</w:t>
      </w:r>
      <w:r>
        <w:rPr>
          <w:rFonts w:ascii="Times New Roman" w:hAnsi="Times New Roman" w:cs="Times New Roman"/>
          <w:sz w:val="24"/>
          <w:szCs w:val="24"/>
        </w:rPr>
        <w:tab/>
      </w:r>
      <w:r w:rsidR="00221378">
        <w:rPr>
          <w:rFonts w:ascii="Times New Roman" w:hAnsi="Times New Roman" w:cs="Times New Roman"/>
          <w:sz w:val="24"/>
          <w:szCs w:val="24"/>
        </w:rPr>
        <w:t>44476493</w:t>
      </w:r>
    </w:p>
    <w:p w:rsidR="00F5738E" w:rsidRDefault="00F5738E" w:rsidP="00F5738E">
      <w:pPr>
        <w:tabs>
          <w:tab w:val="left" w:pos="2835"/>
          <w:tab w:val="center" w:pos="4536"/>
          <w:tab w:val="left" w:pos="7088"/>
        </w:tabs>
        <w:rPr>
          <w:rFonts w:ascii="Times New Roman" w:hAnsi="Times New Roman" w:cs="Times New Roman"/>
          <w:sz w:val="24"/>
          <w:szCs w:val="24"/>
        </w:rPr>
      </w:pPr>
    </w:p>
    <w:p w:rsidR="00F5738E" w:rsidRDefault="00F5738E" w:rsidP="00F5738E">
      <w:pPr>
        <w:tabs>
          <w:tab w:val="left" w:pos="2835"/>
          <w:tab w:val="center" w:pos="4536"/>
          <w:tab w:val="left" w:pos="7088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Hlavná činnosť:</w:t>
      </w:r>
      <w:r>
        <w:rPr>
          <w:rFonts w:ascii="Times New Roman" w:hAnsi="Times New Roman" w:cs="Times New Roman"/>
          <w:sz w:val="24"/>
          <w:szCs w:val="24"/>
        </w:rPr>
        <w:tab/>
        <w:t xml:space="preserve">-   </w:t>
      </w:r>
      <w:r w:rsidR="00221378">
        <w:rPr>
          <w:rFonts w:ascii="Times New Roman" w:hAnsi="Times New Roman" w:cs="Times New Roman"/>
          <w:sz w:val="24"/>
          <w:szCs w:val="24"/>
        </w:rPr>
        <w:t>oprava domácich zariadení a zariadení pre dom a záhradu</w:t>
      </w:r>
      <w:r>
        <w:rPr>
          <w:rFonts w:ascii="Times New Roman" w:hAnsi="Times New Roman" w:cs="Times New Roman"/>
          <w:sz w:val="24"/>
          <w:szCs w:val="24"/>
        </w:rPr>
        <w:t xml:space="preserve">      </w:t>
      </w:r>
    </w:p>
    <w:p w:rsidR="00F5738E" w:rsidRDefault="00F5738E" w:rsidP="00F5738E">
      <w:pPr>
        <w:tabs>
          <w:tab w:val="left" w:pos="2835"/>
          <w:tab w:val="center" w:pos="4536"/>
          <w:tab w:val="left" w:pos="7088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nie je súčasťou konsolidovaného celku inej obchodnej spoločnosti a</w:t>
      </w:r>
      <w:r w:rsidR="00DE7F75">
        <w:rPr>
          <w:rFonts w:ascii="Times New Roman" w:hAnsi="Times New Roman" w:cs="Times New Roman"/>
          <w:sz w:val="24"/>
          <w:szCs w:val="24"/>
        </w:rPr>
        <w:t> </w:t>
      </w:r>
      <w:r w:rsidR="004C2CCA">
        <w:rPr>
          <w:rFonts w:ascii="Times New Roman" w:hAnsi="Times New Roman" w:cs="Times New Roman"/>
          <w:sz w:val="24"/>
          <w:szCs w:val="24"/>
        </w:rPr>
        <w:t>má</w:t>
      </w:r>
      <w:r w:rsidR="00DE7F75">
        <w:rPr>
          <w:rFonts w:ascii="Times New Roman" w:hAnsi="Times New Roman" w:cs="Times New Roman"/>
          <w:sz w:val="24"/>
          <w:szCs w:val="24"/>
        </w:rPr>
        <w:t xml:space="preserve"> jedného</w:t>
      </w:r>
      <w:r w:rsidR="004C2CCA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zamestnanc</w:t>
      </w:r>
      <w:r w:rsidR="00DE7F75">
        <w:rPr>
          <w:rFonts w:ascii="Times New Roman" w:hAnsi="Times New Roman" w:cs="Times New Roman"/>
          <w:sz w:val="24"/>
          <w:szCs w:val="24"/>
        </w:rPr>
        <w:t>a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F5738E" w:rsidRPr="003770F7" w:rsidRDefault="00F5738E" w:rsidP="00F5738E">
      <w:pPr>
        <w:tabs>
          <w:tab w:val="left" w:pos="2977"/>
          <w:tab w:val="right" w:pos="4253"/>
          <w:tab w:val="center" w:pos="4536"/>
          <w:tab w:val="left" w:pos="7088"/>
        </w:tabs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3770F7">
        <w:rPr>
          <w:rFonts w:ascii="Times New Roman" w:hAnsi="Times New Roman" w:cs="Times New Roman"/>
          <w:b/>
          <w:sz w:val="24"/>
          <w:szCs w:val="24"/>
        </w:rPr>
        <w:tab/>
        <w:t>Čl. II</w:t>
      </w:r>
    </w:p>
    <w:p w:rsidR="00F5738E" w:rsidRDefault="00F5738E" w:rsidP="00F5738E">
      <w:pPr>
        <w:tabs>
          <w:tab w:val="left" w:pos="2977"/>
          <w:tab w:val="right" w:pos="4253"/>
          <w:tab w:val="center" w:pos="4536"/>
          <w:tab w:val="left" w:pos="7088"/>
        </w:tabs>
        <w:rPr>
          <w:rFonts w:ascii="Times New Roman" w:hAnsi="Times New Roman" w:cs="Times New Roman"/>
          <w:b/>
          <w:sz w:val="24"/>
          <w:szCs w:val="24"/>
        </w:rPr>
      </w:pPr>
      <w:r w:rsidRPr="003770F7">
        <w:rPr>
          <w:rFonts w:ascii="Times New Roman" w:hAnsi="Times New Roman" w:cs="Times New Roman"/>
          <w:b/>
          <w:sz w:val="24"/>
          <w:szCs w:val="24"/>
        </w:rPr>
        <w:tab/>
      </w:r>
      <w:r w:rsidRPr="003770F7">
        <w:rPr>
          <w:rFonts w:ascii="Times New Roman" w:hAnsi="Times New Roman" w:cs="Times New Roman"/>
          <w:b/>
          <w:sz w:val="24"/>
          <w:szCs w:val="24"/>
        </w:rPr>
        <w:tab/>
        <w:t>Informácie o prijatých postupoch</w:t>
      </w:r>
    </w:p>
    <w:p w:rsidR="00F5738E" w:rsidRDefault="00F5738E" w:rsidP="00F5738E">
      <w:pPr>
        <w:jc w:val="both"/>
        <w:rPr>
          <w:rFonts w:ascii="Times New Roman" w:hAnsi="Times New Roman" w:cs="Times New Roman"/>
          <w:sz w:val="24"/>
          <w:szCs w:val="24"/>
        </w:rPr>
      </w:pPr>
      <w:r w:rsidRPr="003770F7">
        <w:rPr>
          <w:rFonts w:ascii="Times New Roman" w:hAnsi="Times New Roman" w:cs="Times New Roman"/>
          <w:sz w:val="24"/>
          <w:szCs w:val="24"/>
        </w:rPr>
        <w:tab/>
        <w:t>Na základe</w:t>
      </w:r>
      <w:r>
        <w:rPr>
          <w:rFonts w:ascii="Times New Roman" w:hAnsi="Times New Roman" w:cs="Times New Roman"/>
          <w:sz w:val="24"/>
          <w:szCs w:val="24"/>
        </w:rPr>
        <w:t xml:space="preserve"> § 17 zákona o účtovníctve spoločnosť zostavuje riadnu účtovnú závierku k 31.12.20</w:t>
      </w:r>
      <w:r w:rsidR="00022EFF">
        <w:rPr>
          <w:rFonts w:ascii="Times New Roman" w:hAnsi="Times New Roman" w:cs="Times New Roman"/>
          <w:sz w:val="24"/>
          <w:szCs w:val="24"/>
        </w:rPr>
        <w:t>2</w:t>
      </w:r>
      <w:r w:rsidR="00FA68DE">
        <w:rPr>
          <w:rFonts w:ascii="Times New Roman" w:hAnsi="Times New Roman" w:cs="Times New Roman"/>
          <w:sz w:val="24"/>
          <w:szCs w:val="24"/>
        </w:rPr>
        <w:t>5</w:t>
      </w:r>
      <w:r>
        <w:rPr>
          <w:rFonts w:ascii="Times New Roman" w:hAnsi="Times New Roman" w:cs="Times New Roman"/>
          <w:sz w:val="24"/>
          <w:szCs w:val="24"/>
        </w:rPr>
        <w:t xml:space="preserve"> a vo svojej činnosti pokračuje aj v nasledujúcom období. Účtovná závierka za rok 20</w:t>
      </w:r>
      <w:r w:rsidR="00022EFF">
        <w:rPr>
          <w:rFonts w:ascii="Times New Roman" w:hAnsi="Times New Roman" w:cs="Times New Roman"/>
          <w:sz w:val="24"/>
          <w:szCs w:val="24"/>
        </w:rPr>
        <w:t>2</w:t>
      </w:r>
      <w:r w:rsidR="00FA68DE">
        <w:rPr>
          <w:rFonts w:ascii="Times New Roman" w:hAnsi="Times New Roman" w:cs="Times New Roman"/>
          <w:sz w:val="24"/>
          <w:szCs w:val="24"/>
        </w:rPr>
        <w:t>4</w:t>
      </w:r>
      <w:r>
        <w:rPr>
          <w:rFonts w:ascii="Times New Roman" w:hAnsi="Times New Roman" w:cs="Times New Roman"/>
          <w:sz w:val="24"/>
          <w:szCs w:val="24"/>
        </w:rPr>
        <w:t xml:space="preserve"> bola schválená </w:t>
      </w:r>
      <w:r w:rsidR="00B8619B">
        <w:rPr>
          <w:rFonts w:ascii="Times New Roman" w:hAnsi="Times New Roman" w:cs="Times New Roman"/>
          <w:sz w:val="24"/>
          <w:szCs w:val="24"/>
        </w:rPr>
        <w:t>2</w:t>
      </w:r>
      <w:r w:rsidR="00875FF4">
        <w:rPr>
          <w:rFonts w:ascii="Times New Roman" w:hAnsi="Times New Roman" w:cs="Times New Roman"/>
          <w:sz w:val="24"/>
          <w:szCs w:val="24"/>
        </w:rPr>
        <w:t>4</w:t>
      </w:r>
      <w:r>
        <w:rPr>
          <w:rFonts w:ascii="Times New Roman" w:hAnsi="Times New Roman" w:cs="Times New Roman"/>
          <w:sz w:val="24"/>
          <w:szCs w:val="24"/>
        </w:rPr>
        <w:t>.0</w:t>
      </w:r>
      <w:r w:rsidR="00BC4A79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>.20</w:t>
      </w:r>
      <w:r w:rsidR="00022EFF">
        <w:rPr>
          <w:rFonts w:ascii="Times New Roman" w:hAnsi="Times New Roman" w:cs="Times New Roman"/>
          <w:sz w:val="24"/>
          <w:szCs w:val="24"/>
        </w:rPr>
        <w:t>2</w:t>
      </w:r>
      <w:r w:rsidR="00F13D35">
        <w:rPr>
          <w:rFonts w:ascii="Times New Roman" w:hAnsi="Times New Roman" w:cs="Times New Roman"/>
          <w:sz w:val="24"/>
          <w:szCs w:val="24"/>
        </w:rPr>
        <w:t>5</w:t>
      </w:r>
      <w:r>
        <w:rPr>
          <w:rFonts w:ascii="Times New Roman" w:hAnsi="Times New Roman" w:cs="Times New Roman"/>
          <w:sz w:val="24"/>
          <w:szCs w:val="24"/>
        </w:rPr>
        <w:t>.</w:t>
      </w:r>
      <w:r w:rsidR="00875FF4">
        <w:rPr>
          <w:rFonts w:ascii="Times New Roman" w:hAnsi="Times New Roman" w:cs="Times New Roman"/>
          <w:sz w:val="24"/>
          <w:szCs w:val="24"/>
        </w:rPr>
        <w:t xml:space="preserve"> Spoločnosť </w:t>
      </w:r>
      <w:r w:rsidR="00FA68DE">
        <w:rPr>
          <w:rFonts w:ascii="Times New Roman" w:hAnsi="Times New Roman" w:cs="Times New Roman"/>
          <w:sz w:val="24"/>
          <w:szCs w:val="24"/>
        </w:rPr>
        <w:t>má</w:t>
      </w:r>
      <w:r w:rsidR="007163EC">
        <w:rPr>
          <w:rFonts w:ascii="Times New Roman" w:hAnsi="Times New Roman" w:cs="Times New Roman"/>
          <w:sz w:val="24"/>
          <w:szCs w:val="24"/>
        </w:rPr>
        <w:t xml:space="preserve"> k 31.12.202</w:t>
      </w:r>
      <w:r w:rsidR="00FA68DE">
        <w:rPr>
          <w:rFonts w:ascii="Times New Roman" w:hAnsi="Times New Roman" w:cs="Times New Roman"/>
          <w:sz w:val="24"/>
          <w:szCs w:val="24"/>
        </w:rPr>
        <w:t>5</w:t>
      </w:r>
      <w:r w:rsidR="00875FF4">
        <w:rPr>
          <w:rFonts w:ascii="Times New Roman" w:hAnsi="Times New Roman" w:cs="Times New Roman"/>
          <w:sz w:val="24"/>
          <w:szCs w:val="24"/>
        </w:rPr>
        <w:t xml:space="preserve"> </w:t>
      </w:r>
      <w:r w:rsidR="00FA68DE">
        <w:rPr>
          <w:rFonts w:ascii="Times New Roman" w:hAnsi="Times New Roman" w:cs="Times New Roman"/>
          <w:sz w:val="24"/>
          <w:szCs w:val="24"/>
        </w:rPr>
        <w:t>jedné</w:t>
      </w:r>
      <w:r w:rsidR="00875FF4">
        <w:rPr>
          <w:rFonts w:ascii="Times New Roman" w:hAnsi="Times New Roman" w:cs="Times New Roman"/>
          <w:sz w:val="24"/>
          <w:szCs w:val="24"/>
        </w:rPr>
        <w:t>ho zamestnanca.</w:t>
      </w:r>
    </w:p>
    <w:p w:rsidR="00F5738E" w:rsidRDefault="00F5738E" w:rsidP="00F5738E">
      <w:pPr>
        <w:rPr>
          <w:rFonts w:ascii="Times New Roman" w:hAnsi="Times New Roman" w:cs="Times New Roman"/>
          <w:sz w:val="24"/>
          <w:szCs w:val="24"/>
        </w:rPr>
      </w:pPr>
    </w:p>
    <w:p w:rsidR="00F5738E" w:rsidRDefault="00F5738E" w:rsidP="00F5738E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Jednotlivé zložky dlhodobého majetku a záväzkov sú oceňované obstarávacou cenou. Peňažné prostriedky, pohľadávky a záväzky sa oceňujú pri ich vzniku menovitou hodnotou. Náklady a výnosy sú účtované do obdobia, s ktorým časovo súvisia. Ak sa týkajú budúcich období, časovo sa rozlišujú ako výnosy alebo príjmy budúcich období na strane aktív súvahy a náklady alebo výdavky budúcich období na strane pasív súvahy. </w:t>
      </w:r>
    </w:p>
    <w:p w:rsidR="00F5738E" w:rsidRDefault="00F5738E" w:rsidP="00F5738E">
      <w:pPr>
        <w:rPr>
          <w:rFonts w:ascii="Times New Roman" w:hAnsi="Times New Roman" w:cs="Times New Roman"/>
          <w:sz w:val="24"/>
          <w:szCs w:val="24"/>
        </w:rPr>
      </w:pPr>
    </w:p>
    <w:p w:rsidR="00F5738E" w:rsidRDefault="00F5738E" w:rsidP="00F5738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Spoločnosť odpisuje majetok na základe smernice, kde účtovné odpisy sa rovnajú daňovým. Je prijatá metóda rovnomerného odpisovania. </w:t>
      </w:r>
    </w:p>
    <w:p w:rsidR="00F5738E" w:rsidRDefault="00F5738E" w:rsidP="00F5738E">
      <w:pPr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Dlhodobý nehmotný majetok v cene do 2 400 EUR vrátane sa bude pri nákupe účtovať priamo na účet 518 – ostatné služby.</w:t>
      </w:r>
    </w:p>
    <w:p w:rsidR="00F5738E" w:rsidRDefault="00F5738E" w:rsidP="00F5738E">
      <w:pPr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Dlhodobý hmotný majetok v obstarávacej cene nad 1700 EUR bude odpisovaný rovnomerne v zmysle zákona č.595/2003 </w:t>
      </w:r>
      <w:proofErr w:type="spellStart"/>
      <w:r>
        <w:rPr>
          <w:rFonts w:ascii="Times New Roman" w:hAnsi="Times New Roman" w:cs="Times New Roman"/>
          <w:sz w:val="24"/>
          <w:szCs w:val="24"/>
        </w:rPr>
        <w:t>z.z</w:t>
      </w:r>
      <w:proofErr w:type="spellEnd"/>
      <w:r>
        <w:rPr>
          <w:rFonts w:ascii="Times New Roman" w:hAnsi="Times New Roman" w:cs="Times New Roman"/>
          <w:sz w:val="24"/>
          <w:szCs w:val="24"/>
        </w:rPr>
        <w:t>. § 27.</w:t>
      </w:r>
    </w:p>
    <w:p w:rsidR="00F5738E" w:rsidRDefault="00F5738E" w:rsidP="00F5738E">
      <w:pPr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Hmotný majetok dlhodobého charakteru v cene do 1 700 EUR vrátane sa bude účtovať na ťarchu zásob ( účet 501 ).</w:t>
      </w:r>
    </w:p>
    <w:p w:rsidR="00F5738E" w:rsidRDefault="00F5738E" w:rsidP="00F5738E">
      <w:pPr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sa rozhodla odpisovať majetok rovnomerným spôsobom a daňov</w:t>
      </w:r>
      <w:r w:rsidR="004C2CCA">
        <w:rPr>
          <w:rFonts w:ascii="Times New Roman" w:hAnsi="Times New Roman" w:cs="Times New Roman"/>
          <w:sz w:val="24"/>
          <w:szCs w:val="24"/>
        </w:rPr>
        <w:t>é</w:t>
      </w:r>
      <w:r>
        <w:rPr>
          <w:rFonts w:ascii="Times New Roman" w:hAnsi="Times New Roman" w:cs="Times New Roman"/>
          <w:sz w:val="24"/>
          <w:szCs w:val="24"/>
        </w:rPr>
        <w:t xml:space="preserve"> odpisy sa rovnajú účtovným.</w:t>
      </w:r>
    </w:p>
    <w:p w:rsidR="008670B6" w:rsidRDefault="008670B6" w:rsidP="00F5738E">
      <w:pPr>
        <w:tabs>
          <w:tab w:val="left" w:pos="4253"/>
        </w:tabs>
        <w:ind w:left="705"/>
        <w:rPr>
          <w:rFonts w:ascii="Times New Roman" w:hAnsi="Times New Roman" w:cs="Times New Roman"/>
          <w:sz w:val="24"/>
          <w:szCs w:val="24"/>
        </w:rPr>
      </w:pPr>
    </w:p>
    <w:p w:rsidR="00F5738E" w:rsidRDefault="00F5738E" w:rsidP="00F5738E">
      <w:pPr>
        <w:tabs>
          <w:tab w:val="left" w:pos="4253"/>
        </w:tabs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Druh majetku:</w:t>
      </w:r>
      <w:r>
        <w:rPr>
          <w:rFonts w:ascii="Times New Roman" w:hAnsi="Times New Roman" w:cs="Times New Roman"/>
          <w:sz w:val="24"/>
          <w:szCs w:val="24"/>
        </w:rPr>
        <w:tab/>
        <w:t>Doba odpisovania</w:t>
      </w:r>
    </w:p>
    <w:p w:rsidR="00F5738E" w:rsidRDefault="00F5738E" w:rsidP="00F5738E">
      <w:pPr>
        <w:tabs>
          <w:tab w:val="left" w:pos="4253"/>
        </w:tabs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Dopravné prostriedky:</w:t>
      </w:r>
      <w:r>
        <w:rPr>
          <w:rFonts w:ascii="Times New Roman" w:hAnsi="Times New Roman" w:cs="Times New Roman"/>
          <w:sz w:val="24"/>
          <w:szCs w:val="24"/>
        </w:rPr>
        <w:tab/>
        <w:t>4 roky</w:t>
      </w:r>
    </w:p>
    <w:p w:rsidR="00F5738E" w:rsidRDefault="00F5738E" w:rsidP="00F5738E">
      <w:pPr>
        <w:tabs>
          <w:tab w:val="left" w:pos="4253"/>
        </w:tabs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Zriaďovacie výdaje:</w:t>
      </w:r>
      <w:r>
        <w:rPr>
          <w:rFonts w:ascii="Times New Roman" w:hAnsi="Times New Roman" w:cs="Times New Roman"/>
          <w:sz w:val="24"/>
          <w:szCs w:val="24"/>
        </w:rPr>
        <w:tab/>
        <w:t>6 rokov</w:t>
      </w:r>
    </w:p>
    <w:p w:rsidR="00F5738E" w:rsidRDefault="00F5738E" w:rsidP="00F5738E">
      <w:pPr>
        <w:tabs>
          <w:tab w:val="left" w:pos="4253"/>
        </w:tabs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Výrobné technológie:</w:t>
      </w:r>
      <w:r>
        <w:rPr>
          <w:rFonts w:ascii="Times New Roman" w:hAnsi="Times New Roman" w:cs="Times New Roman"/>
          <w:sz w:val="24"/>
          <w:szCs w:val="24"/>
        </w:rPr>
        <w:tab/>
        <w:t>8 rokov</w:t>
      </w:r>
    </w:p>
    <w:p w:rsidR="00F5738E" w:rsidRDefault="00F5738E" w:rsidP="00F5738E">
      <w:pPr>
        <w:tabs>
          <w:tab w:val="left" w:pos="4253"/>
        </w:tabs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Stroje, prístroje, zariadenia:</w:t>
      </w:r>
      <w:r>
        <w:rPr>
          <w:rFonts w:ascii="Times New Roman" w:hAnsi="Times New Roman" w:cs="Times New Roman"/>
          <w:sz w:val="24"/>
          <w:szCs w:val="24"/>
        </w:rPr>
        <w:tab/>
        <w:t>12 rokov</w:t>
      </w:r>
    </w:p>
    <w:p w:rsidR="00F5738E" w:rsidRDefault="00F5738E" w:rsidP="00F5738E">
      <w:pPr>
        <w:tabs>
          <w:tab w:val="left" w:pos="4253"/>
        </w:tabs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Budovy a stavby:</w:t>
      </w:r>
      <w:r>
        <w:rPr>
          <w:rFonts w:ascii="Times New Roman" w:hAnsi="Times New Roman" w:cs="Times New Roman"/>
          <w:sz w:val="24"/>
          <w:szCs w:val="24"/>
        </w:rPr>
        <w:tab/>
        <w:t>20 rokov</w:t>
      </w:r>
    </w:p>
    <w:p w:rsidR="00F5738E" w:rsidRDefault="00F5738E" w:rsidP="00F5738E">
      <w:pPr>
        <w:tabs>
          <w:tab w:val="left" w:pos="4253"/>
        </w:tabs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Budovy a stavby:</w:t>
      </w:r>
      <w:r>
        <w:rPr>
          <w:rFonts w:ascii="Times New Roman" w:hAnsi="Times New Roman" w:cs="Times New Roman"/>
          <w:sz w:val="24"/>
          <w:szCs w:val="24"/>
        </w:rPr>
        <w:tab/>
        <w:t>40 rokov</w:t>
      </w:r>
    </w:p>
    <w:p w:rsidR="00F5738E" w:rsidRDefault="00F5738E" w:rsidP="00F5738E">
      <w:pPr>
        <w:tabs>
          <w:tab w:val="left" w:pos="3544"/>
        </w:tabs>
        <w:ind w:left="705"/>
        <w:rPr>
          <w:rFonts w:ascii="Times New Roman" w:hAnsi="Times New Roman" w:cs="Times New Roman"/>
          <w:sz w:val="24"/>
          <w:szCs w:val="24"/>
        </w:rPr>
      </w:pPr>
    </w:p>
    <w:p w:rsidR="00F5738E" w:rsidRPr="005B3DB3" w:rsidRDefault="00F5738E" w:rsidP="00F5738E">
      <w:pPr>
        <w:tabs>
          <w:tab w:val="left" w:pos="3544"/>
        </w:tabs>
        <w:ind w:left="705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bežnom účtovnom odobrí spoločnosť nevykonala opravy chýb minulých účtovných období.</w:t>
      </w:r>
    </w:p>
    <w:p w:rsidR="00F5738E" w:rsidRPr="005B3DB3" w:rsidRDefault="00F5738E" w:rsidP="00F5738E">
      <w:pPr>
        <w:tabs>
          <w:tab w:val="left" w:pos="3544"/>
          <w:tab w:val="center" w:pos="4820"/>
        </w:tabs>
        <w:ind w:left="705"/>
        <w:rPr>
          <w:rFonts w:ascii="Times New Roman" w:hAnsi="Times New Roman" w:cs="Times New Roman"/>
          <w:b/>
          <w:sz w:val="24"/>
          <w:szCs w:val="24"/>
        </w:rPr>
      </w:pPr>
      <w:r w:rsidRPr="005B3DB3">
        <w:rPr>
          <w:rFonts w:ascii="Times New Roman" w:hAnsi="Times New Roman" w:cs="Times New Roman"/>
          <w:b/>
          <w:sz w:val="24"/>
          <w:szCs w:val="24"/>
        </w:rPr>
        <w:tab/>
      </w:r>
      <w:r w:rsidRPr="005B3DB3">
        <w:rPr>
          <w:rFonts w:ascii="Times New Roman" w:hAnsi="Times New Roman" w:cs="Times New Roman"/>
          <w:b/>
          <w:sz w:val="24"/>
          <w:szCs w:val="24"/>
        </w:rPr>
        <w:tab/>
        <w:t>Čl. III.</w:t>
      </w:r>
    </w:p>
    <w:p w:rsidR="00F5738E" w:rsidRDefault="00F5738E" w:rsidP="00F5738E">
      <w:pPr>
        <w:tabs>
          <w:tab w:val="center" w:pos="4820"/>
        </w:tabs>
        <w:ind w:left="705"/>
        <w:rPr>
          <w:rFonts w:ascii="Times New Roman" w:hAnsi="Times New Roman" w:cs="Times New Roman"/>
          <w:b/>
          <w:sz w:val="24"/>
          <w:szCs w:val="24"/>
        </w:rPr>
      </w:pPr>
      <w:r w:rsidRPr="005B3DB3">
        <w:rPr>
          <w:rFonts w:ascii="Times New Roman" w:hAnsi="Times New Roman" w:cs="Times New Roman"/>
          <w:b/>
          <w:sz w:val="24"/>
          <w:szCs w:val="24"/>
        </w:rPr>
        <w:tab/>
        <w:t>Informácie, ktoré vysvetľujú a dopĺňajú súvahu a výkaz ziskov a</w:t>
      </w:r>
      <w:r>
        <w:rPr>
          <w:rFonts w:ascii="Times New Roman" w:hAnsi="Times New Roman" w:cs="Times New Roman"/>
          <w:b/>
          <w:sz w:val="24"/>
          <w:szCs w:val="24"/>
        </w:rPr>
        <w:t> </w:t>
      </w:r>
      <w:r w:rsidRPr="005B3DB3">
        <w:rPr>
          <w:rFonts w:ascii="Times New Roman" w:hAnsi="Times New Roman" w:cs="Times New Roman"/>
          <w:b/>
          <w:sz w:val="24"/>
          <w:szCs w:val="24"/>
        </w:rPr>
        <w:t>strát</w:t>
      </w:r>
    </w:p>
    <w:p w:rsidR="00F5738E" w:rsidRDefault="00F5738E" w:rsidP="00F5738E">
      <w:pPr>
        <w:tabs>
          <w:tab w:val="center" w:pos="4820"/>
        </w:tabs>
        <w:ind w:left="705"/>
        <w:rPr>
          <w:rFonts w:ascii="Times New Roman" w:hAnsi="Times New Roman" w:cs="Times New Roman"/>
          <w:b/>
          <w:sz w:val="24"/>
          <w:szCs w:val="24"/>
        </w:rPr>
      </w:pPr>
    </w:p>
    <w:p w:rsidR="00BC4A79" w:rsidRDefault="00F5738E" w:rsidP="00F5738E">
      <w:pPr>
        <w:tabs>
          <w:tab w:val="center" w:pos="4820"/>
        </w:tabs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Hlavnou činnosťou spoločnosti je </w:t>
      </w:r>
      <w:r w:rsidR="00221378">
        <w:rPr>
          <w:rFonts w:ascii="Times New Roman" w:hAnsi="Times New Roman" w:cs="Times New Roman"/>
          <w:sz w:val="24"/>
          <w:szCs w:val="24"/>
        </w:rPr>
        <w:t>oprava domácich zariadení a zariadení pre dom a záhradu</w:t>
      </w:r>
      <w:r>
        <w:rPr>
          <w:rFonts w:ascii="Times New Roman" w:hAnsi="Times New Roman" w:cs="Times New Roman"/>
          <w:sz w:val="24"/>
          <w:szCs w:val="24"/>
        </w:rPr>
        <w:t>, z ktor</w:t>
      </w:r>
      <w:r w:rsidR="00221378">
        <w:rPr>
          <w:rFonts w:ascii="Times New Roman" w:hAnsi="Times New Roman" w:cs="Times New Roman"/>
          <w:sz w:val="24"/>
          <w:szCs w:val="24"/>
        </w:rPr>
        <w:t>ej</w:t>
      </w:r>
      <w:r>
        <w:rPr>
          <w:rFonts w:ascii="Times New Roman" w:hAnsi="Times New Roman" w:cs="Times New Roman"/>
          <w:sz w:val="24"/>
          <w:szCs w:val="24"/>
        </w:rPr>
        <w:t xml:space="preserve"> boli dosiahnuté výnosy vo výške </w:t>
      </w:r>
      <w:r w:rsidR="00F13D35">
        <w:rPr>
          <w:rFonts w:ascii="Times New Roman" w:hAnsi="Times New Roman" w:cs="Times New Roman"/>
          <w:sz w:val="24"/>
          <w:szCs w:val="24"/>
        </w:rPr>
        <w:t>67</w:t>
      </w:r>
      <w:r w:rsidR="007163EC">
        <w:rPr>
          <w:rFonts w:ascii="Times New Roman" w:hAnsi="Times New Roman" w:cs="Times New Roman"/>
          <w:sz w:val="24"/>
          <w:szCs w:val="24"/>
        </w:rPr>
        <w:t xml:space="preserve"> </w:t>
      </w:r>
      <w:r w:rsidR="00F13D35">
        <w:rPr>
          <w:rFonts w:ascii="Times New Roman" w:hAnsi="Times New Roman" w:cs="Times New Roman"/>
          <w:sz w:val="24"/>
          <w:szCs w:val="24"/>
        </w:rPr>
        <w:t>7</w:t>
      </w:r>
      <w:r w:rsidR="007163EC">
        <w:rPr>
          <w:rFonts w:ascii="Times New Roman" w:hAnsi="Times New Roman" w:cs="Times New Roman"/>
          <w:sz w:val="24"/>
          <w:szCs w:val="24"/>
        </w:rPr>
        <w:t>6</w:t>
      </w:r>
      <w:r w:rsidR="00F13D35">
        <w:rPr>
          <w:rFonts w:ascii="Times New Roman" w:hAnsi="Times New Roman" w:cs="Times New Roman"/>
          <w:sz w:val="24"/>
          <w:szCs w:val="24"/>
        </w:rPr>
        <w:t>9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7163EC">
        <w:rPr>
          <w:rFonts w:ascii="Times New Roman" w:hAnsi="Times New Roman" w:cs="Times New Roman"/>
          <w:sz w:val="24"/>
          <w:szCs w:val="24"/>
        </w:rPr>
        <w:t>€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7163EC">
        <w:rPr>
          <w:rFonts w:ascii="Times New Roman" w:hAnsi="Times New Roman" w:cs="Times New Roman"/>
          <w:sz w:val="24"/>
          <w:szCs w:val="24"/>
        </w:rPr>
        <w:t>a</w:t>
      </w:r>
      <w:r w:rsidR="00F13D35">
        <w:rPr>
          <w:rFonts w:ascii="Times New Roman" w:hAnsi="Times New Roman" w:cs="Times New Roman"/>
          <w:sz w:val="24"/>
          <w:szCs w:val="24"/>
        </w:rPr>
        <w:t xml:space="preserve"> prenájom žineniek s tržbami </w:t>
      </w:r>
      <w:r w:rsidR="007163EC">
        <w:rPr>
          <w:rFonts w:ascii="Times New Roman" w:hAnsi="Times New Roman" w:cs="Times New Roman"/>
          <w:sz w:val="24"/>
          <w:szCs w:val="24"/>
        </w:rPr>
        <w:t>4</w:t>
      </w:r>
      <w:r w:rsidR="00F13D35">
        <w:rPr>
          <w:rFonts w:ascii="Times New Roman" w:hAnsi="Times New Roman" w:cs="Times New Roman"/>
          <w:sz w:val="24"/>
          <w:szCs w:val="24"/>
        </w:rPr>
        <w:t xml:space="preserve"> </w:t>
      </w:r>
      <w:r w:rsidR="007163EC">
        <w:rPr>
          <w:rFonts w:ascii="Times New Roman" w:hAnsi="Times New Roman" w:cs="Times New Roman"/>
          <w:sz w:val="24"/>
          <w:szCs w:val="24"/>
        </w:rPr>
        <w:t>4</w:t>
      </w:r>
      <w:r w:rsidR="00F13D35">
        <w:rPr>
          <w:rFonts w:ascii="Times New Roman" w:hAnsi="Times New Roman" w:cs="Times New Roman"/>
          <w:sz w:val="24"/>
          <w:szCs w:val="24"/>
        </w:rPr>
        <w:t>90</w:t>
      </w:r>
      <w:r w:rsidR="007163EC">
        <w:rPr>
          <w:rFonts w:ascii="Times New Roman" w:hAnsi="Times New Roman" w:cs="Times New Roman"/>
          <w:sz w:val="24"/>
          <w:szCs w:val="24"/>
        </w:rPr>
        <w:t xml:space="preserve"> €.</w:t>
      </w:r>
    </w:p>
    <w:p w:rsidR="007163EC" w:rsidRDefault="007163EC" w:rsidP="00F5738E">
      <w:pPr>
        <w:tabs>
          <w:tab w:val="center" w:pos="4820"/>
        </w:tabs>
        <w:ind w:left="705"/>
        <w:rPr>
          <w:rFonts w:ascii="Times New Roman" w:hAnsi="Times New Roman" w:cs="Times New Roman"/>
          <w:sz w:val="24"/>
          <w:szCs w:val="24"/>
        </w:rPr>
      </w:pPr>
    </w:p>
    <w:p w:rsidR="00F5738E" w:rsidRDefault="007163EC" w:rsidP="00F5738E">
      <w:pPr>
        <w:tabs>
          <w:tab w:val="center" w:pos="4820"/>
        </w:tabs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</w:t>
      </w:r>
      <w:r w:rsidR="00F5738E">
        <w:rPr>
          <w:rFonts w:ascii="Times New Roman" w:hAnsi="Times New Roman" w:cs="Times New Roman"/>
          <w:sz w:val="24"/>
          <w:szCs w:val="24"/>
        </w:rPr>
        <w:t>ákladové položky predstavuj</w:t>
      </w:r>
      <w:r w:rsidR="00BC4A79">
        <w:rPr>
          <w:rFonts w:ascii="Times New Roman" w:hAnsi="Times New Roman" w:cs="Times New Roman"/>
          <w:sz w:val="24"/>
          <w:szCs w:val="24"/>
        </w:rPr>
        <w:t>ú</w:t>
      </w:r>
      <w:r w:rsidR="00F5738E">
        <w:rPr>
          <w:rFonts w:ascii="Times New Roman" w:hAnsi="Times New Roman" w:cs="Times New Roman"/>
          <w:sz w:val="24"/>
          <w:szCs w:val="24"/>
        </w:rPr>
        <w:t>:</w:t>
      </w:r>
    </w:p>
    <w:p w:rsidR="00F5738E" w:rsidRDefault="00C601CF" w:rsidP="00F5738E">
      <w:pPr>
        <w:pStyle w:val="Odsekzoznamu"/>
        <w:numPr>
          <w:ilvl w:val="0"/>
          <w:numId w:val="1"/>
        </w:numPr>
        <w:tabs>
          <w:tab w:val="center" w:pos="4820"/>
          <w:tab w:val="left" w:pos="6521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</w:t>
      </w:r>
      <w:r w:rsidR="00BC4A79">
        <w:rPr>
          <w:rFonts w:ascii="Times New Roman" w:hAnsi="Times New Roman" w:cs="Times New Roman"/>
          <w:sz w:val="24"/>
          <w:szCs w:val="24"/>
        </w:rPr>
        <w:t xml:space="preserve">ateriál                                  </w:t>
      </w:r>
      <w:r w:rsidR="00F5738E">
        <w:rPr>
          <w:rFonts w:ascii="Times New Roman" w:hAnsi="Times New Roman" w:cs="Times New Roman"/>
          <w:sz w:val="24"/>
          <w:szCs w:val="24"/>
        </w:rPr>
        <w:t xml:space="preserve"> 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F5738E">
        <w:rPr>
          <w:rFonts w:ascii="Times New Roman" w:hAnsi="Times New Roman" w:cs="Times New Roman"/>
          <w:sz w:val="24"/>
          <w:szCs w:val="24"/>
        </w:rPr>
        <w:t xml:space="preserve">    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F5738E">
        <w:rPr>
          <w:rFonts w:ascii="Times New Roman" w:hAnsi="Times New Roman" w:cs="Times New Roman"/>
          <w:sz w:val="24"/>
          <w:szCs w:val="24"/>
        </w:rPr>
        <w:t xml:space="preserve">     </w:t>
      </w:r>
      <w:r w:rsidR="001A581B">
        <w:rPr>
          <w:rFonts w:ascii="Times New Roman" w:hAnsi="Times New Roman" w:cs="Times New Roman"/>
          <w:sz w:val="24"/>
          <w:szCs w:val="24"/>
        </w:rPr>
        <w:t xml:space="preserve"> </w:t>
      </w:r>
      <w:r w:rsidR="00F5738E">
        <w:rPr>
          <w:rFonts w:ascii="Times New Roman" w:hAnsi="Times New Roman" w:cs="Times New Roman"/>
          <w:sz w:val="24"/>
          <w:szCs w:val="24"/>
        </w:rPr>
        <w:t xml:space="preserve">  </w:t>
      </w:r>
      <w:r w:rsidR="00F13D35">
        <w:rPr>
          <w:rFonts w:ascii="Times New Roman" w:hAnsi="Times New Roman" w:cs="Times New Roman"/>
          <w:sz w:val="24"/>
          <w:szCs w:val="24"/>
        </w:rPr>
        <w:t xml:space="preserve">  </w:t>
      </w:r>
      <w:r w:rsidR="00F5738E">
        <w:rPr>
          <w:rFonts w:ascii="Times New Roman" w:hAnsi="Times New Roman" w:cs="Times New Roman"/>
          <w:sz w:val="24"/>
          <w:szCs w:val="24"/>
        </w:rPr>
        <w:t xml:space="preserve">   </w:t>
      </w:r>
      <w:r w:rsidR="00F13D35">
        <w:rPr>
          <w:rFonts w:ascii="Times New Roman" w:hAnsi="Times New Roman" w:cs="Times New Roman"/>
          <w:sz w:val="24"/>
          <w:szCs w:val="24"/>
        </w:rPr>
        <w:t>33</w:t>
      </w:r>
      <w:r w:rsidR="007163EC">
        <w:rPr>
          <w:rFonts w:ascii="Times New Roman" w:hAnsi="Times New Roman" w:cs="Times New Roman"/>
          <w:sz w:val="24"/>
          <w:szCs w:val="24"/>
        </w:rPr>
        <w:t xml:space="preserve"> </w:t>
      </w:r>
      <w:r w:rsidR="00F13D35">
        <w:rPr>
          <w:rFonts w:ascii="Times New Roman" w:hAnsi="Times New Roman" w:cs="Times New Roman"/>
          <w:sz w:val="24"/>
          <w:szCs w:val="24"/>
        </w:rPr>
        <w:t>160</w:t>
      </w:r>
      <w:r w:rsidR="00F5738E">
        <w:rPr>
          <w:rFonts w:ascii="Times New Roman" w:hAnsi="Times New Roman" w:cs="Times New Roman"/>
          <w:sz w:val="24"/>
          <w:szCs w:val="24"/>
        </w:rPr>
        <w:t xml:space="preserve"> EUR</w:t>
      </w:r>
    </w:p>
    <w:p w:rsidR="00C601CF" w:rsidRDefault="00C601CF" w:rsidP="00F5738E">
      <w:pPr>
        <w:pStyle w:val="Odsekzoznamu"/>
        <w:numPr>
          <w:ilvl w:val="0"/>
          <w:numId w:val="1"/>
        </w:numPr>
        <w:tabs>
          <w:tab w:val="center" w:pos="4820"/>
          <w:tab w:val="left" w:pos="6521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služby                                                                            </w:t>
      </w:r>
      <w:r w:rsidR="00F13D35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741036">
        <w:rPr>
          <w:rFonts w:ascii="Times New Roman" w:hAnsi="Times New Roman" w:cs="Times New Roman"/>
          <w:sz w:val="24"/>
          <w:szCs w:val="24"/>
        </w:rPr>
        <w:t xml:space="preserve"> </w:t>
      </w:r>
      <w:r w:rsidR="00F13D35">
        <w:rPr>
          <w:rFonts w:ascii="Times New Roman" w:hAnsi="Times New Roman" w:cs="Times New Roman"/>
          <w:sz w:val="24"/>
          <w:szCs w:val="24"/>
        </w:rPr>
        <w:t xml:space="preserve"> </w:t>
      </w:r>
      <w:r w:rsidR="00741036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  <w:r w:rsidR="00F13D35">
        <w:rPr>
          <w:rFonts w:ascii="Times New Roman" w:hAnsi="Times New Roman" w:cs="Times New Roman"/>
          <w:sz w:val="24"/>
          <w:szCs w:val="24"/>
        </w:rPr>
        <w:t>26</w:t>
      </w:r>
      <w:r w:rsidR="007163EC">
        <w:rPr>
          <w:rFonts w:ascii="Times New Roman" w:hAnsi="Times New Roman" w:cs="Times New Roman"/>
          <w:sz w:val="24"/>
          <w:szCs w:val="24"/>
        </w:rPr>
        <w:t xml:space="preserve"> </w:t>
      </w:r>
      <w:r w:rsidR="00F13D35">
        <w:rPr>
          <w:rFonts w:ascii="Times New Roman" w:hAnsi="Times New Roman" w:cs="Times New Roman"/>
          <w:sz w:val="24"/>
          <w:szCs w:val="24"/>
        </w:rPr>
        <w:t>414</w:t>
      </w:r>
      <w:r>
        <w:rPr>
          <w:rFonts w:ascii="Times New Roman" w:hAnsi="Times New Roman" w:cs="Times New Roman"/>
          <w:sz w:val="24"/>
          <w:szCs w:val="24"/>
        </w:rPr>
        <w:t xml:space="preserve"> EUR       </w:t>
      </w:r>
    </w:p>
    <w:p w:rsidR="00F5738E" w:rsidRDefault="00741036" w:rsidP="00F5738E">
      <w:pPr>
        <w:pStyle w:val="Odsekzoznamu"/>
        <w:numPr>
          <w:ilvl w:val="0"/>
          <w:numId w:val="1"/>
        </w:numPr>
        <w:tabs>
          <w:tab w:val="center" w:pos="4820"/>
          <w:tab w:val="left" w:pos="6521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</w:t>
      </w:r>
      <w:r w:rsidR="00F5738E">
        <w:rPr>
          <w:rFonts w:ascii="Times New Roman" w:hAnsi="Times New Roman" w:cs="Times New Roman"/>
          <w:sz w:val="24"/>
          <w:szCs w:val="24"/>
        </w:rPr>
        <w:t xml:space="preserve">dpisy                                                                </w:t>
      </w:r>
      <w:r w:rsidR="00C601CF">
        <w:rPr>
          <w:rFonts w:ascii="Times New Roman" w:hAnsi="Times New Roman" w:cs="Times New Roman"/>
          <w:sz w:val="24"/>
          <w:szCs w:val="24"/>
        </w:rPr>
        <w:t xml:space="preserve"> </w:t>
      </w:r>
      <w:r w:rsidR="00F5738E">
        <w:rPr>
          <w:rFonts w:ascii="Times New Roman" w:hAnsi="Times New Roman" w:cs="Times New Roman"/>
          <w:sz w:val="24"/>
          <w:szCs w:val="24"/>
        </w:rPr>
        <w:t xml:space="preserve">       </w:t>
      </w:r>
      <w:r w:rsidR="00C601CF">
        <w:rPr>
          <w:rFonts w:ascii="Times New Roman" w:hAnsi="Times New Roman" w:cs="Times New Roman"/>
          <w:sz w:val="24"/>
          <w:szCs w:val="24"/>
        </w:rPr>
        <w:t xml:space="preserve">   </w:t>
      </w:r>
      <w:r>
        <w:rPr>
          <w:rFonts w:ascii="Times New Roman" w:hAnsi="Times New Roman" w:cs="Times New Roman"/>
          <w:sz w:val="24"/>
          <w:szCs w:val="24"/>
        </w:rPr>
        <w:t xml:space="preserve">   </w:t>
      </w:r>
      <w:r w:rsidR="00F5738E">
        <w:rPr>
          <w:rFonts w:ascii="Times New Roman" w:hAnsi="Times New Roman" w:cs="Times New Roman"/>
          <w:sz w:val="24"/>
          <w:szCs w:val="24"/>
        </w:rPr>
        <w:t xml:space="preserve">    </w:t>
      </w:r>
      <w:r w:rsidR="00875FF4">
        <w:rPr>
          <w:rFonts w:ascii="Times New Roman" w:hAnsi="Times New Roman" w:cs="Times New Roman"/>
          <w:sz w:val="24"/>
          <w:szCs w:val="24"/>
        </w:rPr>
        <w:t xml:space="preserve"> </w:t>
      </w:r>
      <w:r w:rsidR="00F5738E">
        <w:rPr>
          <w:rFonts w:ascii="Times New Roman" w:hAnsi="Times New Roman" w:cs="Times New Roman"/>
          <w:sz w:val="24"/>
          <w:szCs w:val="24"/>
        </w:rPr>
        <w:t xml:space="preserve"> </w:t>
      </w:r>
      <w:r w:rsidR="00F13D35">
        <w:rPr>
          <w:rFonts w:ascii="Times New Roman" w:hAnsi="Times New Roman" w:cs="Times New Roman"/>
          <w:sz w:val="24"/>
          <w:szCs w:val="24"/>
        </w:rPr>
        <w:t>4 848</w:t>
      </w:r>
      <w:r w:rsidR="00F5738E">
        <w:rPr>
          <w:rFonts w:ascii="Times New Roman" w:hAnsi="Times New Roman" w:cs="Times New Roman"/>
          <w:sz w:val="24"/>
          <w:szCs w:val="24"/>
        </w:rPr>
        <w:t xml:space="preserve"> EUR  </w:t>
      </w:r>
    </w:p>
    <w:p w:rsidR="00875FF4" w:rsidRDefault="00875FF4" w:rsidP="00F5738E">
      <w:pPr>
        <w:pStyle w:val="Odsekzoznamu"/>
        <w:numPr>
          <w:ilvl w:val="0"/>
          <w:numId w:val="1"/>
        </w:numPr>
        <w:tabs>
          <w:tab w:val="center" w:pos="4820"/>
          <w:tab w:val="left" w:pos="6521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mzdové náklady                                                                    </w:t>
      </w:r>
      <w:r w:rsidR="00F13D35">
        <w:rPr>
          <w:rFonts w:ascii="Times New Roman" w:hAnsi="Times New Roman" w:cs="Times New Roman"/>
          <w:sz w:val="24"/>
          <w:szCs w:val="24"/>
        </w:rPr>
        <w:t>7 852</w:t>
      </w:r>
      <w:r>
        <w:rPr>
          <w:rFonts w:ascii="Times New Roman" w:hAnsi="Times New Roman" w:cs="Times New Roman"/>
          <w:sz w:val="24"/>
          <w:szCs w:val="24"/>
        </w:rPr>
        <w:t xml:space="preserve"> EUR </w:t>
      </w:r>
    </w:p>
    <w:p w:rsidR="00F5738E" w:rsidRDefault="00F5738E" w:rsidP="00F5738E">
      <w:pPr>
        <w:tabs>
          <w:tab w:val="center" w:pos="4820"/>
          <w:tab w:val="left" w:pos="6521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Spoločnosť neeviduje záväzky so zostatkovou dobou splatnosti dlhšou ako päť rokov. </w:t>
      </w:r>
    </w:p>
    <w:p w:rsidR="00717604" w:rsidRDefault="00717604" w:rsidP="00F5738E">
      <w:pPr>
        <w:tabs>
          <w:tab w:val="center" w:pos="4820"/>
          <w:tab w:val="left" w:pos="6521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Spoločnosť neeviduje zabezpečené záväzky. </w:t>
      </w:r>
    </w:p>
    <w:p w:rsidR="00F5738E" w:rsidRDefault="00F5738E" w:rsidP="00F5738E">
      <w:pPr>
        <w:tabs>
          <w:tab w:val="center" w:pos="4820"/>
          <w:tab w:val="left" w:pos="6521"/>
        </w:tabs>
        <w:rPr>
          <w:rFonts w:ascii="Times New Roman" w:hAnsi="Times New Roman" w:cs="Times New Roman"/>
          <w:sz w:val="24"/>
          <w:szCs w:val="24"/>
        </w:rPr>
      </w:pPr>
    </w:p>
    <w:p w:rsidR="00F5738E" w:rsidRDefault="00F5738E" w:rsidP="00F5738E">
      <w:pPr>
        <w:tabs>
          <w:tab w:val="center" w:pos="4820"/>
          <w:tab w:val="left" w:pos="6521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Štruktúra spoločníkov</w:t>
      </w:r>
    </w:p>
    <w:p w:rsidR="00F5738E" w:rsidRPr="005235C1" w:rsidRDefault="00F5738E" w:rsidP="00F5738E">
      <w:pPr>
        <w:tabs>
          <w:tab w:val="left" w:pos="3261"/>
          <w:tab w:val="center" w:pos="4820"/>
          <w:tab w:val="left" w:pos="6521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Štatutárny orgán:           konateľ spoločnosti – </w:t>
      </w:r>
      <w:r w:rsidR="00741036">
        <w:rPr>
          <w:rFonts w:ascii="Times New Roman" w:hAnsi="Times New Roman" w:cs="Times New Roman"/>
          <w:sz w:val="24"/>
          <w:szCs w:val="24"/>
        </w:rPr>
        <w:t>Miroslav Ševčík</w:t>
      </w:r>
    </w:p>
    <w:p w:rsidR="00C601CF" w:rsidRDefault="00F5738E" w:rsidP="00F5738E">
      <w:pPr>
        <w:tabs>
          <w:tab w:val="left" w:pos="3261"/>
          <w:tab w:val="center" w:pos="4820"/>
          <w:tab w:val="left" w:pos="5954"/>
          <w:tab w:val="left" w:pos="6521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Spoloční</w:t>
      </w:r>
      <w:r w:rsidR="00C601CF">
        <w:rPr>
          <w:rFonts w:ascii="Times New Roman" w:hAnsi="Times New Roman" w:cs="Times New Roman"/>
          <w:sz w:val="24"/>
          <w:szCs w:val="24"/>
        </w:rPr>
        <w:t xml:space="preserve">k:             </w:t>
      </w:r>
      <w:r w:rsidR="00741036">
        <w:rPr>
          <w:rFonts w:ascii="Times New Roman" w:hAnsi="Times New Roman" w:cs="Times New Roman"/>
          <w:sz w:val="24"/>
          <w:szCs w:val="24"/>
        </w:rPr>
        <w:t xml:space="preserve"> </w:t>
      </w:r>
      <w:r w:rsidR="00C601CF">
        <w:rPr>
          <w:rFonts w:ascii="Times New Roman" w:hAnsi="Times New Roman" w:cs="Times New Roman"/>
          <w:sz w:val="24"/>
          <w:szCs w:val="24"/>
        </w:rPr>
        <w:t xml:space="preserve">       </w:t>
      </w:r>
      <w:r w:rsidR="00741036">
        <w:rPr>
          <w:rFonts w:ascii="Times New Roman" w:hAnsi="Times New Roman" w:cs="Times New Roman"/>
          <w:sz w:val="24"/>
          <w:szCs w:val="24"/>
        </w:rPr>
        <w:t>Miroslav Ševčík</w:t>
      </w:r>
    </w:p>
    <w:p w:rsidR="00F5738E" w:rsidRDefault="00F5738E" w:rsidP="00F5738E">
      <w:pPr>
        <w:tabs>
          <w:tab w:val="left" w:pos="3261"/>
          <w:tab w:val="center" w:pos="4820"/>
          <w:tab w:val="left" w:pos="5954"/>
          <w:tab w:val="left" w:pos="6521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Výška podielu</w:t>
      </w:r>
      <w:r w:rsidR="00C601CF" w:rsidRPr="00C601CF">
        <w:rPr>
          <w:rFonts w:ascii="Times New Roman" w:hAnsi="Times New Roman" w:cs="Times New Roman"/>
          <w:sz w:val="24"/>
          <w:szCs w:val="24"/>
        </w:rPr>
        <w:t xml:space="preserve"> </w:t>
      </w:r>
      <w:r w:rsidR="00C601CF">
        <w:rPr>
          <w:rFonts w:ascii="Times New Roman" w:hAnsi="Times New Roman" w:cs="Times New Roman"/>
          <w:sz w:val="24"/>
          <w:szCs w:val="24"/>
        </w:rPr>
        <w:t xml:space="preserve">              </w:t>
      </w:r>
      <w:r w:rsidR="00741036">
        <w:rPr>
          <w:rFonts w:ascii="Times New Roman" w:hAnsi="Times New Roman" w:cs="Times New Roman"/>
          <w:sz w:val="24"/>
          <w:szCs w:val="24"/>
        </w:rPr>
        <w:t xml:space="preserve">Miroslav Ševčík </w:t>
      </w:r>
      <w:r w:rsidR="00C601CF">
        <w:rPr>
          <w:rFonts w:ascii="Times New Roman" w:hAnsi="Times New Roman" w:cs="Times New Roman"/>
          <w:sz w:val="24"/>
          <w:szCs w:val="24"/>
        </w:rPr>
        <w:t>6 639</w:t>
      </w:r>
      <w:r>
        <w:rPr>
          <w:rFonts w:ascii="Times New Roman" w:hAnsi="Times New Roman" w:cs="Times New Roman"/>
          <w:sz w:val="24"/>
          <w:szCs w:val="24"/>
        </w:rPr>
        <w:t xml:space="preserve"> EUR </w:t>
      </w:r>
    </w:p>
    <w:p w:rsidR="00F5738E" w:rsidRDefault="00F5738E" w:rsidP="00F5738E">
      <w:pPr>
        <w:tabs>
          <w:tab w:val="left" w:pos="3261"/>
          <w:tab w:val="center" w:pos="4820"/>
          <w:tab w:val="left" w:pos="5954"/>
          <w:tab w:val="left" w:pos="6521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Podiel na hlasovacích právach:</w:t>
      </w:r>
      <w:r>
        <w:rPr>
          <w:rFonts w:ascii="Times New Roman" w:hAnsi="Times New Roman" w:cs="Times New Roman"/>
          <w:sz w:val="24"/>
          <w:szCs w:val="24"/>
        </w:rPr>
        <w:tab/>
      </w:r>
      <w:r w:rsidR="00C601CF">
        <w:rPr>
          <w:rFonts w:ascii="Times New Roman" w:hAnsi="Times New Roman" w:cs="Times New Roman"/>
          <w:sz w:val="24"/>
          <w:szCs w:val="24"/>
        </w:rPr>
        <w:t>10</w:t>
      </w:r>
      <w:r>
        <w:rPr>
          <w:rFonts w:ascii="Times New Roman" w:hAnsi="Times New Roman" w:cs="Times New Roman"/>
          <w:sz w:val="24"/>
          <w:szCs w:val="24"/>
        </w:rPr>
        <w:t xml:space="preserve">0% </w:t>
      </w:r>
      <w:r w:rsidR="00741036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741036">
        <w:rPr>
          <w:rFonts w:ascii="Times New Roman" w:hAnsi="Times New Roman" w:cs="Times New Roman"/>
          <w:sz w:val="24"/>
          <w:szCs w:val="24"/>
        </w:rPr>
        <w:t>Miroslav Ševčík</w:t>
      </w:r>
    </w:p>
    <w:p w:rsidR="00F5738E" w:rsidRPr="008670B6" w:rsidRDefault="00F5738E" w:rsidP="008670B6">
      <w:pPr>
        <w:tabs>
          <w:tab w:val="left" w:pos="3261"/>
          <w:tab w:val="center" w:pos="4820"/>
          <w:tab w:val="left" w:pos="5954"/>
          <w:tab w:val="left" w:pos="6521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</w:t>
      </w:r>
      <w:bookmarkStart w:id="0" w:name="_GoBack"/>
      <w:bookmarkEnd w:id="0"/>
    </w:p>
    <w:sectPr w:rsidR="00F5738E" w:rsidRPr="008670B6" w:rsidSect="005D04A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4B70BEF"/>
    <w:multiLevelType w:val="hybridMultilevel"/>
    <w:tmpl w:val="48C6665C"/>
    <w:lvl w:ilvl="0" w:tplc="C2A4ABCC">
      <w:numFmt w:val="bullet"/>
      <w:lvlText w:val="-"/>
      <w:lvlJc w:val="left"/>
      <w:pPr>
        <w:ind w:left="1065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5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1A0F24"/>
    <w:rsid w:val="00022EFF"/>
    <w:rsid w:val="0011200E"/>
    <w:rsid w:val="0017111D"/>
    <w:rsid w:val="00196667"/>
    <w:rsid w:val="001A0F24"/>
    <w:rsid w:val="001A581B"/>
    <w:rsid w:val="00221378"/>
    <w:rsid w:val="00364D4E"/>
    <w:rsid w:val="003A0929"/>
    <w:rsid w:val="00443529"/>
    <w:rsid w:val="004C2CCA"/>
    <w:rsid w:val="004D3F3E"/>
    <w:rsid w:val="0055492C"/>
    <w:rsid w:val="005D04AE"/>
    <w:rsid w:val="0064260D"/>
    <w:rsid w:val="006F28C4"/>
    <w:rsid w:val="007163EC"/>
    <w:rsid w:val="00717604"/>
    <w:rsid w:val="00741036"/>
    <w:rsid w:val="007A0A6E"/>
    <w:rsid w:val="00861822"/>
    <w:rsid w:val="008670B6"/>
    <w:rsid w:val="00875FF4"/>
    <w:rsid w:val="008A4881"/>
    <w:rsid w:val="00AA5E80"/>
    <w:rsid w:val="00B8619B"/>
    <w:rsid w:val="00BC4A79"/>
    <w:rsid w:val="00C601CF"/>
    <w:rsid w:val="00CB7B13"/>
    <w:rsid w:val="00D67B3B"/>
    <w:rsid w:val="00D90E3F"/>
    <w:rsid w:val="00DE7F75"/>
    <w:rsid w:val="00F023A3"/>
    <w:rsid w:val="00F13D35"/>
    <w:rsid w:val="00F5738E"/>
    <w:rsid w:val="00FA68DE"/>
    <w:rsid w:val="00FE577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D04A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364D4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64D4E"/>
    <w:rPr>
      <w:rFonts w:ascii="Segoe UI" w:hAnsi="Segoe UI" w:cs="Segoe UI"/>
      <w:sz w:val="18"/>
      <w:szCs w:val="18"/>
    </w:rPr>
  </w:style>
  <w:style w:type="paragraph" w:styleId="Odsekzoznamu">
    <w:name w:val="List Paragraph"/>
    <w:basedOn w:val="Normlny"/>
    <w:uiPriority w:val="34"/>
    <w:qFormat/>
    <w:rsid w:val="00F5738E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98643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99</TotalTime>
  <Pages>2</Pages>
  <Words>463</Words>
  <Characters>2644</Characters>
  <Application>Microsoft Office Word</Application>
  <DocSecurity>0</DocSecurity>
  <Lines>22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3101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Andrea Vojtkova</dc:creator>
  <cp:lastModifiedBy>sbard</cp:lastModifiedBy>
  <cp:revision>2</cp:revision>
  <cp:lastPrinted>2017-10-27T08:48:00Z</cp:lastPrinted>
  <dcterms:created xsi:type="dcterms:W3CDTF">2026-03-24T18:24:00Z</dcterms:created>
  <dcterms:modified xsi:type="dcterms:W3CDTF">2026-03-24T18:24:00Z</dcterms:modified>
</cp:coreProperties>
</file>