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10655" w14:textId="77777777" w:rsidR="00C64A5A" w:rsidRDefault="009E06EF" w:rsidP="009E06EF">
      <w:pPr>
        <w:spacing w:after="0" w:line="240" w:lineRule="atLeast"/>
        <w:rPr>
          <w:rFonts w:ascii="Century" w:eastAsia="Times New Roman" w:hAnsi="Century" w:cs="Arial"/>
          <w:i/>
          <w:color w:val="000000"/>
          <w:sz w:val="52"/>
          <w:szCs w:val="52"/>
          <w:lang w:eastAsia="sk-SK"/>
        </w:rPr>
      </w:pPr>
      <w:r w:rsidRPr="009E06EF">
        <w:rPr>
          <w:rFonts w:ascii="Century" w:eastAsia="Times New Roman" w:hAnsi="Century" w:cs="Arial"/>
          <w:i/>
          <w:color w:val="000000"/>
          <w:sz w:val="52"/>
          <w:szCs w:val="52"/>
          <w:lang w:eastAsia="sk-SK"/>
        </w:rPr>
        <w:t xml:space="preserve">     </w:t>
      </w:r>
    </w:p>
    <w:p w14:paraId="6BE2AF87" w14:textId="72A70D9D" w:rsidR="009E06EF" w:rsidRPr="009E06EF" w:rsidRDefault="009E06EF" w:rsidP="00E33765">
      <w:pPr>
        <w:spacing w:after="0" w:line="240" w:lineRule="atLeast"/>
        <w:jc w:val="center"/>
        <w:rPr>
          <w:rFonts w:ascii="Century" w:eastAsia="Times New Roman" w:hAnsi="Century" w:cs="Arial"/>
          <w:i/>
          <w:color w:val="000000"/>
          <w:sz w:val="52"/>
          <w:szCs w:val="52"/>
          <w:lang w:eastAsia="sk-SK"/>
        </w:rPr>
      </w:pPr>
      <w:r w:rsidRPr="009E06EF">
        <w:rPr>
          <w:rFonts w:ascii="Century" w:eastAsia="Times New Roman" w:hAnsi="Century" w:cs="Arial"/>
          <w:i/>
          <w:color w:val="000000"/>
          <w:sz w:val="52"/>
          <w:szCs w:val="52"/>
          <w:lang w:eastAsia="sk-SK"/>
        </w:rPr>
        <w:t>VÝROČNÁ  SPRÁVA</w:t>
      </w:r>
    </w:p>
    <w:p w14:paraId="03BD73CC" w14:textId="0DC24124" w:rsidR="009E06EF" w:rsidRDefault="009E06EF" w:rsidP="00E33765">
      <w:pPr>
        <w:spacing w:after="0" w:line="240" w:lineRule="atLeast"/>
        <w:jc w:val="center"/>
        <w:rPr>
          <w:rFonts w:ascii="Century" w:eastAsia="Times New Roman" w:hAnsi="Century" w:cs="Arial"/>
          <w:i/>
          <w:color w:val="000000"/>
          <w:sz w:val="40"/>
          <w:szCs w:val="40"/>
          <w:lang w:eastAsia="sk-SK"/>
        </w:rPr>
      </w:pPr>
      <w:r w:rsidRPr="009E06EF">
        <w:rPr>
          <w:rFonts w:ascii="Century" w:eastAsia="Times New Roman" w:hAnsi="Century" w:cs="Arial"/>
          <w:i/>
          <w:color w:val="000000"/>
          <w:sz w:val="40"/>
          <w:szCs w:val="40"/>
          <w:lang w:eastAsia="sk-SK"/>
        </w:rPr>
        <w:t>202</w:t>
      </w:r>
      <w:r w:rsidR="00DD6B7D">
        <w:rPr>
          <w:rFonts w:ascii="Century" w:eastAsia="Times New Roman" w:hAnsi="Century" w:cs="Arial"/>
          <w:i/>
          <w:color w:val="000000"/>
          <w:sz w:val="40"/>
          <w:szCs w:val="40"/>
          <w:lang w:eastAsia="sk-SK"/>
        </w:rPr>
        <w:t>4</w:t>
      </w:r>
    </w:p>
    <w:p w14:paraId="1610023F" w14:textId="77777777" w:rsidR="009E06EF" w:rsidRPr="009E06EF" w:rsidRDefault="009E06EF" w:rsidP="009E06EF">
      <w:pPr>
        <w:spacing w:after="0" w:line="240" w:lineRule="atLeast"/>
        <w:jc w:val="both"/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</w:pPr>
    </w:p>
    <w:p w14:paraId="72E1144E" w14:textId="03EA9A51" w:rsidR="007D6562" w:rsidRDefault="00FF5DF2" w:rsidP="004950F7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2ED03E" wp14:editId="73B230BA">
            <wp:extent cx="5695950" cy="3346450"/>
            <wp:effectExtent l="0" t="0" r="0" b="6350"/>
            <wp:docPr id="12" name="Obrázok 11">
              <a:extLst xmlns:a="http://schemas.openxmlformats.org/drawingml/2006/main">
                <a:ext uri="{FF2B5EF4-FFF2-40B4-BE49-F238E27FC236}">
                  <a16:creationId xmlns:a16="http://schemas.microsoft.com/office/drawing/2014/main" id="{54A5B229-97E6-4A71-8FD6-B99C2E696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1">
                      <a:extLst>
                        <a:ext uri="{FF2B5EF4-FFF2-40B4-BE49-F238E27FC236}">
                          <a16:creationId xmlns:a16="http://schemas.microsoft.com/office/drawing/2014/main" id="{54A5B229-97E6-4A71-8FD6-B99C2E696F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BC52" w14:textId="77777777" w:rsidR="007D6562" w:rsidRDefault="007D6562" w:rsidP="00606D59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14:paraId="5D688F09" w14:textId="3FD4F8F6" w:rsidR="00606D59" w:rsidRPr="005F6D1E" w:rsidRDefault="007D6562" w:rsidP="004950F7">
      <w:pPr>
        <w:spacing w:after="0" w:line="240" w:lineRule="auto"/>
        <w:jc w:val="right"/>
        <w:rPr>
          <w:rFonts w:cstheme="minorHAnsi"/>
          <w:color w:val="000000" w:themeColor="text1"/>
          <w:sz w:val="20"/>
          <w:szCs w:val="20"/>
        </w:rPr>
      </w:pPr>
      <w:r w:rsidRPr="009821AA">
        <w:rPr>
          <w:rFonts w:ascii="Century" w:hAnsi="Century"/>
          <w:i/>
          <w:noProof/>
          <w:sz w:val="24"/>
          <w:szCs w:val="24"/>
          <w:lang w:eastAsia="sk-SK"/>
        </w:rPr>
        <w:drawing>
          <wp:inline distT="0" distB="0" distL="0" distR="0" wp14:anchorId="3EA7EC0D" wp14:editId="6B32FD61">
            <wp:extent cx="3905250" cy="2235200"/>
            <wp:effectExtent l="0" t="0" r="0" b="0"/>
            <wp:docPr id="3" name="Obrázok 3" descr="http://www.plasticslovakia.sk/images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sticslovakia.sk/images/ma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2" cy="22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817C" w14:textId="77777777" w:rsidR="00C64A5A" w:rsidRDefault="00C64A5A" w:rsidP="00A7087F">
      <w:pPr>
        <w:rPr>
          <w:rFonts w:ascii="Century" w:hAnsi="Century" w:cstheme="minorHAnsi"/>
          <w:i/>
          <w:color w:val="000000" w:themeColor="text1"/>
          <w:sz w:val="24"/>
          <w:szCs w:val="24"/>
        </w:rPr>
      </w:pPr>
    </w:p>
    <w:p w14:paraId="3B78778B" w14:textId="706F38E8" w:rsidR="009E06EF" w:rsidRDefault="00DD6B7D" w:rsidP="00A7087F">
      <w:pPr>
        <w:rPr>
          <w:rFonts w:ascii="Century" w:hAnsi="Century" w:cstheme="minorHAnsi"/>
          <w:i/>
          <w:color w:val="000000" w:themeColor="text1"/>
          <w:sz w:val="24"/>
          <w:szCs w:val="24"/>
        </w:rPr>
      </w:pPr>
      <w:r w:rsidRPr="00DD6B7D">
        <w:rPr>
          <w:rFonts w:ascii="Century" w:hAnsi="Century" w:cstheme="minorHAnsi"/>
          <w:i/>
          <w:color w:val="000000" w:themeColor="text1"/>
          <w:sz w:val="24"/>
          <w:szCs w:val="24"/>
        </w:rPr>
        <w:t>„Spokojný zákazník a plné tašky nás spolu motivujú“</w:t>
      </w:r>
    </w:p>
    <w:p w14:paraId="75E71357" w14:textId="77777777" w:rsidR="00B00ED9" w:rsidRDefault="00B00ED9" w:rsidP="00A7087F">
      <w:pPr>
        <w:rPr>
          <w:rFonts w:ascii="Century" w:hAnsi="Century" w:cstheme="minorHAnsi"/>
          <w:i/>
          <w:color w:val="000000" w:themeColor="text1"/>
          <w:sz w:val="24"/>
          <w:szCs w:val="24"/>
        </w:rPr>
      </w:pPr>
    </w:p>
    <w:p w14:paraId="35886A57" w14:textId="6FE7732C" w:rsidR="009E06EF" w:rsidRPr="009E06EF" w:rsidRDefault="00B00ED9" w:rsidP="009E06EF">
      <w:pPr>
        <w:spacing w:after="0" w:line="240" w:lineRule="atLeast"/>
        <w:jc w:val="both"/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</w:pPr>
      <w:r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>Maj</w:t>
      </w:r>
      <w:r w:rsidR="009E06EF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 xml:space="preserve"> </w:t>
      </w:r>
      <w:r w:rsidR="009E06EF" w:rsidRPr="009E06EF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>202</w:t>
      </w:r>
      <w:r w:rsidR="00DD6B7D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>5</w:t>
      </w:r>
      <w:r w:rsidR="009E06EF" w:rsidRPr="009E06EF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 xml:space="preserve">                                                           Ing. Dagmar </w:t>
      </w:r>
      <w:proofErr w:type="spellStart"/>
      <w:r w:rsidR="009E06EF" w:rsidRPr="009E06EF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>Hugecová</w:t>
      </w:r>
      <w:proofErr w:type="spellEnd"/>
      <w:r w:rsidR="009E06EF" w:rsidRPr="009E06EF"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  <w:t>, konateľ</w:t>
      </w:r>
    </w:p>
    <w:p w14:paraId="2435D163" w14:textId="77777777" w:rsidR="00C64A5A" w:rsidRDefault="00C64A5A" w:rsidP="009E06EF">
      <w:pPr>
        <w:spacing w:after="0" w:line="240" w:lineRule="atLeast"/>
        <w:jc w:val="both"/>
        <w:rPr>
          <w:rFonts w:ascii="Century" w:eastAsia="Times New Roman" w:hAnsi="Century" w:cs="Arial"/>
          <w:i/>
          <w:color w:val="FF0000"/>
          <w:sz w:val="32"/>
          <w:szCs w:val="32"/>
          <w:u w:val="single"/>
          <w:lang w:eastAsia="sk-SK"/>
        </w:rPr>
      </w:pPr>
    </w:p>
    <w:p w14:paraId="50A217CA" w14:textId="05F85DDE" w:rsidR="009E06EF" w:rsidRPr="009E06EF" w:rsidRDefault="009E06EF" w:rsidP="009E06EF">
      <w:pPr>
        <w:spacing w:after="0" w:line="240" w:lineRule="atLeast"/>
        <w:jc w:val="both"/>
        <w:rPr>
          <w:rFonts w:ascii="Century" w:eastAsia="Times New Roman" w:hAnsi="Century" w:cs="Arial"/>
          <w:i/>
          <w:color w:val="FF0000"/>
          <w:sz w:val="32"/>
          <w:szCs w:val="32"/>
          <w:u w:val="single"/>
          <w:lang w:eastAsia="sk-SK"/>
        </w:rPr>
      </w:pPr>
      <w:r w:rsidRPr="009E06EF">
        <w:rPr>
          <w:rFonts w:ascii="Century" w:eastAsia="Times New Roman" w:hAnsi="Century" w:cs="Arial"/>
          <w:i/>
          <w:color w:val="FF0000"/>
          <w:sz w:val="32"/>
          <w:szCs w:val="32"/>
          <w:u w:val="single"/>
          <w:lang w:eastAsia="sk-SK"/>
        </w:rPr>
        <w:t>Základne informácie</w:t>
      </w:r>
    </w:p>
    <w:p w14:paraId="757788D4" w14:textId="77777777" w:rsidR="009E06EF" w:rsidRPr="009E06EF" w:rsidRDefault="009E06EF" w:rsidP="009E06EF">
      <w:pPr>
        <w:spacing w:after="0" w:line="240" w:lineRule="atLeast"/>
        <w:jc w:val="both"/>
        <w:rPr>
          <w:rFonts w:ascii="Century" w:eastAsia="Times New Roman" w:hAnsi="Century" w:cs="Arial"/>
          <w:i/>
          <w:color w:val="000000"/>
          <w:sz w:val="24"/>
          <w:szCs w:val="24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9E06EF" w:rsidRPr="00C64A5A" w14:paraId="6AD87D4C" w14:textId="77777777" w:rsidTr="00C64A5A">
        <w:trPr>
          <w:tblCellSpacing w:w="18" w:type="dxa"/>
          <w:jc w:val="center"/>
        </w:trPr>
        <w:tc>
          <w:tcPr>
            <w:tcW w:w="4962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300"/>
              <w:gridCol w:w="3126"/>
            </w:tblGrid>
            <w:tr w:rsidR="009E06EF" w:rsidRPr="00C64A5A" w14:paraId="4F767D14" w14:textId="77777777" w:rsidTr="00B5662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14:paraId="13094163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IČO :   35 949 317 </w:t>
                  </w:r>
                </w:p>
              </w:tc>
              <w:tc>
                <w:tcPr>
                  <w:tcW w:w="1650" w:type="pct"/>
                  <w:hideMark/>
                </w:tcPr>
                <w:p w14:paraId="651E1E1F" w14:textId="2DD5F08C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(od: 06.08.2005)</w:t>
                  </w:r>
                </w:p>
              </w:tc>
            </w:tr>
          </w:tbl>
          <w:p w14:paraId="0FA93EBC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0E4BC5FF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p w14:paraId="0BF78502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16338" w:type="dxa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4"/>
        <w:gridCol w:w="12934"/>
      </w:tblGrid>
      <w:tr w:rsidR="009E06EF" w:rsidRPr="00C64A5A" w14:paraId="27D77741" w14:textId="77777777" w:rsidTr="00B56626">
        <w:trPr>
          <w:tblCellSpacing w:w="18" w:type="dxa"/>
          <w:jc w:val="center"/>
        </w:trPr>
        <w:tc>
          <w:tcPr>
            <w:tcW w:w="1025" w:type="pct"/>
            <w:shd w:val="clear" w:color="auto" w:fill="FFFFFF"/>
            <w:hideMark/>
          </w:tcPr>
          <w:p w14:paraId="31B64823" w14:textId="7B4C961C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  <w:r w:rsidRPr="00C64A5A">
              <w:rPr>
                <w:rFonts w:eastAsia="Times New Roman" w:cstheme="minorHAnsi"/>
                <w:b/>
                <w:bCs/>
                <w:i/>
                <w:color w:val="000000"/>
                <w:sz w:val="28"/>
                <w:szCs w:val="28"/>
                <w:lang w:eastAsia="sk-SK"/>
              </w:rPr>
              <w:t xml:space="preserve">Právna forma </w:t>
            </w:r>
          </w:p>
        </w:tc>
        <w:tc>
          <w:tcPr>
            <w:tcW w:w="3942" w:type="pct"/>
            <w:shd w:val="clear" w:color="auto" w:fill="FFFFFF"/>
            <w:vAlign w:val="center"/>
            <w:hideMark/>
          </w:tcPr>
          <w:tbl>
            <w:tblPr>
              <w:tblW w:w="3662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38"/>
              <w:gridCol w:w="95"/>
            </w:tblGrid>
            <w:tr w:rsidR="009E06EF" w:rsidRPr="00C64A5A" w14:paraId="73CC9255" w14:textId="77777777" w:rsidTr="009E06EF">
              <w:trPr>
                <w:tblCellSpacing w:w="15" w:type="dxa"/>
              </w:trPr>
              <w:tc>
                <w:tcPr>
                  <w:tcW w:w="4926" w:type="pct"/>
                  <w:vAlign w:val="center"/>
                  <w:hideMark/>
                </w:tcPr>
                <w:p w14:paraId="7271A5EE" w14:textId="5972016B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  </w:t>
                  </w:r>
                </w:p>
                <w:p w14:paraId="5C794104" w14:textId="156A204B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  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u w:val="single"/>
                      <w:lang w:eastAsia="sk-SK"/>
                    </w:rPr>
                    <w:t>Predmet činnosti :</w:t>
                  </w:r>
                </w:p>
                <w:p w14:paraId="5A4E2414" w14:textId="37682C87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kúpa tovaru v rozsahu voľnej živnosti na účely jeho predaja konečnému </w:t>
                  </w:r>
                </w:p>
                <w:p w14:paraId="02CB0204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spotrebiteľovi (maloobchod) 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4118F266" w14:textId="3281044C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kúpa tovaru v rozsahu voľnej živnosti na účely jeho predaja iným </w:t>
                  </w:r>
                </w:p>
                <w:p w14:paraId="75180D91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prevádzkovateľom živnosti (veľkoobchod) 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36CD74B4" w14:textId="1A8E9581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sprostredkovateľská činnosť v rozsahu voľnej živnosti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0302EF24" w14:textId="6B0A2AAF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prieskum trhu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229CF213" w14:textId="00147DF4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reklamná a propagačná činnosť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79FF8D01" w14:textId="2D30AF37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konzultačná a poradenská činnosť v oblasti obchodu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5BD168DB" w14:textId="3FBEA5F3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výroba a predaj obalových materiálov na báze polyetylénu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0BB07F64" w14:textId="0FF14202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čistenie budov, upratovacie práce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0D13CD0A" w14:textId="357DFB54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obstarávateľská činnosť spojená so správou nehnuteľností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4BADA477" w14:textId="3D1F8CA0" w:rsidR="009E06EF" w:rsidRPr="00C64A5A" w:rsidRDefault="00802D81" w:rsidP="009E06E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-</w:t>
                  </w:r>
                  <w:proofErr w:type="spellStart"/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organizačno</w:t>
                  </w:r>
                  <w:proofErr w:type="spellEnd"/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 - ekonomické poradenstvo v rozsahu voľnej živnosti </w:t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ab/>
                  </w:r>
                </w:p>
                <w:p w14:paraId="0CF78916" w14:textId="05AD41D0" w:rsidR="009E06EF" w:rsidRPr="00C64A5A" w:rsidRDefault="009E06EF" w:rsidP="00957D54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prenájom motorových vozidiel </w:t>
                  </w:r>
                </w:p>
              </w:tc>
              <w:tc>
                <w:tcPr>
                  <w:tcW w:w="27" w:type="pct"/>
                </w:tcPr>
                <w:p w14:paraId="0F52BA95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</w:p>
              </w:tc>
            </w:tr>
          </w:tbl>
          <w:p w14:paraId="0A16CD87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1006CFD5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4024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7414"/>
      </w:tblGrid>
      <w:tr w:rsidR="009E06EF" w:rsidRPr="00C64A5A" w14:paraId="5052BB00" w14:textId="77777777" w:rsidTr="00C64A5A">
        <w:trPr>
          <w:trHeight w:val="32"/>
          <w:tblCellSpacing w:w="18" w:type="dxa"/>
          <w:jc w:val="center"/>
        </w:trPr>
        <w:tc>
          <w:tcPr>
            <w:tcW w:w="116" w:type="pct"/>
            <w:shd w:val="clear" w:color="auto" w:fill="FFFFFF"/>
          </w:tcPr>
          <w:p w14:paraId="705FE256" w14:textId="77777777" w:rsidR="009E06EF" w:rsidRPr="00C64A5A" w:rsidRDefault="009E06EF" w:rsidP="009E06EF">
            <w:pPr>
              <w:tabs>
                <w:tab w:val="left" w:pos="189"/>
              </w:tabs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  <w:tc>
          <w:tcPr>
            <w:tcW w:w="4843" w:type="pct"/>
            <w:shd w:val="clear" w:color="auto" w:fill="FFFFFF"/>
            <w:vAlign w:val="center"/>
          </w:tcPr>
          <w:p w14:paraId="4B09C18A" w14:textId="77777777" w:rsidR="009E06EF" w:rsidRPr="00C64A5A" w:rsidRDefault="009E06EF" w:rsidP="009E06EF">
            <w:pPr>
              <w:spacing w:after="0" w:line="240" w:lineRule="auto"/>
              <w:ind w:left="-2397" w:firstLine="2397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10DCD01C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7566"/>
      </w:tblGrid>
      <w:tr w:rsidR="009E06EF" w:rsidRPr="00C64A5A" w14:paraId="419220A8" w14:textId="77777777" w:rsidTr="00B56626">
        <w:trPr>
          <w:tblCellSpacing w:w="18" w:type="dxa"/>
          <w:jc w:val="center"/>
        </w:trPr>
        <w:tc>
          <w:tcPr>
            <w:tcW w:w="1000" w:type="pct"/>
            <w:shd w:val="clear" w:color="auto" w:fill="FFFFFF"/>
            <w:hideMark/>
          </w:tcPr>
          <w:p w14:paraId="0228853D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  <w:r w:rsidRPr="00C64A5A">
              <w:rPr>
                <w:rFonts w:eastAsia="Times New Roman" w:cstheme="minorHAnsi"/>
                <w:b/>
                <w:bCs/>
                <w:i/>
                <w:color w:val="000000"/>
                <w:sz w:val="28"/>
                <w:szCs w:val="28"/>
                <w:lang w:eastAsia="sk-SK"/>
              </w:rPr>
              <w:t>Spoločníci: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18"/>
              <w:gridCol w:w="2494"/>
            </w:tblGrid>
            <w:tr w:rsidR="009E06EF" w:rsidRPr="00C64A5A" w14:paraId="6AB47905" w14:textId="77777777" w:rsidTr="00B5662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14:paraId="678C1813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Ing. </w:t>
                  </w:r>
                  <w:hyperlink r:id="rId10" w:history="1">
                    <w:r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Ján </w:t>
                    </w:r>
                    <w:proofErr w:type="spellStart"/>
                    <w:r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Sobek</w:t>
                    </w:r>
                    <w:proofErr w:type="spellEnd"/>
                    <w:r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 </w:t>
                    </w:r>
                  </w:hyperlink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proofErr w:type="spellStart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Petřvaldská</w:t>
                  </w:r>
                  <w:proofErr w:type="spellEnd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 47 </w:t>
                  </w: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proofErr w:type="spellStart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Havířov</w:t>
                  </w:r>
                  <w:proofErr w:type="spellEnd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 xml:space="preserve"> - </w:t>
                  </w:r>
                  <w:proofErr w:type="spellStart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Šumbark</w:t>
                  </w:r>
                  <w:proofErr w:type="spellEnd"/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 </w:t>
                  </w: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Česká republika </w:t>
                  </w:r>
                </w:p>
              </w:tc>
              <w:tc>
                <w:tcPr>
                  <w:tcW w:w="1650" w:type="pct"/>
                  <w:hideMark/>
                </w:tcPr>
                <w:p w14:paraId="04848379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t>  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(od: 06.08.2005)</w:t>
                  </w:r>
                </w:p>
              </w:tc>
            </w:tr>
          </w:tbl>
          <w:p w14:paraId="28939A45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1DFBB3D6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7566"/>
      </w:tblGrid>
      <w:tr w:rsidR="009E06EF" w:rsidRPr="00C64A5A" w14:paraId="3ED4E909" w14:textId="77777777" w:rsidTr="00B56626">
        <w:trPr>
          <w:tblCellSpacing w:w="18" w:type="dxa"/>
          <w:jc w:val="center"/>
        </w:trPr>
        <w:tc>
          <w:tcPr>
            <w:tcW w:w="1000" w:type="pct"/>
            <w:shd w:val="clear" w:color="auto" w:fill="FFFFFF"/>
          </w:tcPr>
          <w:p w14:paraId="5C2ED44F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  <w:tc>
          <w:tcPr>
            <w:tcW w:w="4000" w:type="pct"/>
            <w:shd w:val="clear" w:color="auto" w:fill="FFFFFF"/>
            <w:vAlign w:val="center"/>
          </w:tcPr>
          <w:p w14:paraId="0B93C40D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08FCCE99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7566"/>
      </w:tblGrid>
      <w:tr w:rsidR="009E06EF" w:rsidRPr="00C64A5A" w14:paraId="7639FAF2" w14:textId="77777777" w:rsidTr="00B56626">
        <w:trPr>
          <w:tblCellSpacing w:w="18" w:type="dxa"/>
          <w:jc w:val="center"/>
        </w:trPr>
        <w:tc>
          <w:tcPr>
            <w:tcW w:w="1000" w:type="pct"/>
            <w:shd w:val="clear" w:color="auto" w:fill="FFFFFF"/>
            <w:hideMark/>
          </w:tcPr>
          <w:p w14:paraId="658E6C44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  <w:r w:rsidRPr="00C64A5A">
              <w:rPr>
                <w:rFonts w:eastAsia="Times New Roman" w:cstheme="minorHAnsi"/>
                <w:b/>
                <w:bCs/>
                <w:i/>
                <w:color w:val="000000"/>
                <w:sz w:val="28"/>
                <w:szCs w:val="28"/>
                <w:lang w:eastAsia="sk-SK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18"/>
              <w:gridCol w:w="2494"/>
            </w:tblGrid>
            <w:tr w:rsidR="009E06EF" w:rsidRPr="00C64A5A" w14:paraId="196929B3" w14:textId="77777777" w:rsidTr="00B5662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14:paraId="23DC5EBF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konateľ </w:t>
                  </w:r>
                </w:p>
              </w:tc>
              <w:tc>
                <w:tcPr>
                  <w:tcW w:w="1650" w:type="pct"/>
                  <w:hideMark/>
                </w:tcPr>
                <w:p w14:paraId="582B8A65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t>  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(od: 06.08.2005)</w:t>
                  </w:r>
                </w:p>
              </w:tc>
            </w:tr>
          </w:tbl>
          <w:p w14:paraId="727165CE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vanish/>
                <w:sz w:val="28"/>
                <w:szCs w:val="28"/>
                <w:lang w:eastAsia="sk-SK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18"/>
              <w:gridCol w:w="2494"/>
            </w:tblGrid>
            <w:tr w:rsidR="009E06EF" w:rsidRPr="00C64A5A" w14:paraId="5B120D73" w14:textId="77777777" w:rsidTr="00B56626">
              <w:trPr>
                <w:tblCellSpacing w:w="15" w:type="dxa"/>
              </w:trPr>
              <w:tc>
                <w:tcPr>
                  <w:tcW w:w="3350" w:type="pct"/>
                  <w:vAlign w:val="center"/>
                  <w:hideMark/>
                </w:tcPr>
                <w:p w14:paraId="035B8F5E" w14:textId="77777777" w:rsidR="009E06EF" w:rsidRPr="00C64A5A" w:rsidRDefault="005D7456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hyperlink r:id="rId11" w:history="1">
                    <w:r w:rsidR="009E06EF"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Dagmar </w:t>
                    </w:r>
                    <w:proofErr w:type="spellStart"/>
                    <w:r w:rsidR="009E06EF"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Hugecová</w:t>
                    </w:r>
                    <w:proofErr w:type="spellEnd"/>
                    <w:r w:rsidR="009E06EF" w:rsidRPr="00C64A5A">
                      <w:rPr>
                        <w:rFonts w:eastAsia="Times New Roman" w:cstheme="minorHAnsi"/>
                        <w:b/>
                        <w:bCs/>
                        <w:i/>
                        <w:color w:val="000000"/>
                        <w:sz w:val="28"/>
                        <w:szCs w:val="28"/>
                        <w:lang w:eastAsia="sk-SK"/>
                      </w:rPr>
                      <w:t> </w:t>
                    </w:r>
                  </w:hyperlink>
                  <w:r w:rsidR="009E06EF"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Bronzová 838/31 </w:t>
                  </w:r>
                  <w:r w:rsidR="009E06EF"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Bratislava 851 01 </w:t>
                  </w:r>
                  <w:r w:rsidR="009E06EF"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  <w:r w:rsidR="009E06EF"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Vznik funkcie: 06.08.2005 </w:t>
                  </w:r>
                </w:p>
              </w:tc>
              <w:tc>
                <w:tcPr>
                  <w:tcW w:w="1650" w:type="pct"/>
                  <w:hideMark/>
                </w:tcPr>
                <w:p w14:paraId="6A97C29E" w14:textId="77777777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t>  </w:t>
                  </w: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(od: 06.08.2005)</w:t>
                  </w:r>
                </w:p>
              </w:tc>
            </w:tr>
          </w:tbl>
          <w:p w14:paraId="5E9ADDC0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295CFAD8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7566"/>
      </w:tblGrid>
      <w:tr w:rsidR="009E06EF" w:rsidRPr="00C64A5A" w14:paraId="3EC47A6C" w14:textId="77777777" w:rsidTr="00B56626">
        <w:trPr>
          <w:tblCellSpacing w:w="18" w:type="dxa"/>
          <w:jc w:val="center"/>
        </w:trPr>
        <w:tc>
          <w:tcPr>
            <w:tcW w:w="1000" w:type="pct"/>
            <w:shd w:val="clear" w:color="auto" w:fill="FFFFFF"/>
          </w:tcPr>
          <w:p w14:paraId="6F0FFDB8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  <w:tc>
          <w:tcPr>
            <w:tcW w:w="4000" w:type="pct"/>
            <w:shd w:val="clear" w:color="auto" w:fill="FFFFFF"/>
            <w:vAlign w:val="center"/>
          </w:tcPr>
          <w:p w14:paraId="53856019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129944D3" w14:textId="77777777" w:rsidR="009E06EF" w:rsidRPr="00C64A5A" w:rsidRDefault="009E06EF" w:rsidP="009E06EF">
      <w:pPr>
        <w:spacing w:after="0" w:line="240" w:lineRule="auto"/>
        <w:rPr>
          <w:rFonts w:eastAsia="Times New Roman" w:cstheme="minorHAnsi"/>
          <w:i/>
          <w:vanish/>
          <w:sz w:val="28"/>
          <w:szCs w:val="28"/>
          <w:lang w:eastAsia="sk-SK"/>
        </w:rPr>
      </w:pPr>
    </w:p>
    <w:tbl>
      <w:tblPr>
        <w:tblW w:w="5000" w:type="pct"/>
        <w:jc w:val="center"/>
        <w:tblCellSpacing w:w="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7566"/>
      </w:tblGrid>
      <w:tr w:rsidR="009E06EF" w:rsidRPr="00C64A5A" w14:paraId="6F7D9A61" w14:textId="77777777" w:rsidTr="00B56626">
        <w:trPr>
          <w:tblCellSpacing w:w="18" w:type="dxa"/>
          <w:jc w:val="center"/>
        </w:trPr>
        <w:tc>
          <w:tcPr>
            <w:tcW w:w="1000" w:type="pct"/>
            <w:shd w:val="clear" w:color="auto" w:fill="FFFFFF"/>
            <w:hideMark/>
          </w:tcPr>
          <w:p w14:paraId="1CF1FFFD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  <w:r w:rsidRPr="00C64A5A">
              <w:rPr>
                <w:rFonts w:eastAsia="Times New Roman" w:cstheme="minorHAnsi"/>
                <w:b/>
                <w:bCs/>
                <w:i/>
                <w:color w:val="000000"/>
                <w:sz w:val="28"/>
                <w:szCs w:val="28"/>
                <w:lang w:eastAsia="sk-SK"/>
              </w:rPr>
              <w:t>Základné imanie: </w:t>
            </w:r>
          </w:p>
        </w:tc>
        <w:tc>
          <w:tcPr>
            <w:tcW w:w="400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12"/>
            </w:tblGrid>
            <w:tr w:rsidR="009E06EF" w:rsidRPr="00C64A5A" w14:paraId="2372CEC0" w14:textId="77777777" w:rsidTr="00B56626">
              <w:trPr>
                <w:tblCellSpacing w:w="15" w:type="dxa"/>
              </w:trPr>
              <w:tc>
                <w:tcPr>
                  <w:tcW w:w="3350" w:type="pct"/>
                  <w:shd w:val="clear" w:color="auto" w:fill="FFFFFF"/>
                  <w:vAlign w:val="center"/>
                  <w:hideMark/>
                </w:tcPr>
                <w:p w14:paraId="1969574A" w14:textId="65408B9A" w:rsidR="00B00ED9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b/>
                      <w:bCs/>
                      <w:i/>
                      <w:color w:val="000000"/>
                      <w:sz w:val="28"/>
                      <w:szCs w:val="28"/>
                      <w:lang w:eastAsia="sk-SK"/>
                    </w:rPr>
                    <w:t>6 638,78 EUR </w:t>
                  </w: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t xml:space="preserve"> </w:t>
                  </w:r>
                </w:p>
                <w:p w14:paraId="783882F6" w14:textId="77777777" w:rsidR="005D7456" w:rsidRDefault="005D7456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</w:pPr>
                </w:p>
                <w:p w14:paraId="0AF63C45" w14:textId="1E2F58AB" w:rsidR="009E06EF" w:rsidRPr="00C64A5A" w:rsidRDefault="009E06EF" w:rsidP="009E06EF">
                  <w:pPr>
                    <w:spacing w:after="0" w:line="240" w:lineRule="auto"/>
                    <w:rPr>
                      <w:rFonts w:eastAsia="Times New Roman" w:cstheme="minorHAnsi"/>
                      <w:i/>
                      <w:color w:val="000000"/>
                      <w:sz w:val="28"/>
                      <w:szCs w:val="28"/>
                      <w:lang w:eastAsia="sk-SK"/>
                    </w:rPr>
                  </w:pPr>
                  <w:r w:rsidRPr="00C64A5A">
                    <w:rPr>
                      <w:rFonts w:eastAsia="Times New Roman" w:cstheme="minorHAnsi"/>
                      <w:i/>
                      <w:sz w:val="28"/>
                      <w:szCs w:val="28"/>
                      <w:lang w:eastAsia="sk-SK"/>
                    </w:rPr>
                    <w:br/>
                  </w:r>
                </w:p>
              </w:tc>
            </w:tr>
          </w:tbl>
          <w:p w14:paraId="0672719F" w14:textId="77777777" w:rsidR="009E06EF" w:rsidRPr="00C64A5A" w:rsidRDefault="009E06EF" w:rsidP="009E06EF">
            <w:pPr>
              <w:spacing w:after="0" w:line="240" w:lineRule="auto"/>
              <w:rPr>
                <w:rFonts w:eastAsia="Times New Roman" w:cstheme="minorHAnsi"/>
                <w:i/>
                <w:sz w:val="28"/>
                <w:szCs w:val="28"/>
                <w:lang w:eastAsia="sk-SK"/>
              </w:rPr>
            </w:pPr>
          </w:p>
        </w:tc>
      </w:tr>
    </w:tbl>
    <w:p w14:paraId="01667A87" w14:textId="124FAA4D" w:rsidR="00A7087F" w:rsidRPr="00957D54" w:rsidRDefault="00092AEF" w:rsidP="00A7087F">
      <w:pPr>
        <w:rPr>
          <w:rFonts w:cstheme="minorHAnsi"/>
          <w:b/>
          <w:color w:val="000000" w:themeColor="text1"/>
          <w:sz w:val="32"/>
          <w:szCs w:val="32"/>
        </w:rPr>
      </w:pPr>
      <w:r w:rsidRPr="00957D54">
        <w:rPr>
          <w:rFonts w:cstheme="minorHAnsi"/>
          <w:b/>
          <w:color w:val="000000" w:themeColor="text1"/>
          <w:sz w:val="32"/>
          <w:szCs w:val="32"/>
        </w:rPr>
        <w:lastRenderedPageBreak/>
        <w:t xml:space="preserve">Predstavenie spoločnosti PLASTIC SLOVAKIA, </w:t>
      </w:r>
      <w:proofErr w:type="spellStart"/>
      <w:r w:rsidRPr="00957D54">
        <w:rPr>
          <w:rFonts w:cstheme="minorHAnsi"/>
          <w:b/>
          <w:color w:val="000000" w:themeColor="text1"/>
          <w:sz w:val="32"/>
          <w:szCs w:val="32"/>
        </w:rPr>
        <w:t>s.r.o</w:t>
      </w:r>
      <w:proofErr w:type="spellEnd"/>
      <w:r w:rsidRPr="00957D54">
        <w:rPr>
          <w:rFonts w:cstheme="minorHAnsi"/>
          <w:b/>
          <w:color w:val="000000" w:themeColor="text1"/>
          <w:sz w:val="32"/>
          <w:szCs w:val="32"/>
        </w:rPr>
        <w:t>.:</w:t>
      </w:r>
      <w:r w:rsidR="00A7087F" w:rsidRPr="00957D54">
        <w:rPr>
          <w:rFonts w:cstheme="minorHAnsi"/>
          <w:b/>
          <w:color w:val="000000" w:themeColor="text1"/>
          <w:sz w:val="32"/>
          <w:szCs w:val="32"/>
        </w:rPr>
        <w:t> </w:t>
      </w:r>
    </w:p>
    <w:p w14:paraId="154518A1" w14:textId="07F23EF0" w:rsidR="00227D87" w:rsidRPr="00C64A5A" w:rsidRDefault="00227D87" w:rsidP="00A7087F">
      <w:pPr>
        <w:rPr>
          <w:rFonts w:cstheme="minorHAnsi"/>
          <w:color w:val="000000" w:themeColor="text1"/>
          <w:sz w:val="28"/>
          <w:szCs w:val="28"/>
        </w:rPr>
      </w:pP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Plastic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Slovakia je etablovaná spoločnosť so skúsenými pracovníkmi. Ponúkame vysokú odbornosť, kreativitu, ústretovosť,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spolahlivosť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a zodpovednosť.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Plastic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Slovakia pôsobí nielen na domácom trhu, ale i v zahraničí.</w:t>
      </w:r>
    </w:p>
    <w:p w14:paraId="340DB2E3" w14:textId="6A31B9AA" w:rsidR="00227D87" w:rsidRPr="00C64A5A" w:rsidRDefault="003F4A9E" w:rsidP="00227D87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>P</w:t>
      </w:r>
      <w:r w:rsidR="00227D87" w:rsidRPr="00C64A5A">
        <w:rPr>
          <w:rFonts w:cstheme="minorHAnsi"/>
          <w:color w:val="000000" w:themeColor="text1"/>
          <w:sz w:val="28"/>
          <w:szCs w:val="28"/>
        </w:rPr>
        <w:t xml:space="preserve">redávame výrobky z materiálov LDPE, HDPE, MDPE a MIX. Novinkou na trhu sú tašky z </w:t>
      </w:r>
      <w:proofErr w:type="spellStart"/>
      <w:r w:rsidR="00227D87" w:rsidRPr="00C64A5A">
        <w:rPr>
          <w:rFonts w:cstheme="minorHAnsi"/>
          <w:color w:val="000000" w:themeColor="text1"/>
          <w:sz w:val="28"/>
          <w:szCs w:val="28"/>
        </w:rPr>
        <w:t>oxobiodegradovatelnej</w:t>
      </w:r>
      <w:proofErr w:type="spellEnd"/>
      <w:r w:rsidR="00227D87" w:rsidRPr="00C64A5A">
        <w:rPr>
          <w:rFonts w:cstheme="minorHAnsi"/>
          <w:color w:val="000000" w:themeColor="text1"/>
          <w:sz w:val="28"/>
          <w:szCs w:val="28"/>
        </w:rPr>
        <w:t xml:space="preserve"> fólie, ktorá šetrí životné prostredie.</w:t>
      </w:r>
    </w:p>
    <w:p w14:paraId="54CA2957" w14:textId="4817CF33" w:rsidR="00227D87" w:rsidRPr="00C64A5A" w:rsidRDefault="00227D87" w:rsidP="00227D87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 xml:space="preserve">Špecializujeme sa na fólie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flexografickým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spôsobom so širokou ponukou reklamných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odnosných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potlačených a nepotlačených tašiek (s ušami, spevneným výsekom a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košielkové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tašky...) čo tvorí 85% z našej celkovej produkcie. </w:t>
      </w:r>
    </w:p>
    <w:p w14:paraId="634C0FE7" w14:textId="30A1DD3E" w:rsidR="00227D87" w:rsidRPr="00C64A5A" w:rsidRDefault="00227D87" w:rsidP="00227D87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 xml:space="preserve">Naša spoločnosť si pre kvalitu svojich výrobkov dokázala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vybudovat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siet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stálych zákazníkov, ktorým ponúkame výrobky podľa želania</w:t>
      </w:r>
      <w:r w:rsidR="003F4A9E" w:rsidRPr="00C64A5A">
        <w:rPr>
          <w:rFonts w:cstheme="minorHAnsi"/>
          <w:color w:val="000000" w:themeColor="text1"/>
          <w:sz w:val="28"/>
          <w:szCs w:val="28"/>
        </w:rPr>
        <w:t>.</w:t>
      </w:r>
    </w:p>
    <w:p w14:paraId="7CC19391" w14:textId="5474B1AA" w:rsidR="00227D87" w:rsidRPr="00C64A5A" w:rsidRDefault="00A7087F" w:rsidP="005F6D1E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 xml:space="preserve">Naši pracovníci majú dlhoročnú prax v oblasti predaja obalového materiálu. Našimi primárnymi obchodnými partermi sú slovenské a medzinárodné </w:t>
      </w:r>
      <w:r w:rsidR="002F7654" w:rsidRPr="00C64A5A">
        <w:rPr>
          <w:rFonts w:cstheme="minorHAnsi"/>
          <w:color w:val="000000" w:themeColor="text1"/>
          <w:sz w:val="28"/>
          <w:szCs w:val="28"/>
        </w:rPr>
        <w:t xml:space="preserve">obchodné </w:t>
      </w:r>
      <w:r w:rsidRPr="00C64A5A">
        <w:rPr>
          <w:rFonts w:cstheme="minorHAnsi"/>
          <w:color w:val="000000" w:themeColor="text1"/>
          <w:sz w:val="28"/>
          <w:szCs w:val="28"/>
        </w:rPr>
        <w:t xml:space="preserve">reťazce, maloobchod, veľkoobchod a obchodné spoločnosti. </w:t>
      </w:r>
    </w:p>
    <w:p w14:paraId="2A92138D" w14:textId="4CB1633F" w:rsidR="00227D87" w:rsidRPr="00C64A5A" w:rsidRDefault="00227D87" w:rsidP="005F6D1E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>Spokojnosť klienta je u nás vždy na prvom mieste.</w:t>
      </w:r>
    </w:p>
    <w:p w14:paraId="72EBFF68" w14:textId="39BD3F01" w:rsidR="00227D87" w:rsidRPr="00C64A5A" w:rsidRDefault="00227D87" w:rsidP="005F6D1E">
      <w:pPr>
        <w:rPr>
          <w:rFonts w:cstheme="minorHAnsi"/>
          <w:color w:val="000000" w:themeColor="text1"/>
          <w:sz w:val="28"/>
          <w:szCs w:val="28"/>
        </w:rPr>
      </w:pP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Naše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 xml:space="preserve"> skladové zásoby zaručujú dodanie objednaného tovaru bez obmedzení. Tým sme Vám schopní vždy garantovať termíny dodania.</w:t>
      </w:r>
    </w:p>
    <w:p w14:paraId="4052796E" w14:textId="79466A13" w:rsidR="00957D54" w:rsidRPr="00C64A5A" w:rsidRDefault="005F6D1E" w:rsidP="005F6D1E">
      <w:pPr>
        <w:rPr>
          <w:rFonts w:cstheme="minorHAnsi"/>
          <w:color w:val="000000" w:themeColor="text1"/>
          <w:sz w:val="28"/>
          <w:szCs w:val="28"/>
        </w:rPr>
      </w:pPr>
      <w:r w:rsidRPr="00C64A5A">
        <w:rPr>
          <w:rFonts w:cstheme="minorHAnsi"/>
          <w:color w:val="000000" w:themeColor="text1"/>
          <w:sz w:val="28"/>
          <w:szCs w:val="28"/>
        </w:rPr>
        <w:t>Naša spoločnosť dlhodobo spolupracuje s </w:t>
      </w:r>
      <w:r w:rsidR="00204EEB" w:rsidRPr="00C64A5A">
        <w:rPr>
          <w:rFonts w:cstheme="minorHAnsi"/>
          <w:color w:val="000000" w:themeColor="text1"/>
          <w:sz w:val="28"/>
          <w:szCs w:val="28"/>
        </w:rPr>
        <w:t>spoločnosťami</w:t>
      </w:r>
      <w:r w:rsidRPr="00C64A5A">
        <w:rPr>
          <w:rFonts w:cstheme="minorHAnsi"/>
          <w:color w:val="000000" w:themeColor="text1"/>
          <w:sz w:val="28"/>
          <w:szCs w:val="28"/>
        </w:rPr>
        <w:t xml:space="preserve"> ako COOP, BILLA, Tesco,</w:t>
      </w:r>
      <w:r w:rsidR="0069545E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227D87" w:rsidRPr="00C64A5A">
        <w:rPr>
          <w:rFonts w:cstheme="minorHAnsi"/>
          <w:color w:val="000000" w:themeColor="text1"/>
          <w:sz w:val="28"/>
          <w:szCs w:val="28"/>
        </w:rPr>
        <w:t xml:space="preserve">ALLTOYS, CBA VEREX, </w:t>
      </w:r>
      <w:r w:rsidR="0069545E" w:rsidRPr="00C64A5A">
        <w:rPr>
          <w:rFonts w:cstheme="minorHAnsi"/>
          <w:color w:val="000000" w:themeColor="text1"/>
          <w:sz w:val="28"/>
          <w:szCs w:val="28"/>
        </w:rPr>
        <w:t xml:space="preserve">TERNO, OPTIMA, KOMFOS, </w:t>
      </w:r>
      <w:r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69545E" w:rsidRPr="00C64A5A">
        <w:rPr>
          <w:rFonts w:cstheme="minorHAnsi"/>
          <w:color w:val="000000" w:themeColor="text1"/>
          <w:sz w:val="28"/>
          <w:szCs w:val="28"/>
        </w:rPr>
        <w:t xml:space="preserve">NITRAZDROJ, GVP </w:t>
      </w:r>
      <w:proofErr w:type="spellStart"/>
      <w:r w:rsidR="0069545E" w:rsidRPr="00C64A5A">
        <w:rPr>
          <w:rFonts w:cstheme="minorHAnsi"/>
          <w:color w:val="000000" w:themeColor="text1"/>
          <w:sz w:val="28"/>
          <w:szCs w:val="28"/>
        </w:rPr>
        <w:t>Humenne</w:t>
      </w:r>
      <w:proofErr w:type="spellEnd"/>
      <w:r w:rsidR="0069545E" w:rsidRPr="00C64A5A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C64A5A">
        <w:rPr>
          <w:rFonts w:cstheme="minorHAnsi"/>
          <w:color w:val="000000" w:themeColor="text1"/>
          <w:sz w:val="28"/>
          <w:szCs w:val="28"/>
        </w:rPr>
        <w:t>Labaš</w:t>
      </w:r>
      <w:proofErr w:type="spellEnd"/>
      <w:r w:rsidRPr="00C64A5A">
        <w:rPr>
          <w:rFonts w:cstheme="minorHAnsi"/>
          <w:color w:val="000000" w:themeColor="text1"/>
          <w:sz w:val="28"/>
          <w:szCs w:val="28"/>
        </w:rPr>
        <w:t>,</w:t>
      </w:r>
      <w:r w:rsidR="00204EEB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69545E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204EEB" w:rsidRPr="00C64A5A">
        <w:rPr>
          <w:rFonts w:cstheme="minorHAnsi"/>
          <w:color w:val="000000" w:themeColor="text1"/>
          <w:sz w:val="28"/>
          <w:szCs w:val="28"/>
        </w:rPr>
        <w:t>METRO</w:t>
      </w:r>
      <w:r w:rsidR="00FF5DF2" w:rsidRPr="00C64A5A">
        <w:rPr>
          <w:rFonts w:cstheme="minorHAnsi"/>
          <w:color w:val="000000" w:themeColor="text1"/>
          <w:sz w:val="28"/>
          <w:szCs w:val="28"/>
        </w:rPr>
        <w:t>, Elektro predajne</w:t>
      </w:r>
      <w:r w:rsidR="00957D54">
        <w:rPr>
          <w:rFonts w:cstheme="minorHAnsi"/>
          <w:color w:val="000000" w:themeColor="text1"/>
          <w:sz w:val="28"/>
          <w:szCs w:val="28"/>
        </w:rPr>
        <w:t xml:space="preserve"> </w:t>
      </w:r>
      <w:r w:rsidR="00FF5DF2" w:rsidRPr="00C64A5A">
        <w:rPr>
          <w:rFonts w:cstheme="minorHAnsi"/>
          <w:color w:val="000000" w:themeColor="text1"/>
          <w:sz w:val="28"/>
          <w:szCs w:val="28"/>
        </w:rPr>
        <w:t xml:space="preserve">( NAY, PLANEO, ELEKTRO WORLD ) </w:t>
      </w:r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FF5DF2" w:rsidRPr="00C64A5A">
        <w:rPr>
          <w:rFonts w:cstheme="minorHAnsi"/>
          <w:color w:val="000000" w:themeColor="text1"/>
          <w:sz w:val="28"/>
          <w:szCs w:val="28"/>
        </w:rPr>
        <w:t>Z</w:t>
      </w:r>
      <w:r w:rsidR="00367B70" w:rsidRPr="00C64A5A">
        <w:rPr>
          <w:rFonts w:cstheme="minorHAnsi"/>
          <w:color w:val="000000" w:themeColor="text1"/>
          <w:sz w:val="28"/>
          <w:szCs w:val="28"/>
        </w:rPr>
        <w:t>iskali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FF5DF2" w:rsidRPr="00C64A5A">
        <w:rPr>
          <w:rFonts w:cstheme="minorHAnsi"/>
          <w:color w:val="000000" w:themeColor="text1"/>
          <w:sz w:val="28"/>
          <w:szCs w:val="28"/>
        </w:rPr>
        <w:t xml:space="preserve">sme </w:t>
      </w:r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ako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odberatelov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popredne farmaceutické spoločnosti ( Lekáreň plus, DR. MAX )</w:t>
      </w:r>
      <w:r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drogisticke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firmy ( 101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Drogerie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Solvent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SR,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Drogeria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u Kovára)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Fashion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shops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( GATE, Office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shoes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, OZETA,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Waragod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),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kurierske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spoločnosti ( GLS –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špecialne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obaly ),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pekarenské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spoločnosti (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Lipóti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pelareň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 xml:space="preserve"> Kvetoslavov, BIO pekáreň </w:t>
      </w:r>
      <w:proofErr w:type="spellStart"/>
      <w:r w:rsidR="00367B70" w:rsidRPr="00C64A5A">
        <w:rPr>
          <w:rFonts w:cstheme="minorHAnsi"/>
          <w:color w:val="000000" w:themeColor="text1"/>
          <w:sz w:val="28"/>
          <w:szCs w:val="28"/>
        </w:rPr>
        <w:t>Kugluf</w:t>
      </w:r>
      <w:proofErr w:type="spellEnd"/>
      <w:r w:rsidR="00367B70" w:rsidRPr="00C64A5A">
        <w:rPr>
          <w:rFonts w:cstheme="minorHAnsi"/>
          <w:color w:val="000000" w:themeColor="text1"/>
          <w:sz w:val="28"/>
          <w:szCs w:val="28"/>
        </w:rPr>
        <w:t>, LEBEKO ) papiernictva ( SEVT )</w:t>
      </w:r>
      <w:r w:rsidR="001B56F8" w:rsidRPr="00C64A5A">
        <w:rPr>
          <w:rFonts w:cstheme="minorHAnsi"/>
          <w:color w:val="000000" w:themeColor="text1"/>
          <w:sz w:val="28"/>
          <w:szCs w:val="28"/>
        </w:rPr>
        <w:t>.</w:t>
      </w:r>
    </w:p>
    <w:p w14:paraId="2A31DF4A" w14:textId="77777777" w:rsidR="005D7456" w:rsidRDefault="001B56F8" w:rsidP="005D7456">
      <w:pPr>
        <w:rPr>
          <w:rFonts w:cstheme="minorHAnsi"/>
          <w:b/>
          <w:color w:val="000000" w:themeColor="text1"/>
          <w:sz w:val="32"/>
          <w:szCs w:val="32"/>
        </w:rPr>
      </w:pPr>
      <w:r w:rsidRPr="00957D54">
        <w:rPr>
          <w:rFonts w:cstheme="minorHAnsi"/>
          <w:b/>
          <w:color w:val="000000" w:themeColor="text1"/>
          <w:sz w:val="32"/>
          <w:szCs w:val="32"/>
        </w:rPr>
        <w:t>Každý rok máme za ciel :</w:t>
      </w:r>
    </w:p>
    <w:p w14:paraId="1823356F" w14:textId="7AD3CB79" w:rsidR="001B56F8" w:rsidRPr="001B56F8" w:rsidRDefault="001B56F8" w:rsidP="005D7456">
      <w:pPr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Ročný rast</w:t>
      </w: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val="en-US" w:eastAsia="sk-SK"/>
        </w:rPr>
        <w:t xml:space="preserve"> tr</w:t>
      </w:r>
      <w:proofErr w:type="spellStart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žieb</w:t>
      </w:r>
      <w:proofErr w:type="spellEnd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 xml:space="preserve"> min. na úrovni 5</w:t>
      </w: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val="en-US" w:eastAsia="sk-SK"/>
        </w:rPr>
        <w:t>%</w:t>
      </w: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.</w:t>
      </w:r>
    </w:p>
    <w:p w14:paraId="19C59108" w14:textId="77777777" w:rsidR="001B56F8" w:rsidRPr="001B56F8" w:rsidRDefault="001B56F8" w:rsidP="001B56F8">
      <w:pPr>
        <w:numPr>
          <w:ilvl w:val="0"/>
          <w:numId w:val="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lastRenderedPageBreak/>
        <w:t>Orientácia na „</w:t>
      </w:r>
      <w:proofErr w:type="spellStart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Cross</w:t>
      </w:r>
      <w:proofErr w:type="spellEnd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 xml:space="preserve"> </w:t>
      </w:r>
      <w:proofErr w:type="spellStart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sale</w:t>
      </w:r>
      <w:proofErr w:type="spellEnd"/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“ (akcelerovať a neustále rozširovať spoluprácu s existujúcimi klientami).</w:t>
      </w:r>
    </w:p>
    <w:p w14:paraId="4B59B21A" w14:textId="77777777" w:rsidR="001B56F8" w:rsidRPr="001B56F8" w:rsidRDefault="001B56F8" w:rsidP="001B56F8">
      <w:pPr>
        <w:numPr>
          <w:ilvl w:val="0"/>
          <w:numId w:val="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Predávať výrobky z vyššou pridanou hodnotou (napr.: potlačené priemyselné fólie).</w:t>
      </w:r>
    </w:p>
    <w:p w14:paraId="4B127340" w14:textId="77777777" w:rsidR="001B56F8" w:rsidRPr="001B56F8" w:rsidRDefault="001B56F8" w:rsidP="001B56F8">
      <w:pPr>
        <w:numPr>
          <w:ilvl w:val="0"/>
          <w:numId w:val="5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Permanentné zlepšovanie starostlivosti a servisu u jestvujúcich zákazníkov.</w:t>
      </w:r>
    </w:p>
    <w:p w14:paraId="72606C6B" w14:textId="20A95BA4" w:rsidR="00957D54" w:rsidRDefault="001B56F8" w:rsidP="005A7EEF">
      <w:pPr>
        <w:numPr>
          <w:ilvl w:val="0"/>
          <w:numId w:val="5"/>
        </w:numPr>
        <w:spacing w:after="0" w:line="216" w:lineRule="auto"/>
        <w:ind w:left="1080"/>
        <w:contextualSpacing/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</w:pPr>
      <w:r w:rsidRPr="001B56F8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 xml:space="preserve">Rozširovanie produktovej rady BIO Kompostovateľných produktov do stáleho sortimentu u našich klientov. </w:t>
      </w:r>
    </w:p>
    <w:p w14:paraId="1C2D6797" w14:textId="77777777" w:rsidR="00B00ED9" w:rsidRPr="00B00ED9" w:rsidRDefault="00B00ED9" w:rsidP="005D7456">
      <w:pPr>
        <w:spacing w:after="0" w:line="216" w:lineRule="auto"/>
        <w:ind w:left="1080"/>
        <w:contextualSpacing/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</w:pPr>
    </w:p>
    <w:p w14:paraId="561FF0C5" w14:textId="351143BD" w:rsidR="001B56F8" w:rsidRPr="003C56A9" w:rsidRDefault="003C56A9" w:rsidP="001B56F8">
      <w:pPr>
        <w:rPr>
          <w:rFonts w:cstheme="minorHAnsi"/>
          <w:color w:val="000000" w:themeColor="text1"/>
          <w:sz w:val="28"/>
          <w:szCs w:val="28"/>
        </w:rPr>
      </w:pPr>
      <w:r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V roku 2025 by sme chceli dosiahnuť zakladať p</w:t>
      </w:r>
      <w:r w:rsidR="001B56F8" w:rsidRPr="003C56A9">
        <w:rPr>
          <w:rFonts w:eastAsiaTheme="minorEastAsia" w:hAnsi="Calibri"/>
          <w:color w:val="000000" w:themeColor="text1"/>
          <w:kern w:val="24"/>
          <w:sz w:val="28"/>
          <w:szCs w:val="28"/>
          <w:lang w:eastAsia="sk-SK"/>
        </w:rPr>
        <w:t>riame obchodné zastúpenia na vybraných trhoch v EÚ (Nemecko, Rakúsko a Maďarsko).</w:t>
      </w:r>
    </w:p>
    <w:p w14:paraId="0F54AED0" w14:textId="5A5E09B3" w:rsidR="00A7087F" w:rsidRPr="005F6D1E" w:rsidRDefault="00A7087F" w:rsidP="005F6D1E">
      <w:pPr>
        <w:spacing w:line="240" w:lineRule="auto"/>
        <w:rPr>
          <w:rFonts w:cstheme="minorHAnsi"/>
          <w:color w:val="000000" w:themeColor="text1"/>
        </w:rPr>
      </w:pPr>
      <w:r w:rsidRPr="005F6D1E">
        <w:rPr>
          <w:rFonts w:cstheme="minorHAnsi"/>
          <w:b/>
          <w:bCs/>
          <w:color w:val="000000" w:themeColor="text1"/>
        </w:rPr>
        <w:t> </w:t>
      </w:r>
      <w:r w:rsidR="00204EEB" w:rsidRP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Prehľad 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>v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ybran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>ých</w:t>
      </w:r>
      <w:r w:rsidR="00092AEF"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 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>výrobkov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 z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> 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PE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 (Polyetylénovej)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 </w:t>
      </w:r>
      <w:r w:rsidR="00204EEB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a PP (Polypropylénovej) </w:t>
      </w:r>
      <w:r w:rsidR="00092AEF"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fólie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:</w:t>
      </w:r>
    </w:p>
    <w:p w14:paraId="60B40825" w14:textId="1EACEDF1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5F6D1E">
        <w:rPr>
          <w:rFonts w:cstheme="minorHAnsi"/>
          <w:color w:val="000000" w:themeColor="text1"/>
        </w:rPr>
        <w:t> </w:t>
      </w:r>
      <w:r w:rsidR="00204EEB" w:rsidRPr="00B775D0">
        <w:rPr>
          <w:rFonts w:cstheme="minorHAnsi"/>
          <w:color w:val="000000" w:themeColor="text1"/>
          <w:sz w:val="24"/>
          <w:szCs w:val="24"/>
        </w:rPr>
        <w:t xml:space="preserve">Používané materiály: </w:t>
      </w:r>
      <w:r w:rsidRPr="00B775D0">
        <w:rPr>
          <w:rFonts w:cstheme="minorHAnsi"/>
          <w:b/>
          <w:bCs/>
          <w:color w:val="000000" w:themeColor="text1"/>
          <w:sz w:val="24"/>
          <w:szCs w:val="24"/>
        </w:rPr>
        <w:t>HDPE, LDPE, MIXPE, NPP, CPP, BOPP a BIO</w:t>
      </w:r>
    </w:p>
    <w:p w14:paraId="75A94C14" w14:textId="743670C0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Nákupné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tašky, (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košieľkové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 xml:space="preserve">, s/bez spevneného výseku, s uškami) </w:t>
      </w:r>
    </w:p>
    <w:p w14:paraId="7AD896E5" w14:textId="77777777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-Ionizované tašky vhodné na ďalšiu potlač </w:t>
      </w:r>
    </w:p>
    <w:p w14:paraId="6221C44D" w14:textId="08DF77FC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kompostovateľné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tašk</w:t>
      </w:r>
      <w:r w:rsidR="005F6D1E" w:rsidRPr="00B775D0">
        <w:rPr>
          <w:rFonts w:cstheme="minorHAnsi"/>
          <w:color w:val="000000" w:themeColor="text1"/>
          <w:sz w:val="24"/>
          <w:szCs w:val="24"/>
        </w:rPr>
        <w:t>y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– z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 kompostovateľných materiálov</w:t>
      </w:r>
    </w:p>
    <w:p w14:paraId="4D269C3A" w14:textId="405B1688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Termo</w:t>
      </w:r>
      <w:proofErr w:type="spellEnd"/>
      <w:r w:rsidR="005F6D1E" w:rsidRPr="00B775D0">
        <w:rPr>
          <w:rFonts w:cstheme="minorHAnsi"/>
          <w:color w:val="000000" w:themeColor="text1"/>
          <w:sz w:val="24"/>
          <w:szCs w:val="24"/>
        </w:rPr>
        <w:t xml:space="preserve"> </w:t>
      </w:r>
      <w:r w:rsidRPr="00B775D0">
        <w:rPr>
          <w:rFonts w:cstheme="minorHAnsi"/>
          <w:color w:val="000000" w:themeColor="text1"/>
          <w:sz w:val="24"/>
          <w:szCs w:val="24"/>
        </w:rPr>
        <w:t>tašky</w:t>
      </w:r>
      <w:r w:rsidR="00204EEB" w:rsidRPr="00B775D0">
        <w:rPr>
          <w:rFonts w:cstheme="minorHAnsi"/>
          <w:color w:val="000000" w:themeColor="text1"/>
          <w:sz w:val="24"/>
          <w:szCs w:val="24"/>
        </w:rPr>
        <w:t xml:space="preserve"> – na teplé a studené potraviny</w:t>
      </w:r>
    </w:p>
    <w:p w14:paraId="5D443C74" w14:textId="492ACB20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Multifunkčné</w:t>
      </w:r>
      <w:r w:rsidR="005F6D1E" w:rsidRPr="00B775D0">
        <w:rPr>
          <w:rFonts w:cstheme="minorHAnsi"/>
          <w:color w:val="000000" w:themeColor="text1"/>
          <w:sz w:val="24"/>
          <w:szCs w:val="24"/>
        </w:rPr>
        <w:t xml:space="preserve"> tašky</w:t>
      </w:r>
      <w:r w:rsidR="00204EEB" w:rsidRPr="00B775D0">
        <w:rPr>
          <w:rFonts w:cstheme="minorHAnsi"/>
          <w:color w:val="000000" w:themeColor="text1"/>
          <w:sz w:val="24"/>
          <w:szCs w:val="24"/>
        </w:rPr>
        <w:t xml:space="preserve"> na opakované použitie</w:t>
      </w:r>
    </w:p>
    <w:p w14:paraId="22D6AAF4" w14:textId="53385DB8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R-PET</w:t>
      </w:r>
      <w:r w:rsidR="005F6D1E" w:rsidRPr="00B775D0">
        <w:rPr>
          <w:rFonts w:cstheme="minorHAnsi"/>
          <w:color w:val="000000" w:themeColor="text1"/>
          <w:sz w:val="24"/>
          <w:szCs w:val="24"/>
        </w:rPr>
        <w:t xml:space="preserve"> (tašky z recyklovaných PET fliaš</w:t>
      </w:r>
      <w:r w:rsidR="00587646" w:rsidRPr="00B775D0">
        <w:rPr>
          <w:rFonts w:cstheme="minorHAnsi"/>
          <w:color w:val="000000" w:themeColor="text1"/>
          <w:sz w:val="24"/>
          <w:szCs w:val="24"/>
        </w:rPr>
        <w:t>)</w:t>
      </w:r>
      <w:r w:rsidR="005F6D1E" w:rsidRPr="00B775D0">
        <w:rPr>
          <w:rFonts w:cstheme="minorHAnsi"/>
          <w:color w:val="000000" w:themeColor="text1"/>
          <w:sz w:val="24"/>
          <w:szCs w:val="24"/>
        </w:rPr>
        <w:t>,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a</w:t>
      </w:r>
      <w:r w:rsidR="005F6D1E" w:rsidRPr="00B775D0">
        <w:rPr>
          <w:rFonts w:cstheme="minorHAnsi"/>
          <w:color w:val="000000" w:themeColor="text1"/>
          <w:sz w:val="24"/>
          <w:szCs w:val="24"/>
        </w:rPr>
        <w:t> </w:t>
      </w:r>
      <w:r w:rsidRPr="00B775D0">
        <w:rPr>
          <w:rFonts w:cstheme="minorHAnsi"/>
          <w:color w:val="000000" w:themeColor="text1"/>
          <w:sz w:val="24"/>
          <w:szCs w:val="24"/>
        </w:rPr>
        <w:t>PP tašky</w:t>
      </w:r>
    </w:p>
    <w:p w14:paraId="521F4AB9" w14:textId="70194E59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Mikroténové vrecká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– na rolke a bloky (rôznej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hrúbky</w:t>
      </w:r>
      <w:r w:rsidRPr="00B775D0">
        <w:rPr>
          <w:rFonts w:cstheme="minorHAnsi"/>
          <w:color w:val="000000" w:themeColor="text1"/>
          <w:sz w:val="24"/>
          <w:szCs w:val="24"/>
        </w:rPr>
        <w:t>;  prevedenia a uchytenia)</w:t>
      </w:r>
    </w:p>
    <w:p w14:paraId="15828529" w14:textId="73C71A51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Vrecia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na odpad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(nezaťahovacie a zaťahovacie od 30L – 240L rôznej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hrúbky,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do domácnosti  až po vrecia záťažové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,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napr. na stavby)</w:t>
      </w:r>
    </w:p>
    <w:p w14:paraId="4B3B233A" w14:textId="5C78DF9E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Obaľovacie, tzv. „</w:t>
      </w:r>
      <w:proofErr w:type="spellStart"/>
      <w:r w:rsidR="00204EEB" w:rsidRPr="00B775D0">
        <w:rPr>
          <w:rFonts w:cstheme="minorHAnsi"/>
          <w:color w:val="000000" w:themeColor="text1"/>
          <w:sz w:val="24"/>
          <w:szCs w:val="24"/>
        </w:rPr>
        <w:t>strečové</w:t>
      </w:r>
      <w:proofErr w:type="spellEnd"/>
      <w:r w:rsidR="00204EEB" w:rsidRPr="00B775D0">
        <w:rPr>
          <w:rFonts w:cstheme="minorHAnsi"/>
          <w:color w:val="000000" w:themeColor="text1"/>
          <w:sz w:val="24"/>
          <w:szCs w:val="24"/>
        </w:rPr>
        <w:t>“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a potravinárske fólie</w:t>
      </w:r>
      <w:r w:rsidR="00204EEB" w:rsidRPr="00B775D0">
        <w:rPr>
          <w:rFonts w:cstheme="minorHAnsi"/>
          <w:color w:val="000000" w:themeColor="text1"/>
          <w:sz w:val="24"/>
          <w:szCs w:val="24"/>
        </w:rPr>
        <w:t xml:space="preserve"> z LLDPE materiálu</w:t>
      </w:r>
    </w:p>
    <w:p w14:paraId="36C33DCA" w14:textId="45E9C4A0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BOPP a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 </w:t>
      </w:r>
      <w:r w:rsidRPr="00B775D0">
        <w:rPr>
          <w:rFonts w:cstheme="minorHAnsi"/>
          <w:color w:val="000000" w:themeColor="text1"/>
          <w:sz w:val="24"/>
          <w:szCs w:val="24"/>
        </w:rPr>
        <w:t>CPP</w:t>
      </w:r>
      <w:r w:rsidR="00204EEB" w:rsidRPr="00B775D0">
        <w:rPr>
          <w:rFonts w:cstheme="minorHAnsi"/>
          <w:color w:val="000000" w:themeColor="text1"/>
          <w:sz w:val="24"/>
          <w:szCs w:val="24"/>
        </w:rPr>
        <w:t xml:space="preserve"> fólie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(obaly na pečivá, cestoviny, strukoviny, pochutiny, kvety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,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atď..)</w:t>
      </w:r>
    </w:p>
    <w:p w14:paraId="7B26406D" w14:textId="66125CC0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HD a LAPA prierezy (napr. </w:t>
      </w:r>
      <w:r w:rsidR="00204EEB" w:rsidRPr="00B775D0">
        <w:rPr>
          <w:rFonts w:cstheme="minorHAnsi"/>
          <w:color w:val="000000" w:themeColor="text1"/>
          <w:sz w:val="24"/>
          <w:szCs w:val="24"/>
        </w:rPr>
        <w:t>pre lahôdkové pulty)</w:t>
      </w:r>
    </w:p>
    <w:p w14:paraId="277071A9" w14:textId="77777777" w:rsidR="00802D81" w:rsidRDefault="00263DDB" w:rsidP="005F6D1E">
      <w:pPr>
        <w:spacing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Uvedené produkty sú dostupné v</w:t>
      </w:r>
      <w:r w:rsidR="00A7087F" w:rsidRPr="005F6D1E">
        <w:rPr>
          <w:rFonts w:cstheme="minorHAnsi"/>
          <w:color w:val="000000" w:themeColor="text1"/>
        </w:rPr>
        <w:t xml:space="preserve"> rôznych veľkostiach a prevedeniach s možnosťou ďalšej potlače</w:t>
      </w:r>
      <w:r>
        <w:rPr>
          <w:rFonts w:cstheme="minorHAnsi"/>
          <w:color w:val="000000" w:themeColor="text1"/>
        </w:rPr>
        <w:t xml:space="preserve"> na vybrané produkty.</w:t>
      </w:r>
    </w:p>
    <w:p w14:paraId="689BBDE4" w14:textId="1CD0560E" w:rsidR="00217B11" w:rsidRPr="005F6D1E" w:rsidRDefault="00A7087F" w:rsidP="00217B11">
      <w:pPr>
        <w:rPr>
          <w:rFonts w:cstheme="minorHAnsi"/>
          <w:b/>
          <w:bCs/>
          <w:color w:val="000000" w:themeColor="text1"/>
          <w:sz w:val="26"/>
          <w:szCs w:val="26"/>
          <w:u w:val="single"/>
        </w:rPr>
      </w:pPr>
      <w:r w:rsidRPr="005F6D1E">
        <w:rPr>
          <w:rFonts w:cstheme="minorHAnsi"/>
          <w:color w:val="000000" w:themeColor="text1"/>
        </w:rPr>
        <w:t> </w:t>
      </w:r>
      <w:r w:rsidR="00263DDB">
        <w:rPr>
          <w:rFonts w:cstheme="minorHAnsi"/>
          <w:b/>
          <w:bCs/>
          <w:color w:val="000000" w:themeColor="text1"/>
          <w:sz w:val="26"/>
          <w:szCs w:val="26"/>
          <w:u w:val="single"/>
        </w:rPr>
        <w:t>Hliníkové fólie - Alobaly</w:t>
      </w:r>
      <w:r w:rsidR="00217B11"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, potravinové fólie, papier na pečenie:  </w:t>
      </w:r>
    </w:p>
    <w:p w14:paraId="7D215225" w14:textId="00F1B880" w:rsidR="00A7087F" w:rsidRPr="00B775D0" w:rsidRDefault="00217B11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Alobal v rôznych hrúbkach, šírkach a návinoch</w:t>
      </w:r>
    </w:p>
    <w:p w14:paraId="1DB38D04" w14:textId="34EC6FAC" w:rsidR="00217B11" w:rsidRPr="00B775D0" w:rsidRDefault="00217B11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potravinové fólie v</w:t>
      </w:r>
      <w:r w:rsidR="00263DDB" w:rsidRPr="00B775D0">
        <w:rPr>
          <w:rFonts w:cstheme="minorHAnsi"/>
          <w:color w:val="000000" w:themeColor="text1"/>
          <w:sz w:val="24"/>
          <w:szCs w:val="24"/>
        </w:rPr>
        <w:t xml:space="preserve"> spotrebiteľských 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baleniach, ako aj vo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veľkobaleniach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 xml:space="preserve"> pre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gastr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o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 xml:space="preserve"> prevádzky</w:t>
      </w:r>
    </w:p>
    <w:p w14:paraId="0F40A89C" w14:textId="6D84EA7B" w:rsidR="00217B11" w:rsidRPr="00B775D0" w:rsidRDefault="00217B11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Papier na pečenie v rôznych šírkach a návinoch, na rolke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,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alebo v hárkoch.</w:t>
      </w:r>
    </w:p>
    <w:p w14:paraId="387989CA" w14:textId="7E9F0E27" w:rsidR="00A7087F" w:rsidRPr="005F6D1E" w:rsidRDefault="00A7087F" w:rsidP="00A7087F">
      <w:pPr>
        <w:rPr>
          <w:rFonts w:cstheme="minorHAnsi"/>
          <w:color w:val="000000" w:themeColor="text1"/>
        </w:rPr>
      </w:pPr>
      <w:r w:rsidRPr="005F6D1E">
        <w:rPr>
          <w:rFonts w:cstheme="minorHAnsi"/>
          <w:color w:val="000000" w:themeColor="text1"/>
        </w:rPr>
        <w:lastRenderedPageBreak/>
        <w:t> 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Papier:  </w:t>
      </w:r>
    </w:p>
    <w:p w14:paraId="283BEF46" w14:textId="0D37A87C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5F6D1E">
        <w:rPr>
          <w:rFonts w:cstheme="minorHAnsi"/>
          <w:b/>
          <w:bCs/>
          <w:color w:val="000000" w:themeColor="text1"/>
        </w:rPr>
        <w:t> </w:t>
      </w:r>
      <w:r w:rsidRPr="00B775D0">
        <w:rPr>
          <w:rFonts w:cstheme="minorHAnsi"/>
          <w:color w:val="000000" w:themeColor="text1"/>
          <w:sz w:val="24"/>
          <w:szCs w:val="24"/>
        </w:rPr>
        <w:t>- Desiatové vrecká</w:t>
      </w:r>
    </w:p>
    <w:p w14:paraId="1E570F99" w14:textId="13548006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Vrecká určené na nákup</w:t>
      </w:r>
    </w:p>
    <w:p w14:paraId="0CFE18C8" w14:textId="2B474D3A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Tašky s páskovým, alebo krúteným uchom</w:t>
      </w:r>
    </w:p>
    <w:p w14:paraId="4E945D65" w14:textId="7CE3A9BD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Darčekové, a luxusné tašky</w:t>
      </w:r>
    </w:p>
    <w:p w14:paraId="44F3A6EE" w14:textId="352580E6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LAPA – Laminovaný papier na balenie potravín</w:t>
      </w:r>
    </w:p>
    <w:p w14:paraId="02B0BEB3" w14:textId="4D469E68" w:rsidR="00263DDB" w:rsidRPr="00B775D0" w:rsidRDefault="00263DDB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Uvedené produkty sú dostupné v rôznych veľkostiach a prevedeniach s možnosťou ďalšej potlače na vybrané produkty.</w:t>
      </w:r>
    </w:p>
    <w:p w14:paraId="08C9B832" w14:textId="4C394BEA" w:rsidR="00A7087F" w:rsidRPr="005F6D1E" w:rsidRDefault="00A7087F" w:rsidP="00A7087F">
      <w:pPr>
        <w:rPr>
          <w:rFonts w:cstheme="minorHAnsi"/>
          <w:color w:val="000000" w:themeColor="text1"/>
        </w:rPr>
      </w:pPr>
      <w:r w:rsidRPr="005F6D1E">
        <w:rPr>
          <w:rFonts w:cstheme="minorHAnsi"/>
          <w:color w:val="000000" w:themeColor="text1"/>
        </w:rPr>
        <w:t> </w:t>
      </w:r>
      <w:proofErr w:type="spellStart"/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Grill</w:t>
      </w:r>
      <w:proofErr w:type="spellEnd"/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 xml:space="preserve"> a PARTY program: </w:t>
      </w:r>
    </w:p>
    <w:p w14:paraId="5E87D5E3" w14:textId="1D2B2B77" w:rsidR="00263DDB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="00263DDB" w:rsidRPr="00B775D0">
        <w:rPr>
          <w:rFonts w:cstheme="minorHAnsi"/>
          <w:color w:val="000000" w:themeColor="text1"/>
          <w:sz w:val="24"/>
          <w:szCs w:val="24"/>
        </w:rPr>
        <w:t xml:space="preserve"> EKO papierové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Poháre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, tácky a slamky</w:t>
      </w:r>
    </w:p>
    <w:p w14:paraId="7EEC6633" w14:textId="296E229E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Misky a taniere z cukrovej trstiny (vhodné aj do mikrovlnky)</w:t>
      </w:r>
    </w:p>
    <w:p w14:paraId="43D5971F" w14:textId="72DCBCBA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Drevený príbor (lyžičky, vidličky, nože, kávové lyžičky) </w:t>
      </w:r>
    </w:p>
    <w:p w14:paraId="3C1ACA54" w14:textId="51D1C37B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Servítky</w:t>
      </w:r>
    </w:p>
    <w:p w14:paraId="77452F68" w14:textId="1DB10C01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Uhlie a brikety na grilovanie</w:t>
      </w:r>
    </w:p>
    <w:p w14:paraId="2164A982" w14:textId="5E95525F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ALU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grilovaci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e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 xml:space="preserve"> táck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y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a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grilovaci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e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 xml:space="preserve"> misk</w:t>
      </w:r>
      <w:r w:rsidR="00263DDB" w:rsidRPr="00B775D0">
        <w:rPr>
          <w:rFonts w:cstheme="minorHAnsi"/>
          <w:color w:val="000000" w:themeColor="text1"/>
          <w:sz w:val="24"/>
          <w:szCs w:val="24"/>
        </w:rPr>
        <w:t>y</w:t>
      </w:r>
      <w:r w:rsidR="00B00ED9">
        <w:rPr>
          <w:rFonts w:cstheme="minorHAnsi"/>
          <w:color w:val="000000" w:themeColor="text1"/>
          <w:sz w:val="24"/>
          <w:szCs w:val="24"/>
        </w:rPr>
        <w:t xml:space="preserve">, </w:t>
      </w: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="00263DDB" w:rsidRPr="00B775D0">
        <w:rPr>
          <w:rFonts w:cstheme="minorHAnsi"/>
          <w:color w:val="000000" w:themeColor="text1"/>
          <w:sz w:val="24"/>
          <w:szCs w:val="24"/>
        </w:rPr>
        <w:t xml:space="preserve"> vrecká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na ľad</w:t>
      </w:r>
    </w:p>
    <w:p w14:paraId="5050F143" w14:textId="0B7CD33F" w:rsidR="00A7087F" w:rsidRPr="005F6D1E" w:rsidRDefault="00A7087F" w:rsidP="00A7087F">
      <w:pPr>
        <w:rPr>
          <w:rFonts w:cstheme="minorHAnsi"/>
          <w:color w:val="000000" w:themeColor="text1"/>
        </w:rPr>
      </w:pPr>
      <w:r w:rsidRPr="005F6D1E">
        <w:rPr>
          <w:rFonts w:cstheme="minorHAnsi"/>
          <w:color w:val="000000" w:themeColor="text1"/>
        </w:rPr>
        <w:t> </w:t>
      </w:r>
      <w:r w:rsidRPr="005F6D1E">
        <w:rPr>
          <w:rFonts w:cstheme="minorHAnsi"/>
          <w:b/>
          <w:bCs/>
          <w:color w:val="000000" w:themeColor="text1"/>
          <w:sz w:val="26"/>
          <w:szCs w:val="26"/>
          <w:u w:val="single"/>
        </w:rPr>
        <w:t>INÉ napr.:</w:t>
      </w:r>
    </w:p>
    <w:p w14:paraId="6B27B42C" w14:textId="1B09F2AE" w:rsidR="00A7087F" w:rsidRPr="00B775D0" w:rsidRDefault="00A7087F" w:rsidP="005F6D1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 Cukrárenské košíčky</w:t>
      </w:r>
    </w:p>
    <w:p w14:paraId="34C43E48" w14:textId="0E0A7F8B" w:rsidR="00B00ED9" w:rsidRDefault="00A7087F" w:rsidP="00802D81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- Zápalky, zapaľovače, pevné </w:t>
      </w:r>
      <w:proofErr w:type="spellStart"/>
      <w:r w:rsidRPr="00B775D0">
        <w:rPr>
          <w:rFonts w:cstheme="minorHAnsi"/>
          <w:color w:val="000000" w:themeColor="text1"/>
          <w:sz w:val="24"/>
          <w:szCs w:val="24"/>
        </w:rPr>
        <w:t>podpaľače</w:t>
      </w:r>
      <w:proofErr w:type="spellEnd"/>
      <w:r w:rsidRPr="00B775D0">
        <w:rPr>
          <w:rFonts w:cstheme="minorHAnsi"/>
          <w:color w:val="000000" w:themeColor="text1"/>
          <w:sz w:val="24"/>
          <w:szCs w:val="24"/>
        </w:rPr>
        <w:t> </w:t>
      </w:r>
    </w:p>
    <w:p w14:paraId="1B4078B4" w14:textId="14EBCA80" w:rsidR="00802D81" w:rsidRPr="00802D81" w:rsidRDefault="00802D81" w:rsidP="00802D81">
      <w:pPr>
        <w:spacing w:line="240" w:lineRule="auto"/>
        <w:rPr>
          <w:rFonts w:cstheme="minorHAnsi"/>
          <w:color w:val="0070C0"/>
          <w:sz w:val="24"/>
          <w:szCs w:val="24"/>
        </w:rPr>
      </w:pPr>
      <w:r w:rsidRPr="00802D81">
        <w:rPr>
          <w:rFonts w:cstheme="minorHAnsi"/>
          <w:b/>
          <w:color w:val="0070C0"/>
          <w:sz w:val="24"/>
          <w:szCs w:val="24"/>
          <w:u w:val="single"/>
        </w:rPr>
        <w:t>BALIS</w:t>
      </w:r>
      <w:r w:rsidRPr="00802D81">
        <w:rPr>
          <w:rFonts w:cstheme="minorHAnsi"/>
          <w:color w:val="0070C0"/>
          <w:sz w:val="24"/>
          <w:szCs w:val="24"/>
        </w:rPr>
        <w:t xml:space="preserve"> - naša prémiová značka BIO a KLASIK.</w:t>
      </w:r>
    </w:p>
    <w:p w14:paraId="3336FCD7" w14:textId="102335A8" w:rsidR="00802D81" w:rsidRDefault="00802D81" w:rsidP="00802D81">
      <w:pPr>
        <w:spacing w:line="240" w:lineRule="auto"/>
        <w:rPr>
          <w:rFonts w:cstheme="minorHAnsi"/>
          <w:color w:val="0070C0"/>
          <w:sz w:val="20"/>
          <w:szCs w:val="20"/>
        </w:rPr>
      </w:pPr>
      <w:r w:rsidRPr="00802D81">
        <w:rPr>
          <w:rFonts w:cstheme="minorHAnsi"/>
          <w:color w:val="0070C0"/>
          <w:sz w:val="24"/>
          <w:szCs w:val="24"/>
        </w:rPr>
        <w:t xml:space="preserve"> </w:t>
      </w:r>
      <w:proofErr w:type="spellStart"/>
      <w:r w:rsidRPr="00802D81">
        <w:rPr>
          <w:rFonts w:cstheme="minorHAnsi"/>
          <w:color w:val="0070C0"/>
          <w:sz w:val="24"/>
          <w:szCs w:val="24"/>
        </w:rPr>
        <w:t>Balis</w:t>
      </w:r>
      <w:proofErr w:type="spellEnd"/>
      <w:r w:rsidRPr="00802D81">
        <w:rPr>
          <w:rFonts w:cstheme="minorHAnsi"/>
          <w:color w:val="0070C0"/>
          <w:sz w:val="24"/>
          <w:szCs w:val="24"/>
        </w:rPr>
        <w:t xml:space="preserve"> vznikol preto, aby sme obliekli naše produkty do krásnych šiat. Dúfame, že sa Vám bude páčiť a že si nájde cestu do vašich domácností alebo obchodu. Túto značku nájdete v každom dobrom obchode.  Pod touto značkou môžete kúpiť tieto produkty:</w:t>
      </w:r>
      <w:r w:rsidR="00644B19">
        <w:rPr>
          <w:rFonts w:cstheme="minorHAnsi"/>
          <w:color w:val="0070C0"/>
          <w:sz w:val="24"/>
          <w:szCs w:val="24"/>
        </w:rPr>
        <w:t xml:space="preserve">  </w:t>
      </w:r>
      <w:r w:rsidRPr="00802D81">
        <w:rPr>
          <w:rFonts w:cstheme="minorHAnsi"/>
          <w:color w:val="0070C0"/>
          <w:sz w:val="20"/>
          <w:szCs w:val="20"/>
        </w:rPr>
        <w:t>PAPIER NA PEČENIE</w:t>
      </w:r>
      <w:r>
        <w:rPr>
          <w:rFonts w:cstheme="minorHAnsi"/>
          <w:color w:val="0070C0"/>
          <w:sz w:val="20"/>
          <w:szCs w:val="20"/>
        </w:rPr>
        <w:t xml:space="preserve">,  </w:t>
      </w:r>
      <w:r w:rsidRPr="00802D81">
        <w:rPr>
          <w:rFonts w:cstheme="minorHAnsi"/>
          <w:color w:val="0070C0"/>
          <w:sz w:val="20"/>
          <w:szCs w:val="20"/>
        </w:rPr>
        <w:t>POTRAVINOVÁ FÓLIA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RUKÁV NA PEČENIE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ALOBAL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VRECIA NA ODPAD SO ZAŤAHOVANÍM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VRECIA NA ODPAD BEZ ZAŤAHOVANIA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VRECIA Z</w:t>
      </w:r>
      <w:r>
        <w:rPr>
          <w:rFonts w:cstheme="minorHAnsi"/>
          <w:color w:val="0070C0"/>
          <w:sz w:val="20"/>
          <w:szCs w:val="20"/>
        </w:rPr>
        <w:t> </w:t>
      </w:r>
      <w:r w:rsidRPr="00802D81">
        <w:rPr>
          <w:rFonts w:cstheme="minorHAnsi"/>
          <w:color w:val="0070C0"/>
          <w:sz w:val="20"/>
          <w:szCs w:val="20"/>
        </w:rPr>
        <w:t>BIOBLASTOV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VRECIA NA SEPAROVANÝ ODPAD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ZIPP SÁČKY</w:t>
      </w:r>
      <w:r>
        <w:rPr>
          <w:rFonts w:cstheme="minorHAnsi"/>
          <w:color w:val="0070C0"/>
          <w:sz w:val="20"/>
          <w:szCs w:val="20"/>
        </w:rPr>
        <w:t xml:space="preserve">,  </w:t>
      </w:r>
      <w:r w:rsidRPr="00802D81">
        <w:rPr>
          <w:rFonts w:cstheme="minorHAnsi"/>
          <w:color w:val="0070C0"/>
          <w:sz w:val="20"/>
          <w:szCs w:val="20"/>
        </w:rPr>
        <w:t>PAPIEROVÉ POHÁRE RÔZNYCH VEĽKOSTÍ A</w:t>
      </w:r>
      <w:r>
        <w:rPr>
          <w:rFonts w:cstheme="minorHAnsi"/>
          <w:color w:val="0070C0"/>
          <w:sz w:val="20"/>
          <w:szCs w:val="20"/>
        </w:rPr>
        <w:t> </w:t>
      </w:r>
      <w:r w:rsidRPr="00802D81">
        <w:rPr>
          <w:rFonts w:cstheme="minorHAnsi"/>
          <w:color w:val="0070C0"/>
          <w:sz w:val="20"/>
          <w:szCs w:val="20"/>
        </w:rPr>
        <w:t>FARIEB</w:t>
      </w:r>
      <w:r>
        <w:rPr>
          <w:rFonts w:cstheme="minorHAnsi"/>
          <w:color w:val="0070C0"/>
          <w:sz w:val="20"/>
          <w:szCs w:val="20"/>
        </w:rPr>
        <w:t xml:space="preserve">,  </w:t>
      </w:r>
      <w:r w:rsidRPr="00802D81">
        <w:rPr>
          <w:rFonts w:cstheme="minorHAnsi"/>
          <w:color w:val="0070C0"/>
          <w:sz w:val="20"/>
          <w:szCs w:val="20"/>
        </w:rPr>
        <w:t>PAPIEROVÉ MISKY, TANIERE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MISKY A TANIERE Z CUKROVEJ TRSTINY</w:t>
      </w:r>
      <w:r>
        <w:rPr>
          <w:rFonts w:cstheme="minorHAnsi"/>
          <w:color w:val="0070C0"/>
          <w:sz w:val="20"/>
          <w:szCs w:val="20"/>
        </w:rPr>
        <w:t xml:space="preserve">, </w:t>
      </w:r>
      <w:r w:rsidRPr="00802D81">
        <w:rPr>
          <w:rFonts w:cstheme="minorHAnsi"/>
          <w:color w:val="0070C0"/>
          <w:sz w:val="20"/>
          <w:szCs w:val="20"/>
        </w:rPr>
        <w:t>JEDNORAZOVÉ PRÍBORY Z DREVA A BIO PLASTOV</w:t>
      </w:r>
    </w:p>
    <w:p w14:paraId="25FE890B" w14:textId="755E532F" w:rsidR="00E57E82" w:rsidRPr="00802D81" w:rsidRDefault="00E57E82" w:rsidP="00802D81">
      <w:pPr>
        <w:spacing w:line="240" w:lineRule="auto"/>
        <w:rPr>
          <w:rFonts w:cstheme="minorHAnsi"/>
          <w:color w:val="0070C0"/>
          <w:sz w:val="20"/>
          <w:szCs w:val="20"/>
        </w:rPr>
      </w:pPr>
      <w:r>
        <w:rPr>
          <w:rFonts w:cstheme="minorHAnsi"/>
          <w:noProof/>
          <w:color w:val="0070C0"/>
          <w:sz w:val="20"/>
          <w:szCs w:val="20"/>
        </w:rPr>
        <w:drawing>
          <wp:inline distT="0" distB="0" distL="0" distR="0" wp14:anchorId="04018BD2" wp14:editId="1F464987">
            <wp:extent cx="1419225" cy="939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70C0"/>
          <w:sz w:val="20"/>
          <w:szCs w:val="20"/>
        </w:rPr>
        <w:drawing>
          <wp:inline distT="0" distB="0" distL="0" distR="0" wp14:anchorId="1158F2C3" wp14:editId="6C4B9B73">
            <wp:extent cx="1419225" cy="8382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70C0"/>
          <w:sz w:val="20"/>
          <w:szCs w:val="20"/>
        </w:rPr>
        <w:drawing>
          <wp:inline distT="0" distB="0" distL="0" distR="0" wp14:anchorId="182EEA26" wp14:editId="6F6A4B19">
            <wp:extent cx="1419225" cy="9144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70C0"/>
          <w:sz w:val="20"/>
          <w:szCs w:val="20"/>
        </w:rPr>
        <w:drawing>
          <wp:inline distT="0" distB="0" distL="0" distR="0" wp14:anchorId="09235853" wp14:editId="12F5F224">
            <wp:extent cx="1419225" cy="8064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69203" w14:textId="29B1AFC6" w:rsidR="009E06EF" w:rsidRPr="009E06EF" w:rsidRDefault="009E06EF" w:rsidP="009E06EF">
      <w:pPr>
        <w:rPr>
          <w:rFonts w:ascii="Century" w:eastAsia="Calibri" w:hAnsi="Century" w:cs="Times New Roman"/>
          <w:i/>
          <w:sz w:val="24"/>
          <w:szCs w:val="24"/>
        </w:rPr>
      </w:pPr>
      <w:bookmarkStart w:id="0" w:name="_GoBack"/>
      <w:bookmarkEnd w:id="0"/>
      <w:r w:rsidRPr="00E57E82">
        <w:rPr>
          <w:rFonts w:ascii="Century" w:eastAsia="Calibri" w:hAnsi="Century" w:cs="Times New Roman"/>
          <w:i/>
          <w:sz w:val="32"/>
          <w:szCs w:val="32"/>
          <w:highlight w:val="green"/>
          <w:u w:val="single"/>
        </w:rPr>
        <w:lastRenderedPageBreak/>
        <w:t>Ekonomické ukazovateli</w:t>
      </w:r>
      <w:r w:rsidRPr="00E57E82">
        <w:rPr>
          <w:rFonts w:ascii="Century" w:eastAsia="Calibri" w:hAnsi="Century" w:cs="Times New Roman"/>
          <w:i/>
          <w:sz w:val="24"/>
          <w:szCs w:val="24"/>
          <w:highlight w:val="green"/>
          <w:u w:val="single"/>
        </w:rPr>
        <w:t xml:space="preserve"> </w:t>
      </w:r>
      <w:r w:rsidRPr="00E57E82">
        <w:rPr>
          <w:rFonts w:ascii="Century" w:eastAsia="Calibri" w:hAnsi="Century" w:cs="Times New Roman"/>
          <w:i/>
          <w:sz w:val="24"/>
          <w:szCs w:val="24"/>
          <w:highlight w:val="green"/>
        </w:rPr>
        <w:t xml:space="preserve"> v EUR</w:t>
      </w:r>
    </w:p>
    <w:tbl>
      <w:tblPr>
        <w:tblStyle w:val="Mriekatabuky"/>
        <w:tblW w:w="102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57D54" w:rsidRPr="003C1AB5" w14:paraId="1B40B356" w14:textId="4A154CB3" w:rsidTr="00957D54">
        <w:trPr>
          <w:trHeight w:val="350"/>
        </w:trPr>
        <w:tc>
          <w:tcPr>
            <w:tcW w:w="1129" w:type="dxa"/>
          </w:tcPr>
          <w:p w14:paraId="188C258E" w14:textId="77777777" w:rsidR="00957D54" w:rsidRPr="003C1AB5" w:rsidRDefault="00957D54" w:rsidP="00957D54">
            <w:pPr>
              <w:rPr>
                <w:rFonts w:ascii="Century" w:eastAsia="Calibri" w:hAnsi="Century" w:cs="Times New Roman"/>
                <w:i/>
                <w:highlight w:val="yellow"/>
              </w:rPr>
            </w:pPr>
          </w:p>
        </w:tc>
        <w:tc>
          <w:tcPr>
            <w:tcW w:w="1134" w:type="dxa"/>
          </w:tcPr>
          <w:p w14:paraId="4BA4FBFF" w14:textId="36E74F95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>
              <w:rPr>
                <w:rFonts w:ascii="Century" w:eastAsia="Calibri" w:hAnsi="Century" w:cs="Times New Roman"/>
                <w:i/>
                <w:highlight w:val="green"/>
              </w:rPr>
              <w:t>2024</w:t>
            </w:r>
          </w:p>
        </w:tc>
        <w:tc>
          <w:tcPr>
            <w:tcW w:w="1134" w:type="dxa"/>
          </w:tcPr>
          <w:p w14:paraId="2E2C4605" w14:textId="2D0AC9BC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2023</w:t>
            </w:r>
          </w:p>
        </w:tc>
        <w:tc>
          <w:tcPr>
            <w:tcW w:w="1134" w:type="dxa"/>
          </w:tcPr>
          <w:p w14:paraId="7387033B" w14:textId="11EA0E49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2022</w:t>
            </w:r>
          </w:p>
        </w:tc>
        <w:tc>
          <w:tcPr>
            <w:tcW w:w="1134" w:type="dxa"/>
          </w:tcPr>
          <w:p w14:paraId="1D93F156" w14:textId="5B32C9F4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2021</w:t>
            </w:r>
          </w:p>
        </w:tc>
        <w:tc>
          <w:tcPr>
            <w:tcW w:w="1134" w:type="dxa"/>
          </w:tcPr>
          <w:p w14:paraId="4F9E304E" w14:textId="467A81C3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2020</w:t>
            </w:r>
          </w:p>
        </w:tc>
        <w:tc>
          <w:tcPr>
            <w:tcW w:w="1134" w:type="dxa"/>
          </w:tcPr>
          <w:p w14:paraId="02B005CB" w14:textId="64D0F3CC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2019</w:t>
            </w:r>
          </w:p>
        </w:tc>
        <w:tc>
          <w:tcPr>
            <w:tcW w:w="1134" w:type="dxa"/>
          </w:tcPr>
          <w:p w14:paraId="35DAEDFA" w14:textId="3F25D0C5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2018</w:t>
            </w:r>
          </w:p>
        </w:tc>
        <w:tc>
          <w:tcPr>
            <w:tcW w:w="1134" w:type="dxa"/>
          </w:tcPr>
          <w:p w14:paraId="2AE85043" w14:textId="28C6F27B" w:rsidR="00957D54" w:rsidRPr="00E57E82" w:rsidRDefault="00957D54" w:rsidP="00957D54">
            <w:pPr>
              <w:jc w:val="right"/>
              <w:rPr>
                <w:rFonts w:ascii="Century" w:eastAsia="Calibri" w:hAnsi="Century" w:cs="Times New Roman"/>
                <w:i/>
                <w:highlight w:val="green"/>
              </w:rPr>
            </w:pPr>
            <w:r w:rsidRPr="00E57E82">
              <w:rPr>
                <w:rFonts w:ascii="Century" w:eastAsia="Calibri" w:hAnsi="Century" w:cs="Times New Roman"/>
                <w:i/>
                <w:highlight w:val="green"/>
              </w:rPr>
              <w:t>2017</w:t>
            </w:r>
          </w:p>
        </w:tc>
      </w:tr>
      <w:tr w:rsidR="00957D54" w:rsidRPr="003C1AB5" w14:paraId="178964D8" w14:textId="2D5BECEA" w:rsidTr="00957D54">
        <w:trPr>
          <w:trHeight w:val="350"/>
        </w:trPr>
        <w:tc>
          <w:tcPr>
            <w:tcW w:w="1129" w:type="dxa"/>
          </w:tcPr>
          <w:p w14:paraId="1C2CB998" w14:textId="77777777" w:rsidR="00957D54" w:rsidRPr="003C1AB5" w:rsidRDefault="00957D54" w:rsidP="00957D54">
            <w:pPr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Predaj tovaru</w:t>
            </w:r>
          </w:p>
        </w:tc>
        <w:tc>
          <w:tcPr>
            <w:tcW w:w="1134" w:type="dxa"/>
          </w:tcPr>
          <w:p w14:paraId="446CBB6F" w14:textId="757D4247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8514375</w:t>
            </w:r>
          </w:p>
        </w:tc>
        <w:tc>
          <w:tcPr>
            <w:tcW w:w="1134" w:type="dxa"/>
          </w:tcPr>
          <w:p w14:paraId="3A9C86EE" w14:textId="73511526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8217118</w:t>
            </w:r>
          </w:p>
        </w:tc>
        <w:tc>
          <w:tcPr>
            <w:tcW w:w="1134" w:type="dxa"/>
          </w:tcPr>
          <w:p w14:paraId="21F11B99" w14:textId="08A5430D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7768330</w:t>
            </w:r>
          </w:p>
        </w:tc>
        <w:tc>
          <w:tcPr>
            <w:tcW w:w="1134" w:type="dxa"/>
          </w:tcPr>
          <w:p w14:paraId="39BC8CD5" w14:textId="470A0118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6823596</w:t>
            </w:r>
          </w:p>
        </w:tc>
        <w:tc>
          <w:tcPr>
            <w:tcW w:w="1134" w:type="dxa"/>
          </w:tcPr>
          <w:p w14:paraId="11738F77" w14:textId="65D8D879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6162299</w:t>
            </w:r>
          </w:p>
        </w:tc>
        <w:tc>
          <w:tcPr>
            <w:tcW w:w="1134" w:type="dxa"/>
          </w:tcPr>
          <w:p w14:paraId="195371AB" w14:textId="4AF5833B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5602986</w:t>
            </w:r>
          </w:p>
        </w:tc>
        <w:tc>
          <w:tcPr>
            <w:tcW w:w="1134" w:type="dxa"/>
          </w:tcPr>
          <w:p w14:paraId="313C71C2" w14:textId="47B85024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5283256</w:t>
            </w:r>
          </w:p>
        </w:tc>
        <w:tc>
          <w:tcPr>
            <w:tcW w:w="1134" w:type="dxa"/>
          </w:tcPr>
          <w:p w14:paraId="76E4E1A3" w14:textId="04E74987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5203340</w:t>
            </w:r>
          </w:p>
        </w:tc>
      </w:tr>
      <w:tr w:rsidR="00957D54" w:rsidRPr="003C1AB5" w14:paraId="6BAA8343" w14:textId="45B112F7" w:rsidTr="00957D54">
        <w:trPr>
          <w:trHeight w:val="350"/>
        </w:trPr>
        <w:tc>
          <w:tcPr>
            <w:tcW w:w="1129" w:type="dxa"/>
          </w:tcPr>
          <w:p w14:paraId="0CEE7888" w14:textId="77777777" w:rsidR="00957D54" w:rsidRPr="003C1AB5" w:rsidRDefault="00957D54" w:rsidP="00957D54">
            <w:pPr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Zisk po zdanení</w:t>
            </w:r>
          </w:p>
        </w:tc>
        <w:tc>
          <w:tcPr>
            <w:tcW w:w="1134" w:type="dxa"/>
          </w:tcPr>
          <w:p w14:paraId="487ADED7" w14:textId="3A67F797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276100</w:t>
            </w:r>
          </w:p>
        </w:tc>
        <w:tc>
          <w:tcPr>
            <w:tcW w:w="1134" w:type="dxa"/>
          </w:tcPr>
          <w:p w14:paraId="3531652C" w14:textId="37FC685B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261572</w:t>
            </w:r>
          </w:p>
        </w:tc>
        <w:tc>
          <w:tcPr>
            <w:tcW w:w="1134" w:type="dxa"/>
          </w:tcPr>
          <w:p w14:paraId="430321D9" w14:textId="693C3A41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194354</w:t>
            </w:r>
          </w:p>
        </w:tc>
        <w:tc>
          <w:tcPr>
            <w:tcW w:w="1134" w:type="dxa"/>
          </w:tcPr>
          <w:p w14:paraId="6A366C01" w14:textId="4693CF97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244299</w:t>
            </w:r>
          </w:p>
        </w:tc>
        <w:tc>
          <w:tcPr>
            <w:tcW w:w="1134" w:type="dxa"/>
          </w:tcPr>
          <w:p w14:paraId="44DA4AF7" w14:textId="2F8FB6FD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212300</w:t>
            </w:r>
          </w:p>
        </w:tc>
        <w:tc>
          <w:tcPr>
            <w:tcW w:w="1134" w:type="dxa"/>
          </w:tcPr>
          <w:p w14:paraId="057AAF17" w14:textId="376BC74D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36476</w:t>
            </w:r>
          </w:p>
        </w:tc>
        <w:tc>
          <w:tcPr>
            <w:tcW w:w="1134" w:type="dxa"/>
          </w:tcPr>
          <w:p w14:paraId="4E9BB229" w14:textId="3CC9A213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102369</w:t>
            </w:r>
          </w:p>
        </w:tc>
        <w:tc>
          <w:tcPr>
            <w:tcW w:w="1134" w:type="dxa"/>
          </w:tcPr>
          <w:p w14:paraId="460EC090" w14:textId="1E5B8939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118731</w:t>
            </w:r>
          </w:p>
        </w:tc>
      </w:tr>
      <w:tr w:rsidR="00957D54" w:rsidRPr="003C1AB5" w14:paraId="1259B0C3" w14:textId="3EFE1CD8" w:rsidTr="00957D54">
        <w:trPr>
          <w:trHeight w:val="350"/>
        </w:trPr>
        <w:tc>
          <w:tcPr>
            <w:tcW w:w="1129" w:type="dxa"/>
          </w:tcPr>
          <w:p w14:paraId="077A823A" w14:textId="77777777" w:rsidR="00957D54" w:rsidRPr="003C1AB5" w:rsidRDefault="00957D54" w:rsidP="00957D54">
            <w:pPr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Spolu majetok</w:t>
            </w:r>
          </w:p>
        </w:tc>
        <w:tc>
          <w:tcPr>
            <w:tcW w:w="1134" w:type="dxa"/>
          </w:tcPr>
          <w:p w14:paraId="4319A789" w14:textId="78607380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2582567</w:t>
            </w:r>
          </w:p>
        </w:tc>
        <w:tc>
          <w:tcPr>
            <w:tcW w:w="1134" w:type="dxa"/>
          </w:tcPr>
          <w:p w14:paraId="35A55DB7" w14:textId="38AC0CC6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2279554</w:t>
            </w:r>
          </w:p>
        </w:tc>
        <w:tc>
          <w:tcPr>
            <w:tcW w:w="1134" w:type="dxa"/>
          </w:tcPr>
          <w:p w14:paraId="240907C1" w14:textId="3B72E331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2108763</w:t>
            </w:r>
          </w:p>
        </w:tc>
        <w:tc>
          <w:tcPr>
            <w:tcW w:w="1134" w:type="dxa"/>
          </w:tcPr>
          <w:p w14:paraId="097B3B87" w14:textId="4182B1C8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1910997</w:t>
            </w:r>
          </w:p>
        </w:tc>
        <w:tc>
          <w:tcPr>
            <w:tcW w:w="1134" w:type="dxa"/>
          </w:tcPr>
          <w:p w14:paraId="57A7574C" w14:textId="4DEB1D79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1881494</w:t>
            </w:r>
          </w:p>
        </w:tc>
        <w:tc>
          <w:tcPr>
            <w:tcW w:w="1134" w:type="dxa"/>
          </w:tcPr>
          <w:p w14:paraId="49CCF3B9" w14:textId="4FD6804D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1854663</w:t>
            </w:r>
          </w:p>
        </w:tc>
        <w:tc>
          <w:tcPr>
            <w:tcW w:w="1134" w:type="dxa"/>
          </w:tcPr>
          <w:p w14:paraId="56AED660" w14:textId="7304DF8A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1721337</w:t>
            </w:r>
          </w:p>
        </w:tc>
        <w:tc>
          <w:tcPr>
            <w:tcW w:w="1134" w:type="dxa"/>
          </w:tcPr>
          <w:p w14:paraId="0C62F65F" w14:textId="1D009B9C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1992965</w:t>
            </w:r>
          </w:p>
        </w:tc>
      </w:tr>
      <w:tr w:rsidR="00957D54" w:rsidRPr="003C1AB5" w14:paraId="7CA8326E" w14:textId="4B9257A7" w:rsidTr="00957D54">
        <w:trPr>
          <w:trHeight w:val="334"/>
        </w:trPr>
        <w:tc>
          <w:tcPr>
            <w:tcW w:w="1129" w:type="dxa"/>
          </w:tcPr>
          <w:p w14:paraId="15DED846" w14:textId="77777777" w:rsidR="00957D54" w:rsidRPr="003C1AB5" w:rsidRDefault="00957D54" w:rsidP="00957D54">
            <w:pPr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Vlastný kapitál</w:t>
            </w:r>
          </w:p>
        </w:tc>
        <w:tc>
          <w:tcPr>
            <w:tcW w:w="1134" w:type="dxa"/>
          </w:tcPr>
          <w:p w14:paraId="50F54B0B" w14:textId="3CC919CA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1893285</w:t>
            </w:r>
          </w:p>
        </w:tc>
        <w:tc>
          <w:tcPr>
            <w:tcW w:w="1134" w:type="dxa"/>
          </w:tcPr>
          <w:p w14:paraId="483983E6" w14:textId="3B5E677E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1717185</w:t>
            </w:r>
          </w:p>
        </w:tc>
        <w:tc>
          <w:tcPr>
            <w:tcW w:w="1134" w:type="dxa"/>
          </w:tcPr>
          <w:p w14:paraId="6185ED6A" w14:textId="2FB532FA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>
              <w:rPr>
                <w:rFonts w:ascii="Century" w:eastAsia="Calibri" w:hAnsi="Century" w:cs="Times New Roman"/>
                <w:i/>
              </w:rPr>
              <w:t>1555613</w:t>
            </w:r>
          </w:p>
        </w:tc>
        <w:tc>
          <w:tcPr>
            <w:tcW w:w="1134" w:type="dxa"/>
          </w:tcPr>
          <w:p w14:paraId="69F1D3B2" w14:textId="5571715E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1461839</w:t>
            </w:r>
          </w:p>
        </w:tc>
        <w:tc>
          <w:tcPr>
            <w:tcW w:w="1134" w:type="dxa"/>
          </w:tcPr>
          <w:p w14:paraId="7D534BD8" w14:textId="7C170719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1217540</w:t>
            </w:r>
          </w:p>
        </w:tc>
        <w:tc>
          <w:tcPr>
            <w:tcW w:w="1134" w:type="dxa"/>
          </w:tcPr>
          <w:p w14:paraId="7F91AB28" w14:textId="1A785620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1105240</w:t>
            </w:r>
          </w:p>
        </w:tc>
        <w:tc>
          <w:tcPr>
            <w:tcW w:w="1134" w:type="dxa"/>
          </w:tcPr>
          <w:p w14:paraId="126009F5" w14:textId="158CCFD6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1168764</w:t>
            </w:r>
          </w:p>
        </w:tc>
        <w:tc>
          <w:tcPr>
            <w:tcW w:w="1134" w:type="dxa"/>
          </w:tcPr>
          <w:p w14:paraId="096AA930" w14:textId="560DFFC9" w:rsidR="00957D54" w:rsidRPr="003C1AB5" w:rsidRDefault="00957D54" w:rsidP="00957D54">
            <w:pPr>
              <w:jc w:val="right"/>
              <w:rPr>
                <w:rFonts w:ascii="Century" w:eastAsia="Calibri" w:hAnsi="Century" w:cs="Times New Roman"/>
                <w:i/>
              </w:rPr>
            </w:pPr>
            <w:r w:rsidRPr="003C1AB5">
              <w:rPr>
                <w:rFonts w:ascii="Century" w:eastAsia="Calibri" w:hAnsi="Century" w:cs="Times New Roman"/>
                <w:i/>
              </w:rPr>
              <w:t>1166395</w:t>
            </w:r>
          </w:p>
        </w:tc>
      </w:tr>
    </w:tbl>
    <w:p w14:paraId="5BA39E4B" w14:textId="1C16F14A" w:rsidR="009E06EF" w:rsidRDefault="009E06EF" w:rsidP="009E06EF">
      <w:pPr>
        <w:rPr>
          <w:rFonts w:ascii="Century" w:eastAsia="Calibri" w:hAnsi="Century" w:cs="Times New Roman"/>
          <w:i/>
        </w:rPr>
      </w:pPr>
    </w:p>
    <w:p w14:paraId="373367EB" w14:textId="0238B69C" w:rsidR="00B86157" w:rsidRDefault="00B86157" w:rsidP="009E06EF">
      <w:pPr>
        <w:rPr>
          <w:rFonts w:ascii="Century" w:eastAsia="Calibri" w:hAnsi="Century" w:cs="Times New Roman"/>
          <w:i/>
        </w:rPr>
      </w:pPr>
      <w:r>
        <w:rPr>
          <w:noProof/>
        </w:rPr>
        <w:drawing>
          <wp:inline distT="0" distB="0" distL="0" distR="0" wp14:anchorId="3A87325E" wp14:editId="1DA398C7">
            <wp:extent cx="5981065" cy="3479800"/>
            <wp:effectExtent l="0" t="0" r="635" b="6350"/>
            <wp:docPr id="1031" name="Obrázok 6">
              <a:extLst xmlns:a="http://schemas.openxmlformats.org/drawingml/2006/main">
                <a:ext uri="{FF2B5EF4-FFF2-40B4-BE49-F238E27FC236}">
                  <a16:creationId xmlns:a16="http://schemas.microsoft.com/office/drawing/2014/main" id="{32E21797-7606-10EF-FED1-226235A020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>
                      <a:extLst>
                        <a:ext uri="{FF2B5EF4-FFF2-40B4-BE49-F238E27FC236}">
                          <a16:creationId xmlns:a16="http://schemas.microsoft.com/office/drawing/2014/main" id="{32E21797-7606-10EF-FED1-226235A020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7440" cy="351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21AA" w14:textId="0770E6E8" w:rsidR="00B86157" w:rsidRPr="003C1AB5" w:rsidRDefault="00B86157" w:rsidP="009E06EF">
      <w:pPr>
        <w:rPr>
          <w:rFonts w:ascii="Century" w:eastAsia="Calibri" w:hAnsi="Century" w:cs="Times New Roman"/>
          <w:i/>
        </w:rPr>
      </w:pPr>
      <w:r>
        <w:rPr>
          <w:noProof/>
        </w:rPr>
        <w:drawing>
          <wp:inline distT="0" distB="0" distL="0" distR="0" wp14:anchorId="115703AA" wp14:editId="68D7A8A7">
            <wp:extent cx="6019800" cy="2247900"/>
            <wp:effectExtent l="0" t="0" r="0" b="0"/>
            <wp:docPr id="1032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4A446D8A-B7C7-DA6E-95F8-8308659539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4A446D8A-B7C7-DA6E-95F8-8308659539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0535" cy="225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D2D0" w14:textId="77777777" w:rsidR="009E06EF" w:rsidRPr="00644B19" w:rsidRDefault="009E06EF" w:rsidP="009E06EF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lastRenderedPageBreak/>
        <w:t>Účtovná prax a účtovné zásady</w:t>
      </w:r>
    </w:p>
    <w:p w14:paraId="0CEC637C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  Spoločnosť účtuje v sústave podvojného účtovníctva v zmysle zákona č. 431/2002 Z. z. o    Účtovníctve a účtovne obdobie je kalendárny rok. </w:t>
      </w:r>
    </w:p>
    <w:p w14:paraId="63B1516E" w14:textId="39263B35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   Účtovná závierka bola zostavená k 31.12.202</w:t>
      </w:r>
      <w:r w:rsidR="00957D54">
        <w:rPr>
          <w:rFonts w:cstheme="minorHAnsi"/>
          <w:color w:val="000000" w:themeColor="text1"/>
          <w:sz w:val="24"/>
          <w:szCs w:val="24"/>
        </w:rPr>
        <w:t>4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v zmysle zákona o účtovníctve ako riadna účtovná závierka za predpokladu ďalšieho nepretržitého pokračovania podnikateľskej činnosti. </w:t>
      </w:r>
    </w:p>
    <w:p w14:paraId="248DCA72" w14:textId="47787824" w:rsidR="009E06EF" w:rsidRPr="00B775D0" w:rsidRDefault="00957D54" w:rsidP="009E06EF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9E06EF" w:rsidRPr="00B775D0">
        <w:rPr>
          <w:rFonts w:cstheme="minorHAnsi"/>
          <w:color w:val="000000" w:themeColor="text1"/>
          <w:sz w:val="24"/>
          <w:szCs w:val="24"/>
        </w:rPr>
        <w:t>Bola vyhotovená tak, aby poskytovala verný a pravdivý obraz o finančnej situácii spoločnosti a dosiahnutom hospodárskom výsledku za rok 202</w:t>
      </w:r>
      <w:r>
        <w:rPr>
          <w:rFonts w:cstheme="minorHAnsi"/>
          <w:color w:val="000000" w:themeColor="text1"/>
          <w:sz w:val="24"/>
          <w:szCs w:val="24"/>
        </w:rPr>
        <w:t>4</w:t>
      </w:r>
      <w:r w:rsidR="009E06EF" w:rsidRPr="00B775D0">
        <w:rPr>
          <w:rFonts w:cstheme="minorHAnsi"/>
          <w:color w:val="000000" w:themeColor="text1"/>
          <w:sz w:val="24"/>
          <w:szCs w:val="24"/>
        </w:rPr>
        <w:t xml:space="preserve">  s rešpektovaním príslušných ustanovení zákona o účtovníctve, týkajúcich sa zostavenia ročnej závierky.</w:t>
      </w:r>
    </w:p>
    <w:p w14:paraId="6E9C36F3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   Pri oceňovaní majetku a záväzkov boli použité nasledovné metódy ocenenia:</w:t>
      </w:r>
    </w:p>
    <w:p w14:paraId="79F509AD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a) dlhodobý hmotný majetok bol ocenený obstarávacou cenou a vlastnými nákladmi</w:t>
      </w:r>
    </w:p>
    <w:p w14:paraId="4881265C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b) finančný majetok bol ocenený menovitou hodnotou</w:t>
      </w:r>
    </w:p>
    <w:p w14:paraId="1DA982A6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c) pohľadávky boli oceňované menovitou hodnotou. </w:t>
      </w:r>
    </w:p>
    <w:p w14:paraId="0B05CB03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d) záväzky boli oceňované menovitou hodnotou. Záväzky v zahraničnej mene boli ku dňu ich vzniku ocenené v domácej mene kurzom ECB, platným ku dňu ich vzniku. Pri ich oceňovaní ku dňu účtovnej závierky bol použitý kurz ECB, platný ku dňu zostavenia závierky.</w:t>
      </w:r>
    </w:p>
    <w:p w14:paraId="7849E81C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e) opotrebovanie majetku bolo vyjadrené odpisovaním majetku. Účtovné odpisy neobežného majetku sa riadia ustanoveniami zákona o účtovníctve a  odpisovanie pre daňové účely sa riadi ustanoveniami zákona o dani z príjmov.</w:t>
      </w:r>
    </w:p>
    <w:p w14:paraId="465A78F3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e) pri tvorbe rezerv boli zachované zásady oprávnenosti a opatrnosti ich tvorby. </w:t>
      </w:r>
    </w:p>
    <w:p w14:paraId="17DEE902" w14:textId="4A3B7357" w:rsidR="009E06EF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f) časové rozlíšenie nákladov a výnosov bolo vykonané na základe časovej a vecnej príslušnosti k účtovnému obdobiu.</w:t>
      </w:r>
    </w:p>
    <w:p w14:paraId="0402ABA0" w14:textId="77777777" w:rsidR="009E06EF" w:rsidRPr="00644B19" w:rsidRDefault="009E06EF" w:rsidP="009E06EF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t>Doplňujúce informácie</w:t>
      </w:r>
    </w:p>
    <w:p w14:paraId="757EDB0F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Informácie o udalostiach osobitného významu, ktoré nastali po skončení účtovného obdobia. </w:t>
      </w:r>
    </w:p>
    <w:p w14:paraId="1EA6C8A9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Spoločnosť neidentifikovala žiadne významné následné udalosti (do dňa podpísania výkazov účtovnej závierky).</w:t>
      </w:r>
    </w:p>
    <w:p w14:paraId="7F6CB8C2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Informácie o nákladoch na činnosť v oblasti výskumu a vývoja – bez náplne.</w:t>
      </w:r>
    </w:p>
    <w:p w14:paraId="08F8E19E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Informácie o nadobúdaní vlastných akcií, dočasných listov, obchodných podielov a akcií, dočasných listov a obchodných podielov materskej účtovnej jednotky – bez náplne.</w:t>
      </w:r>
    </w:p>
    <w:p w14:paraId="4EF416AE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lastRenderedPageBreak/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Informácie o údajoch požadovaných podľa osobitných predpisov – bez náplne.</w:t>
      </w:r>
    </w:p>
    <w:p w14:paraId="0516F877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 xml:space="preserve"> Informácie o tom, či účtovná jednotka má organizačnú zložku v zahraničí- Spoločnosť nemá organizačnú zložku v zahraničí.</w:t>
      </w:r>
    </w:p>
    <w:p w14:paraId="7B4ABD82" w14:textId="47C566D0" w:rsidR="009E06EF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Informácie o ročnej správe o platbách orgánom verejnej moci (§ 20 ods. 2 zákona o účtovníctve) – bez náplne.</w:t>
      </w:r>
    </w:p>
    <w:p w14:paraId="2AE264A2" w14:textId="77777777" w:rsidR="00957D54" w:rsidRPr="00644B19" w:rsidRDefault="009E06EF" w:rsidP="009E06EF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644B19">
        <w:rPr>
          <w:rFonts w:cstheme="minorHAnsi"/>
          <w:b/>
          <w:color w:val="000000" w:themeColor="text1"/>
          <w:sz w:val="24"/>
          <w:szCs w:val="24"/>
          <w:u w:val="single"/>
        </w:rPr>
        <w:t xml:space="preserve"> </w:t>
      </w: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t>Finančné nástroje (§ 20 ods. 5 zákona o účtovníctve)</w:t>
      </w:r>
      <w:r w:rsidR="00E57E82" w:rsidRPr="00644B19">
        <w:rPr>
          <w:rFonts w:cstheme="minorHAnsi"/>
          <w:b/>
          <w:color w:val="000000" w:themeColor="text1"/>
          <w:sz w:val="28"/>
          <w:szCs w:val="28"/>
          <w:u w:val="single"/>
        </w:rPr>
        <w:t>.</w:t>
      </w:r>
    </w:p>
    <w:p w14:paraId="178AC43E" w14:textId="3EF39A9F" w:rsidR="009E06EF" w:rsidRPr="00B775D0" w:rsidRDefault="00957D54" w:rsidP="009E06EF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</w:t>
      </w:r>
      <w:r w:rsidR="009E06EF" w:rsidRPr="00B775D0">
        <w:rPr>
          <w:rFonts w:cstheme="minorHAnsi"/>
          <w:color w:val="000000" w:themeColor="text1"/>
          <w:sz w:val="24"/>
          <w:szCs w:val="24"/>
        </w:rPr>
        <w:t xml:space="preserve">Spoločnosť nepoužíva finančné nástroje (napr. prevoditeľné cenné papiere, finančné rozdielové zmluvy, deriváty) podľa zákona č.566/2001 </w:t>
      </w:r>
      <w:proofErr w:type="spellStart"/>
      <w:r w:rsidR="009E06EF" w:rsidRPr="00B775D0">
        <w:rPr>
          <w:rFonts w:cstheme="minorHAnsi"/>
          <w:color w:val="000000" w:themeColor="text1"/>
          <w:sz w:val="24"/>
          <w:szCs w:val="24"/>
        </w:rPr>
        <w:t>Z.z</w:t>
      </w:r>
      <w:proofErr w:type="spellEnd"/>
      <w:r w:rsidR="009E06EF" w:rsidRPr="00B775D0">
        <w:rPr>
          <w:rFonts w:cstheme="minorHAnsi"/>
          <w:color w:val="000000" w:themeColor="text1"/>
          <w:sz w:val="24"/>
          <w:szCs w:val="24"/>
        </w:rPr>
        <w:t>. o cenných papieroch v znení neskorších predpisov – preto nemá povinnosť uviesť špecifické informácie o cieľoch a metódach riadenia rizík.</w:t>
      </w:r>
    </w:p>
    <w:p w14:paraId="419731ED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644B19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t>Cenné papiere obchodované na regulovanom trhu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(§ 20 ods. 6 a 7 zákona o účtovníctve).</w:t>
      </w:r>
    </w:p>
    <w:p w14:paraId="6FE4E565" w14:textId="1531A796" w:rsidR="009E06EF" w:rsidRPr="00B775D0" w:rsidRDefault="00957D54" w:rsidP="009E06EF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</w:t>
      </w:r>
      <w:r w:rsidR="009E06EF" w:rsidRPr="00B775D0">
        <w:rPr>
          <w:rFonts w:cstheme="minorHAnsi"/>
          <w:color w:val="000000" w:themeColor="text1"/>
          <w:sz w:val="24"/>
          <w:szCs w:val="24"/>
        </w:rPr>
        <w:t xml:space="preserve">Spoločnosť neemitovala cenné papiere (akcie), ktoré by boli prijaté na obchodovanie na regulovanom trhu (napr. Burza cenných papierov Bratislava). Preto spoločnosť nemá povinnosť  vo výročnej správe uvádzať  štruktúrované informácie podľa § 20 ods. 6 a 7 zákona o účtovníctve, napríklad – vyhlásenie o správe a riadení. </w:t>
      </w:r>
    </w:p>
    <w:p w14:paraId="3B414954" w14:textId="77777777" w:rsidR="009E06EF" w:rsidRPr="00644B19" w:rsidRDefault="009E06EF" w:rsidP="009E06EF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 </w:t>
      </w: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t>Subjekt verejného záujmu (§ 20 ods. 9 až 14 zákona o účtovníctve).</w:t>
      </w:r>
    </w:p>
    <w:p w14:paraId="6E640687" w14:textId="78BF8669" w:rsidR="00644B19" w:rsidRDefault="00957D54" w:rsidP="009E06EF">
      <w:pPr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4"/>
          <w:szCs w:val="24"/>
        </w:rPr>
        <w:t xml:space="preserve">  </w:t>
      </w:r>
      <w:r w:rsidR="009E06EF" w:rsidRPr="00B775D0">
        <w:rPr>
          <w:rFonts w:cstheme="minorHAnsi"/>
          <w:color w:val="000000" w:themeColor="text1"/>
          <w:sz w:val="24"/>
          <w:szCs w:val="24"/>
        </w:rPr>
        <w:t>Spoločnosť nie je subjektom verejného záujmu tak, ako ho definuje § 2 ods. 14 zákona o účtovníctve (napr. emitent cenných papierov na regulovanom trhu, banka, poisťovňa, obchodník s cennými papiermi, subjekt kolektívneho investovania).</w:t>
      </w:r>
    </w:p>
    <w:p w14:paraId="6B27E9D5" w14:textId="5A0E3715" w:rsidR="009E06EF" w:rsidRPr="00644B19" w:rsidRDefault="009E06EF" w:rsidP="009E06EF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644B19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Iné </w:t>
      </w:r>
    </w:p>
    <w:p w14:paraId="108CF11C" w14:textId="31A2D0F6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 xml:space="preserve">Udalosti osobitného významu, ktoré nastali po skončení účtovného obdobia – </w:t>
      </w:r>
      <w:r w:rsidR="003C1AB5">
        <w:rPr>
          <w:rFonts w:cstheme="minorHAnsi"/>
          <w:color w:val="000000" w:themeColor="text1"/>
          <w:sz w:val="24"/>
          <w:szCs w:val="24"/>
        </w:rPr>
        <w:t>neboli</w:t>
      </w:r>
    </w:p>
    <w:p w14:paraId="2A1C8A55" w14:textId="77777777" w:rsidR="009E06EF" w:rsidRPr="00B775D0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Náklady na činnosť v oblasti výskumu a vývoja – neboli</w:t>
      </w:r>
    </w:p>
    <w:p w14:paraId="23F3A8FC" w14:textId="3DB83076" w:rsidR="009E06EF" w:rsidRDefault="009E06EF" w:rsidP="009E06E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-</w:t>
      </w:r>
      <w:r w:rsidRPr="00B775D0">
        <w:rPr>
          <w:rFonts w:cstheme="minorHAnsi"/>
          <w:color w:val="000000" w:themeColor="text1"/>
          <w:sz w:val="24"/>
          <w:szCs w:val="24"/>
        </w:rPr>
        <w:tab/>
        <w:t>Návrh na rozdelenie zisku : VZ schválila zisk roku 20</w:t>
      </w:r>
      <w:r w:rsidR="00B775D0" w:rsidRPr="00B775D0">
        <w:rPr>
          <w:rFonts w:cstheme="minorHAnsi"/>
          <w:color w:val="000000" w:themeColor="text1"/>
          <w:sz w:val="24"/>
          <w:szCs w:val="24"/>
        </w:rPr>
        <w:t>2</w:t>
      </w:r>
      <w:r w:rsidR="00644B19">
        <w:rPr>
          <w:rFonts w:cstheme="minorHAnsi"/>
          <w:color w:val="000000" w:themeColor="text1"/>
          <w:sz w:val="24"/>
          <w:szCs w:val="24"/>
        </w:rPr>
        <w:t>4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 nechať </w:t>
      </w:r>
      <w:proofErr w:type="spellStart"/>
      <w:r w:rsidR="00E57E82">
        <w:rPr>
          <w:rFonts w:cstheme="minorHAnsi"/>
          <w:color w:val="000000" w:themeColor="text1"/>
          <w:sz w:val="24"/>
          <w:szCs w:val="24"/>
        </w:rPr>
        <w:t>zatial</w:t>
      </w:r>
      <w:proofErr w:type="spellEnd"/>
      <w:r w:rsidR="00E57E82">
        <w:rPr>
          <w:rFonts w:cstheme="minorHAnsi"/>
          <w:color w:val="000000" w:themeColor="text1"/>
          <w:sz w:val="24"/>
          <w:szCs w:val="24"/>
        </w:rPr>
        <w:t xml:space="preserve"> </w:t>
      </w:r>
      <w:r w:rsidRPr="00B775D0">
        <w:rPr>
          <w:rFonts w:cstheme="minorHAnsi"/>
          <w:color w:val="000000" w:themeColor="text1"/>
          <w:sz w:val="24"/>
          <w:szCs w:val="24"/>
        </w:rPr>
        <w:t>ako nerozdelený zisk pre budúce potreby spoločnosti</w:t>
      </w:r>
    </w:p>
    <w:p w14:paraId="4A986688" w14:textId="5F142CCD" w:rsidR="00644B19" w:rsidRDefault="00644B19" w:rsidP="00957D54">
      <w:pPr>
        <w:spacing w:before="200" w:after="0" w:line="216" w:lineRule="auto"/>
        <w:rPr>
          <w:rFonts w:cstheme="minorHAnsi"/>
          <w:color w:val="000000" w:themeColor="text1"/>
        </w:rPr>
      </w:pPr>
    </w:p>
    <w:p w14:paraId="4F944C4F" w14:textId="1E269E6C" w:rsidR="00957D54" w:rsidRPr="001B56F8" w:rsidRDefault="00A7087F" w:rsidP="00957D54">
      <w:pPr>
        <w:spacing w:before="200" w:after="0" w:line="216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5F6D1E">
        <w:rPr>
          <w:rFonts w:cstheme="minorHAnsi"/>
          <w:color w:val="000000" w:themeColor="text1"/>
        </w:rPr>
        <w:br/>
      </w:r>
      <w:r w:rsidR="00957D54" w:rsidRPr="001B56F8">
        <w:rPr>
          <w:rFonts w:ascii="Calibri" w:eastAsia="+mn-ea" w:hAnsi="Calibri" w:cs="+mn-cs"/>
          <w:color w:val="000000"/>
          <w:kern w:val="24"/>
          <w:sz w:val="20"/>
          <w:szCs w:val="20"/>
          <w:lang w:eastAsia="sk-SK"/>
        </w:rPr>
        <w:t>Ďalšie informácie môžete nájsť na našich weboch.</w:t>
      </w:r>
    </w:p>
    <w:p w14:paraId="074058C1" w14:textId="77777777" w:rsidR="00957D54" w:rsidRPr="001B56F8" w:rsidRDefault="00957D54" w:rsidP="00957D54">
      <w:pPr>
        <w:spacing w:before="200" w:after="0" w:line="216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hyperlink r:id="rId18" w:history="1">
        <w:r w:rsidRPr="001B56F8">
          <w:rPr>
            <w:rFonts w:ascii="Calibri" w:eastAsia="+mn-ea" w:hAnsi="Calibri" w:cs="+mn-cs"/>
            <w:color w:val="000000"/>
            <w:kern w:val="24"/>
            <w:sz w:val="20"/>
            <w:szCs w:val="20"/>
            <w:u w:val="single"/>
            <w:lang w:eastAsia="sk-SK"/>
          </w:rPr>
          <w:t>www.sapler.cz</w:t>
        </w:r>
      </w:hyperlink>
    </w:p>
    <w:p w14:paraId="4A99A6B9" w14:textId="77777777" w:rsidR="00957D54" w:rsidRPr="001B56F8" w:rsidRDefault="00957D54" w:rsidP="00957D54">
      <w:pPr>
        <w:spacing w:before="200" w:after="0" w:line="216" w:lineRule="auto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hyperlink r:id="rId19" w:history="1">
        <w:r w:rsidRPr="001B56F8">
          <w:rPr>
            <w:rFonts w:ascii="Calibri" w:eastAsia="+mn-ea" w:hAnsi="Calibri" w:cs="+mn-cs"/>
            <w:color w:val="000000"/>
            <w:kern w:val="24"/>
            <w:sz w:val="20"/>
            <w:szCs w:val="20"/>
            <w:u w:val="single"/>
            <w:lang w:eastAsia="sk-SK"/>
          </w:rPr>
          <w:t>www.plasticslovakia.sk</w:t>
        </w:r>
      </w:hyperlink>
    </w:p>
    <w:p w14:paraId="0F44356F" w14:textId="5C81D575" w:rsidR="0043123E" w:rsidRDefault="00A7087F" w:rsidP="0043123E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72"/>
          <w:szCs w:val="72"/>
        </w:rPr>
      </w:pPr>
      <w:r w:rsidRPr="005F6D1E">
        <w:rPr>
          <w:rFonts w:cstheme="minorHAnsi"/>
          <w:color w:val="000000" w:themeColor="text1"/>
        </w:rPr>
        <w:lastRenderedPageBreak/>
        <w:br/>
      </w:r>
      <w:r w:rsidR="00FF5DF2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72"/>
          <w:szCs w:val="72"/>
        </w:rPr>
        <w:t xml:space="preserve">BALIS - 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Vlastn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á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 xml:space="preserve"> zna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č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ka: Uk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áž</w:t>
      </w:r>
      <w:r w:rsidR="00FF5DF2" w:rsidRPr="0064740B"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 w:val="28"/>
          <w:szCs w:val="28"/>
        </w:rPr>
        <w:t>ka produktov</w:t>
      </w:r>
    </w:p>
    <w:p w14:paraId="2D571DA8" w14:textId="77777777" w:rsidR="00FF5DF2" w:rsidRPr="005F6D1E" w:rsidRDefault="00FF5DF2" w:rsidP="0043123E">
      <w:pPr>
        <w:rPr>
          <w:rFonts w:eastAsiaTheme="minorEastAsia" w:cstheme="minorHAnsi"/>
          <w:color w:val="000000" w:themeColor="text1"/>
          <w:lang w:eastAsia="sk-SK"/>
        </w:rPr>
      </w:pPr>
    </w:p>
    <w:p w14:paraId="46C2A75C" w14:textId="567CC0E5" w:rsidR="00C004A3" w:rsidRDefault="0043123E" w:rsidP="00606D59">
      <w:pPr>
        <w:spacing w:after="0" w:line="240" w:lineRule="auto"/>
        <w:rPr>
          <w:noProof/>
        </w:rPr>
      </w:pPr>
      <w:r w:rsidRPr="005F6D1E">
        <w:rPr>
          <w:rFonts w:cstheme="minorHAnsi"/>
          <w:color w:val="000000" w:themeColor="text1"/>
          <w:sz w:val="24"/>
          <w:szCs w:val="24"/>
        </w:rPr>
        <w:br/>
      </w:r>
      <w:r w:rsidR="00FF5DF2">
        <w:rPr>
          <w:noProof/>
        </w:rPr>
        <w:drawing>
          <wp:inline distT="0" distB="0" distL="0" distR="0" wp14:anchorId="4098E6CB" wp14:editId="44DAD89B">
            <wp:extent cx="840082" cy="1303663"/>
            <wp:effectExtent l="0" t="0" r="0" b="0"/>
            <wp:docPr id="8" name="Obrázok 3">
              <a:extLst xmlns:a="http://schemas.openxmlformats.org/drawingml/2006/main">
                <a:ext uri="{FF2B5EF4-FFF2-40B4-BE49-F238E27FC236}">
                  <a16:creationId xmlns:a16="http://schemas.microsoft.com/office/drawing/2014/main" id="{64233848-9E9A-8688-B477-65DE269E3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>
                      <a:extLst>
                        <a:ext uri="{FF2B5EF4-FFF2-40B4-BE49-F238E27FC236}">
                          <a16:creationId xmlns:a16="http://schemas.microsoft.com/office/drawing/2014/main" id="{64233848-9E9A-8688-B477-65DE269E3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0082" cy="13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F2" w:rsidRPr="00FF5DF2">
        <w:rPr>
          <w:noProof/>
        </w:rPr>
        <w:t xml:space="preserve"> </w:t>
      </w:r>
      <w:r w:rsidR="00FF5DF2">
        <w:rPr>
          <w:noProof/>
        </w:rPr>
        <w:drawing>
          <wp:inline distT="0" distB="0" distL="0" distR="0" wp14:anchorId="765363EE" wp14:editId="782D86FC">
            <wp:extent cx="1344604" cy="1021899"/>
            <wp:effectExtent l="0" t="0" r="0" b="0"/>
            <wp:docPr id="73" name="Obrázok 72">
              <a:extLst xmlns:a="http://schemas.openxmlformats.org/drawingml/2006/main">
                <a:ext uri="{FF2B5EF4-FFF2-40B4-BE49-F238E27FC236}">
                  <a16:creationId xmlns:a16="http://schemas.microsoft.com/office/drawing/2014/main" id="{CA0418CB-85E8-4DB1-BA29-33F328BA3C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ok 72">
                      <a:extLst>
                        <a:ext uri="{FF2B5EF4-FFF2-40B4-BE49-F238E27FC236}">
                          <a16:creationId xmlns:a16="http://schemas.microsoft.com/office/drawing/2014/main" id="{CA0418CB-85E8-4DB1-BA29-33F328BA3C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04" cy="10218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F5DF2" w:rsidRPr="00FF5DF2">
        <w:rPr>
          <w:noProof/>
        </w:rPr>
        <w:t xml:space="preserve"> </w:t>
      </w:r>
      <w:r w:rsidR="00FF5DF2">
        <w:rPr>
          <w:noProof/>
        </w:rPr>
        <w:drawing>
          <wp:inline distT="0" distB="0" distL="0" distR="0" wp14:anchorId="7D5F9A29" wp14:editId="57AA03EA">
            <wp:extent cx="978331" cy="1177908"/>
            <wp:effectExtent l="0" t="0" r="0" b="3810"/>
            <wp:docPr id="57" name="Obrázok 56">
              <a:extLst xmlns:a="http://schemas.openxmlformats.org/drawingml/2006/main">
                <a:ext uri="{FF2B5EF4-FFF2-40B4-BE49-F238E27FC236}">
                  <a16:creationId xmlns:a16="http://schemas.microsoft.com/office/drawing/2014/main" id="{C2B224E3-0C82-5CF8-E826-4A2F1B05A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ok 56">
                      <a:extLst>
                        <a:ext uri="{FF2B5EF4-FFF2-40B4-BE49-F238E27FC236}">
                          <a16:creationId xmlns:a16="http://schemas.microsoft.com/office/drawing/2014/main" id="{C2B224E3-0C82-5CF8-E826-4A2F1B05A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331" cy="117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F2" w:rsidRPr="00FF5DF2">
        <w:rPr>
          <w:noProof/>
        </w:rPr>
        <w:t xml:space="preserve"> </w:t>
      </w:r>
      <w:r w:rsidR="00FF5DF2">
        <w:rPr>
          <w:noProof/>
        </w:rPr>
        <w:drawing>
          <wp:inline distT="0" distB="0" distL="0" distR="0" wp14:anchorId="1C3DEB40" wp14:editId="0E76ABD4">
            <wp:extent cx="1595219" cy="1196415"/>
            <wp:effectExtent l="0" t="0" r="5080" b="3810"/>
            <wp:docPr id="53" name="Obrázok 52">
              <a:extLst xmlns:a="http://schemas.openxmlformats.org/drawingml/2006/main">
                <a:ext uri="{FF2B5EF4-FFF2-40B4-BE49-F238E27FC236}">
                  <a16:creationId xmlns:a16="http://schemas.microsoft.com/office/drawing/2014/main" id="{8D0BC197-3397-4AAA-BCEF-345F61ABC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2">
                      <a:extLst>
                        <a:ext uri="{FF2B5EF4-FFF2-40B4-BE49-F238E27FC236}">
                          <a16:creationId xmlns:a16="http://schemas.microsoft.com/office/drawing/2014/main" id="{8D0BC197-3397-4AAA-BCEF-345F61ABC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219" cy="11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F2" w:rsidRPr="00FF5DF2">
        <w:rPr>
          <w:noProof/>
        </w:rPr>
        <w:t xml:space="preserve"> </w:t>
      </w:r>
      <w:r w:rsidR="00FF5DF2">
        <w:rPr>
          <w:noProof/>
        </w:rPr>
        <w:drawing>
          <wp:inline distT="0" distB="0" distL="0" distR="0" wp14:anchorId="22F196D3" wp14:editId="2933D992">
            <wp:extent cx="1674799" cy="1206632"/>
            <wp:effectExtent l="0" t="0" r="1905" b="0"/>
            <wp:docPr id="68" name="Obrázok 67">
              <a:extLst xmlns:a="http://schemas.openxmlformats.org/drawingml/2006/main">
                <a:ext uri="{FF2B5EF4-FFF2-40B4-BE49-F238E27FC236}">
                  <a16:creationId xmlns:a16="http://schemas.microsoft.com/office/drawing/2014/main" id="{C0101373-A804-FC00-C9D2-69531F6BAB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ázok 67">
                      <a:extLst>
                        <a:ext uri="{FF2B5EF4-FFF2-40B4-BE49-F238E27FC236}">
                          <a16:creationId xmlns:a16="http://schemas.microsoft.com/office/drawing/2014/main" id="{C0101373-A804-FC00-C9D2-69531F6BAB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99" cy="12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DF2" w:rsidRPr="00FF5DF2">
        <w:rPr>
          <w:noProof/>
        </w:rPr>
        <w:t xml:space="preserve"> </w:t>
      </w:r>
      <w:r w:rsidR="00FF5DF2">
        <w:rPr>
          <w:noProof/>
        </w:rPr>
        <w:drawing>
          <wp:inline distT="0" distB="0" distL="0" distR="0" wp14:anchorId="2167D119" wp14:editId="26CD75E3">
            <wp:extent cx="1495977" cy="1171942"/>
            <wp:effectExtent l="0" t="0" r="9525" b="0"/>
            <wp:docPr id="80" name="Obrázok 79">
              <a:extLst xmlns:a="http://schemas.openxmlformats.org/drawingml/2006/main">
                <a:ext uri="{FF2B5EF4-FFF2-40B4-BE49-F238E27FC236}">
                  <a16:creationId xmlns:a16="http://schemas.microsoft.com/office/drawing/2014/main" id="{CC8EDE87-750B-4B0B-B3A7-09874EC22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Obrázok 79">
                      <a:extLst>
                        <a:ext uri="{FF2B5EF4-FFF2-40B4-BE49-F238E27FC236}">
                          <a16:creationId xmlns:a16="http://schemas.microsoft.com/office/drawing/2014/main" id="{CC8EDE87-750B-4B0B-B3A7-09874EC222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77" cy="11719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F5DF2">
        <w:rPr>
          <w:noProof/>
        </w:rPr>
        <w:drawing>
          <wp:inline distT="0" distB="0" distL="0" distR="0" wp14:anchorId="2107CB69" wp14:editId="45E42FA1">
            <wp:extent cx="1493520" cy="117030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10376" w14:textId="70E58B96" w:rsidR="00FF5DF2" w:rsidRDefault="00FF5DF2" w:rsidP="00606D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401F68C" wp14:editId="6A5C3AA3">
            <wp:extent cx="1547239" cy="1177740"/>
            <wp:effectExtent l="0" t="0" r="0" b="3810"/>
            <wp:docPr id="65" name="Obrázok 64">
              <a:extLst xmlns:a="http://schemas.openxmlformats.org/drawingml/2006/main">
                <a:ext uri="{FF2B5EF4-FFF2-40B4-BE49-F238E27FC236}">
                  <a16:creationId xmlns:a16="http://schemas.microsoft.com/office/drawing/2014/main" id="{9E8BEBF5-5B2E-4259-B0A5-0DC7CCA64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ok 64">
                      <a:extLst>
                        <a:ext uri="{FF2B5EF4-FFF2-40B4-BE49-F238E27FC236}">
                          <a16:creationId xmlns:a16="http://schemas.microsoft.com/office/drawing/2014/main" id="{9E8BEBF5-5B2E-4259-B0A5-0DC7CCA64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39" cy="11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D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5EE2C3" wp14:editId="052E4A21">
            <wp:extent cx="1810671" cy="1174625"/>
            <wp:effectExtent l="0" t="0" r="0" b="6985"/>
            <wp:docPr id="72" name="Obrázok 71">
              <a:extLst xmlns:a="http://schemas.openxmlformats.org/drawingml/2006/main">
                <a:ext uri="{FF2B5EF4-FFF2-40B4-BE49-F238E27FC236}">
                  <a16:creationId xmlns:a16="http://schemas.microsoft.com/office/drawing/2014/main" id="{8FA84F6B-513F-5C9D-340A-B5066839E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ok 71">
                      <a:extLst>
                        <a:ext uri="{FF2B5EF4-FFF2-40B4-BE49-F238E27FC236}">
                          <a16:creationId xmlns:a16="http://schemas.microsoft.com/office/drawing/2014/main" id="{8FA84F6B-513F-5C9D-340A-B5066839E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71" cy="1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D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FAF8C" wp14:editId="6E5E4740">
            <wp:extent cx="1899636" cy="1173549"/>
            <wp:effectExtent l="0" t="0" r="5715" b="7620"/>
            <wp:docPr id="70" name="Obrázok 69">
              <a:extLst xmlns:a="http://schemas.openxmlformats.org/drawingml/2006/main">
                <a:ext uri="{FF2B5EF4-FFF2-40B4-BE49-F238E27FC236}">
                  <a16:creationId xmlns:a16="http://schemas.microsoft.com/office/drawing/2014/main" id="{8205D591-69E6-47A3-9F70-61769BDED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ok 69">
                      <a:extLst>
                        <a:ext uri="{FF2B5EF4-FFF2-40B4-BE49-F238E27FC236}">
                          <a16:creationId xmlns:a16="http://schemas.microsoft.com/office/drawing/2014/main" id="{8205D591-69E6-47A3-9F70-61769BDEDC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636" cy="11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E41E" w14:textId="46879C78" w:rsidR="004950F7" w:rsidRDefault="004950F7" w:rsidP="00606D5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430CFF0" wp14:editId="1FA6047A">
            <wp:extent cx="968654" cy="1413537"/>
            <wp:effectExtent l="0" t="0" r="3175" b="0"/>
            <wp:docPr id="14" name="Obrázok 13">
              <a:extLst xmlns:a="http://schemas.openxmlformats.org/drawingml/2006/main">
                <a:ext uri="{FF2B5EF4-FFF2-40B4-BE49-F238E27FC236}">
                  <a16:creationId xmlns:a16="http://schemas.microsoft.com/office/drawing/2014/main" id="{525790E2-D522-4A84-BF48-B6311E4E53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3">
                      <a:extLst>
                        <a:ext uri="{FF2B5EF4-FFF2-40B4-BE49-F238E27FC236}">
                          <a16:creationId xmlns:a16="http://schemas.microsoft.com/office/drawing/2014/main" id="{525790E2-D522-4A84-BF48-B6311E4E53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54" cy="14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12C4C2" wp14:editId="34132D0E">
            <wp:extent cx="1242702" cy="1359922"/>
            <wp:effectExtent l="0" t="0" r="0" b="0"/>
            <wp:docPr id="18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0AA08808-04A2-4BE9-B810-D37759B0A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0AA08808-04A2-4BE9-B810-D37759B0A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02" cy="13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B58615" wp14:editId="4EE58F6C">
            <wp:extent cx="922944" cy="1346970"/>
            <wp:effectExtent l="0" t="0" r="0" b="5715"/>
            <wp:docPr id="7" name="Obrázok 6">
              <a:extLst xmlns:a="http://schemas.openxmlformats.org/drawingml/2006/main">
                <a:ext uri="{FF2B5EF4-FFF2-40B4-BE49-F238E27FC236}">
                  <a16:creationId xmlns:a16="http://schemas.microsoft.com/office/drawing/2014/main" id="{DBCC9AB3-5B3E-4F40-A0FE-6B5666AC7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>
                      <a:extLst>
                        <a:ext uri="{FF2B5EF4-FFF2-40B4-BE49-F238E27FC236}">
                          <a16:creationId xmlns:a16="http://schemas.microsoft.com/office/drawing/2014/main" id="{DBCC9AB3-5B3E-4F40-A0FE-6B5666AC7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44" cy="13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5A3443" wp14:editId="0C93D6A5">
            <wp:extent cx="1242702" cy="1320279"/>
            <wp:effectExtent l="0" t="0" r="0" b="0"/>
            <wp:docPr id="10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37F6C621-05DF-4958-B669-979E4E86D0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37F6C621-05DF-4958-B669-979E4E86D0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702" cy="13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8088" w14:textId="7CE7BCB0" w:rsidR="004950F7" w:rsidRDefault="004950F7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613E9F1A" w14:textId="3A6A8954" w:rsidR="0064740B" w:rsidRDefault="0064740B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24233009" w14:textId="74F69EE9" w:rsidR="0064740B" w:rsidRDefault="0064740B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343B4216" w14:textId="60632021" w:rsidR="0064740B" w:rsidRDefault="0064740B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5D47F88" w14:textId="726CF242" w:rsidR="0064740B" w:rsidRDefault="0064740B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896BF7E" w14:textId="2A3D25CF" w:rsidR="00644B19" w:rsidRDefault="00644B19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06E0324C" w14:textId="77777777" w:rsidR="00644B19" w:rsidRDefault="00644B19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6EBB8392" w14:textId="77777777" w:rsidR="0064740B" w:rsidRDefault="0064740B" w:rsidP="00606D59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3D4E9022" w14:textId="77777777" w:rsidR="00644B19" w:rsidRDefault="00644B19" w:rsidP="00606D59">
      <w:pPr>
        <w:spacing w:after="0" w:line="240" w:lineRule="auto"/>
        <w:rPr>
          <w:rFonts w:cstheme="minorHAnsi"/>
          <w:b/>
          <w:color w:val="000000" w:themeColor="text1"/>
          <w:sz w:val="40"/>
          <w:szCs w:val="40"/>
        </w:rPr>
      </w:pPr>
    </w:p>
    <w:p w14:paraId="3E77F1FF" w14:textId="09FC3B4D" w:rsidR="0064740B" w:rsidRDefault="0064740B" w:rsidP="00606D59">
      <w:pPr>
        <w:spacing w:after="0" w:line="240" w:lineRule="auto"/>
        <w:rPr>
          <w:rFonts w:cstheme="minorHAnsi"/>
          <w:b/>
          <w:color w:val="000000" w:themeColor="text1"/>
          <w:sz w:val="40"/>
          <w:szCs w:val="40"/>
        </w:rPr>
      </w:pPr>
      <w:r w:rsidRPr="0064740B">
        <w:rPr>
          <w:rFonts w:cstheme="minorHAnsi"/>
          <w:b/>
          <w:color w:val="000000" w:themeColor="text1"/>
          <w:sz w:val="40"/>
          <w:szCs w:val="40"/>
        </w:rPr>
        <w:t xml:space="preserve">VIP </w:t>
      </w:r>
      <w:proofErr w:type="spellStart"/>
      <w:r w:rsidRPr="0064740B">
        <w:rPr>
          <w:rFonts w:cstheme="minorHAnsi"/>
          <w:b/>
          <w:color w:val="000000" w:themeColor="text1"/>
          <w:sz w:val="40"/>
          <w:szCs w:val="40"/>
        </w:rPr>
        <w:t>Zakaznici</w:t>
      </w:r>
      <w:proofErr w:type="spellEnd"/>
      <w:r w:rsidRPr="0064740B">
        <w:rPr>
          <w:rFonts w:cstheme="minorHAnsi"/>
          <w:b/>
          <w:color w:val="000000" w:themeColor="text1"/>
          <w:sz w:val="40"/>
          <w:szCs w:val="40"/>
        </w:rPr>
        <w:t xml:space="preserve"> : </w:t>
      </w:r>
    </w:p>
    <w:p w14:paraId="2C7BAF5F" w14:textId="77777777" w:rsidR="00644B19" w:rsidRDefault="00644B19" w:rsidP="00606D59">
      <w:pPr>
        <w:spacing w:after="0" w:line="240" w:lineRule="auto"/>
        <w:rPr>
          <w:rFonts w:cstheme="minorHAnsi"/>
          <w:b/>
          <w:color w:val="000000" w:themeColor="text1"/>
          <w:sz w:val="40"/>
          <w:szCs w:val="40"/>
        </w:rPr>
      </w:pPr>
    </w:p>
    <w:p w14:paraId="63674485" w14:textId="77777777" w:rsidR="00B00ED9" w:rsidRPr="0064740B" w:rsidRDefault="00B00ED9" w:rsidP="00606D59">
      <w:pPr>
        <w:spacing w:after="0" w:line="240" w:lineRule="auto"/>
        <w:rPr>
          <w:rFonts w:cstheme="minorHAnsi"/>
          <w:b/>
          <w:color w:val="000000" w:themeColor="text1"/>
          <w:sz w:val="40"/>
          <w:szCs w:val="40"/>
        </w:rPr>
      </w:pPr>
    </w:p>
    <w:p w14:paraId="14492E89" w14:textId="11D0DC88" w:rsidR="0064740B" w:rsidRDefault="0064740B" w:rsidP="0064740B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E7DA00" wp14:editId="14A8F97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074134" cy="1076120"/>
            <wp:effectExtent l="0" t="0" r="0" b="0"/>
            <wp:wrapNone/>
            <wp:docPr id="33" name="Obrázok 32">
              <a:extLst xmlns:a="http://schemas.openxmlformats.org/drawingml/2006/main">
                <a:ext uri="{FF2B5EF4-FFF2-40B4-BE49-F238E27FC236}">
                  <a16:creationId xmlns:a16="http://schemas.microsoft.com/office/drawing/2014/main" id="{EBAE562B-D985-90E4-3C57-222EBA39C9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2">
                      <a:extLst>
                        <a:ext uri="{FF2B5EF4-FFF2-40B4-BE49-F238E27FC236}">
                          <a16:creationId xmlns:a16="http://schemas.microsoft.com/office/drawing/2014/main" id="{EBAE562B-D985-90E4-3C57-222EBA39C9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r="1073" b="8571"/>
                    <a:stretch/>
                  </pic:blipFill>
                  <pic:spPr>
                    <a:xfrm>
                      <a:off x="0" y="0"/>
                      <a:ext cx="1074134" cy="10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F010315" wp14:editId="7E0FD6AD">
            <wp:simplePos x="0" y="0"/>
            <wp:positionH relativeFrom="column">
              <wp:posOffset>1466850</wp:posOffset>
            </wp:positionH>
            <wp:positionV relativeFrom="paragraph">
              <wp:posOffset>9525</wp:posOffset>
            </wp:positionV>
            <wp:extent cx="1284467" cy="1145446"/>
            <wp:effectExtent l="0" t="0" r="0" b="0"/>
            <wp:wrapNone/>
            <wp:docPr id="29" name="Obrázok 28">
              <a:extLst xmlns:a="http://schemas.openxmlformats.org/drawingml/2006/main">
                <a:ext uri="{FF2B5EF4-FFF2-40B4-BE49-F238E27FC236}">
                  <a16:creationId xmlns:a16="http://schemas.microsoft.com/office/drawing/2014/main" id="{C84804EE-22C1-A88D-C482-723383972E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8">
                      <a:extLst>
                        <a:ext uri="{FF2B5EF4-FFF2-40B4-BE49-F238E27FC236}">
                          <a16:creationId xmlns:a16="http://schemas.microsoft.com/office/drawing/2014/main" id="{C84804EE-22C1-A88D-C482-723383972E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67" cy="114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A1E879B" wp14:editId="77CFE60F">
            <wp:simplePos x="0" y="0"/>
            <wp:positionH relativeFrom="column">
              <wp:posOffset>2844800</wp:posOffset>
            </wp:positionH>
            <wp:positionV relativeFrom="paragraph">
              <wp:posOffset>-1270</wp:posOffset>
            </wp:positionV>
            <wp:extent cx="1418010" cy="1074134"/>
            <wp:effectExtent l="0" t="0" r="0" b="0"/>
            <wp:wrapNone/>
            <wp:docPr id="46" name="Obrázok 9" descr="Obrázok, na ktorom je snímka obrazovky, symbol, text, logo&#10;&#10;Obsah vygenerovaný pomocou AI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DFD0B182-28ED-1EEE-3EF5-8EAC46E6D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 descr="Obrázok, na ktorom je snímka obrazovky, symbol, text, logo&#10;&#10;Obsah vygenerovaný pomocou AI môže byť nesprávny.">
                      <a:extLst>
                        <a:ext uri="{FF2B5EF4-FFF2-40B4-BE49-F238E27FC236}">
                          <a16:creationId xmlns:a16="http://schemas.microsoft.com/office/drawing/2014/main" id="{DFD0B182-28ED-1EEE-3EF5-8EAC46E6D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10" cy="107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0CB13" w14:textId="2C3BEBC6" w:rsidR="0064740B" w:rsidRDefault="0064740B" w:rsidP="0064740B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6A29F9B" w14:textId="55DAECD6" w:rsidR="0064740B" w:rsidRDefault="0064740B" w:rsidP="0064740B">
      <w:pPr>
        <w:spacing w:after="0" w:line="240" w:lineRule="auto"/>
        <w:jc w:val="right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BCA39C" wp14:editId="4A7B211B">
            <wp:extent cx="1422400" cy="685800"/>
            <wp:effectExtent l="0" t="0" r="6350" b="0"/>
            <wp:docPr id="94" name="Obrázok 12">
              <a:extLst xmlns:a="http://schemas.openxmlformats.org/drawingml/2006/main">
                <a:ext uri="{FF2B5EF4-FFF2-40B4-BE49-F238E27FC236}">
                  <a16:creationId xmlns:a16="http://schemas.microsoft.com/office/drawing/2014/main" id="{7AD8E844-0F91-A1D5-1AEA-D939DB951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>
                      <a:extLst>
                        <a:ext uri="{FF2B5EF4-FFF2-40B4-BE49-F238E27FC236}">
                          <a16:creationId xmlns:a16="http://schemas.microsoft.com/office/drawing/2014/main" id="{7AD8E844-0F91-A1D5-1AEA-D939DB951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2994" cy="6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46F1" w14:textId="77777777" w:rsidR="0064740B" w:rsidRDefault="0064740B" w:rsidP="0064740B">
      <w:pPr>
        <w:spacing w:after="0" w:line="240" w:lineRule="auto"/>
        <w:jc w:val="both"/>
        <w:rPr>
          <w:noProof/>
        </w:rPr>
      </w:pPr>
    </w:p>
    <w:p w14:paraId="7E7AF414" w14:textId="77777777" w:rsidR="0064740B" w:rsidRDefault="0064740B" w:rsidP="0064740B">
      <w:pPr>
        <w:spacing w:after="0" w:line="240" w:lineRule="auto"/>
        <w:jc w:val="both"/>
        <w:rPr>
          <w:noProof/>
        </w:rPr>
      </w:pPr>
    </w:p>
    <w:p w14:paraId="2A1BECC6" w14:textId="1A228398" w:rsidR="002E4FCC" w:rsidRDefault="002E4FCC" w:rsidP="0064740B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82C0B11" wp14:editId="4FD05C00">
            <wp:extent cx="2146300" cy="1052195"/>
            <wp:effectExtent l="0" t="0" r="6350" b="0"/>
            <wp:docPr id="21" name="Obrázok 20">
              <a:extLst xmlns:a="http://schemas.openxmlformats.org/drawingml/2006/main">
                <a:ext uri="{FF2B5EF4-FFF2-40B4-BE49-F238E27FC236}">
                  <a16:creationId xmlns:a16="http://schemas.microsoft.com/office/drawing/2014/main" id="{6E7E077B-65FC-CA68-E0EC-C01C1F5F2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0">
                      <a:extLst>
                        <a:ext uri="{FF2B5EF4-FFF2-40B4-BE49-F238E27FC236}">
                          <a16:creationId xmlns:a16="http://schemas.microsoft.com/office/drawing/2014/main" id="{6E7E077B-65FC-CA68-E0EC-C01C1F5F2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408" cy="10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F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F6239C" wp14:editId="0BC0FB08">
            <wp:extent cx="1779959" cy="1059841"/>
            <wp:effectExtent l="0" t="0" r="0" b="6985"/>
            <wp:docPr id="95" name="Obrázok 6" descr="Obrázok, na ktorom je animák, kreslený obrázok, emotikón, lienka&#10;&#10;Obsah vygenerovaný pomocou AI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C760FA22-2B62-F6A6-1DD7-11B14B5EF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 descr="Obrázok, na ktorom je animák, kreslený obrázok, emotikón, lienka&#10;&#10;Obsah vygenerovaný pomocou AI môže byť nesprávny.">
                      <a:extLst>
                        <a:ext uri="{FF2B5EF4-FFF2-40B4-BE49-F238E27FC236}">
                          <a16:creationId xmlns:a16="http://schemas.microsoft.com/office/drawing/2014/main" id="{C760FA22-2B62-F6A6-1DD7-11B14B5EF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59" cy="105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F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43087F" wp14:editId="33A9F4D6">
            <wp:extent cx="1164802" cy="1161204"/>
            <wp:effectExtent l="0" t="0" r="0" b="1270"/>
            <wp:docPr id="1024" name="Obrázok 3" descr="Obrázok, na ktorom je grafika, logo, kruh, symbol&#10;&#10;Obsah vygenerovaný pomocou AI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599F9117-A34F-3EE2-4151-B8ECD9D212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Obrázok, na ktorom je grafika, logo, kruh, symbol&#10;&#10;Obsah vygenerovaný pomocou AI môže byť nesprávny.">
                      <a:extLst>
                        <a:ext uri="{FF2B5EF4-FFF2-40B4-BE49-F238E27FC236}">
                          <a16:creationId xmlns:a16="http://schemas.microsoft.com/office/drawing/2014/main" id="{599F9117-A34F-3EE2-4151-B8ECD9D212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802" cy="116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3692" w14:textId="77777777" w:rsidR="002E4FCC" w:rsidRDefault="002E4FCC" w:rsidP="0064740B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7D773E5" w14:textId="21D91A1E" w:rsidR="001B56F8" w:rsidRDefault="002E4FCC" w:rsidP="0064740B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231CB4" wp14:editId="60446E22">
            <wp:simplePos x="0" y="0"/>
            <wp:positionH relativeFrom="column">
              <wp:posOffset>4669155</wp:posOffset>
            </wp:positionH>
            <wp:positionV relativeFrom="paragraph">
              <wp:posOffset>2825115</wp:posOffset>
            </wp:positionV>
            <wp:extent cx="1339850" cy="1162050"/>
            <wp:effectExtent l="0" t="0" r="0" b="0"/>
            <wp:wrapNone/>
            <wp:docPr id="31" name="Obrázok 30">
              <a:extLst xmlns:a="http://schemas.openxmlformats.org/drawingml/2006/main">
                <a:ext uri="{FF2B5EF4-FFF2-40B4-BE49-F238E27FC236}">
                  <a16:creationId xmlns:a16="http://schemas.microsoft.com/office/drawing/2014/main" id="{8A86C9EB-20AB-F8E7-4AED-F6F71889C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0">
                      <a:extLst>
                        <a:ext uri="{FF2B5EF4-FFF2-40B4-BE49-F238E27FC236}">
                          <a16:creationId xmlns:a16="http://schemas.microsoft.com/office/drawing/2014/main" id="{8A86C9EB-20AB-F8E7-4AED-F6F71889C0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4D15713" wp14:editId="3F8F7011">
            <wp:simplePos x="0" y="0"/>
            <wp:positionH relativeFrom="column">
              <wp:posOffset>3253105</wp:posOffset>
            </wp:positionH>
            <wp:positionV relativeFrom="paragraph">
              <wp:posOffset>2812415</wp:posOffset>
            </wp:positionV>
            <wp:extent cx="1428750" cy="1237615"/>
            <wp:effectExtent l="0" t="0" r="0" b="635"/>
            <wp:wrapNone/>
            <wp:docPr id="35" name="Obrázok 34">
              <a:extLst xmlns:a="http://schemas.openxmlformats.org/drawingml/2006/main">
                <a:ext uri="{FF2B5EF4-FFF2-40B4-BE49-F238E27FC236}">
                  <a16:creationId xmlns:a16="http://schemas.microsoft.com/office/drawing/2014/main" id="{AF6610D6-431B-EB20-FDF4-8DA262DCFB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4">
                      <a:extLst>
                        <a:ext uri="{FF2B5EF4-FFF2-40B4-BE49-F238E27FC236}">
                          <a16:creationId xmlns:a16="http://schemas.microsoft.com/office/drawing/2014/main" id="{AF6610D6-431B-EB20-FDF4-8DA262DCFB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38577" cy="124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D91A0DD" wp14:editId="46EF1F5A">
            <wp:simplePos x="0" y="0"/>
            <wp:positionH relativeFrom="column">
              <wp:posOffset>1659255</wp:posOffset>
            </wp:positionH>
            <wp:positionV relativeFrom="paragraph">
              <wp:posOffset>2799715</wp:posOffset>
            </wp:positionV>
            <wp:extent cx="1562100" cy="1270000"/>
            <wp:effectExtent l="0" t="0" r="0" b="6350"/>
            <wp:wrapNone/>
            <wp:docPr id="37" name="Obrázok 36">
              <a:extLst xmlns:a="http://schemas.openxmlformats.org/drawingml/2006/main">
                <a:ext uri="{FF2B5EF4-FFF2-40B4-BE49-F238E27FC236}">
                  <a16:creationId xmlns:a16="http://schemas.microsoft.com/office/drawing/2014/main" id="{990B895B-9F1C-2E22-05FC-F70AA85CCF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6">
                      <a:extLst>
                        <a:ext uri="{FF2B5EF4-FFF2-40B4-BE49-F238E27FC236}">
                          <a16:creationId xmlns:a16="http://schemas.microsoft.com/office/drawing/2014/main" id="{990B895B-9F1C-2E22-05FC-F70AA85CCF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5EB0C3" wp14:editId="18369DB0">
            <wp:simplePos x="0" y="0"/>
            <wp:positionH relativeFrom="column">
              <wp:posOffset>59055</wp:posOffset>
            </wp:positionH>
            <wp:positionV relativeFrom="paragraph">
              <wp:posOffset>2818765</wp:posOffset>
            </wp:positionV>
            <wp:extent cx="1556385" cy="1225550"/>
            <wp:effectExtent l="0" t="0" r="5715" b="0"/>
            <wp:wrapNone/>
            <wp:docPr id="25" name="Obrázok 24">
              <a:extLst xmlns:a="http://schemas.openxmlformats.org/drawingml/2006/main">
                <a:ext uri="{FF2B5EF4-FFF2-40B4-BE49-F238E27FC236}">
                  <a16:creationId xmlns:a16="http://schemas.microsoft.com/office/drawing/2014/main" id="{F2D0A14C-358E-FCAA-DA58-E56DD58458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4">
                      <a:extLst>
                        <a:ext uri="{FF2B5EF4-FFF2-40B4-BE49-F238E27FC236}">
                          <a16:creationId xmlns:a16="http://schemas.microsoft.com/office/drawing/2014/main" id="{F2D0A14C-358E-FCAA-DA58-E56DD58458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740B">
        <w:rPr>
          <w:noProof/>
        </w:rPr>
        <w:drawing>
          <wp:inline distT="0" distB="0" distL="0" distR="0" wp14:anchorId="335CBF89" wp14:editId="082CB7CD">
            <wp:extent cx="2430860" cy="1412151"/>
            <wp:effectExtent l="0" t="0" r="7620" b="0"/>
            <wp:docPr id="13" name="Obrázok 12">
              <a:extLst xmlns:a="http://schemas.openxmlformats.org/drawingml/2006/main">
                <a:ext uri="{FF2B5EF4-FFF2-40B4-BE49-F238E27FC236}">
                  <a16:creationId xmlns:a16="http://schemas.microsoft.com/office/drawing/2014/main" id="{7AD8E844-0F91-A1D5-1AEA-D939DB9515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2">
                      <a:extLst>
                        <a:ext uri="{FF2B5EF4-FFF2-40B4-BE49-F238E27FC236}">
                          <a16:creationId xmlns:a16="http://schemas.microsoft.com/office/drawing/2014/main" id="{7AD8E844-0F91-A1D5-1AEA-D939DB9515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0860" cy="14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40B">
        <w:rPr>
          <w:noProof/>
        </w:rPr>
        <w:drawing>
          <wp:anchor distT="0" distB="0" distL="114300" distR="114300" simplePos="0" relativeHeight="251661312" behindDoc="0" locked="0" layoutInCell="1" allowOverlap="1" wp14:anchorId="12815FC7" wp14:editId="5E7EABCC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625600" cy="1413738"/>
            <wp:effectExtent l="0" t="0" r="0" b="0"/>
            <wp:wrapNone/>
            <wp:docPr id="11" name="Obrázok 10">
              <a:extLst xmlns:a="http://schemas.openxmlformats.org/drawingml/2006/main">
                <a:ext uri="{FF2B5EF4-FFF2-40B4-BE49-F238E27FC236}">
                  <a16:creationId xmlns:a16="http://schemas.microsoft.com/office/drawing/2014/main" id="{F2125189-DF9D-1153-19BE-A9A8DB21A0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0">
                      <a:extLst>
                        <a:ext uri="{FF2B5EF4-FFF2-40B4-BE49-F238E27FC236}">
                          <a16:creationId xmlns:a16="http://schemas.microsoft.com/office/drawing/2014/main" id="{F2125189-DF9D-1153-19BE-A9A8DB21A0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413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740B">
        <w:rPr>
          <w:noProof/>
        </w:rPr>
        <w:drawing>
          <wp:anchor distT="0" distB="0" distL="114300" distR="114300" simplePos="0" relativeHeight="251660288" behindDoc="0" locked="0" layoutInCell="1" allowOverlap="1" wp14:anchorId="5AA22859" wp14:editId="376C8CA3">
            <wp:simplePos x="0" y="0"/>
            <wp:positionH relativeFrom="column">
              <wp:posOffset>2389505</wp:posOffset>
            </wp:positionH>
            <wp:positionV relativeFrom="paragraph">
              <wp:posOffset>27305</wp:posOffset>
            </wp:positionV>
            <wp:extent cx="1841500" cy="1162050"/>
            <wp:effectExtent l="0" t="0" r="6350" b="0"/>
            <wp:wrapNone/>
            <wp:docPr id="43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37868D28-9055-C8A7-3BB6-17C4269D35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37868D28-9055-C8A7-3BB6-17C4269D35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49" cy="116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0B">
        <w:rPr>
          <w:noProof/>
        </w:rPr>
        <w:drawing>
          <wp:anchor distT="0" distB="0" distL="114300" distR="114300" simplePos="0" relativeHeight="251659264" behindDoc="0" locked="0" layoutInCell="1" allowOverlap="1" wp14:anchorId="63F575C9" wp14:editId="33BCABB5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2393950" cy="1079500"/>
            <wp:effectExtent l="0" t="0" r="6350" b="6350"/>
            <wp:wrapNone/>
            <wp:docPr id="6" name="Zástupný objekt pre obsah 5">
              <a:extLst xmlns:a="http://schemas.openxmlformats.org/drawingml/2006/main">
                <a:ext uri="{FF2B5EF4-FFF2-40B4-BE49-F238E27FC236}">
                  <a16:creationId xmlns:a16="http://schemas.microsoft.com/office/drawing/2014/main" id="{15CAC9FD-E6E2-A426-5020-7A6C8ADE2A1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objekt pre obsah 5">
                      <a:extLst>
                        <a:ext uri="{FF2B5EF4-FFF2-40B4-BE49-F238E27FC236}">
                          <a16:creationId xmlns:a16="http://schemas.microsoft.com/office/drawing/2014/main" id="{15CAC9FD-E6E2-A426-5020-7A6C8ADE2A1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0B">
        <w:rPr>
          <w:noProof/>
        </w:rPr>
        <w:drawing>
          <wp:anchor distT="0" distB="0" distL="114300" distR="114300" simplePos="0" relativeHeight="251663360" behindDoc="0" locked="0" layoutInCell="1" allowOverlap="1" wp14:anchorId="14E13F3B" wp14:editId="23FF3206">
            <wp:simplePos x="0" y="0"/>
            <wp:positionH relativeFrom="column">
              <wp:posOffset>0</wp:posOffset>
            </wp:positionH>
            <wp:positionV relativeFrom="paragraph">
              <wp:posOffset>1602105</wp:posOffset>
            </wp:positionV>
            <wp:extent cx="1556973" cy="1012607"/>
            <wp:effectExtent l="0" t="0" r="5715" b="0"/>
            <wp:wrapNone/>
            <wp:docPr id="15" name="Obrázok 14">
              <a:extLst xmlns:a="http://schemas.openxmlformats.org/drawingml/2006/main">
                <a:ext uri="{FF2B5EF4-FFF2-40B4-BE49-F238E27FC236}">
                  <a16:creationId xmlns:a16="http://schemas.microsoft.com/office/drawing/2014/main" id="{68D3CE8F-7434-D164-A253-8700233DB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4">
                      <a:extLst>
                        <a:ext uri="{FF2B5EF4-FFF2-40B4-BE49-F238E27FC236}">
                          <a16:creationId xmlns:a16="http://schemas.microsoft.com/office/drawing/2014/main" id="{68D3CE8F-7434-D164-A253-8700233DB0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973" cy="10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40B">
        <w:rPr>
          <w:noProof/>
        </w:rPr>
        <w:drawing>
          <wp:anchor distT="0" distB="0" distL="114300" distR="114300" simplePos="0" relativeHeight="251664384" behindDoc="0" locked="0" layoutInCell="1" allowOverlap="1" wp14:anchorId="55B9D6DE" wp14:editId="5574E720">
            <wp:simplePos x="0" y="0"/>
            <wp:positionH relativeFrom="column">
              <wp:posOffset>1661795</wp:posOffset>
            </wp:positionH>
            <wp:positionV relativeFrom="paragraph">
              <wp:posOffset>1590040</wp:posOffset>
            </wp:positionV>
            <wp:extent cx="1796691" cy="1012607"/>
            <wp:effectExtent l="0" t="0" r="0" b="0"/>
            <wp:wrapNone/>
            <wp:docPr id="17" name="Obrázok 16">
              <a:extLst xmlns:a="http://schemas.openxmlformats.org/drawingml/2006/main">
                <a:ext uri="{FF2B5EF4-FFF2-40B4-BE49-F238E27FC236}">
                  <a16:creationId xmlns:a16="http://schemas.microsoft.com/office/drawing/2014/main" id="{29437A54-7F87-02E7-6686-733DEEBEB3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6">
                      <a:extLst>
                        <a:ext uri="{FF2B5EF4-FFF2-40B4-BE49-F238E27FC236}">
                          <a16:creationId xmlns:a16="http://schemas.microsoft.com/office/drawing/2014/main" id="{29437A54-7F87-02E7-6686-733DEEBEB3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6691" cy="10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40B">
        <w:rPr>
          <w:noProof/>
        </w:rPr>
        <w:drawing>
          <wp:anchor distT="0" distB="0" distL="114300" distR="114300" simplePos="0" relativeHeight="251665408" behindDoc="0" locked="0" layoutInCell="1" allowOverlap="1" wp14:anchorId="00D3A6B9" wp14:editId="52AFB07E">
            <wp:simplePos x="0" y="0"/>
            <wp:positionH relativeFrom="column">
              <wp:posOffset>3614420</wp:posOffset>
            </wp:positionH>
            <wp:positionV relativeFrom="paragraph">
              <wp:posOffset>1602105</wp:posOffset>
            </wp:positionV>
            <wp:extent cx="1796691" cy="1012607"/>
            <wp:effectExtent l="0" t="0" r="0" b="0"/>
            <wp:wrapNone/>
            <wp:docPr id="19" name="Obrázok 18">
              <a:extLst xmlns:a="http://schemas.openxmlformats.org/drawingml/2006/main">
                <a:ext uri="{FF2B5EF4-FFF2-40B4-BE49-F238E27FC236}">
                  <a16:creationId xmlns:a16="http://schemas.microsoft.com/office/drawing/2014/main" id="{86CC40A0-2A8C-4EED-1A85-4DB85D0FC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8">
                      <a:extLst>
                        <a:ext uri="{FF2B5EF4-FFF2-40B4-BE49-F238E27FC236}">
                          <a16:creationId xmlns:a16="http://schemas.microsoft.com/office/drawing/2014/main" id="{86CC40A0-2A8C-4EED-1A85-4DB85D0FC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96691" cy="10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40B">
        <w:rPr>
          <w:noProof/>
        </w:rPr>
        <w:drawing>
          <wp:anchor distT="0" distB="0" distL="114300" distR="114300" simplePos="0" relativeHeight="251667456" behindDoc="0" locked="0" layoutInCell="1" allowOverlap="1" wp14:anchorId="10DEC9A9" wp14:editId="3587E8C8">
            <wp:simplePos x="0" y="0"/>
            <wp:positionH relativeFrom="column">
              <wp:posOffset>7118985</wp:posOffset>
            </wp:positionH>
            <wp:positionV relativeFrom="paragraph">
              <wp:posOffset>1585595</wp:posOffset>
            </wp:positionV>
            <wp:extent cx="1669349" cy="1061317"/>
            <wp:effectExtent l="0" t="0" r="7620" b="5715"/>
            <wp:wrapNone/>
            <wp:docPr id="23" name="Obrázok 22">
              <a:extLst xmlns:a="http://schemas.openxmlformats.org/drawingml/2006/main">
                <a:ext uri="{FF2B5EF4-FFF2-40B4-BE49-F238E27FC236}">
                  <a16:creationId xmlns:a16="http://schemas.microsoft.com/office/drawing/2014/main" id="{DB076B06-D02B-395B-0907-F3FBEEA401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2">
                      <a:extLst>
                        <a:ext uri="{FF2B5EF4-FFF2-40B4-BE49-F238E27FC236}">
                          <a16:creationId xmlns:a16="http://schemas.microsoft.com/office/drawing/2014/main" id="{DB076B06-D02B-395B-0907-F3FBEEA401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49" cy="1061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40B">
        <w:rPr>
          <w:noProof/>
        </w:rPr>
        <w:drawing>
          <wp:anchor distT="0" distB="0" distL="114300" distR="114300" simplePos="0" relativeHeight="251674624" behindDoc="0" locked="0" layoutInCell="1" allowOverlap="1" wp14:anchorId="4CA5E059" wp14:editId="129C950B">
            <wp:simplePos x="0" y="0"/>
            <wp:positionH relativeFrom="column">
              <wp:posOffset>7605395</wp:posOffset>
            </wp:positionH>
            <wp:positionV relativeFrom="paragraph">
              <wp:posOffset>2771775</wp:posOffset>
            </wp:positionV>
            <wp:extent cx="1164802" cy="1161204"/>
            <wp:effectExtent l="0" t="0" r="0" b="1270"/>
            <wp:wrapNone/>
            <wp:docPr id="44" name="Obrázok 3" descr="Obrázok, na ktorom je grafika, logo, kruh, symbol&#10;&#10;Obsah vygenerovaný pomocou AI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599F9117-A34F-3EE2-4151-B8ECD9D212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Obrázok, na ktorom je grafika, logo, kruh, symbol&#10;&#10;Obsah vygenerovaný pomocou AI môže byť nesprávny.">
                      <a:extLst>
                        <a:ext uri="{FF2B5EF4-FFF2-40B4-BE49-F238E27FC236}">
                          <a16:creationId xmlns:a16="http://schemas.microsoft.com/office/drawing/2014/main" id="{599F9117-A34F-3EE2-4151-B8ECD9D212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802" cy="116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40B">
        <w:rPr>
          <w:noProof/>
        </w:rPr>
        <w:drawing>
          <wp:anchor distT="0" distB="0" distL="114300" distR="114300" simplePos="0" relativeHeight="251675648" behindDoc="0" locked="0" layoutInCell="1" allowOverlap="1" wp14:anchorId="1C0E9141" wp14:editId="75E71E50">
            <wp:simplePos x="0" y="0"/>
            <wp:positionH relativeFrom="column">
              <wp:posOffset>6990080</wp:posOffset>
            </wp:positionH>
            <wp:positionV relativeFrom="paragraph">
              <wp:posOffset>4158615</wp:posOffset>
            </wp:positionV>
            <wp:extent cx="1779959" cy="1059841"/>
            <wp:effectExtent l="0" t="0" r="0" b="6985"/>
            <wp:wrapNone/>
            <wp:docPr id="45" name="Obrázok 6" descr="Obrázok, na ktorom je animák, kreslený obrázok, emotikón, lienka&#10;&#10;Obsah vygenerovaný pomocou AI môže byť nesprávny.">
              <a:extLst xmlns:a="http://schemas.openxmlformats.org/drawingml/2006/main">
                <a:ext uri="{FF2B5EF4-FFF2-40B4-BE49-F238E27FC236}">
                  <a16:creationId xmlns:a16="http://schemas.microsoft.com/office/drawing/2014/main" id="{C760FA22-2B62-F6A6-1DD7-11B14B5EF4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 descr="Obrázok, na ktorom je animák, kreslený obrázok, emotikón, lienka&#10;&#10;Obsah vygenerovaný pomocou AI môže byť nesprávny.">
                      <a:extLst>
                        <a:ext uri="{FF2B5EF4-FFF2-40B4-BE49-F238E27FC236}">
                          <a16:creationId xmlns:a16="http://schemas.microsoft.com/office/drawing/2014/main" id="{C760FA22-2B62-F6A6-1DD7-11B14B5EF4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59" cy="1059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59B53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19644584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39EE2899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6EE96B5E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36E3E1B5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1B1828DF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465E0062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p w14:paraId="20CBBB4E" w14:textId="1F419881" w:rsidR="001B56F8" w:rsidRDefault="001B56F8" w:rsidP="001B56F8">
      <w:pPr>
        <w:rPr>
          <w:rFonts w:cstheme="minorHAnsi"/>
          <w:sz w:val="24"/>
          <w:szCs w:val="24"/>
        </w:rPr>
      </w:pPr>
    </w:p>
    <w:p w14:paraId="32844BBB" w14:textId="185A079F" w:rsidR="0064740B" w:rsidRDefault="0064740B" w:rsidP="001B56F8">
      <w:pPr>
        <w:rPr>
          <w:rFonts w:cstheme="minorHAnsi"/>
          <w:sz w:val="24"/>
          <w:szCs w:val="24"/>
        </w:rPr>
      </w:pPr>
    </w:p>
    <w:p w14:paraId="50E32B90" w14:textId="5197F28D" w:rsidR="001B56F8" w:rsidRDefault="001B56F8" w:rsidP="001B56F8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7C9AB" wp14:editId="2DC13C8E">
            <wp:extent cx="5841025" cy="6889750"/>
            <wp:effectExtent l="0" t="0" r="7620" b="6350"/>
            <wp:docPr id="103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766A747-9E43-F7E3-2C38-34E3A78FE9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766A747-9E43-F7E3-2C38-34E3A78FE9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40" cy="69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08A08EE" w14:textId="693CD213" w:rsidR="002D2CFF" w:rsidRPr="00B775D0" w:rsidRDefault="002D2CFF" w:rsidP="002D2CF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 xml:space="preserve">     Prílohy :</w:t>
      </w:r>
    </w:p>
    <w:p w14:paraId="7A858B18" w14:textId="77777777" w:rsidR="002D2CFF" w:rsidRPr="00B775D0" w:rsidRDefault="002D2CFF" w:rsidP="002D2CF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1.  - Účtovná závierka spoločnosti za rok 202</w:t>
      </w:r>
      <w:r>
        <w:rPr>
          <w:rFonts w:cstheme="minorHAnsi"/>
          <w:color w:val="000000" w:themeColor="text1"/>
          <w:sz w:val="24"/>
          <w:szCs w:val="24"/>
        </w:rPr>
        <w:t>4</w:t>
      </w:r>
      <w:r w:rsidRPr="00B775D0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703602A4" w14:textId="77777777" w:rsidR="002D2CFF" w:rsidRPr="00B775D0" w:rsidRDefault="002D2CFF" w:rsidP="002D2CFF">
      <w:pPr>
        <w:rPr>
          <w:rFonts w:cstheme="minorHAnsi"/>
          <w:color w:val="000000" w:themeColor="text1"/>
          <w:sz w:val="24"/>
          <w:szCs w:val="24"/>
        </w:rPr>
      </w:pPr>
      <w:r w:rsidRPr="00B775D0">
        <w:rPr>
          <w:rFonts w:cstheme="minorHAnsi"/>
          <w:color w:val="000000" w:themeColor="text1"/>
          <w:sz w:val="24"/>
          <w:szCs w:val="24"/>
        </w:rPr>
        <w:t>2.  -  Správa audítora z overenia účtovnej závierky výročnej správy za rok 202</w:t>
      </w:r>
      <w:r>
        <w:rPr>
          <w:rFonts w:cstheme="minorHAnsi"/>
          <w:color w:val="000000" w:themeColor="text1"/>
          <w:sz w:val="24"/>
          <w:szCs w:val="24"/>
        </w:rPr>
        <w:t>4</w:t>
      </w:r>
    </w:p>
    <w:p w14:paraId="1FCC11F0" w14:textId="7E8EBD39" w:rsidR="001B56F8" w:rsidRDefault="001B56F8" w:rsidP="001B56F8">
      <w:pPr>
        <w:rPr>
          <w:rFonts w:cstheme="minorHAnsi"/>
          <w:sz w:val="24"/>
          <w:szCs w:val="24"/>
        </w:rPr>
      </w:pPr>
    </w:p>
    <w:p w14:paraId="45123402" w14:textId="77777777" w:rsidR="001B56F8" w:rsidRPr="001B56F8" w:rsidRDefault="001B56F8" w:rsidP="001B56F8">
      <w:pPr>
        <w:rPr>
          <w:rFonts w:cstheme="minorHAnsi"/>
          <w:sz w:val="24"/>
          <w:szCs w:val="24"/>
        </w:rPr>
      </w:pPr>
    </w:p>
    <w:sectPr w:rsidR="001B56F8" w:rsidRPr="001B56F8" w:rsidSect="00B00ED9">
      <w:headerReference w:type="default" r:id="rId55"/>
      <w:footerReference w:type="default" r:id="rId56"/>
      <w:pgSz w:w="11906" w:h="16838"/>
      <w:pgMar w:top="1417" w:right="991" w:bottom="1276" w:left="1417" w:header="426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7DBD7" w14:textId="77777777" w:rsidR="0018027D" w:rsidRDefault="0018027D" w:rsidP="00655A71">
      <w:pPr>
        <w:spacing w:after="0" w:line="240" w:lineRule="auto"/>
      </w:pPr>
      <w:r>
        <w:separator/>
      </w:r>
    </w:p>
  </w:endnote>
  <w:endnote w:type="continuationSeparator" w:id="0">
    <w:p w14:paraId="1A39FF9F" w14:textId="77777777" w:rsidR="0018027D" w:rsidRDefault="0018027D" w:rsidP="0065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B4AE8" w14:textId="77777777" w:rsidR="00362234" w:rsidRPr="00606D59" w:rsidRDefault="00362234" w:rsidP="00606D59">
    <w:pPr>
      <w:pStyle w:val="Pta"/>
      <w:rPr>
        <w:sz w:val="16"/>
        <w:szCs w:val="16"/>
      </w:rPr>
    </w:pPr>
    <w:r w:rsidRPr="00606D59">
      <w:rPr>
        <w:sz w:val="16"/>
        <w:szCs w:val="16"/>
      </w:rPr>
      <w:t xml:space="preserve">PLASTIC SLOVAKIA, </w:t>
    </w:r>
    <w:proofErr w:type="spellStart"/>
    <w:r w:rsidRPr="00606D59">
      <w:rPr>
        <w:sz w:val="16"/>
        <w:szCs w:val="16"/>
      </w:rPr>
      <w:t>s.r.o</w:t>
    </w:r>
    <w:proofErr w:type="spellEnd"/>
    <w:r w:rsidRPr="00606D59">
      <w:rPr>
        <w:sz w:val="16"/>
        <w:szCs w:val="16"/>
      </w:rPr>
      <w:t>., Mlynské Nivy 77, 821 05 Bratislava</w:t>
    </w:r>
  </w:p>
  <w:p w14:paraId="75A7B9D5" w14:textId="48828329" w:rsidR="00362234" w:rsidRPr="00606D59" w:rsidRDefault="00362234" w:rsidP="00606D59">
    <w:pPr>
      <w:pStyle w:val="Pta"/>
      <w:rPr>
        <w:sz w:val="16"/>
        <w:szCs w:val="16"/>
      </w:rPr>
    </w:pPr>
    <w:r w:rsidRPr="00606D59">
      <w:rPr>
        <w:sz w:val="16"/>
        <w:szCs w:val="16"/>
      </w:rPr>
      <w:t>IČO: 359 493 17, DIČ: 2022041945, IČ DPH: SK2022041945</w:t>
    </w:r>
    <w:r w:rsidR="00B00ED9">
      <w:rPr>
        <w:sz w:val="16"/>
        <w:szCs w:val="16"/>
      </w:rPr>
      <w:t xml:space="preserve">,  </w:t>
    </w:r>
    <w:r w:rsidRPr="00606D59">
      <w:rPr>
        <w:sz w:val="16"/>
        <w:szCs w:val="16"/>
      </w:rPr>
      <w:t xml:space="preserve">Obchodný register Okresného súdu Bratislava 1, Oddiel: </w:t>
    </w:r>
    <w:proofErr w:type="spellStart"/>
    <w:r w:rsidRPr="00606D59">
      <w:rPr>
        <w:sz w:val="16"/>
        <w:szCs w:val="16"/>
      </w:rPr>
      <w:t>Sro</w:t>
    </w:r>
    <w:proofErr w:type="spellEnd"/>
    <w:r w:rsidRPr="00606D59">
      <w:rPr>
        <w:sz w:val="16"/>
        <w:szCs w:val="16"/>
      </w:rPr>
      <w:t>, Vložka 37114/B</w:t>
    </w:r>
  </w:p>
  <w:p w14:paraId="5F9071FA" w14:textId="77777777" w:rsidR="00362234" w:rsidRPr="00606D59" w:rsidRDefault="00362234" w:rsidP="00606D59">
    <w:pPr>
      <w:pStyle w:val="Pta"/>
      <w:rPr>
        <w:sz w:val="16"/>
        <w:szCs w:val="16"/>
      </w:rPr>
    </w:pPr>
    <w:r w:rsidRPr="00606D59">
      <w:rPr>
        <w:sz w:val="16"/>
        <w:szCs w:val="16"/>
      </w:rPr>
      <w:t xml:space="preserve">Tel./fax: 00421/(0)2/534 179 19, mobil: 00421 </w:t>
    </w:r>
    <w:r w:rsidR="00606D59" w:rsidRPr="00606D59">
      <w:rPr>
        <w:sz w:val="16"/>
        <w:szCs w:val="16"/>
      </w:rPr>
      <w:t>911 222 1</w:t>
    </w:r>
    <w:r w:rsidR="0043123E">
      <w:rPr>
        <w:sz w:val="16"/>
        <w:szCs w:val="16"/>
      </w:rPr>
      <w:t>16</w:t>
    </w:r>
  </w:p>
  <w:p w14:paraId="43716AC6" w14:textId="77777777" w:rsidR="00606D59" w:rsidRPr="00606D59" w:rsidRDefault="005D7456" w:rsidP="00606D59">
    <w:pPr>
      <w:pStyle w:val="Pta"/>
      <w:rPr>
        <w:sz w:val="16"/>
        <w:szCs w:val="16"/>
      </w:rPr>
    </w:pPr>
    <w:hyperlink r:id="rId1" w:history="1">
      <w:r w:rsidR="00606D59" w:rsidRPr="00606D59">
        <w:rPr>
          <w:rStyle w:val="Hypertextovprepojenie"/>
          <w:sz w:val="16"/>
          <w:szCs w:val="16"/>
        </w:rPr>
        <w:t>http://www.plasticslovakia.sk/</w:t>
      </w:r>
    </w:hyperlink>
    <w:r w:rsidR="00606D59" w:rsidRPr="00606D59">
      <w:rPr>
        <w:sz w:val="16"/>
        <w:szCs w:val="16"/>
      </w:rPr>
      <w:t xml:space="preserve">      e-mail: </w:t>
    </w:r>
    <w:hyperlink r:id="rId2" w:history="1">
      <w:r w:rsidR="0043123E" w:rsidRPr="00042595">
        <w:rPr>
          <w:rStyle w:val="Hypertextovprepojenie"/>
          <w:sz w:val="16"/>
          <w:szCs w:val="16"/>
        </w:rPr>
        <w:t>plasticslovakia@plastcslovakia.sk</w:t>
      </w:r>
    </w:hyperlink>
    <w:r w:rsidR="00606D59" w:rsidRPr="00606D59">
      <w:rPr>
        <w:sz w:val="16"/>
        <w:szCs w:val="16"/>
      </w:rPr>
      <w:t xml:space="preserve">, </w:t>
    </w:r>
    <w:hyperlink r:id="rId3" w:history="1">
      <w:r w:rsidR="00606D59" w:rsidRPr="00606D59">
        <w:rPr>
          <w:rStyle w:val="Hypertextovprepojenie"/>
          <w:sz w:val="16"/>
          <w:szCs w:val="16"/>
        </w:rPr>
        <w:t>info@plasticslovakia.sk</w:t>
      </w:r>
    </w:hyperlink>
    <w:r w:rsidR="00606D59" w:rsidRPr="00606D59">
      <w:rPr>
        <w:sz w:val="16"/>
        <w:szCs w:val="16"/>
      </w:rPr>
      <w:t xml:space="preserve"> </w:t>
    </w:r>
  </w:p>
  <w:p w14:paraId="7119F76F" w14:textId="77777777" w:rsidR="00362234" w:rsidRDefault="00362234" w:rsidP="00606D59">
    <w:pPr>
      <w:pStyle w:val="Pt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F911B" w14:textId="77777777" w:rsidR="0018027D" w:rsidRDefault="0018027D" w:rsidP="00655A71">
      <w:pPr>
        <w:spacing w:after="0" w:line="240" w:lineRule="auto"/>
      </w:pPr>
      <w:r>
        <w:separator/>
      </w:r>
    </w:p>
  </w:footnote>
  <w:footnote w:type="continuationSeparator" w:id="0">
    <w:p w14:paraId="4AF6163B" w14:textId="77777777" w:rsidR="0018027D" w:rsidRDefault="0018027D" w:rsidP="00655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8354C" w14:textId="0097BC7B" w:rsidR="00DD6B7D" w:rsidRDefault="00DD6B7D" w:rsidP="00DD6B7D">
    <w:pPr>
      <w:spacing w:after="0" w:line="240" w:lineRule="auto"/>
      <w:ind w:left="-284"/>
      <w:rPr>
        <w:rFonts w:cstheme="minorHAnsi"/>
        <w:sz w:val="20"/>
        <w:szCs w:val="20"/>
      </w:rPr>
    </w:pPr>
    <w:r>
      <w:rPr>
        <w:noProof/>
      </w:rPr>
      <w:drawing>
        <wp:inline distT="0" distB="0" distL="0" distR="0" wp14:anchorId="627437FC" wp14:editId="1E15AF66">
          <wp:extent cx="3879850" cy="1212850"/>
          <wp:effectExtent l="0" t="0" r="6350" b="6350"/>
          <wp:docPr id="1045" name="Picture 2" descr="logo balis + plastic">
            <a:extLst xmlns:a="http://schemas.openxmlformats.org/drawingml/2006/main">
              <a:ext uri="{FF2B5EF4-FFF2-40B4-BE49-F238E27FC236}">
                <a16:creationId xmlns:a16="http://schemas.microsoft.com/office/drawing/2014/main" id="{FCA33E4F-0EB0-2CA6-E707-7C84B0B061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 balis + plastic">
                    <a:extLst>
                      <a:ext uri="{FF2B5EF4-FFF2-40B4-BE49-F238E27FC236}">
                        <a16:creationId xmlns:a16="http://schemas.microsoft.com/office/drawing/2014/main" id="{FCA33E4F-0EB0-2CA6-E707-7C84B0B061E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391" cy="121301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rPr>
        <w:rFonts w:cstheme="minorHAnsi"/>
        <w:noProof/>
        <w:sz w:val="20"/>
        <w:szCs w:val="20"/>
      </w:rPr>
      <w:drawing>
        <wp:inline distT="0" distB="0" distL="0" distR="0" wp14:anchorId="55EB9763" wp14:editId="24E1AC32">
          <wp:extent cx="1554480" cy="359410"/>
          <wp:effectExtent l="0" t="0" r="7620" b="2540"/>
          <wp:docPr id="1046" name="Obrázok 1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16C02"/>
    <w:multiLevelType w:val="hybridMultilevel"/>
    <w:tmpl w:val="B2FAD404"/>
    <w:lvl w:ilvl="0" w:tplc="45C4C57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5C22142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1EFA7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669FC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02C36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ACEA1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D4193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C85CE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2AD30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2410A4B"/>
    <w:multiLevelType w:val="hybridMultilevel"/>
    <w:tmpl w:val="E7D0D1E0"/>
    <w:lvl w:ilvl="0" w:tplc="BD7849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F497D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DE0"/>
    <w:multiLevelType w:val="hybridMultilevel"/>
    <w:tmpl w:val="A95A7000"/>
    <w:lvl w:ilvl="0" w:tplc="114625E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1441D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0682B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B6140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A8D3A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04324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DC794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5847D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3C6C3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FFF55E7"/>
    <w:multiLevelType w:val="hybridMultilevel"/>
    <w:tmpl w:val="8B58217A"/>
    <w:lvl w:ilvl="0" w:tplc="9B9AE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C3E08"/>
    <w:multiLevelType w:val="hybridMultilevel"/>
    <w:tmpl w:val="351846CC"/>
    <w:lvl w:ilvl="0" w:tplc="D5FCA9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1F497D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71"/>
    <w:rsid w:val="00012F4C"/>
    <w:rsid w:val="000204E2"/>
    <w:rsid w:val="00092AEF"/>
    <w:rsid w:val="0018027D"/>
    <w:rsid w:val="001B56F8"/>
    <w:rsid w:val="001C3F19"/>
    <w:rsid w:val="00204EEB"/>
    <w:rsid w:val="00217B11"/>
    <w:rsid w:val="00227D87"/>
    <w:rsid w:val="00263DDB"/>
    <w:rsid w:val="002D2CFF"/>
    <w:rsid w:val="002E4FCC"/>
    <w:rsid w:val="002F7654"/>
    <w:rsid w:val="00302C4E"/>
    <w:rsid w:val="00306573"/>
    <w:rsid w:val="00321084"/>
    <w:rsid w:val="0032153C"/>
    <w:rsid w:val="003350D5"/>
    <w:rsid w:val="00362234"/>
    <w:rsid w:val="00367B70"/>
    <w:rsid w:val="003C1AB5"/>
    <w:rsid w:val="003C56A9"/>
    <w:rsid w:val="003F4A9E"/>
    <w:rsid w:val="0043123E"/>
    <w:rsid w:val="00441F52"/>
    <w:rsid w:val="004950F7"/>
    <w:rsid w:val="004A20A4"/>
    <w:rsid w:val="005143E5"/>
    <w:rsid w:val="00587646"/>
    <w:rsid w:val="005D7456"/>
    <w:rsid w:val="005F6D1E"/>
    <w:rsid w:val="00606D59"/>
    <w:rsid w:val="00644B19"/>
    <w:rsid w:val="0064740B"/>
    <w:rsid w:val="00655A71"/>
    <w:rsid w:val="006762E6"/>
    <w:rsid w:val="0069545E"/>
    <w:rsid w:val="006B5042"/>
    <w:rsid w:val="006F172C"/>
    <w:rsid w:val="006F42C2"/>
    <w:rsid w:val="0077033F"/>
    <w:rsid w:val="007A7B91"/>
    <w:rsid w:val="007D6562"/>
    <w:rsid w:val="00802D81"/>
    <w:rsid w:val="00855AF9"/>
    <w:rsid w:val="008E591F"/>
    <w:rsid w:val="008F45C9"/>
    <w:rsid w:val="00952A9C"/>
    <w:rsid w:val="00955773"/>
    <w:rsid w:val="00957D54"/>
    <w:rsid w:val="009E06EF"/>
    <w:rsid w:val="00A7087F"/>
    <w:rsid w:val="00B00ED9"/>
    <w:rsid w:val="00B225BA"/>
    <w:rsid w:val="00B775D0"/>
    <w:rsid w:val="00B86157"/>
    <w:rsid w:val="00C004A3"/>
    <w:rsid w:val="00C23897"/>
    <w:rsid w:val="00C31387"/>
    <w:rsid w:val="00C40199"/>
    <w:rsid w:val="00C64A5A"/>
    <w:rsid w:val="00CA0225"/>
    <w:rsid w:val="00DD454C"/>
    <w:rsid w:val="00DD6B7D"/>
    <w:rsid w:val="00DE0239"/>
    <w:rsid w:val="00E041FA"/>
    <w:rsid w:val="00E33765"/>
    <w:rsid w:val="00E57E82"/>
    <w:rsid w:val="00E76FC2"/>
    <w:rsid w:val="00EB4FA7"/>
    <w:rsid w:val="00ED37BC"/>
    <w:rsid w:val="00ED722A"/>
    <w:rsid w:val="00EE0ADB"/>
    <w:rsid w:val="00F32CBC"/>
    <w:rsid w:val="00F85DD8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35B38D1"/>
  <w15:docId w15:val="{B95092BD-2503-48FF-B268-BD180257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55AF9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5A7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655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55A71"/>
  </w:style>
  <w:style w:type="paragraph" w:styleId="Pta">
    <w:name w:val="footer"/>
    <w:basedOn w:val="Normlny"/>
    <w:link w:val="PtaChar"/>
    <w:uiPriority w:val="99"/>
    <w:unhideWhenUsed/>
    <w:rsid w:val="00655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55A71"/>
  </w:style>
  <w:style w:type="character" w:styleId="Hypertextovprepojenie">
    <w:name w:val="Hyperlink"/>
    <w:basedOn w:val="Predvolenpsmoodseku"/>
    <w:uiPriority w:val="99"/>
    <w:unhideWhenUsed/>
    <w:rsid w:val="0036223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F172C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F172C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7087F"/>
    <w:pPr>
      <w:ind w:left="720"/>
      <w:contextualSpacing/>
    </w:pPr>
  </w:style>
  <w:style w:type="table" w:styleId="Mriekatabuky">
    <w:name w:val="Table Grid"/>
    <w:basedOn w:val="Normlnatabuka"/>
    <w:uiPriority w:val="59"/>
    <w:rsid w:val="009E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7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3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3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9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7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7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0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98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0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67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7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62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63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sapler.cz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rsr.sk/hladaj_osoba.asp?PR=Hugecov%E1&amp;MENO=Dagmar&amp;SID=0&amp;T=f0&amp;R=0" TargetMode="External"/><Relationship Id="rId24" Type="http://schemas.microsoft.com/office/2007/relationships/hdphoto" Target="media/hdphoto1.wdp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hyperlink" Target="http://www.orsr.sk/hladaj_osoba.asp?PR=Sobek&amp;MENO=J%E1n&amp;SID=0&amp;T=f0&amp;R=0" TargetMode="External"/><Relationship Id="rId19" Type="http://schemas.openxmlformats.org/officeDocument/2006/relationships/hyperlink" Target="http://www.plasticslovakia.sk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microsoft.com/office/2007/relationships/hdphoto" Target="media/hdphoto2.wdp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lasticslovakia.sk" TargetMode="External"/><Relationship Id="rId2" Type="http://schemas.openxmlformats.org/officeDocument/2006/relationships/hyperlink" Target="mailto:plasticslovakia@plastcslovakia.sk" TargetMode="External"/><Relationship Id="rId1" Type="http://schemas.openxmlformats.org/officeDocument/2006/relationships/hyperlink" Target="http://www.plasticslovakia.s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file:////Users/jozefpalkapcmac/Library/Containers/com.microsoft.Outlook/Data/Library/Caches/Signatures/signature_4208744977" TargetMode="External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909AD-07F8-4757-8536-3CA50BB3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Nicol</cp:lastModifiedBy>
  <cp:revision>7</cp:revision>
  <cp:lastPrinted>2025-06-09T10:13:00Z</cp:lastPrinted>
  <dcterms:created xsi:type="dcterms:W3CDTF">2025-06-09T07:49:00Z</dcterms:created>
  <dcterms:modified xsi:type="dcterms:W3CDTF">2025-06-09T10:13:00Z</dcterms:modified>
</cp:coreProperties>
</file>