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54A2D609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="00524ECC"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 w:rsidR="00524ECC">
        <w:rPr>
          <w:rFonts w:cstheme="minorHAnsi"/>
        </w:rPr>
        <w:t>2 0 2 2 8 3 4 9 6 8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1D20395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527E8D">
        <w:rPr>
          <w:rFonts w:cstheme="minorHAnsi"/>
          <w:b/>
          <w:bCs/>
          <w:sz w:val="28"/>
          <w:szCs w:val="28"/>
        </w:rPr>
        <w:t>25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26F91E9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>
        <w:rPr>
          <w:rStyle w:val="ra"/>
        </w:rPr>
        <w:t>R</w:t>
      </w:r>
      <w:r w:rsidR="006B5D06">
        <w:rPr>
          <w:rStyle w:val="ra"/>
        </w:rPr>
        <w:t>EALIT</w:t>
      </w:r>
      <w:r>
        <w:rPr>
          <w:rStyle w:val="ra"/>
        </w:rPr>
        <w:t xml:space="preserve"> s. r. o.</w:t>
      </w:r>
    </w:p>
    <w:p w14:paraId="76BB4B06" w14:textId="0F4D018D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6F9C2D8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 w:rsidR="00527E8D">
        <w:rPr>
          <w:rFonts w:cstheme="minorHAnsi"/>
        </w:rPr>
        <w:t>25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3D57C6A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527E8D">
        <w:rPr>
          <w:rFonts w:cstheme="minorHAnsi"/>
        </w:rPr>
        <w:t>25</w:t>
      </w:r>
      <w:r w:rsidRPr="00BF0C6F">
        <w:rPr>
          <w:rFonts w:cstheme="minorHAnsi"/>
        </w:rPr>
        <w:t xml:space="preserve"> do 31. decembra 20</w:t>
      </w:r>
      <w:r w:rsidR="00527E8D">
        <w:rPr>
          <w:rFonts w:cstheme="minorHAnsi"/>
        </w:rPr>
        <w:t>25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7469298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527E8D">
        <w:rPr>
          <w:rFonts w:cstheme="minorHAnsi"/>
        </w:rPr>
        <w:t>15</w:t>
      </w:r>
      <w:r w:rsidR="00BB3B69">
        <w:rPr>
          <w:rFonts w:cstheme="minorHAnsi"/>
        </w:rPr>
        <w:t>.októbra 20</w:t>
      </w:r>
      <w:r w:rsidR="00527E8D">
        <w:rPr>
          <w:rFonts w:cstheme="minorHAnsi"/>
        </w:rPr>
        <w:t>25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lastRenderedPageBreak/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1A0D9D8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FC212C">
        <w:rPr>
          <w:rFonts w:cstheme="minorHAnsi"/>
        </w:rPr>
        <w:t>24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59013E">
        <w:rPr>
          <w:rFonts w:cstheme="minorHAnsi"/>
        </w:rPr>
        <w:t>mikro</w:t>
      </w:r>
      <w:r w:rsidR="00FC212C">
        <w:rPr>
          <w:rFonts w:cstheme="minorHAnsi"/>
        </w:rPr>
        <w:t>účtovná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6364FCA9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3EBB857F" w14:textId="0F60EB54" w:rsidR="00BB3B69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6B5D06">
        <w:rPr>
          <w:rFonts w:cstheme="minorHAnsi"/>
        </w:rPr>
        <w:t>ť v roku 20</w:t>
      </w:r>
      <w:r w:rsidR="00BB3B69">
        <w:rPr>
          <w:rFonts w:cstheme="minorHAnsi"/>
        </w:rPr>
        <w:t>24</w:t>
      </w:r>
      <w:r w:rsidR="006B5D06">
        <w:rPr>
          <w:rFonts w:cstheme="minorHAnsi"/>
        </w:rPr>
        <w:t xml:space="preserve"> </w:t>
      </w:r>
      <w:r w:rsidR="00BB3B69">
        <w:rPr>
          <w:rFonts w:cstheme="minorHAnsi"/>
        </w:rPr>
        <w:t xml:space="preserve">rozpustila časť dotácie, ktorú </w:t>
      </w:r>
      <w:r w:rsidR="006B5D06">
        <w:rPr>
          <w:rFonts w:cstheme="minorHAnsi"/>
        </w:rPr>
        <w:t xml:space="preserve">získala na obstaranie </w:t>
      </w:r>
      <w:proofErr w:type="spellStart"/>
      <w:r w:rsidR="006B5D06">
        <w:rPr>
          <w:rFonts w:cstheme="minorHAnsi"/>
        </w:rPr>
        <w:t>fotovoltického</w:t>
      </w:r>
      <w:proofErr w:type="spellEnd"/>
      <w:r w:rsidR="006B5D06">
        <w:rPr>
          <w:rFonts w:cstheme="minorHAnsi"/>
        </w:rPr>
        <w:t xml:space="preserve"> zariadenia</w:t>
      </w:r>
      <w:r w:rsidR="00BB3B69">
        <w:rPr>
          <w:rFonts w:cstheme="minorHAnsi"/>
        </w:rPr>
        <w:t xml:space="preserve"> v roku 2023</w:t>
      </w:r>
      <w:r w:rsidR="006B5D06">
        <w:rPr>
          <w:rFonts w:cstheme="minorHAnsi"/>
        </w:rPr>
        <w:t xml:space="preserve"> </w:t>
      </w:r>
      <w:r w:rsidR="00BB3B69">
        <w:rPr>
          <w:rFonts w:cstheme="minorHAnsi"/>
        </w:rPr>
        <w:t>do výnosov podľa vopred pripraveného plánu rozpúšťania:</w:t>
      </w:r>
    </w:p>
    <w:p w14:paraId="1F6B490E" w14:textId="77777777" w:rsidR="00BB3B69" w:rsidRDefault="00BB3B69" w:rsidP="00BF0C6F">
      <w:pPr>
        <w:pStyle w:val="Bezriadkovania"/>
        <w:rPr>
          <w:rFonts w:cstheme="minorHAnsi"/>
        </w:rPr>
      </w:pPr>
    </w:p>
    <w:tbl>
      <w:tblPr>
        <w:tblW w:w="86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3"/>
        <w:gridCol w:w="1766"/>
        <w:gridCol w:w="146"/>
        <w:gridCol w:w="835"/>
        <w:gridCol w:w="146"/>
        <w:gridCol w:w="931"/>
        <w:gridCol w:w="835"/>
        <w:gridCol w:w="931"/>
        <w:gridCol w:w="146"/>
        <w:gridCol w:w="931"/>
        <w:gridCol w:w="893"/>
        <w:gridCol w:w="931"/>
      </w:tblGrid>
      <w:tr w:rsidR="00BB3B69" w:rsidRPr="00BB3B69" w14:paraId="58DBBC73" w14:textId="77777777" w:rsidTr="00BB3B69">
        <w:trPr>
          <w:trHeight w:val="288"/>
        </w:trPr>
        <w:tc>
          <w:tcPr>
            <w:tcW w:w="8662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E1155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dotácia - FVZ - PRO ELEKTRO (ITMS 310041DDP9)</w:t>
            </w:r>
          </w:p>
        </w:tc>
      </w:tr>
      <w:tr w:rsidR="00BB3B69" w:rsidRPr="00BB3B69" w14:paraId="088D723C" w14:textId="77777777" w:rsidTr="00BB3B69">
        <w:trPr>
          <w:trHeight w:val="288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6810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9F0F3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D6A86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90A1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5289C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3C463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1CA07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5400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53B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DD8DF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C4F2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13AE7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B3B69" w:rsidRPr="00BB3B69" w14:paraId="3BCA3AEA" w14:textId="77777777" w:rsidTr="00BB3B69">
        <w:trPr>
          <w:trHeight w:val="204"/>
        </w:trPr>
        <w:tc>
          <w:tcPr>
            <w:tcW w:w="2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411C2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ročná čiastka rozpustenia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A0E86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C1CB9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551xxx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6AA38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26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CE4FC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082xxx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96BB1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2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53E78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384300/648300</w:t>
            </w:r>
          </w:p>
        </w:tc>
      </w:tr>
      <w:tr w:rsidR="00BB3B69" w:rsidRPr="00BB3B69" w14:paraId="3CA43D77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FB1F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C57B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C4C5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57F2D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CB15E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D630D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PS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DC5E2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obrat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D58FA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KS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B3B9E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B2392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PS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06597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obrat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62B9E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KS</w:t>
            </w:r>
          </w:p>
        </w:tc>
      </w:tr>
      <w:tr w:rsidR="00BB3B69" w:rsidRPr="00BB3B69" w14:paraId="681AF54A" w14:textId="77777777" w:rsidTr="00BB3B69">
        <w:trPr>
          <w:trHeight w:val="204"/>
        </w:trPr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6DBD2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2024</w:t>
            </w:r>
          </w:p>
        </w:tc>
        <w:tc>
          <w:tcPr>
            <w:tcW w:w="1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BB5BE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2B8B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B2E17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403D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446F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449BA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D3B0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EB9A3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4753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44 508,03 €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26287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AA5E5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38 944,53 €</w:t>
            </w:r>
          </w:p>
        </w:tc>
      </w:tr>
      <w:tr w:rsidR="00BB3B69" w:rsidRPr="00BB3B69" w14:paraId="192652B5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11370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2025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39DAE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50EED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A778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89A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59F1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4090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AE75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11 127,00 €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15C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241F7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38 944,53 €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99672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D54A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33 381,03 €</w:t>
            </w:r>
          </w:p>
        </w:tc>
      </w:tr>
      <w:tr w:rsidR="00BB3B69" w:rsidRPr="00BB3B69" w14:paraId="0B1ABA98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FA5C5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2026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7635D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B6BB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E1CDF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6511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163B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11 127,00 €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AB88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6A9A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16 690,50 €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462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E16A5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33 381,03 €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76E9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98B1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27 817,53 €</w:t>
            </w:r>
          </w:p>
        </w:tc>
      </w:tr>
      <w:tr w:rsidR="00BB3B69" w:rsidRPr="00BB3B69" w14:paraId="058804D0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511A4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2027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291CC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03B6B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4388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B03D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B17A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16 690,50 €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77FD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045F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22 254,00 €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87C3A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2AE1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27 817,53 €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C725C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BDF07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22 254,03 €</w:t>
            </w:r>
          </w:p>
        </w:tc>
      </w:tr>
      <w:tr w:rsidR="00BB3B69" w:rsidRPr="00BB3B69" w14:paraId="58F8AA90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D4553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2028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96FF9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96FBB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055B0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42B6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2394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22 254,00 €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B51D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FC680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27 817,50 €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0015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2E87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22 254,03 €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CF7F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1BDB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16 690,53 €</w:t>
            </w:r>
          </w:p>
        </w:tc>
      </w:tr>
      <w:tr w:rsidR="00BB3B69" w:rsidRPr="00BB3B69" w14:paraId="04A5B86A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44B6D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2029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E6AC4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2B6B2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7AE2C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189D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24F10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27 817,50 €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FBB4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081EA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33 381,00 €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AFC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8EB0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16 690,53 €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CE45A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119C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11 127,03 €</w:t>
            </w:r>
          </w:p>
        </w:tc>
      </w:tr>
      <w:tr w:rsidR="00BB3B69" w:rsidRPr="00BB3B69" w14:paraId="0ED15F7C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06FEE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2030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2EADA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8B4E3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066D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73CF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AECB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33 381,00 €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7A3D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5188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38 944,50 €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5122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44783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11 127,03 €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8555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EC1E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5 563,53 €</w:t>
            </w:r>
          </w:p>
        </w:tc>
      </w:tr>
      <w:tr w:rsidR="00BB3B69" w:rsidRPr="00BB3B69" w14:paraId="0CC10889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8E41A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2031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37AEF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FF338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2A7B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5 563,53 €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95220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0815F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38 944,50 €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FFAFF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5 563,53 €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CC84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44 508,03 €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B214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7AAE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5511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-5 563,53 €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4B71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0,00 €</w:t>
            </w:r>
          </w:p>
        </w:tc>
      </w:tr>
    </w:tbl>
    <w:p w14:paraId="79C36948" w14:textId="77777777" w:rsidR="00BB3B69" w:rsidRDefault="00BB3B69" w:rsidP="00BF0C6F">
      <w:pPr>
        <w:pStyle w:val="Bezriadkovania"/>
        <w:rPr>
          <w:rFonts w:cstheme="minorHAnsi"/>
        </w:rPr>
      </w:pPr>
    </w:p>
    <w:p w14:paraId="02A27099" w14:textId="38513706" w:rsidR="00BF0C6F" w:rsidRPr="00BF0C6F" w:rsidRDefault="006B5D06" w:rsidP="00BF0C6F">
      <w:pPr>
        <w:pStyle w:val="Bezriadkovania"/>
        <w:rPr>
          <w:rFonts w:cstheme="minorHAnsi"/>
        </w:rPr>
      </w:pPr>
      <w:r>
        <w:rPr>
          <w:rFonts w:cstheme="minorHAnsi"/>
        </w:rPr>
        <w:t> </w:t>
      </w: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AAD5012" w14:textId="1C5E35E3" w:rsidR="00527E8D" w:rsidRDefault="00527E8D" w:rsidP="00527E8D">
      <w:pPr>
        <w:pStyle w:val="Bezriadkovania"/>
        <w:ind w:firstLine="708"/>
        <w:rPr>
          <w:rFonts w:cstheme="minorHAnsi"/>
        </w:rPr>
      </w:pPr>
      <w:r>
        <w:rPr>
          <w:rFonts w:cstheme="minorHAnsi"/>
        </w:rPr>
        <w:t>V predchádzajúcom účtovnom období 2024 spoločnosť nedopatrením nezaúčtovala spotrebnú daň z elektriny za obdobia 02/2024 – 10/2024.</w:t>
      </w:r>
    </w:p>
    <w:p w14:paraId="297934EB" w14:textId="27AE0068" w:rsidR="00527E8D" w:rsidRDefault="00527E8D" w:rsidP="00527E8D">
      <w:pPr>
        <w:pStyle w:val="Bezriadkovania"/>
        <w:ind w:firstLine="708"/>
        <w:rPr>
          <w:rFonts w:cstheme="minorHAnsi"/>
        </w:rPr>
      </w:pPr>
      <w:r>
        <w:rPr>
          <w:rFonts w:cstheme="minorHAnsi"/>
        </w:rPr>
        <w:t xml:space="preserve">Daň bola vykázaná v účtovných knihách až v bežnom účtovnom období 2025 ako oprava nevýznamnej chyby minulých období. Uvedená daň predstavovala hodnotu 93,85 €. </w:t>
      </w:r>
    </w:p>
    <w:p w14:paraId="602106CA" w14:textId="77777777" w:rsidR="00527E8D" w:rsidRDefault="00527E8D" w:rsidP="00527E8D">
      <w:pPr>
        <w:pStyle w:val="Bezriadkovania"/>
        <w:ind w:firstLine="708"/>
        <w:rPr>
          <w:rFonts w:cstheme="minorHAnsi"/>
        </w:rPr>
      </w:pPr>
      <w:r>
        <w:rPr>
          <w:rFonts w:cstheme="minorHAnsi"/>
        </w:rPr>
        <w:t>Účtovaná bola na nákladovom účte 538201 s </w:t>
      </w:r>
      <w:proofErr w:type="spellStart"/>
      <w:r>
        <w:rPr>
          <w:rFonts w:cstheme="minorHAnsi"/>
        </w:rPr>
        <w:t>protizápisom</w:t>
      </w:r>
      <w:proofErr w:type="spellEnd"/>
      <w:r>
        <w:rPr>
          <w:rFonts w:cstheme="minorHAnsi"/>
        </w:rPr>
        <w:t xml:space="preserve"> na súvahovom účte 345300.</w:t>
      </w:r>
    </w:p>
    <w:p w14:paraId="3A3321A6" w14:textId="77777777" w:rsidR="00527E8D" w:rsidRDefault="00527E8D" w:rsidP="00BF0C6F">
      <w:pPr>
        <w:pStyle w:val="Bezriadkovania"/>
        <w:rPr>
          <w:rFonts w:cstheme="minorHAnsi"/>
        </w:rPr>
      </w:pPr>
    </w:p>
    <w:p w14:paraId="5D8BDFB1" w14:textId="4660C8AC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527E8D">
        <w:rPr>
          <w:rFonts w:cstheme="minorHAnsi"/>
        </w:rPr>
        <w:t xml:space="preserve">ť, okrem vyššie uvedených, </w:t>
      </w:r>
      <w:r w:rsidRPr="00BF0C6F">
        <w:rPr>
          <w:rFonts w:cstheme="minorHAnsi"/>
        </w:rPr>
        <w:t xml:space="preserve">neuskutočnila </w:t>
      </w:r>
      <w:r w:rsidR="00527E8D">
        <w:rPr>
          <w:rFonts w:cstheme="minorHAnsi"/>
        </w:rPr>
        <w:t>iné</w:t>
      </w:r>
      <w:r w:rsidRPr="00BF0C6F">
        <w:rPr>
          <w:rFonts w:cstheme="minorHAnsi"/>
        </w:rPr>
        <w:t xml:space="preserve"> opravy chýb minulých období v bežnom účtovnom období.</w:t>
      </w:r>
    </w:p>
    <w:p w14:paraId="0CF5A38B" w14:textId="77777777" w:rsidR="00BF0C6F" w:rsidRDefault="00BF0C6F" w:rsidP="00BF0C6F">
      <w:pPr>
        <w:pStyle w:val="Bezriadkovania"/>
        <w:rPr>
          <w:rFonts w:cstheme="minorHAnsi"/>
        </w:rPr>
      </w:pPr>
    </w:p>
    <w:p w14:paraId="21D9C613" w14:textId="77777777" w:rsidR="00527E8D" w:rsidRDefault="00527E8D" w:rsidP="00BF0C6F">
      <w:pPr>
        <w:pStyle w:val="Bezriadkovania"/>
        <w:rPr>
          <w:rFonts w:cstheme="minorHAnsi"/>
        </w:rPr>
      </w:pPr>
    </w:p>
    <w:p w14:paraId="58B8931A" w14:textId="77777777" w:rsidR="00527E8D" w:rsidRDefault="00527E8D" w:rsidP="00BF0C6F">
      <w:pPr>
        <w:pStyle w:val="Bezriadkovania"/>
        <w:rPr>
          <w:rFonts w:cstheme="minorHAnsi"/>
        </w:rPr>
      </w:pPr>
    </w:p>
    <w:p w14:paraId="06CE7223" w14:textId="77777777" w:rsidR="00527E8D" w:rsidRDefault="00527E8D" w:rsidP="00BF0C6F">
      <w:pPr>
        <w:pStyle w:val="Bezriadkovania"/>
        <w:rPr>
          <w:rFonts w:cstheme="minorHAnsi"/>
        </w:rPr>
      </w:pPr>
    </w:p>
    <w:p w14:paraId="68794FFB" w14:textId="77777777" w:rsidR="00527E8D" w:rsidRPr="00BF0C6F" w:rsidRDefault="00527E8D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lastRenderedPageBreak/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31782EA4" w14:textId="77777777" w:rsidR="00F55BB3" w:rsidRDefault="00F55BB3" w:rsidP="00BF0C6F">
      <w:pPr>
        <w:pStyle w:val="Bezriadkovania"/>
        <w:rPr>
          <w:rFonts w:cstheme="minorHAnsi"/>
        </w:rPr>
      </w:pPr>
    </w:p>
    <w:p w14:paraId="6919576C" w14:textId="77777777" w:rsidR="0059013E" w:rsidRDefault="0059013E" w:rsidP="00BF0C6F">
      <w:pPr>
        <w:pStyle w:val="Bezriadkovania"/>
        <w:rPr>
          <w:rFonts w:cstheme="minorHAnsi"/>
        </w:rPr>
      </w:pPr>
    </w:p>
    <w:p w14:paraId="69EDCD9F" w14:textId="77777777" w:rsidR="0059013E" w:rsidRDefault="0059013E" w:rsidP="00BF0C6F">
      <w:pPr>
        <w:pStyle w:val="Bezriadkovania"/>
        <w:rPr>
          <w:rFonts w:cstheme="minorHAnsi"/>
        </w:rPr>
      </w:pP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BBDC8" w14:textId="152CA396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1342" w14:textId="685BF484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8D55" w14:textId="3FDD074C" w:rsidR="0097522B" w:rsidRPr="0097522B" w:rsidRDefault="00FB3A26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95.344</w:t>
            </w:r>
            <w:r w:rsidR="00F81ED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4AE99" w14:textId="398AF339" w:rsidR="0097522B" w:rsidRPr="0097522B" w:rsidRDefault="00FB3A26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158.015,00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90A6" w14:textId="6949A47F" w:rsidR="0097522B" w:rsidRPr="0097522B" w:rsidRDefault="00FB3A26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95.344</w:t>
            </w:r>
            <w:r w:rsidR="00F81ED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73F2B0" w14:textId="36A234D6" w:rsidR="0097522B" w:rsidRPr="0097522B" w:rsidRDefault="00FB3A26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158.015,00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B4B5" w14:textId="11341603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1.405.856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A68E9" w14:textId="3626D5D2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82.676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B1E30" w14:textId="44BBC8CF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E1E882" w14:textId="265B4A17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BAC244" w14:textId="34690A5C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1.405.856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BB6C7E" w14:textId="3CEF234E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82.676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D93B" w14:textId="7E9B9F98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349.506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163BC" w14:textId="07B3396A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1.658.525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D7E" w14:textId="63BC904F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349.506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542D0" w14:textId="4D51EBDD" w:rsidR="00714C05" w:rsidRPr="00714C05" w:rsidRDefault="00FB3A26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1.658.525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6E118ABA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FB3A26">
        <w:rPr>
          <w:rFonts w:cstheme="minorHAnsi"/>
        </w:rPr>
        <w:t>25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lastRenderedPageBreak/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453C23" w:rsidRPr="008C71E0" w14:paraId="17AAC6E9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F4A94E" w14:textId="5C0C5965" w:rsidR="00453C23" w:rsidRPr="008C71E0" w:rsidRDefault="00453C23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0FEBF5" w14:textId="1644E369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2.539,26 €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DBC894" w14:textId="5DEDEEC0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453C23" w:rsidRPr="008C71E0" w14:paraId="719873BC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ADAD4B" w14:textId="59F1BF5C" w:rsidR="00453C23" w:rsidRPr="008C71E0" w:rsidRDefault="00453C23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DDE825" w14:textId="6C01A1C4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2.991,00 €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1F9B5F" w14:textId="411B33A9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DF35C" w14:textId="6EF5E41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DD356" w14:textId="6BD434BC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27.101,28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F14595" w14:textId="79DA7D78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848DD" w14:textId="69777D3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157C" w14:textId="6FA8228A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20.473,30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150FA9" w14:textId="7ED0C130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4C9D9570" w14:textId="77777777" w:rsidTr="002B41BB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25F6E" w14:textId="1DA38AB2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3F26D" w14:textId="06EB3E0B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18.900,90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2B41BB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AC506" w14:textId="4A1FC4A1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56122" w14:textId="31912957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18.628,15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A144B" w14:textId="134C5735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9571E" w14:textId="53DB3833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17.337,17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03F85A25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34F2DA" w14:textId="6BB72BB9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5696B" w14:textId="4FBBBBFA" w:rsidR="002B41BB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78.915,55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9E7A3" w14:textId="2CE9E261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D94E4C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E3AB03" w14:textId="5B435165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46EA0" w14:textId="205B54D2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13.349,48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B4D67A" w14:textId="239E7D3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D32BB02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E25030" w14:textId="0AE66BB9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2B2B76" w14:textId="04FD974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4.921,61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2F2888" w14:textId="1236F9AF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5B9F1900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A3F80C" w14:textId="2D8FDB2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6FCB2A" w14:textId="58D9AC45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37.744,07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1C5D4" w14:textId="6811ED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3CAFFE64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5A3DB5" w14:textId="080A4007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FE461C" w14:textId="02DB1AC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35.452,38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D47597" w14:textId="12CD26C4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7C196D" w14:textId="71449B5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22.891,18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CAF16A" w14:textId="1FFC20D3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C2C7F" w14:textId="033BCE18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26.323,09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96D0F4" w14:textId="247FDAB1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DAD5C4" w14:textId="228630DB" w:rsidR="002B41BB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55.452,33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3727B0" w:rsidRPr="008C71E0" w14:paraId="7665D2C8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3FE171" w14:textId="39DE7F52" w:rsidR="003727B0" w:rsidRPr="008C71E0" w:rsidRDefault="003727B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B89FF6" w14:textId="4F0DDA5E" w:rsidR="003727B0" w:rsidRDefault="003727B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160.728,68 €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DDA091" w14:textId="22C4A9A4" w:rsidR="003727B0" w:rsidRPr="008C71E0" w:rsidRDefault="003727B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FB3A26" w:rsidRPr="008C71E0" w14:paraId="18E814C4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506C4" w14:textId="49553146" w:rsidR="00FB3A26" w:rsidRPr="008C71E0" w:rsidRDefault="00FB3A26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F14C25" w14:textId="69EBC7EE" w:rsidR="00FB3A26" w:rsidRDefault="00FB3A26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134.168,95 €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02F118" w14:textId="1ADE6AEF" w:rsidR="00FB3A26" w:rsidRDefault="00FB3A26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2B4D03D1" w14:textId="77777777" w:rsidR="003727B0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r w:rsidR="006D2F85">
        <w:rPr>
          <w:rFonts w:cstheme="minorHAnsi"/>
        </w:rPr>
        <w:t>P</w:t>
      </w:r>
      <w:r w:rsidRPr="00BF0C6F">
        <w:rPr>
          <w:rFonts w:cstheme="minorHAnsi"/>
        </w:rPr>
        <w:t xml:space="preserve"> s.r.o.</w:t>
      </w:r>
    </w:p>
    <w:p w14:paraId="37313D88" w14:textId="606227ED" w:rsidR="00BF0C6F" w:rsidRPr="00BF0C6F" w:rsidRDefault="003727B0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 r. 20</w:t>
      </w:r>
      <w:r w:rsidR="00FB3A26">
        <w:rPr>
          <w:rFonts w:cstheme="minorHAnsi"/>
        </w:rPr>
        <w:t>25</w:t>
      </w:r>
      <w:r w:rsidR="00BF0C6F" w:rsidRPr="00BF0C6F">
        <w:rPr>
          <w:rFonts w:cstheme="minorHAnsi"/>
        </w:rPr>
        <w:t xml:space="preserve"> </w:t>
      </w:r>
      <w:r>
        <w:rPr>
          <w:rFonts w:cstheme="minorHAnsi"/>
        </w:rPr>
        <w:t>medzi spoločnosťami prebiehali transakcie vyplývajúce z bežných dodávateľsko-odberateľských vzťahov</w:t>
      </w:r>
      <w:r w:rsidR="00521725">
        <w:rPr>
          <w:rFonts w:cstheme="minorHAnsi"/>
        </w:rPr>
        <w:t>: spoločnosť REALIT s.r.o. prenajíma nehnuteľnosti, v ktorých spoločnosť ROŠERO-P, s.r.o. prevádzkuje svoju podnikateľskú činnosť.</w:t>
      </w:r>
    </w:p>
    <w:p w14:paraId="22C69F04" w14:textId="77777777" w:rsidR="008C71E0" w:rsidRDefault="008C71E0" w:rsidP="008C71E0">
      <w:pPr>
        <w:pStyle w:val="Bezriadkovania"/>
        <w:ind w:left="708" w:firstLine="708"/>
        <w:rPr>
          <w:rFonts w:cstheme="minorHAnsi"/>
        </w:rPr>
      </w:pPr>
    </w:p>
    <w:p w14:paraId="145B70D1" w14:textId="77777777" w:rsidR="00FB3A26" w:rsidRPr="00BF0C6F" w:rsidRDefault="00FB3A26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34EC1D23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</w:t>
      </w:r>
      <w:r w:rsidR="00521725">
        <w:rPr>
          <w:rFonts w:cstheme="minorHAnsi"/>
        </w:rPr>
        <w:t>025</w:t>
      </w:r>
      <w:r w:rsidRPr="009E7060">
        <w:rPr>
          <w:rFonts w:cstheme="minorHAnsi"/>
        </w:rPr>
        <w:t xml:space="preserve"> vznikla povinnosť odvodu splatnej dane z príjmov právnických osôb</w:t>
      </w:r>
    </w:p>
    <w:p w14:paraId="2EE9E428" w14:textId="44329EAB" w:rsidR="00CA390B" w:rsidRPr="00BF0C6F" w:rsidRDefault="00C712D7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v</w:t>
      </w:r>
      <w:r w:rsidR="00BF0C6F" w:rsidRPr="009E7060">
        <w:rPr>
          <w:rFonts w:cstheme="minorHAnsi"/>
        </w:rPr>
        <w:t xml:space="preserve">o výške </w:t>
      </w:r>
      <w:r w:rsidR="00521725">
        <w:rPr>
          <w:rFonts w:cstheme="minorHAnsi"/>
        </w:rPr>
        <w:t>19.260,24</w:t>
      </w:r>
      <w:r w:rsidR="00BF0C6F" w:rsidRPr="009E7060">
        <w:rPr>
          <w:rFonts w:cstheme="minorHAnsi"/>
        </w:rPr>
        <w:t xml:space="preserve"> Eur.</w:t>
      </w:r>
      <w:r w:rsidR="00521725">
        <w:rPr>
          <w:rFonts w:cstheme="minorHAnsi"/>
        </w:rPr>
        <w:t xml:space="preserve"> Nakoľko spoločnosť v priebehu bežného účtovného obdobia 2025 platila povinné mesačné preddavky na daň z príjmov v celkovej hodnote 37.433,16 €, v konečnom dôsledku jej za bežné účtovné obdobie 2025 vznikol preplatok na dani z príjmu právnickej osoby v hodnote 18.172,92 €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1C2955"/>
    <w:rsid w:val="002B41BB"/>
    <w:rsid w:val="003727B0"/>
    <w:rsid w:val="00453C23"/>
    <w:rsid w:val="00521725"/>
    <w:rsid w:val="00524ECC"/>
    <w:rsid w:val="00527E8D"/>
    <w:rsid w:val="0059013E"/>
    <w:rsid w:val="005D2B89"/>
    <w:rsid w:val="006B5D06"/>
    <w:rsid w:val="006D2F85"/>
    <w:rsid w:val="00714C05"/>
    <w:rsid w:val="00722AE1"/>
    <w:rsid w:val="00757BA3"/>
    <w:rsid w:val="008C71E0"/>
    <w:rsid w:val="0097522B"/>
    <w:rsid w:val="009E7060"/>
    <w:rsid w:val="00A479EC"/>
    <w:rsid w:val="00A72A29"/>
    <w:rsid w:val="00B94C93"/>
    <w:rsid w:val="00BB3B69"/>
    <w:rsid w:val="00BF0C6F"/>
    <w:rsid w:val="00BF1B74"/>
    <w:rsid w:val="00C712D7"/>
    <w:rsid w:val="00CA390B"/>
    <w:rsid w:val="00D635AF"/>
    <w:rsid w:val="00D6682D"/>
    <w:rsid w:val="00DA6A1D"/>
    <w:rsid w:val="00EE4E86"/>
    <w:rsid w:val="00F55BB3"/>
    <w:rsid w:val="00F81EDA"/>
    <w:rsid w:val="00FB3A26"/>
    <w:rsid w:val="00FC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1689</Words>
  <Characters>9632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2026-03-25T14:09:00Z</dcterms:created>
  <dcterms:modified xsi:type="dcterms:W3CDTF">2026-03-25T14:09:00Z</dcterms:modified>
</cp:coreProperties>
</file>