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C4EB5" w14:textId="77777777" w:rsidR="00A17A32" w:rsidRPr="008F442F" w:rsidRDefault="00A17A32" w:rsidP="00A17A32">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8F442F">
        <w:rPr>
          <w:rFonts w:ascii="Arial Narrow" w:hAnsi="Arial Narrow"/>
          <w:b/>
        </w:rPr>
        <w:t>POZNÁMKY K ÚČTOVNEJ ZÁVIERKE 20</w:t>
      </w:r>
      <w:r w:rsidR="007447BA">
        <w:rPr>
          <w:rFonts w:ascii="Arial Narrow" w:hAnsi="Arial Narrow"/>
          <w:b/>
        </w:rPr>
        <w:t>2</w:t>
      </w:r>
      <w:r w:rsidR="00B235B8">
        <w:rPr>
          <w:rFonts w:ascii="Arial Narrow" w:hAnsi="Arial Narrow"/>
          <w:b/>
        </w:rPr>
        <w:t>5</w:t>
      </w:r>
    </w:p>
    <w:p w14:paraId="33D460AD" w14:textId="77777777" w:rsidR="00A17A32" w:rsidRPr="008F442F" w:rsidRDefault="00A17A32" w:rsidP="00A17A32">
      <w:pPr>
        <w:pBdr>
          <w:top w:val="single" w:sz="4" w:space="0" w:color="auto"/>
          <w:left w:val="single" w:sz="4" w:space="4" w:color="auto"/>
          <w:bottom w:val="single" w:sz="4" w:space="1" w:color="auto"/>
          <w:right w:val="single" w:sz="4" w:space="6" w:color="auto"/>
        </w:pBdr>
        <w:jc w:val="center"/>
        <w:rPr>
          <w:rFonts w:ascii="Arial Narrow" w:hAnsi="Arial Narrow"/>
        </w:rPr>
      </w:pPr>
      <w:r w:rsidRPr="008F442F">
        <w:rPr>
          <w:rFonts w:ascii="Arial Narrow" w:hAnsi="Arial Narrow"/>
        </w:rPr>
        <w:t xml:space="preserve">zostavené podľa Opatrenia č.MF/23378/2014-74, ktorým sa ustanovujú podrobnosti o individuálnej účtovnej závierke a rozsahu údajov určených z individuálnej účtovnej závierky na zverejnenie </w:t>
      </w:r>
    </w:p>
    <w:p w14:paraId="758DAE7A" w14:textId="77777777" w:rsidR="00A17A32" w:rsidRPr="008F442F" w:rsidRDefault="00A17A32" w:rsidP="00A17A32">
      <w:pPr>
        <w:pBdr>
          <w:top w:val="single" w:sz="4" w:space="0" w:color="auto"/>
          <w:left w:val="single" w:sz="4" w:space="4" w:color="auto"/>
          <w:bottom w:val="single" w:sz="4" w:space="1" w:color="auto"/>
          <w:right w:val="single" w:sz="4" w:space="6" w:color="auto"/>
        </w:pBdr>
        <w:jc w:val="center"/>
        <w:rPr>
          <w:rFonts w:ascii="Arial Narrow" w:hAnsi="Arial Narrow"/>
        </w:rPr>
      </w:pPr>
      <w:r w:rsidRPr="008F442F">
        <w:rPr>
          <w:rFonts w:ascii="Arial Narrow" w:hAnsi="Arial Narrow"/>
          <w:b/>
        </w:rPr>
        <w:t>pre malé účtovné jednotky</w:t>
      </w:r>
      <w:r w:rsidRPr="008F442F">
        <w:rPr>
          <w:rFonts w:ascii="Arial Narrow" w:hAnsi="Arial Narrow"/>
        </w:rPr>
        <w:t xml:space="preserve"> </w:t>
      </w:r>
    </w:p>
    <w:p w14:paraId="576B7229" w14:textId="77777777" w:rsidR="00A17A32" w:rsidRPr="008F442F" w:rsidRDefault="00A17A32" w:rsidP="00A17A32">
      <w:pPr>
        <w:pBdr>
          <w:top w:val="single" w:sz="4" w:space="0" w:color="auto"/>
          <w:left w:val="single" w:sz="4" w:space="4" w:color="auto"/>
          <w:bottom w:val="single" w:sz="4" w:space="1" w:color="auto"/>
          <w:right w:val="single" w:sz="4" w:space="6" w:color="auto"/>
        </w:pBdr>
        <w:jc w:val="center"/>
        <w:rPr>
          <w:rFonts w:ascii="Arial Narrow" w:hAnsi="Arial Narrow"/>
        </w:rPr>
      </w:pPr>
      <w:r w:rsidRPr="008F442F">
        <w:rPr>
          <w:rFonts w:ascii="Arial Narrow" w:hAnsi="Arial Narrow"/>
        </w:rPr>
        <w:t xml:space="preserve">v znení Opatrenia č.MF/19927/2015-74  </w:t>
      </w:r>
    </w:p>
    <w:p w14:paraId="500761D7" w14:textId="77777777" w:rsidR="006F4509" w:rsidRPr="006F4509" w:rsidRDefault="006F4509" w:rsidP="006F4509">
      <w:pPr>
        <w:suppressAutoHyphens/>
        <w:spacing w:after="0" w:line="240" w:lineRule="auto"/>
        <w:jc w:val="center"/>
        <w:rPr>
          <w:rFonts w:ascii="Times New Roman" w:eastAsia="Times New Roman" w:hAnsi="Times New Roman"/>
          <w:sz w:val="24"/>
          <w:szCs w:val="24"/>
          <w:lang w:eastAsia="ar-SA"/>
        </w:rPr>
      </w:pPr>
    </w:p>
    <w:p w14:paraId="464151DE"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52EE868B" w14:textId="77777777" w:rsidR="00D332EE" w:rsidRDefault="00D26BF9" w:rsidP="00D26BF9">
      <w:pPr>
        <w:keepNext/>
        <w:suppressAutoHyphens/>
        <w:spacing w:after="0" w:line="240" w:lineRule="auto"/>
        <w:jc w:val="center"/>
        <w:outlineLvl w:val="1"/>
        <w:rPr>
          <w:rFonts w:ascii="Times New Roman" w:eastAsia="Times New Roman" w:hAnsi="Times New Roman"/>
          <w:b/>
          <w:bCs/>
          <w:sz w:val="24"/>
          <w:szCs w:val="24"/>
          <w:lang w:eastAsia="ar-SA"/>
        </w:rPr>
      </w:pPr>
      <w:r>
        <w:rPr>
          <w:rFonts w:ascii="Times New Roman" w:eastAsia="Times New Roman" w:hAnsi="Times New Roman"/>
          <w:b/>
          <w:bCs/>
          <w:sz w:val="24"/>
          <w:szCs w:val="24"/>
          <w:lang w:eastAsia="ar-SA"/>
        </w:rPr>
        <w:t>Čl. I</w:t>
      </w:r>
      <w:r w:rsidR="006F4509" w:rsidRPr="006F4509">
        <w:rPr>
          <w:rFonts w:ascii="Times New Roman" w:eastAsia="Times New Roman" w:hAnsi="Times New Roman"/>
          <w:b/>
          <w:bCs/>
          <w:sz w:val="24"/>
          <w:szCs w:val="24"/>
          <w:lang w:eastAsia="ar-SA"/>
        </w:rPr>
        <w:t xml:space="preserve">. </w:t>
      </w:r>
    </w:p>
    <w:p w14:paraId="23AC549F" w14:textId="77777777" w:rsidR="006F4509" w:rsidRPr="006F4509" w:rsidRDefault="006F4509" w:rsidP="00D26BF9">
      <w:pPr>
        <w:keepNext/>
        <w:suppressAutoHyphens/>
        <w:spacing w:after="0" w:line="240" w:lineRule="auto"/>
        <w:jc w:val="center"/>
        <w:outlineLvl w:val="1"/>
        <w:rPr>
          <w:rFonts w:ascii="Times New Roman" w:eastAsia="Times New Roman" w:hAnsi="Times New Roman"/>
          <w:b/>
          <w:bCs/>
          <w:sz w:val="24"/>
          <w:szCs w:val="24"/>
          <w:lang w:eastAsia="ar-SA"/>
        </w:rPr>
      </w:pPr>
      <w:r w:rsidRPr="006F4509">
        <w:rPr>
          <w:rFonts w:ascii="Times New Roman" w:eastAsia="Times New Roman" w:hAnsi="Times New Roman"/>
          <w:b/>
          <w:bCs/>
          <w:sz w:val="24"/>
          <w:szCs w:val="24"/>
          <w:lang w:eastAsia="ar-SA"/>
        </w:rPr>
        <w:t xml:space="preserve">VŠEOBECNÉ </w:t>
      </w:r>
      <w:r w:rsidR="00B531F7">
        <w:rPr>
          <w:rFonts w:ascii="Times New Roman" w:eastAsia="Times New Roman" w:hAnsi="Times New Roman"/>
          <w:b/>
          <w:bCs/>
          <w:sz w:val="24"/>
          <w:szCs w:val="24"/>
          <w:lang w:eastAsia="ar-SA"/>
        </w:rPr>
        <w:t>INFORMÁCIE</w:t>
      </w:r>
    </w:p>
    <w:p w14:paraId="25370E3D" w14:textId="77777777" w:rsidR="006F4509" w:rsidRDefault="006F4509" w:rsidP="006F4509">
      <w:pPr>
        <w:suppressAutoHyphens/>
        <w:spacing w:after="0" w:line="240" w:lineRule="auto"/>
        <w:rPr>
          <w:rFonts w:ascii="Times New Roman" w:eastAsia="Times New Roman" w:hAnsi="Times New Roman"/>
          <w:sz w:val="24"/>
          <w:szCs w:val="24"/>
          <w:lang w:eastAsia="ar-SA"/>
        </w:rPr>
      </w:pPr>
    </w:p>
    <w:p w14:paraId="4C29EFA9" w14:textId="77777777" w:rsidR="00E3452D" w:rsidRPr="006F4509" w:rsidRDefault="00E3452D" w:rsidP="006F4509">
      <w:pPr>
        <w:suppressAutoHyphens/>
        <w:spacing w:after="0" w:line="240" w:lineRule="auto"/>
        <w:rPr>
          <w:rFonts w:ascii="Times New Roman" w:eastAsia="Times New Roman" w:hAnsi="Times New Roman"/>
          <w:sz w:val="24"/>
          <w:szCs w:val="24"/>
          <w:lang w:eastAsia="ar-SA"/>
        </w:rPr>
      </w:pPr>
    </w:p>
    <w:p w14:paraId="7FDBF464" w14:textId="77777777" w:rsidR="00650E10" w:rsidRDefault="00650E10" w:rsidP="006F4509">
      <w:pPr>
        <w:keepNext/>
        <w:numPr>
          <w:ilvl w:val="1"/>
          <w:numId w:val="19"/>
        </w:numPr>
        <w:tabs>
          <w:tab w:val="num" w:pos="426"/>
        </w:tabs>
        <w:suppressAutoHyphens/>
        <w:spacing w:after="0" w:line="240" w:lineRule="auto"/>
        <w:ind w:hanging="1080"/>
        <w:outlineLvl w:val="3"/>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Základné informácie o účtovnej jednotke: </w:t>
      </w:r>
    </w:p>
    <w:p w14:paraId="343BA3E7" w14:textId="77777777" w:rsidR="00650E10" w:rsidRDefault="00650E10" w:rsidP="00650E10">
      <w:pPr>
        <w:keepNext/>
        <w:tabs>
          <w:tab w:val="num" w:pos="1080"/>
        </w:tabs>
        <w:suppressAutoHyphens/>
        <w:spacing w:after="0" w:line="240" w:lineRule="auto"/>
        <w:ind w:left="1080"/>
        <w:outlineLvl w:val="3"/>
        <w:rPr>
          <w:rFonts w:ascii="Times New Roman" w:eastAsia="Times New Roman" w:hAnsi="Times New Roman"/>
          <w:sz w:val="24"/>
          <w:szCs w:val="24"/>
          <w:lang w:eastAsia="ar-SA"/>
        </w:rPr>
      </w:pPr>
    </w:p>
    <w:p w14:paraId="6F0BAD42" w14:textId="77777777" w:rsidR="006F4509" w:rsidRPr="006F4509" w:rsidRDefault="00650E10" w:rsidP="00650E10">
      <w:pPr>
        <w:keepNext/>
        <w:tabs>
          <w:tab w:val="num" w:pos="1080"/>
        </w:tabs>
        <w:suppressAutoHyphens/>
        <w:spacing w:after="0" w:line="240" w:lineRule="auto"/>
        <w:outlineLvl w:val="3"/>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6F4509" w:rsidRPr="006F4509">
        <w:rPr>
          <w:rFonts w:ascii="Times New Roman" w:eastAsia="Times New Roman" w:hAnsi="Times New Roman"/>
          <w:sz w:val="24"/>
          <w:szCs w:val="24"/>
          <w:lang w:eastAsia="ar-SA"/>
        </w:rPr>
        <w:t xml:space="preserve">Obchodné meno účtovnej jednotky: </w:t>
      </w:r>
      <w:r w:rsidR="007447BA">
        <w:rPr>
          <w:rFonts w:ascii="Times New Roman" w:eastAsia="Times New Roman" w:hAnsi="Times New Roman"/>
          <w:sz w:val="24"/>
          <w:szCs w:val="24"/>
          <w:lang w:eastAsia="ar-SA"/>
        </w:rPr>
        <w:t xml:space="preserve">JL </w:t>
      </w:r>
      <w:proofErr w:type="spellStart"/>
      <w:r w:rsidR="007447BA">
        <w:rPr>
          <w:rFonts w:ascii="Times New Roman" w:eastAsia="Times New Roman" w:hAnsi="Times New Roman"/>
          <w:sz w:val="24"/>
          <w:szCs w:val="24"/>
          <w:lang w:eastAsia="ar-SA"/>
        </w:rPr>
        <w:t>Basic</w:t>
      </w:r>
      <w:proofErr w:type="spellEnd"/>
      <w:r w:rsidR="007447BA">
        <w:rPr>
          <w:rFonts w:ascii="Times New Roman" w:eastAsia="Times New Roman" w:hAnsi="Times New Roman"/>
          <w:sz w:val="24"/>
          <w:szCs w:val="24"/>
          <w:lang w:eastAsia="ar-SA"/>
        </w:rPr>
        <w:t xml:space="preserve"> s. r. o.</w:t>
      </w:r>
    </w:p>
    <w:p w14:paraId="2E029CBD" w14:textId="77777777" w:rsidR="00650E10"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p>
    <w:p w14:paraId="3543B788" w14:textId="77777777" w:rsidR="006F4509" w:rsidRPr="006F4509" w:rsidRDefault="00650E1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S</w:t>
      </w:r>
      <w:r w:rsidR="006F4509" w:rsidRPr="006F4509">
        <w:rPr>
          <w:rFonts w:ascii="Times New Roman" w:eastAsia="Times New Roman" w:hAnsi="Times New Roman"/>
          <w:sz w:val="24"/>
          <w:szCs w:val="24"/>
          <w:lang w:eastAsia="ar-SA"/>
        </w:rPr>
        <w:t xml:space="preserve">ídlo účtovnej jednotky:   </w:t>
      </w:r>
      <w:proofErr w:type="spellStart"/>
      <w:r w:rsidR="007447BA">
        <w:rPr>
          <w:rFonts w:ascii="Times New Roman" w:eastAsia="Times New Roman" w:hAnsi="Times New Roman"/>
          <w:sz w:val="24"/>
          <w:szCs w:val="24"/>
          <w:lang w:eastAsia="ar-SA"/>
        </w:rPr>
        <w:t>Dvojkrížna</w:t>
      </w:r>
      <w:proofErr w:type="spellEnd"/>
      <w:r w:rsidR="007447BA">
        <w:rPr>
          <w:rFonts w:ascii="Times New Roman" w:eastAsia="Times New Roman" w:hAnsi="Times New Roman"/>
          <w:sz w:val="24"/>
          <w:szCs w:val="24"/>
          <w:lang w:eastAsia="ar-SA"/>
        </w:rPr>
        <w:t xml:space="preserve"> 5, 821 07  Bratislava</w:t>
      </w:r>
    </w:p>
    <w:p w14:paraId="01E4B114" w14:textId="77777777" w:rsidR="00650E10" w:rsidRPr="008F442F" w:rsidRDefault="006F4509" w:rsidP="002442E1">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650E10">
        <w:rPr>
          <w:rFonts w:ascii="Times New Roman" w:eastAsia="Times New Roman" w:hAnsi="Times New Roman"/>
          <w:sz w:val="24"/>
          <w:szCs w:val="24"/>
          <w:lang w:eastAsia="ar-SA"/>
        </w:rPr>
        <w:t xml:space="preserve"> </w:t>
      </w:r>
      <w:r w:rsidR="00B6030B" w:rsidRPr="008F442F">
        <w:rPr>
          <w:rFonts w:ascii="Times New Roman" w:eastAsia="Times New Roman" w:hAnsi="Times New Roman"/>
          <w:sz w:val="24"/>
          <w:szCs w:val="24"/>
          <w:lang w:eastAsia="ar-SA"/>
        </w:rPr>
        <w:t xml:space="preserve">Právna forma:       </w:t>
      </w:r>
      <w:r w:rsidR="007447BA">
        <w:rPr>
          <w:rFonts w:ascii="Times New Roman" w:eastAsia="Times New Roman" w:hAnsi="Times New Roman"/>
          <w:sz w:val="24"/>
          <w:szCs w:val="24"/>
          <w:lang w:eastAsia="ar-SA"/>
        </w:rPr>
        <w:t>s. r. o.</w:t>
      </w:r>
    </w:p>
    <w:p w14:paraId="3D6A097C" w14:textId="77777777" w:rsidR="006F4509" w:rsidRDefault="00650E10" w:rsidP="002442E1">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6F4509" w:rsidRPr="006F4509">
        <w:rPr>
          <w:rFonts w:ascii="Times New Roman" w:eastAsia="Times New Roman" w:hAnsi="Times New Roman"/>
          <w:sz w:val="24"/>
          <w:szCs w:val="24"/>
          <w:lang w:eastAsia="ar-SA"/>
        </w:rPr>
        <w:t xml:space="preserve"> Dátum vzniku:     </w:t>
      </w:r>
      <w:r w:rsidR="007447BA">
        <w:rPr>
          <w:rFonts w:ascii="Times New Roman" w:eastAsia="Times New Roman" w:hAnsi="Times New Roman"/>
          <w:sz w:val="24"/>
          <w:szCs w:val="24"/>
          <w:lang w:eastAsia="ar-SA"/>
        </w:rPr>
        <w:t>2.2.1995</w:t>
      </w:r>
    </w:p>
    <w:p w14:paraId="27FA9CE3"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54617BD7" w14:textId="77777777" w:rsidR="006F4509" w:rsidRPr="0072212D" w:rsidRDefault="00650E10" w:rsidP="006F4509">
      <w:pPr>
        <w:suppressAutoHyphens/>
        <w:spacing w:after="0" w:line="240" w:lineRule="auto"/>
        <w:rPr>
          <w:rFonts w:ascii="Times New Roman" w:eastAsia="Times New Roman" w:hAnsi="Times New Roman"/>
          <w:sz w:val="24"/>
          <w:szCs w:val="24"/>
          <w:lang w:eastAsia="ar-SA"/>
        </w:rPr>
      </w:pPr>
      <w:r w:rsidRPr="0072212D">
        <w:rPr>
          <w:rFonts w:ascii="Times New Roman" w:eastAsia="Times New Roman" w:hAnsi="Times New Roman"/>
          <w:sz w:val="24"/>
          <w:szCs w:val="24"/>
          <w:lang w:eastAsia="ar-SA"/>
        </w:rPr>
        <w:t xml:space="preserve">  </w:t>
      </w:r>
      <w:r w:rsidR="006F4509" w:rsidRPr="0072212D">
        <w:rPr>
          <w:rFonts w:ascii="Times New Roman" w:eastAsia="Times New Roman" w:hAnsi="Times New Roman"/>
          <w:sz w:val="24"/>
          <w:szCs w:val="24"/>
          <w:lang w:eastAsia="ar-SA"/>
        </w:rPr>
        <w:t xml:space="preserve"> </w:t>
      </w:r>
      <w:r w:rsidRPr="0072212D">
        <w:rPr>
          <w:rFonts w:ascii="Times New Roman" w:eastAsia="Times New Roman" w:hAnsi="Times New Roman"/>
          <w:sz w:val="24"/>
          <w:szCs w:val="24"/>
          <w:lang w:eastAsia="ar-SA"/>
        </w:rPr>
        <w:t xml:space="preserve"> </w:t>
      </w:r>
      <w:r w:rsidR="006F4509" w:rsidRPr="0072212D">
        <w:rPr>
          <w:rFonts w:ascii="Times New Roman" w:eastAsia="Times New Roman" w:hAnsi="Times New Roman"/>
          <w:sz w:val="24"/>
          <w:szCs w:val="24"/>
          <w:lang w:eastAsia="ar-SA"/>
        </w:rPr>
        <w:t xml:space="preserve">   </w:t>
      </w:r>
      <w:r w:rsidR="00D26BF9" w:rsidRPr="0072212D">
        <w:rPr>
          <w:rFonts w:ascii="Times New Roman" w:eastAsia="Times New Roman" w:hAnsi="Times New Roman"/>
          <w:sz w:val="24"/>
          <w:szCs w:val="24"/>
          <w:lang w:eastAsia="ar-SA"/>
        </w:rPr>
        <w:t xml:space="preserve">Opis vykonávanej </w:t>
      </w:r>
      <w:r w:rsidR="006F4509" w:rsidRPr="0072212D">
        <w:rPr>
          <w:rFonts w:ascii="Times New Roman" w:eastAsia="Times New Roman" w:hAnsi="Times New Roman"/>
          <w:sz w:val="24"/>
          <w:szCs w:val="24"/>
          <w:lang w:eastAsia="ar-SA"/>
        </w:rPr>
        <w:t>činnos</w:t>
      </w:r>
      <w:r w:rsidR="00D26BF9" w:rsidRPr="0072212D">
        <w:rPr>
          <w:rFonts w:ascii="Times New Roman" w:eastAsia="Times New Roman" w:hAnsi="Times New Roman"/>
          <w:sz w:val="24"/>
          <w:szCs w:val="24"/>
          <w:lang w:eastAsia="ar-SA"/>
        </w:rPr>
        <w:t>ti</w:t>
      </w:r>
      <w:r w:rsidR="006F4509" w:rsidRPr="0072212D">
        <w:rPr>
          <w:rFonts w:ascii="Times New Roman" w:eastAsia="Times New Roman" w:hAnsi="Times New Roman"/>
          <w:sz w:val="24"/>
          <w:szCs w:val="24"/>
          <w:lang w:eastAsia="ar-SA"/>
        </w:rPr>
        <w:t xml:space="preserve"> účtovnej jednotky:</w:t>
      </w:r>
    </w:p>
    <w:p w14:paraId="3AD8DCF8" w14:textId="77777777" w:rsidR="006F4509" w:rsidRPr="007447BA" w:rsidRDefault="007447BA" w:rsidP="007447BA">
      <w:pPr>
        <w:numPr>
          <w:ilvl w:val="0"/>
          <w:numId w:val="38"/>
        </w:numPr>
        <w:suppressAutoHyphens/>
        <w:spacing w:after="0" w:line="240" w:lineRule="auto"/>
        <w:rPr>
          <w:rFonts w:ascii="Times New Roman" w:eastAsia="Times New Roman" w:hAnsi="Times New Roman"/>
          <w:sz w:val="24"/>
          <w:szCs w:val="24"/>
          <w:lang w:eastAsia="ar-SA"/>
        </w:rPr>
      </w:pPr>
      <w:r w:rsidRPr="007447BA">
        <w:rPr>
          <w:rFonts w:ascii="Times New Roman" w:hAnsi="Times New Roman"/>
          <w:sz w:val="24"/>
          <w:szCs w:val="24"/>
        </w:rPr>
        <w:t>predaj lakov a pomocného materiálu pre lakovne a autokarosárske dielne</w:t>
      </w:r>
    </w:p>
    <w:p w14:paraId="2CA1E538" w14:textId="77777777" w:rsidR="007447BA" w:rsidRPr="007447BA" w:rsidRDefault="007447BA" w:rsidP="007447BA">
      <w:pPr>
        <w:suppressAutoHyphens/>
        <w:spacing w:after="0" w:line="240" w:lineRule="auto"/>
        <w:ind w:left="1065"/>
        <w:rPr>
          <w:rFonts w:ascii="Times New Roman" w:eastAsia="Times New Roman" w:hAnsi="Times New Roman"/>
          <w:sz w:val="24"/>
          <w:szCs w:val="24"/>
          <w:lang w:eastAsia="ar-SA"/>
        </w:rPr>
      </w:pPr>
    </w:p>
    <w:p w14:paraId="59E367FD" w14:textId="77777777" w:rsidR="006438C2" w:rsidRPr="008F442F" w:rsidRDefault="006438C2" w:rsidP="006F4509">
      <w:pPr>
        <w:suppressAutoHyphens/>
        <w:spacing w:after="0" w:line="240" w:lineRule="auto"/>
        <w:rPr>
          <w:rFonts w:ascii="Times New Roman" w:eastAsia="Times New Roman" w:hAnsi="Times New Roman"/>
          <w:sz w:val="24"/>
          <w:szCs w:val="24"/>
          <w:lang w:eastAsia="ar-SA"/>
        </w:rPr>
      </w:pPr>
      <w:r w:rsidRPr="008F442F">
        <w:rPr>
          <w:rFonts w:ascii="Times New Roman" w:eastAsia="Times New Roman" w:hAnsi="Times New Roman"/>
          <w:sz w:val="24"/>
          <w:szCs w:val="24"/>
          <w:lang w:eastAsia="ar-SA"/>
        </w:rPr>
        <w:t xml:space="preserve">        Subjekt verejného záujmu: Spoločnosť nie je subjektom verejného záujmu</w:t>
      </w:r>
    </w:p>
    <w:p w14:paraId="04193C2A" w14:textId="77777777" w:rsidR="006438C2" w:rsidRPr="008F442F" w:rsidRDefault="006438C2" w:rsidP="006F4509">
      <w:pPr>
        <w:suppressAutoHyphens/>
        <w:spacing w:after="0" w:line="240" w:lineRule="auto"/>
        <w:rPr>
          <w:rFonts w:ascii="Times New Roman" w:eastAsia="Times New Roman" w:hAnsi="Times New Roman"/>
          <w:sz w:val="24"/>
          <w:szCs w:val="24"/>
          <w:lang w:eastAsia="ar-SA"/>
        </w:rPr>
      </w:pPr>
      <w:r w:rsidRPr="008F442F">
        <w:rPr>
          <w:rFonts w:ascii="Times New Roman" w:eastAsia="Times New Roman" w:hAnsi="Times New Roman"/>
          <w:sz w:val="24"/>
          <w:szCs w:val="24"/>
          <w:lang w:eastAsia="ar-SA"/>
        </w:rPr>
        <w:t xml:space="preserve">        </w:t>
      </w:r>
    </w:p>
    <w:p w14:paraId="5725D645" w14:textId="77777777" w:rsidR="006438C2" w:rsidRPr="008F442F" w:rsidRDefault="006438C2" w:rsidP="006F4509">
      <w:pPr>
        <w:suppressAutoHyphens/>
        <w:spacing w:after="0" w:line="240" w:lineRule="auto"/>
        <w:rPr>
          <w:rFonts w:ascii="Times New Roman" w:eastAsia="Times New Roman" w:hAnsi="Times New Roman"/>
          <w:sz w:val="24"/>
          <w:szCs w:val="24"/>
          <w:lang w:eastAsia="ar-SA"/>
        </w:rPr>
      </w:pPr>
      <w:r w:rsidRPr="008F442F">
        <w:rPr>
          <w:rFonts w:ascii="Times New Roman" w:eastAsia="Times New Roman" w:hAnsi="Times New Roman"/>
          <w:sz w:val="24"/>
          <w:szCs w:val="24"/>
          <w:lang w:eastAsia="ar-SA"/>
        </w:rPr>
        <w:t xml:space="preserve">        Účtovné obdobie: Kalendárny rok </w:t>
      </w:r>
      <w:r w:rsidR="007447BA">
        <w:rPr>
          <w:rFonts w:ascii="Times New Roman" w:eastAsia="Times New Roman" w:hAnsi="Times New Roman"/>
          <w:sz w:val="24"/>
          <w:szCs w:val="24"/>
          <w:lang w:eastAsia="ar-SA"/>
        </w:rPr>
        <w:t>202</w:t>
      </w:r>
      <w:r w:rsidR="00B235B8">
        <w:rPr>
          <w:rFonts w:ascii="Times New Roman" w:eastAsia="Times New Roman" w:hAnsi="Times New Roman"/>
          <w:sz w:val="24"/>
          <w:szCs w:val="24"/>
          <w:lang w:eastAsia="ar-SA"/>
        </w:rPr>
        <w:t>5</w:t>
      </w:r>
    </w:p>
    <w:p w14:paraId="619A0C0D" w14:textId="77777777" w:rsidR="00650E10" w:rsidRPr="008F442F" w:rsidRDefault="00650E10" w:rsidP="006F4509">
      <w:pPr>
        <w:suppressAutoHyphens/>
        <w:spacing w:after="0" w:line="240" w:lineRule="auto"/>
        <w:rPr>
          <w:rFonts w:ascii="Times New Roman" w:eastAsia="Times New Roman" w:hAnsi="Times New Roman"/>
          <w:sz w:val="24"/>
          <w:szCs w:val="24"/>
          <w:lang w:eastAsia="ar-SA"/>
        </w:rPr>
      </w:pPr>
    </w:p>
    <w:p w14:paraId="6DCD39A5" w14:textId="77777777" w:rsidR="00857273" w:rsidRPr="008F442F" w:rsidRDefault="00857273" w:rsidP="006F4509">
      <w:pPr>
        <w:suppressAutoHyphens/>
        <w:spacing w:after="0" w:line="240" w:lineRule="auto"/>
        <w:rPr>
          <w:rFonts w:ascii="Times New Roman" w:eastAsia="Times New Roman" w:hAnsi="Times New Roman"/>
          <w:sz w:val="24"/>
          <w:szCs w:val="24"/>
          <w:lang w:eastAsia="ar-SA"/>
        </w:rPr>
      </w:pPr>
      <w:r w:rsidRPr="008F442F">
        <w:rPr>
          <w:rFonts w:ascii="Times New Roman" w:eastAsia="Times New Roman" w:hAnsi="Times New Roman"/>
          <w:sz w:val="24"/>
          <w:szCs w:val="24"/>
          <w:lang w:eastAsia="ar-SA"/>
        </w:rPr>
        <w:t xml:space="preserve">        Test veľkostnej skupiny účtovnej jednotky</w:t>
      </w:r>
    </w:p>
    <w:p w14:paraId="7529507F" w14:textId="77777777" w:rsidR="00BA272C" w:rsidRPr="00650E10" w:rsidRDefault="00BA272C" w:rsidP="006F4509">
      <w:pPr>
        <w:suppressAutoHyphens/>
        <w:spacing w:after="0" w:line="240" w:lineRule="auto"/>
        <w:rPr>
          <w:rFonts w:ascii="Times New Roman" w:eastAsia="Times New Roman" w:hAnsi="Times New Roman"/>
          <w:color w:val="FF0000"/>
          <w:sz w:val="24"/>
          <w:szCs w:val="24"/>
          <w:lang w:eastAsia="ar-SA"/>
        </w:rPr>
      </w:pPr>
      <w:r>
        <w:rPr>
          <w:rFonts w:ascii="Times New Roman" w:eastAsia="Times New Roman" w:hAnsi="Times New Roman"/>
          <w:color w:val="FF0000"/>
          <w:sz w:val="24"/>
          <w:szCs w:val="24"/>
          <w:lang w:eastAsia="ar-SA"/>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BA272C" w:rsidRPr="00BA272C" w14:paraId="17AA208B" w14:textId="77777777" w:rsidTr="00152F85">
        <w:tc>
          <w:tcPr>
            <w:tcW w:w="2197" w:type="dxa"/>
            <w:shd w:val="clear" w:color="auto" w:fill="auto"/>
          </w:tcPr>
          <w:p w14:paraId="4D020528" w14:textId="77777777" w:rsidR="00BA272C" w:rsidRPr="00BA272C" w:rsidRDefault="00BA272C" w:rsidP="00BA272C">
            <w:pPr>
              <w:spacing w:after="0" w:line="240" w:lineRule="auto"/>
              <w:jc w:val="center"/>
              <w:rPr>
                <w:rFonts w:ascii="Arial Narrow" w:eastAsia="Times New Roman" w:hAnsi="Arial Narrow" w:cs="Arial Narrow"/>
                <w:b/>
                <w:bCs/>
                <w:lang w:eastAsia="sk-SK"/>
              </w:rPr>
            </w:pPr>
            <w:r w:rsidRPr="00BA272C">
              <w:rPr>
                <w:rFonts w:ascii="Arial Narrow" w:eastAsia="Times New Roman" w:hAnsi="Arial Narrow" w:cs="Arial Narrow"/>
                <w:b/>
                <w:bCs/>
                <w:lang w:eastAsia="sk-SK"/>
              </w:rPr>
              <w:t>Názov položky</w:t>
            </w:r>
          </w:p>
        </w:tc>
        <w:tc>
          <w:tcPr>
            <w:tcW w:w="2835" w:type="dxa"/>
            <w:shd w:val="clear" w:color="auto" w:fill="auto"/>
          </w:tcPr>
          <w:p w14:paraId="618CB475" w14:textId="77777777" w:rsidR="00BA272C" w:rsidRPr="00BA272C" w:rsidRDefault="00BA272C" w:rsidP="00BA272C">
            <w:pPr>
              <w:spacing w:after="0" w:line="240" w:lineRule="auto"/>
              <w:jc w:val="center"/>
              <w:rPr>
                <w:rFonts w:ascii="Arial Narrow" w:eastAsia="Times New Roman" w:hAnsi="Arial Narrow" w:cs="Arial Narrow"/>
                <w:b/>
                <w:bCs/>
                <w:lang w:eastAsia="sk-SK"/>
              </w:rPr>
            </w:pPr>
            <w:r w:rsidRPr="00BA272C">
              <w:rPr>
                <w:rFonts w:ascii="Arial Narrow" w:eastAsia="Times New Roman" w:hAnsi="Arial Narrow" w:cs="Arial Narrow"/>
                <w:b/>
                <w:bCs/>
                <w:lang w:eastAsia="sk-SK"/>
              </w:rPr>
              <w:t>Bežné účtovné obdobie</w:t>
            </w:r>
          </w:p>
        </w:tc>
        <w:tc>
          <w:tcPr>
            <w:tcW w:w="3260" w:type="dxa"/>
            <w:shd w:val="clear" w:color="auto" w:fill="auto"/>
          </w:tcPr>
          <w:p w14:paraId="6DF3E00A" w14:textId="77777777" w:rsidR="00BA272C" w:rsidRPr="00BA272C" w:rsidRDefault="00BA272C" w:rsidP="00BA272C">
            <w:pPr>
              <w:spacing w:after="0" w:line="240" w:lineRule="auto"/>
              <w:jc w:val="center"/>
              <w:rPr>
                <w:rFonts w:ascii="Arial Narrow" w:eastAsia="Times New Roman" w:hAnsi="Arial Narrow" w:cs="Arial Narrow"/>
                <w:b/>
                <w:bCs/>
                <w:lang w:eastAsia="sk-SK"/>
              </w:rPr>
            </w:pPr>
            <w:r w:rsidRPr="00BA272C">
              <w:rPr>
                <w:rFonts w:ascii="Arial Narrow" w:eastAsia="Times New Roman" w:hAnsi="Arial Narrow" w:cs="Arial Narrow"/>
                <w:b/>
                <w:bCs/>
                <w:lang w:eastAsia="sk-SK"/>
              </w:rPr>
              <w:t>Bezprostredne predchádzajúce účtovné obdobie</w:t>
            </w:r>
          </w:p>
        </w:tc>
        <w:tc>
          <w:tcPr>
            <w:tcW w:w="1276" w:type="dxa"/>
            <w:shd w:val="clear" w:color="auto" w:fill="auto"/>
          </w:tcPr>
          <w:p w14:paraId="3FE6E348" w14:textId="77777777" w:rsidR="00BA272C" w:rsidRPr="00BA272C" w:rsidRDefault="00BA272C" w:rsidP="00BA272C">
            <w:pPr>
              <w:spacing w:after="0" w:line="240" w:lineRule="auto"/>
              <w:jc w:val="center"/>
              <w:rPr>
                <w:rFonts w:ascii="Arial Narrow" w:eastAsia="Times New Roman" w:hAnsi="Arial Narrow" w:cs="Arial Narrow"/>
                <w:b/>
                <w:bCs/>
                <w:lang w:eastAsia="sk-SK"/>
              </w:rPr>
            </w:pPr>
            <w:r w:rsidRPr="00BA272C">
              <w:rPr>
                <w:rFonts w:ascii="Arial Narrow" w:eastAsia="Times New Roman" w:hAnsi="Arial Narrow" w:cs="Arial Narrow"/>
                <w:b/>
                <w:bCs/>
                <w:lang w:eastAsia="sk-SK"/>
              </w:rPr>
              <w:t>Áno/Nie</w:t>
            </w:r>
          </w:p>
        </w:tc>
      </w:tr>
      <w:tr w:rsidR="00C258B6" w:rsidRPr="00BA272C" w14:paraId="25D4D7EB" w14:textId="77777777" w:rsidTr="00152F85">
        <w:tc>
          <w:tcPr>
            <w:tcW w:w="2197" w:type="dxa"/>
            <w:shd w:val="clear" w:color="auto" w:fill="auto"/>
          </w:tcPr>
          <w:p w14:paraId="74AF30BC" w14:textId="77777777" w:rsidR="00C258B6" w:rsidRPr="00BA272C" w:rsidRDefault="00C258B6" w:rsidP="00BA272C">
            <w:pPr>
              <w:spacing w:after="0" w:line="240" w:lineRule="auto"/>
              <w:jc w:val="both"/>
              <w:rPr>
                <w:rFonts w:ascii="Arial Narrow" w:eastAsia="Times New Roman" w:hAnsi="Arial Narrow" w:cs="Arial Narrow"/>
                <w:bCs/>
                <w:lang w:eastAsia="sk-SK"/>
              </w:rPr>
            </w:pPr>
            <w:r w:rsidRPr="00BA272C">
              <w:rPr>
                <w:rFonts w:ascii="Arial Narrow" w:eastAsia="Times New Roman" w:hAnsi="Arial Narrow" w:cs="Arial Narrow"/>
                <w:bCs/>
                <w:lang w:eastAsia="sk-SK"/>
              </w:rPr>
              <w:t>Netto aktíva celkom</w:t>
            </w:r>
          </w:p>
        </w:tc>
        <w:tc>
          <w:tcPr>
            <w:tcW w:w="2835" w:type="dxa"/>
            <w:shd w:val="clear" w:color="auto" w:fill="auto"/>
          </w:tcPr>
          <w:p w14:paraId="7FED9DFF" w14:textId="77777777" w:rsidR="00C258B6" w:rsidRPr="00287DE5" w:rsidRDefault="004A1381" w:rsidP="00151C7A">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1</w:t>
            </w:r>
            <w:r w:rsidR="009E7953">
              <w:rPr>
                <w:rFonts w:ascii="Arial Narrow" w:eastAsia="Times New Roman" w:hAnsi="Arial Narrow" w:cs="Arial Narrow"/>
                <w:bCs/>
                <w:lang w:eastAsia="sk-SK"/>
              </w:rPr>
              <w:t> 460 123</w:t>
            </w:r>
          </w:p>
        </w:tc>
        <w:tc>
          <w:tcPr>
            <w:tcW w:w="3260" w:type="dxa"/>
            <w:shd w:val="clear" w:color="auto" w:fill="auto"/>
          </w:tcPr>
          <w:p w14:paraId="59D329A9" w14:textId="77777777" w:rsidR="00C258B6" w:rsidRPr="00287DE5" w:rsidRDefault="004A1381" w:rsidP="004A2324">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1 3</w:t>
            </w:r>
            <w:r w:rsidR="009E7953">
              <w:rPr>
                <w:rFonts w:ascii="Arial Narrow" w:eastAsia="Times New Roman" w:hAnsi="Arial Narrow" w:cs="Arial Narrow"/>
                <w:bCs/>
                <w:lang w:eastAsia="sk-SK"/>
              </w:rPr>
              <w:t>27</w:t>
            </w:r>
            <w:r>
              <w:rPr>
                <w:rFonts w:ascii="Arial Narrow" w:eastAsia="Times New Roman" w:hAnsi="Arial Narrow" w:cs="Arial Narrow"/>
                <w:bCs/>
                <w:lang w:eastAsia="sk-SK"/>
              </w:rPr>
              <w:t xml:space="preserve"> 1</w:t>
            </w:r>
            <w:r w:rsidR="009E7953">
              <w:rPr>
                <w:rFonts w:ascii="Arial Narrow" w:eastAsia="Times New Roman" w:hAnsi="Arial Narrow" w:cs="Arial Narrow"/>
                <w:bCs/>
                <w:lang w:eastAsia="sk-SK"/>
              </w:rPr>
              <w:t>09</w:t>
            </w:r>
          </w:p>
        </w:tc>
        <w:tc>
          <w:tcPr>
            <w:tcW w:w="1276" w:type="dxa"/>
            <w:shd w:val="clear" w:color="auto" w:fill="auto"/>
          </w:tcPr>
          <w:p w14:paraId="14F21323" w14:textId="77777777" w:rsidR="00C258B6" w:rsidRPr="008F442F" w:rsidRDefault="00C258B6" w:rsidP="00BA272C">
            <w:pPr>
              <w:spacing w:after="0" w:line="240" w:lineRule="auto"/>
              <w:jc w:val="both"/>
              <w:rPr>
                <w:rFonts w:ascii="Arial Narrow" w:eastAsia="Times New Roman" w:hAnsi="Arial Narrow" w:cs="Arial Narrow"/>
                <w:b/>
                <w:bCs/>
                <w:lang w:eastAsia="sk-SK"/>
              </w:rPr>
            </w:pPr>
            <w:r w:rsidRPr="008F442F">
              <w:rPr>
                <w:rFonts w:ascii="Arial Narrow" w:eastAsia="Times New Roman" w:hAnsi="Arial Narrow" w:cs="Arial Narrow"/>
                <w:b/>
                <w:bCs/>
                <w:lang w:eastAsia="sk-SK"/>
              </w:rPr>
              <w:t>A</w:t>
            </w:r>
          </w:p>
        </w:tc>
      </w:tr>
      <w:tr w:rsidR="00C258B6" w:rsidRPr="00BA272C" w14:paraId="746C921B" w14:textId="77777777" w:rsidTr="00152F85">
        <w:tc>
          <w:tcPr>
            <w:tcW w:w="2197" w:type="dxa"/>
            <w:shd w:val="clear" w:color="auto" w:fill="auto"/>
          </w:tcPr>
          <w:p w14:paraId="716C20AB" w14:textId="77777777" w:rsidR="00C258B6" w:rsidRPr="00BA272C" w:rsidRDefault="00C258B6" w:rsidP="00BA272C">
            <w:pPr>
              <w:spacing w:after="0" w:line="240" w:lineRule="auto"/>
              <w:jc w:val="both"/>
              <w:rPr>
                <w:rFonts w:ascii="Arial Narrow" w:eastAsia="Times New Roman" w:hAnsi="Arial Narrow" w:cs="Arial Narrow"/>
                <w:bCs/>
                <w:lang w:eastAsia="sk-SK"/>
              </w:rPr>
            </w:pPr>
            <w:r w:rsidRPr="00BA272C">
              <w:rPr>
                <w:rFonts w:ascii="Arial Narrow" w:eastAsia="Times New Roman" w:hAnsi="Arial Narrow" w:cs="Arial Narrow"/>
                <w:bCs/>
                <w:lang w:eastAsia="sk-SK"/>
              </w:rPr>
              <w:t>Čistý obrat celkom</w:t>
            </w:r>
          </w:p>
        </w:tc>
        <w:tc>
          <w:tcPr>
            <w:tcW w:w="2835" w:type="dxa"/>
            <w:shd w:val="clear" w:color="auto" w:fill="auto"/>
          </w:tcPr>
          <w:p w14:paraId="5C2E3934" w14:textId="77777777" w:rsidR="00C258B6" w:rsidRPr="00287DE5" w:rsidRDefault="009E7953" w:rsidP="00072C40">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482 533</w:t>
            </w:r>
          </w:p>
        </w:tc>
        <w:tc>
          <w:tcPr>
            <w:tcW w:w="3260" w:type="dxa"/>
            <w:shd w:val="clear" w:color="auto" w:fill="auto"/>
          </w:tcPr>
          <w:p w14:paraId="74556E1B" w14:textId="77777777" w:rsidR="00C258B6" w:rsidRPr="00287DE5" w:rsidRDefault="009E7953" w:rsidP="004A2324">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513 773</w:t>
            </w:r>
          </w:p>
        </w:tc>
        <w:tc>
          <w:tcPr>
            <w:tcW w:w="1276" w:type="dxa"/>
            <w:shd w:val="clear" w:color="auto" w:fill="auto"/>
          </w:tcPr>
          <w:p w14:paraId="0C6E096F" w14:textId="77777777" w:rsidR="00C258B6" w:rsidRPr="008F442F" w:rsidRDefault="00C258B6" w:rsidP="00BA272C">
            <w:pPr>
              <w:spacing w:after="0" w:line="240" w:lineRule="auto"/>
              <w:jc w:val="both"/>
              <w:rPr>
                <w:rFonts w:ascii="Arial Narrow" w:eastAsia="Times New Roman" w:hAnsi="Arial Narrow" w:cs="Arial Narrow"/>
                <w:b/>
                <w:bCs/>
                <w:lang w:eastAsia="sk-SK"/>
              </w:rPr>
            </w:pPr>
            <w:r w:rsidRPr="008F442F">
              <w:rPr>
                <w:rFonts w:ascii="Arial Narrow" w:eastAsia="Times New Roman" w:hAnsi="Arial Narrow" w:cs="Arial Narrow"/>
                <w:b/>
                <w:bCs/>
                <w:lang w:eastAsia="sk-SK"/>
              </w:rPr>
              <w:t>A</w:t>
            </w:r>
          </w:p>
        </w:tc>
      </w:tr>
      <w:tr w:rsidR="00C258B6" w:rsidRPr="00BA272C" w14:paraId="6433DFCA" w14:textId="77777777" w:rsidTr="00152F85">
        <w:tc>
          <w:tcPr>
            <w:tcW w:w="2197" w:type="dxa"/>
            <w:shd w:val="clear" w:color="auto" w:fill="auto"/>
          </w:tcPr>
          <w:p w14:paraId="042E0B26" w14:textId="77777777" w:rsidR="00C258B6" w:rsidRPr="00BA272C" w:rsidRDefault="00C258B6" w:rsidP="00BA272C">
            <w:pPr>
              <w:spacing w:after="0" w:line="240" w:lineRule="auto"/>
              <w:jc w:val="both"/>
              <w:rPr>
                <w:rFonts w:ascii="Arial Narrow" w:eastAsia="Times New Roman" w:hAnsi="Arial Narrow" w:cs="Arial Narrow"/>
                <w:bCs/>
                <w:lang w:eastAsia="sk-SK"/>
              </w:rPr>
            </w:pPr>
            <w:r w:rsidRPr="00BA272C">
              <w:rPr>
                <w:rFonts w:ascii="Arial Narrow" w:eastAsia="Times New Roman" w:hAnsi="Arial Narrow" w:cs="Arial Narrow"/>
                <w:bCs/>
                <w:lang w:eastAsia="sk-SK"/>
              </w:rPr>
              <w:t>Počet zamestnancov</w:t>
            </w:r>
          </w:p>
        </w:tc>
        <w:tc>
          <w:tcPr>
            <w:tcW w:w="2835" w:type="dxa"/>
            <w:shd w:val="clear" w:color="auto" w:fill="auto"/>
          </w:tcPr>
          <w:p w14:paraId="756E75A9" w14:textId="77777777" w:rsidR="00C258B6" w:rsidRPr="00287DE5" w:rsidRDefault="007447BA" w:rsidP="00BA272C">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3</w:t>
            </w:r>
          </w:p>
        </w:tc>
        <w:tc>
          <w:tcPr>
            <w:tcW w:w="3260" w:type="dxa"/>
            <w:shd w:val="clear" w:color="auto" w:fill="auto"/>
          </w:tcPr>
          <w:p w14:paraId="29A4D1D4" w14:textId="77777777" w:rsidR="00C258B6" w:rsidRPr="00287DE5" w:rsidRDefault="00C258B6" w:rsidP="004A2324">
            <w:pPr>
              <w:spacing w:after="0" w:line="240" w:lineRule="auto"/>
              <w:jc w:val="both"/>
              <w:rPr>
                <w:rFonts w:ascii="Arial Narrow" w:eastAsia="Times New Roman" w:hAnsi="Arial Narrow" w:cs="Arial Narrow"/>
                <w:bCs/>
                <w:lang w:eastAsia="sk-SK"/>
              </w:rPr>
            </w:pPr>
            <w:r>
              <w:rPr>
                <w:rFonts w:ascii="Arial Narrow" w:eastAsia="Times New Roman" w:hAnsi="Arial Narrow" w:cs="Arial Narrow"/>
                <w:bCs/>
                <w:lang w:eastAsia="sk-SK"/>
              </w:rPr>
              <w:t>3</w:t>
            </w:r>
          </w:p>
        </w:tc>
        <w:tc>
          <w:tcPr>
            <w:tcW w:w="1276" w:type="dxa"/>
            <w:shd w:val="clear" w:color="auto" w:fill="auto"/>
          </w:tcPr>
          <w:p w14:paraId="33126831" w14:textId="77777777" w:rsidR="00C258B6" w:rsidRPr="008F442F" w:rsidRDefault="00C258B6" w:rsidP="00BA272C">
            <w:pPr>
              <w:spacing w:after="0" w:line="240" w:lineRule="auto"/>
              <w:jc w:val="both"/>
              <w:rPr>
                <w:rFonts w:ascii="Arial Narrow" w:eastAsia="Times New Roman" w:hAnsi="Arial Narrow" w:cs="Arial Narrow"/>
                <w:b/>
                <w:bCs/>
                <w:lang w:eastAsia="sk-SK"/>
              </w:rPr>
            </w:pPr>
            <w:r w:rsidRPr="008F442F">
              <w:rPr>
                <w:rFonts w:ascii="Arial Narrow" w:eastAsia="Times New Roman" w:hAnsi="Arial Narrow" w:cs="Arial Narrow"/>
                <w:b/>
                <w:bCs/>
                <w:lang w:eastAsia="sk-SK"/>
              </w:rPr>
              <w:t>A</w:t>
            </w:r>
          </w:p>
        </w:tc>
      </w:tr>
    </w:tbl>
    <w:p w14:paraId="351D26DE" w14:textId="77777777" w:rsidR="00857273" w:rsidRPr="008F442F" w:rsidRDefault="0058309A" w:rsidP="0058309A">
      <w:pPr>
        <w:suppressAutoHyphens/>
        <w:spacing w:after="0" w:line="240" w:lineRule="auto"/>
        <w:ind w:left="426"/>
        <w:rPr>
          <w:rFonts w:ascii="Times New Roman" w:eastAsia="Times New Roman" w:hAnsi="Times New Roman"/>
          <w:sz w:val="24"/>
          <w:szCs w:val="24"/>
          <w:lang w:eastAsia="ar-SA"/>
        </w:rPr>
      </w:pPr>
      <w:r w:rsidRPr="008F442F">
        <w:rPr>
          <w:rFonts w:ascii="Times New Roman" w:eastAsia="Times New Roman" w:hAnsi="Times New Roman"/>
          <w:sz w:val="24"/>
          <w:szCs w:val="24"/>
          <w:lang w:eastAsia="ar-SA"/>
        </w:rPr>
        <w:t xml:space="preserve">Účtovná jednotka spĺňa veľkostné podmienky na zatriedenie do veľkostnej skupiny –     malá účtovná jednotka, preto zostavuje účtovnú závierku podľa metodiky pre túto veľkostnú skupinu. </w:t>
      </w:r>
      <w:r w:rsidR="003510BB" w:rsidRPr="008F442F">
        <w:rPr>
          <w:rFonts w:ascii="Times New Roman" w:eastAsia="Times New Roman" w:hAnsi="Times New Roman"/>
          <w:sz w:val="24"/>
          <w:szCs w:val="24"/>
          <w:lang w:eastAsia="ar-SA"/>
        </w:rPr>
        <w:t xml:space="preserve">      </w:t>
      </w:r>
    </w:p>
    <w:p w14:paraId="3A68EE5D" w14:textId="77777777" w:rsidR="0058309A" w:rsidRPr="00650E10" w:rsidRDefault="0058309A" w:rsidP="006F4509">
      <w:pPr>
        <w:suppressAutoHyphens/>
        <w:spacing w:after="0" w:line="240" w:lineRule="auto"/>
        <w:rPr>
          <w:rFonts w:ascii="Times New Roman" w:eastAsia="Times New Roman" w:hAnsi="Times New Roman"/>
          <w:color w:val="FF0000"/>
          <w:sz w:val="24"/>
          <w:szCs w:val="24"/>
          <w:lang w:eastAsia="ar-SA"/>
        </w:rPr>
      </w:pPr>
    </w:p>
    <w:p w14:paraId="668D25D9" w14:textId="77777777" w:rsidR="00650E10" w:rsidRPr="006F4509" w:rsidRDefault="00650E10" w:rsidP="00650E10">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2</w:t>
      </w:r>
      <w:r w:rsidRPr="006F4509">
        <w:rPr>
          <w:rFonts w:ascii="Times New Roman" w:eastAsia="Times New Roman" w:hAnsi="Times New Roman"/>
          <w:sz w:val="24"/>
          <w:szCs w:val="24"/>
          <w:lang w:eastAsia="ar-SA"/>
        </w:rPr>
        <w:t>.   Účtovnú závierku za bezprostredne predchádzajúce účtovné obdobie k 31. decembru 20</w:t>
      </w:r>
      <w:r w:rsidR="00A5485D">
        <w:rPr>
          <w:rFonts w:ascii="Times New Roman" w:eastAsia="Times New Roman" w:hAnsi="Times New Roman"/>
          <w:sz w:val="24"/>
          <w:szCs w:val="24"/>
          <w:lang w:eastAsia="ar-SA"/>
        </w:rPr>
        <w:t>2</w:t>
      </w:r>
      <w:r w:rsidR="009E7953">
        <w:rPr>
          <w:rFonts w:ascii="Times New Roman" w:eastAsia="Times New Roman" w:hAnsi="Times New Roman"/>
          <w:sz w:val="24"/>
          <w:szCs w:val="24"/>
          <w:lang w:eastAsia="ar-SA"/>
        </w:rPr>
        <w:t>4</w:t>
      </w:r>
      <w:r w:rsidRPr="006F4509">
        <w:rPr>
          <w:rFonts w:ascii="Times New Roman" w:eastAsia="Times New Roman" w:hAnsi="Times New Roman"/>
          <w:sz w:val="24"/>
          <w:szCs w:val="24"/>
          <w:lang w:eastAsia="ar-SA"/>
        </w:rPr>
        <w:t xml:space="preserve"> </w:t>
      </w:r>
    </w:p>
    <w:p w14:paraId="4FF1DB49" w14:textId="77777777" w:rsidR="00650E10" w:rsidRPr="006F4509" w:rsidRDefault="00650E10" w:rsidP="00650E10">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D332EE">
        <w:rPr>
          <w:rFonts w:ascii="Times New Roman" w:eastAsia="Times New Roman" w:hAnsi="Times New Roman"/>
          <w:sz w:val="24"/>
          <w:szCs w:val="24"/>
          <w:lang w:eastAsia="ar-SA"/>
        </w:rPr>
        <w:t>s</w:t>
      </w:r>
      <w:r w:rsidRPr="006F4509">
        <w:rPr>
          <w:rFonts w:ascii="Times New Roman" w:eastAsia="Times New Roman" w:hAnsi="Times New Roman"/>
          <w:sz w:val="24"/>
          <w:szCs w:val="24"/>
          <w:lang w:eastAsia="ar-SA"/>
        </w:rPr>
        <w:t>chválila</w:t>
      </w:r>
      <w:r w:rsidR="00D332EE">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dňa </w:t>
      </w:r>
      <w:r w:rsidR="004A1381">
        <w:rPr>
          <w:rFonts w:ascii="Times New Roman" w:eastAsia="Times New Roman" w:hAnsi="Times New Roman"/>
          <w:sz w:val="24"/>
          <w:szCs w:val="24"/>
          <w:lang w:eastAsia="ar-SA"/>
        </w:rPr>
        <w:t>1</w:t>
      </w:r>
      <w:r w:rsidR="009E7953">
        <w:rPr>
          <w:rFonts w:ascii="Times New Roman" w:eastAsia="Times New Roman" w:hAnsi="Times New Roman"/>
          <w:sz w:val="24"/>
          <w:szCs w:val="24"/>
          <w:lang w:eastAsia="ar-SA"/>
        </w:rPr>
        <w:t>0</w:t>
      </w:r>
      <w:r w:rsidR="00657AE9">
        <w:rPr>
          <w:rFonts w:ascii="Times New Roman" w:eastAsia="Times New Roman" w:hAnsi="Times New Roman"/>
          <w:sz w:val="24"/>
          <w:szCs w:val="24"/>
          <w:lang w:eastAsia="ar-SA"/>
        </w:rPr>
        <w:t>.</w:t>
      </w:r>
      <w:r w:rsidR="00A5485D">
        <w:rPr>
          <w:rFonts w:ascii="Times New Roman" w:eastAsia="Times New Roman" w:hAnsi="Times New Roman"/>
          <w:sz w:val="24"/>
          <w:szCs w:val="24"/>
          <w:lang w:eastAsia="ar-SA"/>
        </w:rPr>
        <w:t>12</w:t>
      </w:r>
      <w:r w:rsidR="00657AE9">
        <w:rPr>
          <w:rFonts w:ascii="Times New Roman" w:eastAsia="Times New Roman" w:hAnsi="Times New Roman"/>
          <w:sz w:val="24"/>
          <w:szCs w:val="24"/>
          <w:lang w:eastAsia="ar-SA"/>
        </w:rPr>
        <w:t>.20</w:t>
      </w:r>
      <w:r w:rsidR="007447BA">
        <w:rPr>
          <w:rFonts w:ascii="Times New Roman" w:eastAsia="Times New Roman" w:hAnsi="Times New Roman"/>
          <w:sz w:val="24"/>
          <w:szCs w:val="24"/>
          <w:lang w:eastAsia="ar-SA"/>
        </w:rPr>
        <w:t>2</w:t>
      </w:r>
      <w:r w:rsidR="009E7953">
        <w:rPr>
          <w:rFonts w:ascii="Times New Roman" w:eastAsia="Times New Roman" w:hAnsi="Times New Roman"/>
          <w:sz w:val="24"/>
          <w:szCs w:val="24"/>
          <w:lang w:eastAsia="ar-SA"/>
        </w:rPr>
        <w:t>5</w:t>
      </w:r>
      <w:r w:rsidR="00657AE9">
        <w:rPr>
          <w:rFonts w:ascii="Times New Roman" w:eastAsia="Times New Roman" w:hAnsi="Times New Roman"/>
          <w:sz w:val="24"/>
          <w:szCs w:val="24"/>
          <w:lang w:eastAsia="ar-SA"/>
        </w:rPr>
        <w:t>.</w:t>
      </w:r>
      <w:r w:rsidRPr="006F4509">
        <w:rPr>
          <w:rFonts w:ascii="Times New Roman" w:eastAsia="Times New Roman" w:hAnsi="Times New Roman"/>
          <w:sz w:val="24"/>
          <w:szCs w:val="24"/>
          <w:lang w:eastAsia="ar-SA"/>
        </w:rPr>
        <w:t xml:space="preserve">    </w:t>
      </w:r>
    </w:p>
    <w:p w14:paraId="0C76571D" w14:textId="77777777" w:rsidR="00650E10" w:rsidRDefault="00650E10" w:rsidP="00650E10">
      <w:pPr>
        <w:suppressAutoHyphens/>
        <w:spacing w:after="0" w:line="240" w:lineRule="auto"/>
        <w:rPr>
          <w:rFonts w:ascii="Times New Roman" w:eastAsia="Times New Roman" w:hAnsi="Times New Roman"/>
          <w:sz w:val="24"/>
          <w:szCs w:val="24"/>
          <w:lang w:eastAsia="ar-SA"/>
        </w:rPr>
      </w:pPr>
    </w:p>
    <w:p w14:paraId="32F8B3FA" w14:textId="77777777" w:rsidR="00650E10" w:rsidRPr="006F4509" w:rsidRDefault="00650E10" w:rsidP="00650E10">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3</w:t>
      </w:r>
      <w:r w:rsidRPr="006F4509">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Účtovná jednotka zostavila riadnu účtovnú závierku k poslednému dňu účtovného</w:t>
      </w:r>
    </w:p>
    <w:p w14:paraId="0A1D3964" w14:textId="77777777" w:rsidR="00650E10" w:rsidRPr="006F4509" w:rsidRDefault="00650E10" w:rsidP="00650E10">
      <w:pPr>
        <w:tabs>
          <w:tab w:val="left" w:pos="284"/>
        </w:tabs>
        <w:suppressAutoHyphens/>
        <w:spacing w:after="0" w:line="240" w:lineRule="auto"/>
        <w:ind w:left="426"/>
        <w:rPr>
          <w:rFonts w:ascii="Times New Roman" w:eastAsia="Times New Roman" w:hAnsi="Times New Roman"/>
          <w:sz w:val="24"/>
          <w:szCs w:val="24"/>
          <w:lang w:eastAsia="ar-SA"/>
        </w:rPr>
      </w:pPr>
      <w:r>
        <w:rPr>
          <w:rFonts w:ascii="Times New Roman" w:eastAsia="Times New Roman" w:hAnsi="Times New Roman"/>
          <w:sz w:val="24"/>
          <w:szCs w:val="24"/>
          <w:lang w:eastAsia="ar-SA"/>
        </w:rPr>
        <w:t>ob</w:t>
      </w:r>
      <w:r w:rsidRPr="006F4509">
        <w:rPr>
          <w:rFonts w:ascii="Times New Roman" w:eastAsia="Times New Roman" w:hAnsi="Times New Roman"/>
          <w:sz w:val="24"/>
          <w:szCs w:val="24"/>
          <w:lang w:eastAsia="ar-SA"/>
        </w:rPr>
        <w:t xml:space="preserve">dobia podľa §17 </w:t>
      </w:r>
      <w:proofErr w:type="spellStart"/>
      <w:r w:rsidRPr="006F4509">
        <w:rPr>
          <w:rFonts w:ascii="Times New Roman" w:eastAsia="Times New Roman" w:hAnsi="Times New Roman"/>
          <w:sz w:val="24"/>
          <w:szCs w:val="24"/>
          <w:lang w:eastAsia="ar-SA"/>
        </w:rPr>
        <w:t>odst</w:t>
      </w:r>
      <w:proofErr w:type="spellEnd"/>
      <w:r w:rsidRPr="006F4509">
        <w:rPr>
          <w:rFonts w:ascii="Times New Roman" w:eastAsia="Times New Roman" w:hAnsi="Times New Roman"/>
          <w:sz w:val="24"/>
          <w:szCs w:val="24"/>
          <w:lang w:eastAsia="ar-SA"/>
        </w:rPr>
        <w:t xml:space="preserve">. 6 zákona NR SR č. 431/2002 </w:t>
      </w:r>
      <w:proofErr w:type="spellStart"/>
      <w:r w:rsidRPr="006F4509">
        <w:rPr>
          <w:rFonts w:ascii="Times New Roman" w:eastAsia="Times New Roman" w:hAnsi="Times New Roman"/>
          <w:sz w:val="24"/>
          <w:szCs w:val="24"/>
          <w:lang w:eastAsia="ar-SA"/>
        </w:rPr>
        <w:t>Z.z</w:t>
      </w:r>
      <w:proofErr w:type="spellEnd"/>
      <w:r w:rsidRPr="006F4509">
        <w:rPr>
          <w:rFonts w:ascii="Times New Roman" w:eastAsia="Times New Roman" w:hAnsi="Times New Roman"/>
          <w:sz w:val="24"/>
          <w:szCs w:val="24"/>
          <w:lang w:eastAsia="ar-SA"/>
        </w:rPr>
        <w:t xml:space="preserve">.  o účtovníctve v znení             </w:t>
      </w:r>
      <w:r>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neskorších predpisov, za účtovné obdobie od 1. januára 20</w:t>
      </w:r>
      <w:r w:rsidR="00002F7E">
        <w:rPr>
          <w:rFonts w:ascii="Times New Roman" w:eastAsia="Times New Roman" w:hAnsi="Times New Roman"/>
          <w:sz w:val="24"/>
          <w:szCs w:val="24"/>
          <w:lang w:eastAsia="ar-SA"/>
        </w:rPr>
        <w:t>2</w:t>
      </w:r>
      <w:r w:rsidR="004A1381">
        <w:rPr>
          <w:rFonts w:ascii="Times New Roman" w:eastAsia="Times New Roman" w:hAnsi="Times New Roman"/>
          <w:sz w:val="24"/>
          <w:szCs w:val="24"/>
          <w:lang w:eastAsia="ar-SA"/>
        </w:rPr>
        <w:t>4</w:t>
      </w:r>
      <w:r>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do 31. decembra 20</w:t>
      </w:r>
      <w:r w:rsidR="00002F7E">
        <w:rPr>
          <w:rFonts w:ascii="Times New Roman" w:eastAsia="Times New Roman" w:hAnsi="Times New Roman"/>
          <w:sz w:val="24"/>
          <w:szCs w:val="24"/>
          <w:lang w:eastAsia="ar-SA"/>
        </w:rPr>
        <w:t>2</w:t>
      </w:r>
      <w:r w:rsidR="004A1381">
        <w:rPr>
          <w:rFonts w:ascii="Times New Roman" w:eastAsia="Times New Roman" w:hAnsi="Times New Roman"/>
          <w:sz w:val="24"/>
          <w:szCs w:val="24"/>
          <w:lang w:eastAsia="ar-SA"/>
        </w:rPr>
        <w:t>4</w:t>
      </w:r>
      <w:r w:rsidRPr="006F4509">
        <w:rPr>
          <w:rFonts w:ascii="Times New Roman" w:eastAsia="Times New Roman" w:hAnsi="Times New Roman"/>
          <w:sz w:val="24"/>
          <w:szCs w:val="24"/>
          <w:lang w:eastAsia="ar-SA"/>
        </w:rPr>
        <w:t>.</w:t>
      </w:r>
    </w:p>
    <w:p w14:paraId="1E2F7451" w14:textId="77777777" w:rsidR="00650E10" w:rsidRPr="006F4509" w:rsidRDefault="00650E10" w:rsidP="00650E10">
      <w:pPr>
        <w:suppressAutoHyphens/>
        <w:spacing w:after="0" w:line="240" w:lineRule="auto"/>
        <w:rPr>
          <w:rFonts w:ascii="Times New Roman" w:eastAsia="Times New Roman" w:hAnsi="Times New Roman"/>
          <w:sz w:val="24"/>
          <w:szCs w:val="24"/>
          <w:lang w:eastAsia="ar-SA"/>
        </w:rPr>
      </w:pPr>
    </w:p>
    <w:p w14:paraId="1D8E09BD" w14:textId="77777777" w:rsidR="00650E10" w:rsidRDefault="00650E1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4.   Údaje o skupine účtovných jednotiek</w:t>
      </w:r>
    </w:p>
    <w:p w14:paraId="6D1867FB" w14:textId="77777777" w:rsidR="00650E10" w:rsidRDefault="00650E1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p>
    <w:p w14:paraId="5C59FD98" w14:textId="77777777" w:rsidR="00AB52EE" w:rsidRDefault="00650E1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lastRenderedPageBreak/>
        <w:t xml:space="preserve">       </w:t>
      </w:r>
      <w:r w:rsidR="0072212D">
        <w:rPr>
          <w:rFonts w:ascii="Times New Roman" w:eastAsia="Times New Roman" w:hAnsi="Times New Roman"/>
          <w:sz w:val="24"/>
          <w:szCs w:val="24"/>
          <w:lang w:eastAsia="ar-SA"/>
        </w:rPr>
        <w:t xml:space="preserve">Účtovná jednotka </w:t>
      </w:r>
      <w:r>
        <w:rPr>
          <w:rFonts w:ascii="Times New Roman" w:eastAsia="Times New Roman" w:hAnsi="Times New Roman"/>
          <w:sz w:val="24"/>
          <w:szCs w:val="24"/>
          <w:lang w:eastAsia="ar-SA"/>
        </w:rPr>
        <w:t xml:space="preserve">nie je súčasťou </w:t>
      </w:r>
      <w:r w:rsidR="0072212D">
        <w:rPr>
          <w:rFonts w:ascii="Times New Roman" w:eastAsia="Times New Roman" w:hAnsi="Times New Roman"/>
          <w:sz w:val="24"/>
          <w:szCs w:val="24"/>
          <w:lang w:eastAsia="ar-SA"/>
        </w:rPr>
        <w:t>konsolidovaného celku</w:t>
      </w:r>
      <w:r>
        <w:rPr>
          <w:rFonts w:ascii="Times New Roman" w:eastAsia="Times New Roman" w:hAnsi="Times New Roman"/>
          <w:sz w:val="24"/>
          <w:szCs w:val="24"/>
          <w:lang w:eastAsia="ar-SA"/>
        </w:rPr>
        <w:t xml:space="preserve">. </w:t>
      </w:r>
    </w:p>
    <w:p w14:paraId="0362A257" w14:textId="77777777" w:rsidR="00650E10" w:rsidRDefault="006438C2"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Účtovná jednotka nie je materskou účtovnou jednotkou. </w:t>
      </w:r>
    </w:p>
    <w:p w14:paraId="79FA8937" w14:textId="77777777" w:rsidR="00E3452D" w:rsidRDefault="00E3452D" w:rsidP="006F4509">
      <w:pPr>
        <w:suppressAutoHyphens/>
        <w:spacing w:after="0" w:line="240" w:lineRule="auto"/>
        <w:rPr>
          <w:rFonts w:ascii="Times New Roman" w:eastAsia="Times New Roman" w:hAnsi="Times New Roman"/>
          <w:sz w:val="24"/>
          <w:szCs w:val="24"/>
          <w:lang w:eastAsia="ar-SA"/>
        </w:rPr>
      </w:pPr>
    </w:p>
    <w:p w14:paraId="1B6F0A3B" w14:textId="77777777" w:rsidR="00E3452D" w:rsidRDefault="00E3452D" w:rsidP="006F4509">
      <w:pPr>
        <w:suppressAutoHyphens/>
        <w:spacing w:after="0" w:line="240" w:lineRule="auto"/>
        <w:rPr>
          <w:rFonts w:ascii="Times New Roman" w:eastAsia="Times New Roman" w:hAnsi="Times New Roman"/>
          <w:sz w:val="24"/>
          <w:szCs w:val="24"/>
          <w:lang w:eastAsia="ar-SA"/>
        </w:rPr>
      </w:pPr>
    </w:p>
    <w:p w14:paraId="0DE827AB" w14:textId="77777777" w:rsidR="00E3452D" w:rsidRDefault="00E3452D" w:rsidP="006F4509">
      <w:pPr>
        <w:suppressAutoHyphens/>
        <w:spacing w:after="0" w:line="240" w:lineRule="auto"/>
        <w:rPr>
          <w:rFonts w:ascii="Times New Roman" w:eastAsia="Times New Roman" w:hAnsi="Times New Roman"/>
          <w:sz w:val="24"/>
          <w:szCs w:val="24"/>
          <w:lang w:eastAsia="ar-SA"/>
        </w:rPr>
      </w:pPr>
    </w:p>
    <w:p w14:paraId="1E46815F" w14:textId="77777777" w:rsidR="006F4509" w:rsidRPr="006F4509" w:rsidRDefault="00650E1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5</w:t>
      </w:r>
      <w:r w:rsidR="006F4509" w:rsidRPr="006F4509">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Priemerný prepočítaný počet zamestnancov účtovnej jednotky</w:t>
      </w:r>
    </w:p>
    <w:p w14:paraId="11DDE079" w14:textId="77777777" w:rsidR="006F4509" w:rsidRPr="006F4509" w:rsidRDefault="006F4509" w:rsidP="006F4509">
      <w:pPr>
        <w:keepNext/>
        <w:suppressAutoHyphens/>
        <w:spacing w:after="60" w:line="240" w:lineRule="auto"/>
        <w:outlineLvl w:val="0"/>
        <w:rPr>
          <w:rFonts w:ascii="Arial Narrow" w:eastAsia="Times New Roman" w:hAnsi="Arial Narrow"/>
          <w:b/>
          <w:bCs/>
          <w:kern w:val="28"/>
          <w:szCs w:val="3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7"/>
        <w:gridCol w:w="2821"/>
      </w:tblGrid>
      <w:tr w:rsidR="006F4509" w:rsidRPr="006F4509" w14:paraId="055D3031" w14:textId="77777777" w:rsidTr="006F4509">
        <w:trPr>
          <w:jc w:val="center"/>
        </w:trPr>
        <w:tc>
          <w:tcPr>
            <w:tcW w:w="3693" w:type="dxa"/>
            <w:tcBorders>
              <w:top w:val="single" w:sz="12" w:space="0" w:color="auto"/>
              <w:bottom w:val="nil"/>
              <w:right w:val="single" w:sz="12" w:space="0" w:color="auto"/>
            </w:tcBorders>
            <w:vAlign w:val="center"/>
          </w:tcPr>
          <w:p w14:paraId="07F935F6" w14:textId="77777777" w:rsidR="006F4509" w:rsidRPr="006F4509" w:rsidRDefault="006F4509" w:rsidP="006F4509">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Názov položky</w:t>
            </w:r>
          </w:p>
        </w:tc>
        <w:tc>
          <w:tcPr>
            <w:tcW w:w="2645" w:type="dxa"/>
            <w:tcBorders>
              <w:top w:val="single" w:sz="12" w:space="0" w:color="auto"/>
              <w:left w:val="single" w:sz="12" w:space="0" w:color="auto"/>
              <w:bottom w:val="nil"/>
              <w:right w:val="single" w:sz="12" w:space="0" w:color="auto"/>
            </w:tcBorders>
            <w:vAlign w:val="center"/>
          </w:tcPr>
          <w:p w14:paraId="7E97D416" w14:textId="77777777" w:rsidR="006F4509" w:rsidRPr="006F4509" w:rsidRDefault="006F4509" w:rsidP="006F4509">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Bežné účtovné obdobie</w:t>
            </w:r>
          </w:p>
        </w:tc>
        <w:tc>
          <w:tcPr>
            <w:tcW w:w="2874" w:type="dxa"/>
            <w:tcBorders>
              <w:top w:val="single" w:sz="12" w:space="0" w:color="auto"/>
              <w:left w:val="single" w:sz="12" w:space="0" w:color="auto"/>
              <w:bottom w:val="nil"/>
            </w:tcBorders>
            <w:vAlign w:val="center"/>
          </w:tcPr>
          <w:p w14:paraId="21B05943" w14:textId="77777777" w:rsidR="006F4509" w:rsidRPr="006F4509" w:rsidRDefault="006F4509" w:rsidP="006F4509">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Bezprostredne predchádzajúce účtovné obdobie</w:t>
            </w:r>
          </w:p>
        </w:tc>
      </w:tr>
      <w:tr w:rsidR="00C06F73" w:rsidRPr="006F4509" w14:paraId="74CC8AF8" w14:textId="77777777" w:rsidTr="006F4509">
        <w:trPr>
          <w:jc w:val="center"/>
        </w:trPr>
        <w:tc>
          <w:tcPr>
            <w:tcW w:w="3693" w:type="dxa"/>
            <w:tcBorders>
              <w:top w:val="single" w:sz="12" w:space="0" w:color="auto"/>
              <w:right w:val="single" w:sz="12" w:space="0" w:color="auto"/>
            </w:tcBorders>
            <w:vAlign w:val="center"/>
          </w:tcPr>
          <w:p w14:paraId="630E7AE6" w14:textId="77777777" w:rsidR="00C06F73" w:rsidRPr="006F4509" w:rsidRDefault="00C06F73" w:rsidP="006F4509">
            <w:pPr>
              <w:suppressAutoHyphens/>
              <w:spacing w:after="0" w:line="240" w:lineRule="auto"/>
              <w:rPr>
                <w:rFonts w:ascii="Arial Narrow" w:eastAsia="Times New Roman" w:hAnsi="Arial Narrow" w:cs="Arial"/>
              </w:rPr>
            </w:pPr>
            <w:r w:rsidRPr="006F4509">
              <w:rPr>
                <w:rFonts w:ascii="Arial Narrow" w:eastAsia="Times New Roman" w:hAnsi="Arial Narrow" w:cs="Arial"/>
              </w:rPr>
              <w:t>Priemerný prepočítaný počet zamestnancov</w:t>
            </w:r>
          </w:p>
        </w:tc>
        <w:tc>
          <w:tcPr>
            <w:tcW w:w="2645" w:type="dxa"/>
            <w:tcBorders>
              <w:top w:val="single" w:sz="12" w:space="0" w:color="auto"/>
              <w:left w:val="single" w:sz="12" w:space="0" w:color="auto"/>
              <w:right w:val="single" w:sz="12" w:space="0" w:color="auto"/>
            </w:tcBorders>
          </w:tcPr>
          <w:p w14:paraId="3D8DC51D" w14:textId="77777777" w:rsidR="00C06F73" w:rsidRPr="006F4509" w:rsidRDefault="007447BA" w:rsidP="00C258B6">
            <w:pPr>
              <w:suppressAutoHyphens/>
              <w:spacing w:after="0" w:line="360" w:lineRule="auto"/>
              <w:jc w:val="center"/>
              <w:rPr>
                <w:rFonts w:ascii="Arial Narrow" w:eastAsia="Times New Roman" w:hAnsi="Arial Narrow" w:cs="Arial"/>
              </w:rPr>
            </w:pPr>
            <w:r>
              <w:rPr>
                <w:rFonts w:ascii="Arial Narrow" w:eastAsia="Times New Roman" w:hAnsi="Arial Narrow" w:cs="Arial"/>
              </w:rPr>
              <w:t>3</w:t>
            </w:r>
          </w:p>
        </w:tc>
        <w:tc>
          <w:tcPr>
            <w:tcW w:w="2874" w:type="dxa"/>
            <w:tcBorders>
              <w:top w:val="single" w:sz="12" w:space="0" w:color="auto"/>
              <w:left w:val="single" w:sz="12" w:space="0" w:color="auto"/>
            </w:tcBorders>
          </w:tcPr>
          <w:p w14:paraId="02CFB12C" w14:textId="77777777" w:rsidR="00C06F73" w:rsidRPr="006F4509" w:rsidRDefault="00C258B6" w:rsidP="003974D4">
            <w:pPr>
              <w:suppressAutoHyphens/>
              <w:spacing w:after="0" w:line="360" w:lineRule="auto"/>
              <w:jc w:val="center"/>
              <w:rPr>
                <w:rFonts w:ascii="Arial Narrow" w:eastAsia="Times New Roman" w:hAnsi="Arial Narrow" w:cs="Arial"/>
              </w:rPr>
            </w:pPr>
            <w:r>
              <w:rPr>
                <w:rFonts w:ascii="Arial Narrow" w:eastAsia="Times New Roman" w:hAnsi="Arial Narrow" w:cs="Arial"/>
              </w:rPr>
              <w:t>3</w:t>
            </w:r>
          </w:p>
        </w:tc>
      </w:tr>
    </w:tbl>
    <w:p w14:paraId="65FC4FD1" w14:textId="77777777" w:rsidR="002442E1" w:rsidRDefault="002442E1" w:rsidP="006F4509">
      <w:pPr>
        <w:suppressAutoHyphens/>
        <w:spacing w:after="0" w:line="240" w:lineRule="auto"/>
        <w:jc w:val="both"/>
        <w:rPr>
          <w:rFonts w:ascii="Times New Roman" w:eastAsia="Times New Roman" w:hAnsi="Times New Roman"/>
          <w:sz w:val="24"/>
          <w:szCs w:val="24"/>
          <w:lang w:eastAsia="ar-SA"/>
        </w:rPr>
      </w:pPr>
    </w:p>
    <w:p w14:paraId="1B8F0249" w14:textId="77777777" w:rsidR="00AB52EE" w:rsidRDefault="00AB52EE" w:rsidP="002442E1">
      <w:pPr>
        <w:suppressAutoHyphens/>
        <w:spacing w:after="0" w:line="240" w:lineRule="auto"/>
        <w:rPr>
          <w:rFonts w:ascii="Times New Roman" w:eastAsia="Times New Roman" w:hAnsi="Times New Roman"/>
          <w:sz w:val="24"/>
          <w:szCs w:val="24"/>
          <w:lang w:eastAsia="ar-SA"/>
        </w:rPr>
      </w:pPr>
    </w:p>
    <w:p w14:paraId="58575993" w14:textId="77777777" w:rsidR="00D332EE" w:rsidRDefault="00650E10" w:rsidP="00650E10">
      <w:pPr>
        <w:suppressAutoHyphens/>
        <w:spacing w:after="0" w:line="240" w:lineRule="auto"/>
        <w:jc w:val="center"/>
        <w:rPr>
          <w:rFonts w:ascii="Times New Roman" w:eastAsia="Times New Roman" w:hAnsi="Times New Roman"/>
          <w:b/>
          <w:sz w:val="24"/>
          <w:szCs w:val="24"/>
          <w:lang w:eastAsia="ar-SA"/>
        </w:rPr>
      </w:pPr>
      <w:r w:rsidRPr="00650E10">
        <w:rPr>
          <w:rFonts w:ascii="Times New Roman" w:eastAsia="Times New Roman" w:hAnsi="Times New Roman"/>
          <w:b/>
          <w:sz w:val="24"/>
          <w:szCs w:val="24"/>
          <w:lang w:eastAsia="ar-SA"/>
        </w:rPr>
        <w:t xml:space="preserve">Čl. II </w:t>
      </w:r>
    </w:p>
    <w:p w14:paraId="2A1438F1" w14:textId="77777777" w:rsidR="00AB52EE" w:rsidRDefault="00650E10" w:rsidP="00650E10">
      <w:pPr>
        <w:suppressAutoHyphens/>
        <w:spacing w:after="0" w:line="240" w:lineRule="auto"/>
        <w:jc w:val="center"/>
        <w:rPr>
          <w:rFonts w:ascii="Times New Roman" w:eastAsia="Times New Roman" w:hAnsi="Times New Roman"/>
          <w:b/>
          <w:sz w:val="24"/>
          <w:szCs w:val="24"/>
          <w:lang w:eastAsia="ar-SA"/>
        </w:rPr>
      </w:pPr>
      <w:r w:rsidRPr="00650E10">
        <w:rPr>
          <w:rFonts w:ascii="Times New Roman" w:eastAsia="Times New Roman" w:hAnsi="Times New Roman"/>
          <w:b/>
          <w:sz w:val="24"/>
          <w:szCs w:val="24"/>
          <w:lang w:eastAsia="ar-SA"/>
        </w:rPr>
        <w:t>INFORMÁCIE O ORGÁNOCH SPOLOČNOSTI</w:t>
      </w:r>
    </w:p>
    <w:p w14:paraId="64D9358A" w14:textId="77777777" w:rsidR="00D332EE" w:rsidRDefault="00D332EE" w:rsidP="00650E10">
      <w:pPr>
        <w:suppressAutoHyphens/>
        <w:spacing w:after="0" w:line="240" w:lineRule="auto"/>
        <w:jc w:val="center"/>
        <w:rPr>
          <w:rFonts w:ascii="Times New Roman" w:eastAsia="Times New Roman" w:hAnsi="Times New Roman"/>
          <w:b/>
          <w:sz w:val="24"/>
          <w:szCs w:val="24"/>
          <w:lang w:eastAsia="ar-SA"/>
        </w:rPr>
      </w:pPr>
    </w:p>
    <w:p w14:paraId="7BE7CD9D" w14:textId="77777777" w:rsidR="00D332EE" w:rsidRDefault="00D332EE" w:rsidP="00650E10">
      <w:pPr>
        <w:suppressAutoHyphens/>
        <w:spacing w:after="0" w:line="240" w:lineRule="auto"/>
        <w:jc w:val="center"/>
        <w:rPr>
          <w:rFonts w:ascii="Times New Roman" w:eastAsia="Times New Roman" w:hAnsi="Times New Roman"/>
          <w:b/>
          <w:sz w:val="24"/>
          <w:szCs w:val="24"/>
          <w:lang w:eastAsia="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D332EE" w:rsidRPr="00755848" w14:paraId="18FFB9DD" w14:textId="77777777" w:rsidTr="001F1756">
        <w:trPr>
          <w:trHeight w:val="780"/>
          <w:jc w:val="center"/>
        </w:trPr>
        <w:tc>
          <w:tcPr>
            <w:tcW w:w="0" w:type="auto"/>
            <w:noWrap/>
            <w:vAlign w:val="center"/>
            <w:hideMark/>
          </w:tcPr>
          <w:p w14:paraId="06C8021D" w14:textId="77777777" w:rsidR="00D332EE" w:rsidRPr="00755848" w:rsidRDefault="00D332EE" w:rsidP="001F1756">
            <w:pPr>
              <w:pStyle w:val="TopHeader"/>
            </w:pPr>
            <w:r w:rsidRPr="00755848">
              <w:t>Orgány účtovnej jednotky</w:t>
            </w:r>
          </w:p>
        </w:tc>
        <w:tc>
          <w:tcPr>
            <w:tcW w:w="1701" w:type="dxa"/>
            <w:noWrap/>
            <w:vAlign w:val="center"/>
            <w:hideMark/>
          </w:tcPr>
          <w:p w14:paraId="4205D299" w14:textId="77777777" w:rsidR="00D332EE" w:rsidRPr="00755848" w:rsidRDefault="00D332EE" w:rsidP="001F1756">
            <w:pPr>
              <w:pStyle w:val="TopHeader"/>
            </w:pPr>
            <w:r w:rsidRPr="00755848">
              <w:t>Bežné účtovné obdobie</w:t>
            </w:r>
          </w:p>
        </w:tc>
        <w:tc>
          <w:tcPr>
            <w:tcW w:w="1701" w:type="dxa"/>
            <w:vAlign w:val="center"/>
            <w:hideMark/>
          </w:tcPr>
          <w:p w14:paraId="746D1D08" w14:textId="77777777" w:rsidR="00D332EE" w:rsidRPr="00755848" w:rsidRDefault="00D332EE" w:rsidP="001F1756">
            <w:pPr>
              <w:pStyle w:val="TopHeader"/>
            </w:pPr>
            <w:r w:rsidRPr="00755848">
              <w:t>Bezprostredne predchádzajúce účtovné obdobie</w:t>
            </w:r>
          </w:p>
        </w:tc>
      </w:tr>
      <w:tr w:rsidR="00D332EE" w:rsidRPr="00755848" w14:paraId="5BBF38B0" w14:textId="77777777" w:rsidTr="004B4BE2">
        <w:trPr>
          <w:trHeight w:val="354"/>
          <w:jc w:val="center"/>
        </w:trPr>
        <w:tc>
          <w:tcPr>
            <w:tcW w:w="0" w:type="auto"/>
            <w:noWrap/>
            <w:vAlign w:val="center"/>
            <w:hideMark/>
          </w:tcPr>
          <w:p w14:paraId="258A13CD" w14:textId="77777777" w:rsidR="00D332EE" w:rsidRPr="00755848" w:rsidRDefault="00D332EE" w:rsidP="004B4BE2">
            <w:pPr>
              <w:spacing w:line="240" w:lineRule="auto"/>
              <w:rPr>
                <w:rFonts w:ascii="Arial Narrow" w:hAnsi="Arial Narrow"/>
                <w:b/>
              </w:rPr>
            </w:pPr>
            <w:r w:rsidRPr="00755848">
              <w:rPr>
                <w:rFonts w:ascii="Arial Narrow" w:hAnsi="Arial Narrow"/>
                <w:b/>
              </w:rPr>
              <w:t>Štatutárny orgán</w:t>
            </w:r>
          </w:p>
        </w:tc>
        <w:tc>
          <w:tcPr>
            <w:tcW w:w="1701" w:type="dxa"/>
            <w:noWrap/>
            <w:vAlign w:val="center"/>
            <w:hideMark/>
          </w:tcPr>
          <w:p w14:paraId="3D266202" w14:textId="77777777" w:rsidR="00D332EE" w:rsidRPr="00755848" w:rsidRDefault="00D332EE" w:rsidP="004B4BE2">
            <w:pPr>
              <w:spacing w:line="240" w:lineRule="auto"/>
              <w:rPr>
                <w:rFonts w:ascii="Arial Narrow" w:hAnsi="Arial Narrow"/>
              </w:rPr>
            </w:pPr>
            <w:r w:rsidRPr="00755848">
              <w:rPr>
                <w:rFonts w:ascii="Arial Narrow" w:hAnsi="Arial Narrow"/>
              </w:rPr>
              <w:t> </w:t>
            </w:r>
          </w:p>
        </w:tc>
        <w:tc>
          <w:tcPr>
            <w:tcW w:w="1701" w:type="dxa"/>
            <w:noWrap/>
            <w:vAlign w:val="center"/>
            <w:hideMark/>
          </w:tcPr>
          <w:p w14:paraId="048ACBF5" w14:textId="77777777" w:rsidR="00D332EE" w:rsidRPr="00755848" w:rsidRDefault="00D332EE" w:rsidP="004B4BE2">
            <w:pPr>
              <w:spacing w:line="240" w:lineRule="auto"/>
              <w:rPr>
                <w:rFonts w:ascii="Arial Narrow" w:hAnsi="Arial Narrow"/>
              </w:rPr>
            </w:pPr>
            <w:r w:rsidRPr="00755848">
              <w:rPr>
                <w:rFonts w:ascii="Arial Narrow" w:hAnsi="Arial Narrow"/>
              </w:rPr>
              <w:t> </w:t>
            </w:r>
          </w:p>
        </w:tc>
      </w:tr>
      <w:tr w:rsidR="00D332EE" w:rsidRPr="00755848" w14:paraId="27807106" w14:textId="77777777" w:rsidTr="001F1756">
        <w:trPr>
          <w:trHeight w:val="144"/>
          <w:jc w:val="center"/>
        </w:trPr>
        <w:tc>
          <w:tcPr>
            <w:tcW w:w="0" w:type="auto"/>
            <w:noWrap/>
            <w:vAlign w:val="center"/>
            <w:hideMark/>
          </w:tcPr>
          <w:p w14:paraId="51EEAB1A" w14:textId="77777777" w:rsidR="00D332EE" w:rsidRPr="00755848" w:rsidRDefault="00D332EE" w:rsidP="004B4BE2">
            <w:pPr>
              <w:numPr>
                <w:ilvl w:val="0"/>
                <w:numId w:val="37"/>
              </w:numPr>
              <w:spacing w:after="0" w:line="240" w:lineRule="auto"/>
              <w:rPr>
                <w:rFonts w:ascii="Arial Narrow" w:hAnsi="Arial Narrow"/>
              </w:rPr>
            </w:pPr>
            <w:r w:rsidRPr="00755848">
              <w:rPr>
                <w:rFonts w:ascii="Arial Narrow" w:hAnsi="Arial Narrow"/>
              </w:rPr>
              <w:t>druh príjmu (výhody):</w:t>
            </w:r>
          </w:p>
        </w:tc>
        <w:tc>
          <w:tcPr>
            <w:tcW w:w="1701" w:type="dxa"/>
            <w:noWrap/>
            <w:vAlign w:val="center"/>
            <w:hideMark/>
          </w:tcPr>
          <w:p w14:paraId="4C26E541" w14:textId="77777777" w:rsidR="00D332EE" w:rsidRPr="00755848" w:rsidRDefault="00D332EE" w:rsidP="004B4BE2">
            <w:pPr>
              <w:spacing w:line="240" w:lineRule="auto"/>
              <w:jc w:val="right"/>
              <w:rPr>
                <w:rFonts w:ascii="Arial Narrow" w:hAnsi="Arial Narrow"/>
              </w:rPr>
            </w:pPr>
            <w:r w:rsidRPr="00755848">
              <w:rPr>
                <w:rFonts w:ascii="Arial Narrow" w:hAnsi="Arial Narrow"/>
              </w:rPr>
              <w:t> </w:t>
            </w:r>
            <w:r>
              <w:rPr>
                <w:rFonts w:ascii="Arial Narrow" w:hAnsi="Arial Narrow"/>
              </w:rPr>
              <w:t>0</w:t>
            </w:r>
          </w:p>
        </w:tc>
        <w:tc>
          <w:tcPr>
            <w:tcW w:w="1701" w:type="dxa"/>
            <w:noWrap/>
            <w:vAlign w:val="center"/>
            <w:hideMark/>
          </w:tcPr>
          <w:p w14:paraId="0B35BC2B" w14:textId="77777777" w:rsidR="00D332EE" w:rsidRPr="00755848" w:rsidRDefault="00D332EE" w:rsidP="004B4BE2">
            <w:pPr>
              <w:spacing w:line="240" w:lineRule="auto"/>
              <w:jc w:val="right"/>
              <w:rPr>
                <w:rFonts w:ascii="Arial Narrow" w:hAnsi="Arial Narrow"/>
              </w:rPr>
            </w:pPr>
            <w:r w:rsidRPr="00755848">
              <w:rPr>
                <w:rFonts w:ascii="Arial Narrow" w:hAnsi="Arial Narrow"/>
              </w:rPr>
              <w:t> </w:t>
            </w:r>
            <w:r>
              <w:rPr>
                <w:rFonts w:ascii="Arial Narrow" w:hAnsi="Arial Narrow"/>
              </w:rPr>
              <w:t>0</w:t>
            </w:r>
          </w:p>
        </w:tc>
      </w:tr>
      <w:tr w:rsidR="00D332EE" w:rsidRPr="00755848" w14:paraId="0EB0DBBE" w14:textId="77777777" w:rsidTr="001F1756">
        <w:trPr>
          <w:trHeight w:val="161"/>
          <w:jc w:val="center"/>
        </w:trPr>
        <w:tc>
          <w:tcPr>
            <w:tcW w:w="0" w:type="auto"/>
            <w:noWrap/>
            <w:vAlign w:val="center"/>
            <w:hideMark/>
          </w:tcPr>
          <w:p w14:paraId="057CBDE3" w14:textId="77777777" w:rsidR="00D332EE" w:rsidRPr="00755848" w:rsidRDefault="00D332EE" w:rsidP="004B4BE2">
            <w:pPr>
              <w:spacing w:line="240" w:lineRule="auto"/>
              <w:rPr>
                <w:rFonts w:ascii="Arial Narrow" w:hAnsi="Arial Narrow"/>
                <w:b/>
              </w:rPr>
            </w:pPr>
            <w:r w:rsidRPr="00755848">
              <w:rPr>
                <w:rFonts w:ascii="Arial Narrow" w:hAnsi="Arial Narrow"/>
                <w:b/>
              </w:rPr>
              <w:t>Dozorný orgán</w:t>
            </w:r>
          </w:p>
        </w:tc>
        <w:tc>
          <w:tcPr>
            <w:tcW w:w="1701" w:type="dxa"/>
            <w:noWrap/>
            <w:vAlign w:val="center"/>
            <w:hideMark/>
          </w:tcPr>
          <w:p w14:paraId="1D8D649D" w14:textId="77777777" w:rsidR="00D332EE" w:rsidRPr="00755848" w:rsidRDefault="00D332EE" w:rsidP="004B4BE2">
            <w:pPr>
              <w:spacing w:line="240" w:lineRule="auto"/>
              <w:jc w:val="right"/>
              <w:rPr>
                <w:rFonts w:ascii="Arial Narrow" w:hAnsi="Arial Narrow"/>
              </w:rPr>
            </w:pPr>
            <w:r w:rsidRPr="00755848">
              <w:rPr>
                <w:rFonts w:ascii="Arial Narrow" w:hAnsi="Arial Narrow"/>
              </w:rPr>
              <w:t> </w:t>
            </w:r>
          </w:p>
        </w:tc>
        <w:tc>
          <w:tcPr>
            <w:tcW w:w="1701" w:type="dxa"/>
            <w:noWrap/>
            <w:vAlign w:val="center"/>
            <w:hideMark/>
          </w:tcPr>
          <w:p w14:paraId="5459A8E2" w14:textId="77777777" w:rsidR="00D332EE" w:rsidRPr="00755848" w:rsidRDefault="00D332EE" w:rsidP="004B4BE2">
            <w:pPr>
              <w:spacing w:line="240" w:lineRule="auto"/>
              <w:jc w:val="right"/>
              <w:rPr>
                <w:rFonts w:ascii="Arial Narrow" w:hAnsi="Arial Narrow"/>
              </w:rPr>
            </w:pPr>
            <w:r w:rsidRPr="00755848">
              <w:rPr>
                <w:rFonts w:ascii="Arial Narrow" w:hAnsi="Arial Narrow"/>
              </w:rPr>
              <w:t> </w:t>
            </w:r>
          </w:p>
        </w:tc>
      </w:tr>
      <w:tr w:rsidR="00D332EE" w:rsidRPr="00755848" w14:paraId="65931759" w14:textId="77777777" w:rsidTr="001F1756">
        <w:trPr>
          <w:trHeight w:val="161"/>
          <w:jc w:val="center"/>
        </w:trPr>
        <w:tc>
          <w:tcPr>
            <w:tcW w:w="0" w:type="auto"/>
            <w:noWrap/>
            <w:vAlign w:val="center"/>
          </w:tcPr>
          <w:p w14:paraId="31EAC23E" w14:textId="77777777" w:rsidR="00D332EE" w:rsidRPr="00755848" w:rsidRDefault="00D332EE" w:rsidP="004B4BE2">
            <w:pPr>
              <w:numPr>
                <w:ilvl w:val="0"/>
                <w:numId w:val="37"/>
              </w:numPr>
              <w:spacing w:after="0" w:line="240" w:lineRule="auto"/>
              <w:rPr>
                <w:rFonts w:ascii="Arial Narrow" w:hAnsi="Arial Narrow"/>
              </w:rPr>
            </w:pPr>
            <w:r w:rsidRPr="00755848">
              <w:rPr>
                <w:rFonts w:ascii="Arial Narrow" w:hAnsi="Arial Narrow"/>
              </w:rPr>
              <w:t>druh príjmu (výhody):</w:t>
            </w:r>
          </w:p>
        </w:tc>
        <w:tc>
          <w:tcPr>
            <w:tcW w:w="1701" w:type="dxa"/>
            <w:noWrap/>
            <w:vAlign w:val="center"/>
          </w:tcPr>
          <w:p w14:paraId="162AA389" w14:textId="77777777" w:rsidR="00D332EE" w:rsidRPr="00755848" w:rsidRDefault="00D332EE" w:rsidP="004B4BE2">
            <w:pPr>
              <w:spacing w:line="240" w:lineRule="auto"/>
              <w:jc w:val="right"/>
              <w:rPr>
                <w:rFonts w:ascii="Arial Narrow" w:hAnsi="Arial Narrow"/>
              </w:rPr>
            </w:pPr>
            <w:r>
              <w:rPr>
                <w:rFonts w:ascii="Arial Narrow" w:hAnsi="Arial Narrow"/>
              </w:rPr>
              <w:t>0</w:t>
            </w:r>
          </w:p>
        </w:tc>
        <w:tc>
          <w:tcPr>
            <w:tcW w:w="1701" w:type="dxa"/>
            <w:noWrap/>
            <w:vAlign w:val="center"/>
          </w:tcPr>
          <w:p w14:paraId="7CD07E88" w14:textId="77777777" w:rsidR="00D332EE" w:rsidRPr="00755848" w:rsidRDefault="00D332EE" w:rsidP="004B4BE2">
            <w:pPr>
              <w:spacing w:line="240" w:lineRule="auto"/>
              <w:jc w:val="right"/>
              <w:rPr>
                <w:rFonts w:ascii="Arial Narrow" w:hAnsi="Arial Narrow"/>
              </w:rPr>
            </w:pPr>
            <w:r>
              <w:rPr>
                <w:rFonts w:ascii="Arial Narrow" w:hAnsi="Arial Narrow"/>
              </w:rPr>
              <w:t>0</w:t>
            </w:r>
          </w:p>
        </w:tc>
      </w:tr>
      <w:tr w:rsidR="00D332EE" w:rsidRPr="00755848" w14:paraId="0C297A65" w14:textId="77777777" w:rsidTr="001F1756">
        <w:trPr>
          <w:trHeight w:val="161"/>
          <w:jc w:val="center"/>
        </w:trPr>
        <w:tc>
          <w:tcPr>
            <w:tcW w:w="0" w:type="auto"/>
            <w:noWrap/>
            <w:vAlign w:val="center"/>
          </w:tcPr>
          <w:p w14:paraId="56F3998E" w14:textId="77777777" w:rsidR="00D332EE" w:rsidRPr="00755848" w:rsidRDefault="00D332EE" w:rsidP="004B4BE2">
            <w:pPr>
              <w:spacing w:line="240" w:lineRule="auto"/>
              <w:rPr>
                <w:rFonts w:ascii="Arial Narrow" w:hAnsi="Arial Narrow"/>
                <w:b/>
              </w:rPr>
            </w:pPr>
            <w:r w:rsidRPr="00755848">
              <w:rPr>
                <w:rFonts w:ascii="Arial Narrow" w:hAnsi="Arial Narrow"/>
                <w:b/>
              </w:rPr>
              <w:t>Iný orgán účtovnej jednotky</w:t>
            </w:r>
          </w:p>
        </w:tc>
        <w:tc>
          <w:tcPr>
            <w:tcW w:w="1701" w:type="dxa"/>
            <w:noWrap/>
            <w:vAlign w:val="center"/>
          </w:tcPr>
          <w:p w14:paraId="5A56CFD3" w14:textId="77777777" w:rsidR="00D332EE" w:rsidRPr="00755848" w:rsidRDefault="00D332EE" w:rsidP="004B4BE2">
            <w:pPr>
              <w:spacing w:line="240" w:lineRule="auto"/>
              <w:jc w:val="right"/>
              <w:rPr>
                <w:rFonts w:ascii="Arial Narrow" w:hAnsi="Arial Narrow"/>
              </w:rPr>
            </w:pPr>
          </w:p>
        </w:tc>
        <w:tc>
          <w:tcPr>
            <w:tcW w:w="1701" w:type="dxa"/>
            <w:noWrap/>
            <w:vAlign w:val="center"/>
          </w:tcPr>
          <w:p w14:paraId="4F6FB96D" w14:textId="77777777" w:rsidR="00D332EE" w:rsidRPr="00755848" w:rsidRDefault="00D332EE" w:rsidP="004B4BE2">
            <w:pPr>
              <w:spacing w:line="240" w:lineRule="auto"/>
              <w:jc w:val="right"/>
              <w:rPr>
                <w:rFonts w:ascii="Arial Narrow" w:hAnsi="Arial Narrow"/>
              </w:rPr>
            </w:pPr>
          </w:p>
        </w:tc>
      </w:tr>
      <w:tr w:rsidR="00D332EE" w:rsidRPr="00755848" w14:paraId="119EDD41" w14:textId="77777777" w:rsidTr="001F1756">
        <w:trPr>
          <w:trHeight w:val="161"/>
          <w:jc w:val="center"/>
        </w:trPr>
        <w:tc>
          <w:tcPr>
            <w:tcW w:w="0" w:type="auto"/>
            <w:noWrap/>
            <w:vAlign w:val="center"/>
          </w:tcPr>
          <w:p w14:paraId="2E492878" w14:textId="77777777" w:rsidR="00D332EE" w:rsidRPr="00755848" w:rsidRDefault="00D332EE" w:rsidP="004B4BE2">
            <w:pPr>
              <w:numPr>
                <w:ilvl w:val="0"/>
                <w:numId w:val="37"/>
              </w:numPr>
              <w:spacing w:after="0" w:line="240" w:lineRule="auto"/>
              <w:rPr>
                <w:rFonts w:ascii="Arial Narrow" w:hAnsi="Arial Narrow"/>
              </w:rPr>
            </w:pPr>
            <w:r w:rsidRPr="00755848">
              <w:rPr>
                <w:rFonts w:ascii="Arial Narrow" w:hAnsi="Arial Narrow"/>
              </w:rPr>
              <w:t>druh príjmu (výhody):</w:t>
            </w:r>
          </w:p>
        </w:tc>
        <w:tc>
          <w:tcPr>
            <w:tcW w:w="1701" w:type="dxa"/>
            <w:noWrap/>
            <w:vAlign w:val="center"/>
          </w:tcPr>
          <w:p w14:paraId="47A24AC7" w14:textId="77777777" w:rsidR="00D332EE" w:rsidRPr="00755848" w:rsidRDefault="00D332EE" w:rsidP="004B4BE2">
            <w:pPr>
              <w:spacing w:line="240" w:lineRule="auto"/>
              <w:jc w:val="right"/>
              <w:rPr>
                <w:rFonts w:ascii="Arial Narrow" w:hAnsi="Arial Narrow"/>
              </w:rPr>
            </w:pPr>
            <w:r>
              <w:rPr>
                <w:rFonts w:ascii="Arial Narrow" w:hAnsi="Arial Narrow"/>
              </w:rPr>
              <w:t>0</w:t>
            </w:r>
          </w:p>
        </w:tc>
        <w:tc>
          <w:tcPr>
            <w:tcW w:w="1701" w:type="dxa"/>
            <w:noWrap/>
            <w:vAlign w:val="center"/>
          </w:tcPr>
          <w:p w14:paraId="381B7D33" w14:textId="77777777" w:rsidR="00D332EE" w:rsidRPr="00755848" w:rsidRDefault="00D332EE" w:rsidP="004B4BE2">
            <w:pPr>
              <w:spacing w:line="240" w:lineRule="auto"/>
              <w:jc w:val="right"/>
              <w:rPr>
                <w:rFonts w:ascii="Arial Narrow" w:hAnsi="Arial Narrow"/>
              </w:rPr>
            </w:pPr>
            <w:r>
              <w:rPr>
                <w:rFonts w:ascii="Arial Narrow" w:hAnsi="Arial Narrow"/>
              </w:rPr>
              <w:t>0</w:t>
            </w:r>
          </w:p>
        </w:tc>
      </w:tr>
    </w:tbl>
    <w:p w14:paraId="169AC448" w14:textId="77777777" w:rsidR="00D332EE" w:rsidRPr="00755848" w:rsidRDefault="00D332EE" w:rsidP="004B4BE2">
      <w:pPr>
        <w:spacing w:line="240" w:lineRule="auto"/>
        <w:ind w:right="-468"/>
        <w:jc w:val="both"/>
        <w:rPr>
          <w:rFonts w:ascii="Arial Narrow" w:hAnsi="Arial Narrow" w:cs="Arial Narrow"/>
          <w:bCs/>
        </w:rPr>
      </w:pPr>
    </w:p>
    <w:p w14:paraId="4A68C470" w14:textId="77777777" w:rsidR="005D34BD" w:rsidRPr="008F442F" w:rsidRDefault="00E41672" w:rsidP="005D34BD">
      <w:pPr>
        <w:suppressAutoHyphens/>
        <w:spacing w:after="0" w:line="240" w:lineRule="auto"/>
        <w:rPr>
          <w:rFonts w:ascii="Times New Roman" w:eastAsia="Times New Roman" w:hAnsi="Times New Roman"/>
          <w:b/>
          <w:sz w:val="24"/>
          <w:szCs w:val="24"/>
          <w:lang w:eastAsia="ar-SA"/>
        </w:rPr>
      </w:pPr>
      <w:r w:rsidRPr="008F442F">
        <w:rPr>
          <w:rFonts w:ascii="Times New Roman" w:eastAsia="Times New Roman" w:hAnsi="Times New Roman"/>
          <w:b/>
          <w:sz w:val="24"/>
          <w:szCs w:val="24"/>
          <w:lang w:eastAsia="ar-SA"/>
        </w:rPr>
        <w:t>Bez náplne.</w:t>
      </w:r>
    </w:p>
    <w:p w14:paraId="3044E510" w14:textId="77777777" w:rsidR="004F131C" w:rsidRDefault="004F131C" w:rsidP="00D332EE">
      <w:pPr>
        <w:suppressAutoHyphens/>
        <w:spacing w:after="0" w:line="240" w:lineRule="auto"/>
        <w:jc w:val="center"/>
        <w:rPr>
          <w:rFonts w:ascii="Times New Roman" w:eastAsia="Times New Roman" w:hAnsi="Times New Roman"/>
          <w:b/>
          <w:sz w:val="24"/>
          <w:szCs w:val="24"/>
          <w:lang w:eastAsia="ar-SA"/>
        </w:rPr>
      </w:pPr>
    </w:p>
    <w:p w14:paraId="5E1471A0" w14:textId="77777777" w:rsidR="004F131C" w:rsidRDefault="004F131C" w:rsidP="00D332EE">
      <w:pPr>
        <w:suppressAutoHyphens/>
        <w:spacing w:after="0" w:line="240" w:lineRule="auto"/>
        <w:jc w:val="center"/>
        <w:rPr>
          <w:rFonts w:ascii="Times New Roman" w:eastAsia="Times New Roman" w:hAnsi="Times New Roman"/>
          <w:b/>
          <w:sz w:val="24"/>
          <w:szCs w:val="24"/>
          <w:lang w:eastAsia="ar-SA"/>
        </w:rPr>
      </w:pPr>
    </w:p>
    <w:p w14:paraId="5157E6A8" w14:textId="77777777" w:rsidR="004F131C" w:rsidRDefault="004F131C" w:rsidP="00D332EE">
      <w:pPr>
        <w:suppressAutoHyphens/>
        <w:spacing w:after="0" w:line="240" w:lineRule="auto"/>
        <w:jc w:val="center"/>
        <w:rPr>
          <w:rFonts w:ascii="Times New Roman" w:eastAsia="Times New Roman" w:hAnsi="Times New Roman"/>
          <w:b/>
          <w:sz w:val="24"/>
          <w:szCs w:val="24"/>
          <w:lang w:eastAsia="ar-SA"/>
        </w:rPr>
      </w:pPr>
    </w:p>
    <w:p w14:paraId="3438AB93" w14:textId="77777777" w:rsidR="00D332EE" w:rsidRDefault="00D332EE" w:rsidP="00D332EE">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Čl. III</w:t>
      </w:r>
    </w:p>
    <w:p w14:paraId="7D1AF97F" w14:textId="77777777" w:rsidR="00D332EE" w:rsidRPr="00650E10" w:rsidRDefault="00D332EE" w:rsidP="00D332EE">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INFORMÁCIE O PRIJATÝCH POSTUPOCH</w:t>
      </w:r>
    </w:p>
    <w:p w14:paraId="0EE267D7" w14:textId="77777777" w:rsidR="00AB52EE" w:rsidRDefault="00AB52EE" w:rsidP="002442E1">
      <w:pPr>
        <w:suppressAutoHyphens/>
        <w:spacing w:after="0" w:line="240" w:lineRule="auto"/>
        <w:rPr>
          <w:rFonts w:ascii="Times New Roman" w:eastAsia="Times New Roman" w:hAnsi="Times New Roman"/>
          <w:sz w:val="24"/>
          <w:szCs w:val="24"/>
          <w:lang w:eastAsia="ar-SA"/>
        </w:rPr>
      </w:pPr>
    </w:p>
    <w:p w14:paraId="1EB64965" w14:textId="77777777" w:rsidR="00AB52EE" w:rsidRDefault="00AB52EE" w:rsidP="002442E1">
      <w:pPr>
        <w:suppressAutoHyphens/>
        <w:spacing w:after="0" w:line="240" w:lineRule="auto"/>
        <w:rPr>
          <w:rFonts w:ascii="Times New Roman" w:eastAsia="Times New Roman" w:hAnsi="Times New Roman"/>
          <w:sz w:val="24"/>
          <w:szCs w:val="24"/>
          <w:lang w:eastAsia="ar-SA"/>
        </w:rPr>
      </w:pPr>
    </w:p>
    <w:p w14:paraId="522A7A90" w14:textId="77777777" w:rsidR="006F4509" w:rsidRPr="006F4509" w:rsidRDefault="00D332EE" w:rsidP="006F4509">
      <w:pPr>
        <w:keepNext/>
        <w:suppressAutoHyphens/>
        <w:spacing w:after="0" w:line="240" w:lineRule="auto"/>
        <w:outlineLvl w:val="1"/>
        <w:rPr>
          <w:rFonts w:ascii="Times New Roman" w:eastAsia="Times New Roman" w:hAnsi="Times New Roman"/>
          <w:b/>
          <w:bCs/>
          <w:sz w:val="24"/>
          <w:szCs w:val="24"/>
          <w:lang w:eastAsia="ar-SA"/>
        </w:rPr>
      </w:pPr>
      <w:r>
        <w:rPr>
          <w:rFonts w:ascii="Times New Roman" w:eastAsia="Times New Roman" w:hAnsi="Times New Roman"/>
          <w:b/>
          <w:bCs/>
          <w:sz w:val="24"/>
          <w:szCs w:val="24"/>
          <w:lang w:eastAsia="ar-SA"/>
        </w:rPr>
        <w:t>Informácie o použitých účtovných zásadách a účtovných metódach</w:t>
      </w:r>
    </w:p>
    <w:p w14:paraId="42ACBC1B" w14:textId="77777777" w:rsidR="006F4509" w:rsidRPr="006F4509" w:rsidRDefault="006F4509" w:rsidP="006F4509">
      <w:pPr>
        <w:suppressAutoHyphens/>
        <w:spacing w:after="0" w:line="240" w:lineRule="auto"/>
        <w:rPr>
          <w:rFonts w:ascii="Times New Roman" w:eastAsia="Times New Roman" w:hAnsi="Times New Roman"/>
          <w:b/>
          <w:sz w:val="24"/>
          <w:szCs w:val="24"/>
          <w:lang w:eastAsia="ar-SA"/>
        </w:rPr>
      </w:pPr>
    </w:p>
    <w:p w14:paraId="77B930D2" w14:textId="77777777" w:rsidR="006F4509" w:rsidRPr="006F4509" w:rsidRDefault="00920C49"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1.</w:t>
      </w:r>
      <w:r w:rsidR="006F4509" w:rsidRPr="006F4509">
        <w:rPr>
          <w:rFonts w:ascii="Times New Roman" w:eastAsia="Times New Roman" w:hAnsi="Times New Roman"/>
          <w:sz w:val="24"/>
          <w:szCs w:val="24"/>
          <w:lang w:eastAsia="ar-SA"/>
        </w:rPr>
        <w:t xml:space="preserve">  Účtovná jednotka  zostavila riadnu účtovnú závierku za  nepretržitého pokračovania    </w:t>
      </w:r>
    </w:p>
    <w:p w14:paraId="1692E067" w14:textId="77777777" w:rsidR="00817D29" w:rsidRDefault="0072212D" w:rsidP="00817D2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6F4509" w:rsidRPr="006F4509">
        <w:rPr>
          <w:rFonts w:ascii="Times New Roman" w:eastAsia="Times New Roman" w:hAnsi="Times New Roman"/>
          <w:sz w:val="24"/>
          <w:szCs w:val="24"/>
          <w:lang w:eastAsia="ar-SA"/>
        </w:rPr>
        <w:t>svojej  činnosti.</w:t>
      </w:r>
    </w:p>
    <w:p w14:paraId="1BB7897D" w14:textId="77777777" w:rsidR="00002F7E" w:rsidRDefault="00002F7E" w:rsidP="006F4509">
      <w:pPr>
        <w:suppressAutoHyphens/>
        <w:spacing w:after="0" w:line="240" w:lineRule="auto"/>
        <w:rPr>
          <w:rFonts w:ascii="Times New Roman" w:eastAsia="Times New Roman" w:hAnsi="Times New Roman"/>
          <w:sz w:val="24"/>
          <w:szCs w:val="24"/>
          <w:lang w:eastAsia="ar-SA"/>
        </w:rPr>
      </w:pPr>
    </w:p>
    <w:p w14:paraId="6B22517B" w14:textId="77777777" w:rsidR="00920C49" w:rsidRDefault="00817D29"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2.  V účtovnom období 20</w:t>
      </w:r>
      <w:r w:rsidR="00002F7E">
        <w:rPr>
          <w:rFonts w:ascii="Times New Roman" w:eastAsia="Times New Roman" w:hAnsi="Times New Roman"/>
          <w:sz w:val="24"/>
          <w:szCs w:val="24"/>
          <w:lang w:eastAsia="ar-SA"/>
        </w:rPr>
        <w:t>2</w:t>
      </w:r>
      <w:r w:rsidR="009E7953">
        <w:rPr>
          <w:rFonts w:ascii="Times New Roman" w:eastAsia="Times New Roman" w:hAnsi="Times New Roman"/>
          <w:sz w:val="24"/>
          <w:szCs w:val="24"/>
          <w:lang w:eastAsia="ar-SA"/>
        </w:rPr>
        <w:t>5</w:t>
      </w:r>
      <w:r>
        <w:rPr>
          <w:rFonts w:ascii="Times New Roman" w:eastAsia="Times New Roman" w:hAnsi="Times New Roman"/>
          <w:sz w:val="24"/>
          <w:szCs w:val="24"/>
          <w:lang w:eastAsia="ar-SA"/>
        </w:rPr>
        <w:t xml:space="preserve"> nedošlo k zmenám účtovných zásad a účtovných metód</w:t>
      </w:r>
      <w:r w:rsidR="0072212D">
        <w:rPr>
          <w:rFonts w:ascii="Times New Roman" w:eastAsia="Times New Roman" w:hAnsi="Times New Roman"/>
          <w:sz w:val="24"/>
          <w:szCs w:val="24"/>
          <w:lang w:eastAsia="ar-SA"/>
        </w:rPr>
        <w:t>.</w:t>
      </w:r>
    </w:p>
    <w:p w14:paraId="1E9CCA0E" w14:textId="77777777" w:rsidR="006E1CD9" w:rsidRDefault="006E1CD9" w:rsidP="006F4509">
      <w:pPr>
        <w:suppressAutoHyphens/>
        <w:spacing w:after="0" w:line="240" w:lineRule="auto"/>
        <w:rPr>
          <w:rFonts w:ascii="Times New Roman" w:eastAsia="Times New Roman" w:hAnsi="Times New Roman"/>
          <w:sz w:val="24"/>
          <w:szCs w:val="24"/>
          <w:lang w:eastAsia="ar-SA"/>
        </w:rPr>
      </w:pPr>
    </w:p>
    <w:p w14:paraId="000043FF" w14:textId="77777777" w:rsidR="00817D29" w:rsidRDefault="006E1CD9"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3.  Všetky uskutočnené transakcie sú zohľadnené v účtovnej závierke účtovnej jednotky.</w:t>
      </w:r>
    </w:p>
    <w:p w14:paraId="253D3700" w14:textId="77777777" w:rsidR="006E1CD9" w:rsidRDefault="006E1CD9" w:rsidP="006F4509">
      <w:pPr>
        <w:suppressAutoHyphens/>
        <w:spacing w:after="0" w:line="240" w:lineRule="auto"/>
        <w:rPr>
          <w:rFonts w:ascii="Times New Roman" w:eastAsia="Times New Roman" w:hAnsi="Times New Roman"/>
          <w:sz w:val="24"/>
          <w:szCs w:val="24"/>
          <w:lang w:eastAsia="ar-SA"/>
        </w:rPr>
      </w:pPr>
    </w:p>
    <w:p w14:paraId="3873B8AB" w14:textId="77777777" w:rsidR="006F4509" w:rsidRDefault="006E1CD9"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lastRenderedPageBreak/>
        <w:t>4</w:t>
      </w:r>
      <w:r w:rsidR="00920C49">
        <w:rPr>
          <w:rFonts w:ascii="Times New Roman" w:eastAsia="Times New Roman" w:hAnsi="Times New Roman"/>
          <w:sz w:val="24"/>
          <w:szCs w:val="24"/>
          <w:lang w:eastAsia="ar-SA"/>
        </w:rPr>
        <w:t>.  Spôsob ocenenia jednotlivých zložiek majetku a záväzkov:</w:t>
      </w:r>
    </w:p>
    <w:p w14:paraId="4A804C31" w14:textId="77777777" w:rsidR="00920C49" w:rsidRPr="006F4509" w:rsidRDefault="00920C49" w:rsidP="006F4509">
      <w:pPr>
        <w:suppressAutoHyphens/>
        <w:spacing w:after="0" w:line="240" w:lineRule="auto"/>
        <w:rPr>
          <w:rFonts w:ascii="Times New Roman" w:eastAsia="Times New Roman" w:hAnsi="Times New Roman"/>
          <w:sz w:val="24"/>
          <w:szCs w:val="24"/>
          <w:lang w:eastAsia="ar-SA"/>
        </w:rPr>
      </w:pPr>
    </w:p>
    <w:p w14:paraId="36F7C5FF" w14:textId="77777777" w:rsidR="006F4509" w:rsidRDefault="00817D29"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a</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Dlhodobý nehmotný majetok a dlhodobý hmotný majetok</w:t>
      </w:r>
    </w:p>
    <w:p w14:paraId="5A73AB71" w14:textId="77777777" w:rsidR="00902CE4" w:rsidRPr="006F4509" w:rsidRDefault="00902CE4" w:rsidP="006F4509">
      <w:pPr>
        <w:suppressAutoHyphens/>
        <w:spacing w:after="0" w:line="240" w:lineRule="auto"/>
        <w:rPr>
          <w:rFonts w:ascii="Times New Roman" w:eastAsia="Times New Roman" w:hAnsi="Times New Roman"/>
          <w:b/>
          <w:sz w:val="24"/>
          <w:szCs w:val="24"/>
          <w:lang w:eastAsia="ar-SA"/>
        </w:rPr>
      </w:pPr>
    </w:p>
    <w:p w14:paraId="2284E5CB" w14:textId="77777777" w:rsidR="006F4509" w:rsidRPr="006F4509" w:rsidRDefault="006F4509" w:rsidP="002442E1">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Dlhodobý majetok nakupovaný sa oceňuje obstarávacou cenou, ktorá zahŕňa cenu </w:t>
      </w:r>
    </w:p>
    <w:p w14:paraId="5F706B1F" w14:textId="77777777" w:rsidR="004B4BE2" w:rsidRDefault="006F4509" w:rsidP="002442E1">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p>
    <w:p w14:paraId="76CA5DF3" w14:textId="77777777" w:rsidR="006F4509" w:rsidRPr="006F4509" w:rsidRDefault="004B4BE2" w:rsidP="002442E1">
      <w:pPr>
        <w:suppressAutoHyphens/>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6F4509" w:rsidRPr="006F4509">
        <w:rPr>
          <w:rFonts w:ascii="Times New Roman" w:eastAsia="Times New Roman" w:hAnsi="Times New Roman"/>
          <w:sz w:val="24"/>
          <w:szCs w:val="24"/>
          <w:lang w:eastAsia="ar-SA"/>
        </w:rPr>
        <w:t xml:space="preserve"> obstarania a náklady súvisiace s obstaraním (clo, prepravu, montáž, poistné a pod.</w:t>
      </w:r>
      <w:r w:rsidR="006F4509" w:rsidRPr="006F4509">
        <w:rPr>
          <w:rFonts w:ascii="Times New Roman" w:eastAsia="Times New Roman" w:hAnsi="Times New Roman"/>
          <w:sz w:val="24"/>
          <w:szCs w:val="24"/>
          <w:lang w:val="en-US" w:eastAsia="ar-SA"/>
        </w:rPr>
        <w:t>)</w:t>
      </w:r>
      <w:r w:rsidR="006F4509" w:rsidRPr="006F4509">
        <w:rPr>
          <w:rFonts w:ascii="Times New Roman" w:eastAsia="Times New Roman" w:hAnsi="Times New Roman"/>
          <w:sz w:val="24"/>
          <w:szCs w:val="24"/>
          <w:lang w:eastAsia="ar-SA"/>
        </w:rPr>
        <w:t>.</w:t>
      </w:r>
    </w:p>
    <w:p w14:paraId="4C831D60" w14:textId="77777777" w:rsidR="006F4509" w:rsidRPr="006F4509" w:rsidRDefault="006F4509" w:rsidP="002442E1">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Súčasťou obstarávacej ceny dlhodobého majetku nie sú úroky z cudzích zdrojov.</w:t>
      </w:r>
    </w:p>
    <w:p w14:paraId="5D0ACD81"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027AC1B5" w14:textId="77777777" w:rsidR="006F4509" w:rsidRPr="006F4509" w:rsidRDefault="006F4509" w:rsidP="00AB52EE">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Dlhodobý majetok vytvorený vlastnou činnosťou sa oceňuje vlastnými nákladmi. </w:t>
      </w:r>
    </w:p>
    <w:p w14:paraId="3A65E930" w14:textId="77777777" w:rsidR="006F4509" w:rsidRPr="006F4509" w:rsidRDefault="006F4509" w:rsidP="00AB52EE">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Vlastnými nákladmi sú všetky priame náklady vynaložené na výrobu alebo inú činnosť </w:t>
      </w:r>
    </w:p>
    <w:p w14:paraId="72AFA543" w14:textId="77777777" w:rsidR="006F4509" w:rsidRPr="006F4509" w:rsidRDefault="006F4509" w:rsidP="00AB52EE">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a nepriame náklady, ktoré sa vzťahujú na výrobu alebo inú činnosť.</w:t>
      </w:r>
    </w:p>
    <w:p w14:paraId="5763EF7A" w14:textId="77777777" w:rsidR="006A5A88" w:rsidRDefault="006A5A88"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p>
    <w:p w14:paraId="2FE70A24" w14:textId="77777777" w:rsidR="006F4509" w:rsidRDefault="006A5A88"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Pr="006A5A88">
        <w:rPr>
          <w:rFonts w:ascii="Times New Roman" w:eastAsia="Times New Roman" w:hAnsi="Times New Roman"/>
          <w:b/>
          <w:sz w:val="24"/>
          <w:szCs w:val="24"/>
          <w:lang w:eastAsia="ar-SA"/>
        </w:rPr>
        <w:t>Tvorba odpisového plánu</w:t>
      </w:r>
      <w:r>
        <w:rPr>
          <w:rFonts w:ascii="Times New Roman" w:eastAsia="Times New Roman" w:hAnsi="Times New Roman"/>
          <w:sz w:val="24"/>
          <w:szCs w:val="24"/>
          <w:lang w:eastAsia="ar-SA"/>
        </w:rPr>
        <w:t xml:space="preserve"> </w:t>
      </w:r>
    </w:p>
    <w:p w14:paraId="4D7CD35B" w14:textId="77777777" w:rsidR="00902CE4" w:rsidRPr="006F4509" w:rsidRDefault="00902CE4" w:rsidP="006F4509">
      <w:pPr>
        <w:suppressAutoHyphens/>
        <w:spacing w:after="0" w:line="240" w:lineRule="auto"/>
        <w:rPr>
          <w:rFonts w:ascii="Times New Roman" w:eastAsia="Times New Roman" w:hAnsi="Times New Roman"/>
          <w:sz w:val="24"/>
          <w:szCs w:val="24"/>
          <w:lang w:eastAsia="ar-SA"/>
        </w:rPr>
      </w:pPr>
    </w:p>
    <w:p w14:paraId="48C52073"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6A5A88">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  Odpisy dlhodobého nehmotného majetku sú stanovené vychádzajúc z predpokladanej doby </w:t>
      </w:r>
    </w:p>
    <w:p w14:paraId="4D7AC62D" w14:textId="77777777" w:rsidR="006F4509" w:rsidRPr="006F4509" w:rsidRDefault="006F4509" w:rsidP="00943D94">
      <w:pPr>
        <w:suppressAutoHyphens/>
        <w:spacing w:after="0" w:line="240" w:lineRule="auto"/>
        <w:ind w:left="284"/>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jeho používania a predpokladaného priebehu jeho opotrebenia. Dlhodobý nehmotný </w:t>
      </w:r>
      <w:r w:rsidR="00943D94">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majetok, ktorého obstarávacia cena  ( resp. vlastné náklady </w:t>
      </w:r>
      <w:r w:rsidRPr="006F4509">
        <w:rPr>
          <w:rFonts w:ascii="Times New Roman" w:eastAsia="Times New Roman" w:hAnsi="Times New Roman"/>
          <w:sz w:val="24"/>
          <w:szCs w:val="24"/>
          <w:lang w:val="en-US" w:eastAsia="ar-SA"/>
        </w:rPr>
        <w:t>)</w:t>
      </w:r>
      <w:r w:rsidRPr="006F4509">
        <w:rPr>
          <w:rFonts w:ascii="Times New Roman" w:eastAsia="Times New Roman" w:hAnsi="Times New Roman"/>
          <w:sz w:val="24"/>
          <w:szCs w:val="24"/>
          <w:lang w:eastAsia="ar-SA"/>
        </w:rPr>
        <w:t xml:space="preserve"> je 2 400 eur a nižšia s dobou použiteľnosti dlhšou ako jeden rok, sa účtuje priamo do nákladov.</w:t>
      </w:r>
    </w:p>
    <w:p w14:paraId="7A11837C" w14:textId="77777777" w:rsidR="006F4509" w:rsidRDefault="006A5A88"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p>
    <w:p w14:paraId="0CEE35C5" w14:textId="77777777" w:rsidR="006A5A88" w:rsidRPr="006F4509" w:rsidRDefault="006A5A88"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p>
    <w:p w14:paraId="299174A6" w14:textId="77777777" w:rsidR="006F4509" w:rsidRPr="006F4509" w:rsidRDefault="006F4509" w:rsidP="006F4509">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A22845">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Odpisy dlhodobého hmotného majetku sú stanovené vychádzajúc z predpokladanej doby </w:t>
      </w:r>
    </w:p>
    <w:p w14:paraId="4C34D2FB" w14:textId="77777777" w:rsidR="006F4509" w:rsidRPr="006F4509" w:rsidRDefault="006F4509" w:rsidP="00675C16">
      <w:pPr>
        <w:suppressAutoHyphens/>
        <w:spacing w:after="0" w:line="240" w:lineRule="auto"/>
        <w:ind w:left="284" w:hanging="284"/>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A22845">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 jeho používania a predpokladaného priebehu jeho opotrebenia. Dlhodobý hmotný  majetok, ktorého obstarávacia cena  ( resp. vlastné náklady </w:t>
      </w:r>
      <w:r w:rsidRPr="006F4509">
        <w:rPr>
          <w:rFonts w:ascii="Times New Roman" w:eastAsia="Times New Roman" w:hAnsi="Times New Roman"/>
          <w:sz w:val="24"/>
          <w:szCs w:val="24"/>
          <w:lang w:val="en-US" w:eastAsia="ar-SA"/>
        </w:rPr>
        <w:t>)</w:t>
      </w:r>
      <w:r w:rsidRPr="006F4509">
        <w:rPr>
          <w:rFonts w:ascii="Times New Roman" w:eastAsia="Times New Roman" w:hAnsi="Times New Roman"/>
          <w:sz w:val="24"/>
          <w:szCs w:val="24"/>
          <w:lang w:eastAsia="ar-SA"/>
        </w:rPr>
        <w:t xml:space="preserve"> je 1 700 eur a nižšia a doba použiteľnosti dlhšia ako jeden rok, sa účtuje ako o zásobách. Pozemky sa  neodpisujú. Dlhodobý hmotný majetok vrátane technického zhodnotenia, ktorý bol uvedený do používania do 28.2.2009 v ocenení rovnom alebo nižšom ako 1700 eur sa považuje za dlhodobý hmotný majetok aj po tomto dátume a pokračuje sa v jeho odpisovaní. </w:t>
      </w:r>
    </w:p>
    <w:p w14:paraId="218EB663" w14:textId="77777777" w:rsidR="00A4356C" w:rsidRDefault="006A5A88" w:rsidP="006A5A88">
      <w:pPr>
        <w:suppressAutoHyphens/>
        <w:spacing w:after="0" w:line="240" w:lineRule="auto"/>
        <w:ind w:left="284" w:hanging="284"/>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Predpokladaná doba používania, metóda odpisovania a odpisová sadzba sú uvedené    v nasledujúcej tabuľke: </w:t>
      </w:r>
    </w:p>
    <w:p w14:paraId="7AF7A736" w14:textId="77777777" w:rsidR="00675C16" w:rsidRDefault="00675C16" w:rsidP="006F4509">
      <w:pPr>
        <w:suppressAutoHyphens/>
        <w:spacing w:after="0" w:line="240" w:lineRule="auto"/>
        <w:jc w:val="both"/>
        <w:rPr>
          <w:rFonts w:ascii="Times New Roman" w:eastAsia="Times New Roman" w:hAnsi="Times New Roman"/>
          <w:sz w:val="24"/>
          <w:szCs w:val="24"/>
          <w:lang w:eastAsia="ar-SA"/>
        </w:rPr>
      </w:pPr>
    </w:p>
    <w:p w14:paraId="09D6CC1D" w14:textId="77777777" w:rsidR="00675C16" w:rsidRDefault="00675C16" w:rsidP="006F4509">
      <w:pPr>
        <w:suppressAutoHyphens/>
        <w:spacing w:after="0" w:line="240" w:lineRule="auto"/>
        <w:jc w:val="both"/>
        <w:rPr>
          <w:rFonts w:ascii="Times New Roman" w:eastAsia="Times New Roman" w:hAnsi="Times New Roman"/>
          <w:sz w:val="24"/>
          <w:szCs w:val="24"/>
          <w:lang w:eastAsia="ar-SA"/>
        </w:rPr>
      </w:pPr>
    </w:p>
    <w:p w14:paraId="10613401" w14:textId="77777777" w:rsidR="00675C16" w:rsidRDefault="00675C16" w:rsidP="006F4509">
      <w:pPr>
        <w:suppressAutoHyphens/>
        <w:spacing w:after="0" w:line="240" w:lineRule="auto"/>
        <w:jc w:val="both"/>
        <w:rPr>
          <w:rFonts w:ascii="Times New Roman" w:eastAsia="Times New Roman" w:hAnsi="Times New Roman"/>
          <w:sz w:val="24"/>
          <w:szCs w:val="24"/>
          <w:lang w:eastAsia="ar-SA"/>
        </w:rPr>
      </w:pPr>
    </w:p>
    <w:tbl>
      <w:tblPr>
        <w:tblW w:w="9704" w:type="dxa"/>
        <w:tblInd w:w="354" w:type="dxa"/>
        <w:tblLayout w:type="fixed"/>
        <w:tblCellMar>
          <w:left w:w="70" w:type="dxa"/>
          <w:right w:w="70" w:type="dxa"/>
        </w:tblCellMar>
        <w:tblLook w:val="0000" w:firstRow="0" w:lastRow="0" w:firstColumn="0" w:lastColumn="0" w:noHBand="0" w:noVBand="0"/>
      </w:tblPr>
      <w:tblGrid>
        <w:gridCol w:w="3001"/>
        <w:gridCol w:w="826"/>
        <w:gridCol w:w="1960"/>
        <w:gridCol w:w="2126"/>
        <w:gridCol w:w="1791"/>
      </w:tblGrid>
      <w:tr w:rsidR="00FF2929" w:rsidRPr="006F4509" w14:paraId="53A5C974" w14:textId="77777777" w:rsidTr="00FF2929">
        <w:tc>
          <w:tcPr>
            <w:tcW w:w="3001" w:type="dxa"/>
            <w:tcBorders>
              <w:top w:val="single" w:sz="4" w:space="0" w:color="000000"/>
              <w:left w:val="single" w:sz="4" w:space="0" w:color="000000"/>
              <w:bottom w:val="single" w:sz="4" w:space="0" w:color="000000"/>
            </w:tcBorders>
          </w:tcPr>
          <w:p w14:paraId="7C14B811" w14:textId="77777777" w:rsidR="00FF2929" w:rsidRPr="006F4509" w:rsidRDefault="00FF2929" w:rsidP="006F4509">
            <w:pPr>
              <w:suppressAutoHyphens/>
              <w:snapToGrid w:val="0"/>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b/>
                <w:sz w:val="24"/>
                <w:szCs w:val="24"/>
                <w:lang w:eastAsia="ar-SA"/>
              </w:rPr>
              <w:t>Dlhodobý majetok</w:t>
            </w:r>
          </w:p>
        </w:tc>
        <w:tc>
          <w:tcPr>
            <w:tcW w:w="826" w:type="dxa"/>
            <w:tcBorders>
              <w:top w:val="single" w:sz="4" w:space="0" w:color="000000"/>
              <w:left w:val="single" w:sz="4" w:space="0" w:color="000000"/>
              <w:bottom w:val="single" w:sz="4" w:space="0" w:color="000000"/>
              <w:right w:val="single" w:sz="4" w:space="0" w:color="000000"/>
            </w:tcBorders>
          </w:tcPr>
          <w:p w14:paraId="41E65CBC" w14:textId="77777777" w:rsidR="00FF2929" w:rsidRPr="006F4509" w:rsidRDefault="00FF2929" w:rsidP="006F4509">
            <w:pPr>
              <w:suppressAutoHyphens/>
              <w:snapToGrid w:val="0"/>
              <w:spacing w:after="0" w:line="240" w:lineRule="auto"/>
              <w:jc w:val="both"/>
              <w:rPr>
                <w:rFonts w:ascii="Times New Roman" w:eastAsia="Times New Roman" w:hAnsi="Times New Roman"/>
                <w:b/>
                <w:sz w:val="24"/>
                <w:szCs w:val="24"/>
                <w:lang w:eastAsia="ar-SA"/>
              </w:rPr>
            </w:pPr>
            <w:r>
              <w:rPr>
                <w:rFonts w:ascii="Times New Roman" w:eastAsia="Times New Roman" w:hAnsi="Times New Roman"/>
                <w:b/>
                <w:sz w:val="24"/>
                <w:szCs w:val="24"/>
                <w:lang w:eastAsia="ar-SA"/>
              </w:rPr>
              <w:t>Účet</w:t>
            </w:r>
          </w:p>
        </w:tc>
        <w:tc>
          <w:tcPr>
            <w:tcW w:w="1960" w:type="dxa"/>
            <w:tcBorders>
              <w:top w:val="single" w:sz="4" w:space="0" w:color="000000"/>
              <w:left w:val="single" w:sz="4" w:space="0" w:color="000000"/>
              <w:bottom w:val="single" w:sz="4" w:space="0" w:color="000000"/>
            </w:tcBorders>
          </w:tcPr>
          <w:p w14:paraId="3D807C2D" w14:textId="77777777" w:rsidR="00FF2929" w:rsidRPr="006F4509" w:rsidRDefault="00FF2929" w:rsidP="006F4509">
            <w:pPr>
              <w:suppressAutoHyphens/>
              <w:snapToGrid w:val="0"/>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b/>
                <w:sz w:val="24"/>
                <w:szCs w:val="24"/>
                <w:lang w:eastAsia="ar-SA"/>
              </w:rPr>
              <w:t>Odpisová metóda</w:t>
            </w:r>
          </w:p>
        </w:tc>
        <w:tc>
          <w:tcPr>
            <w:tcW w:w="2126" w:type="dxa"/>
            <w:tcBorders>
              <w:top w:val="single" w:sz="4" w:space="0" w:color="000000"/>
              <w:left w:val="single" w:sz="4" w:space="0" w:color="000000"/>
              <w:bottom w:val="single" w:sz="4" w:space="0" w:color="000000"/>
            </w:tcBorders>
          </w:tcPr>
          <w:p w14:paraId="0528A910" w14:textId="77777777" w:rsidR="00FF2929" w:rsidRPr="006F4509" w:rsidRDefault="00FF2929" w:rsidP="006F4509">
            <w:pPr>
              <w:suppressAutoHyphens/>
              <w:snapToGrid w:val="0"/>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b/>
                <w:sz w:val="24"/>
                <w:szCs w:val="24"/>
                <w:lang w:eastAsia="ar-SA"/>
              </w:rPr>
              <w:t xml:space="preserve">Predpokladaná doba používania </w:t>
            </w:r>
          </w:p>
        </w:tc>
        <w:tc>
          <w:tcPr>
            <w:tcW w:w="1791" w:type="dxa"/>
            <w:tcBorders>
              <w:top w:val="single" w:sz="4" w:space="0" w:color="000000"/>
              <w:left w:val="single" w:sz="4" w:space="0" w:color="000000"/>
              <w:bottom w:val="single" w:sz="4" w:space="0" w:color="000000"/>
              <w:right w:val="single" w:sz="4" w:space="0" w:color="000000"/>
            </w:tcBorders>
          </w:tcPr>
          <w:p w14:paraId="03EA6EB5" w14:textId="77777777" w:rsidR="00FF2929" w:rsidRPr="006F4509" w:rsidRDefault="00FF2929" w:rsidP="006F4509">
            <w:pPr>
              <w:suppressAutoHyphens/>
              <w:snapToGrid w:val="0"/>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b/>
                <w:sz w:val="24"/>
                <w:szCs w:val="24"/>
                <w:lang w:eastAsia="ar-SA"/>
              </w:rPr>
              <w:t>Ročná odpisová sadzba</w:t>
            </w:r>
          </w:p>
        </w:tc>
      </w:tr>
      <w:tr w:rsidR="00FF2929" w:rsidRPr="00CB52B5" w14:paraId="79AF4982" w14:textId="77777777" w:rsidTr="00FF2929">
        <w:tc>
          <w:tcPr>
            <w:tcW w:w="3001" w:type="dxa"/>
            <w:tcBorders>
              <w:left w:val="single" w:sz="4" w:space="0" w:color="000000"/>
              <w:bottom w:val="single" w:sz="4" w:space="0" w:color="000000"/>
            </w:tcBorders>
          </w:tcPr>
          <w:p w14:paraId="1A2E4DB8"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Budovy, stavby</w:t>
            </w:r>
          </w:p>
        </w:tc>
        <w:tc>
          <w:tcPr>
            <w:tcW w:w="826" w:type="dxa"/>
            <w:tcBorders>
              <w:left w:val="single" w:sz="4" w:space="0" w:color="000000"/>
              <w:bottom w:val="single" w:sz="4" w:space="0" w:color="000000"/>
              <w:right w:val="single" w:sz="4" w:space="0" w:color="000000"/>
            </w:tcBorders>
          </w:tcPr>
          <w:p w14:paraId="7D6858DE"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021</w:t>
            </w:r>
          </w:p>
        </w:tc>
        <w:tc>
          <w:tcPr>
            <w:tcW w:w="1960" w:type="dxa"/>
            <w:tcBorders>
              <w:left w:val="single" w:sz="4" w:space="0" w:color="000000"/>
              <w:bottom w:val="single" w:sz="4" w:space="0" w:color="000000"/>
            </w:tcBorders>
          </w:tcPr>
          <w:p w14:paraId="2726325D"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rovnomerná</w:t>
            </w:r>
          </w:p>
        </w:tc>
        <w:tc>
          <w:tcPr>
            <w:tcW w:w="2126" w:type="dxa"/>
            <w:tcBorders>
              <w:left w:val="single" w:sz="4" w:space="0" w:color="000000"/>
              <w:bottom w:val="single" w:sz="4" w:space="0" w:color="000000"/>
            </w:tcBorders>
          </w:tcPr>
          <w:p w14:paraId="7F66DB0B"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20</w:t>
            </w:r>
            <w:r>
              <w:rPr>
                <w:rFonts w:ascii="Times New Roman" w:eastAsia="Times New Roman" w:hAnsi="Times New Roman"/>
                <w:sz w:val="24"/>
                <w:szCs w:val="24"/>
                <w:lang w:eastAsia="ar-SA"/>
              </w:rPr>
              <w:t>, 50</w:t>
            </w:r>
          </w:p>
        </w:tc>
        <w:tc>
          <w:tcPr>
            <w:tcW w:w="1791" w:type="dxa"/>
            <w:tcBorders>
              <w:left w:val="single" w:sz="4" w:space="0" w:color="000000"/>
              <w:bottom w:val="single" w:sz="4" w:space="0" w:color="000000"/>
              <w:right w:val="single" w:sz="4" w:space="0" w:color="000000"/>
            </w:tcBorders>
          </w:tcPr>
          <w:p w14:paraId="27EE3D38" w14:textId="77777777" w:rsidR="00FF2929" w:rsidRPr="00CB52B5" w:rsidRDefault="00FF2929" w:rsidP="00675C16">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5%</w:t>
            </w:r>
            <w:r>
              <w:rPr>
                <w:rFonts w:ascii="Times New Roman" w:eastAsia="Times New Roman" w:hAnsi="Times New Roman"/>
                <w:sz w:val="24"/>
                <w:szCs w:val="24"/>
                <w:lang w:eastAsia="ar-SA"/>
              </w:rPr>
              <w:t>, 2%</w:t>
            </w:r>
          </w:p>
        </w:tc>
      </w:tr>
      <w:tr w:rsidR="00FF2929" w:rsidRPr="00CB52B5" w14:paraId="4A5DBD68" w14:textId="77777777" w:rsidTr="00FF2929">
        <w:tc>
          <w:tcPr>
            <w:tcW w:w="3001" w:type="dxa"/>
            <w:tcBorders>
              <w:left w:val="single" w:sz="4" w:space="0" w:color="000000"/>
              <w:bottom w:val="single" w:sz="4" w:space="0" w:color="000000"/>
            </w:tcBorders>
          </w:tcPr>
          <w:p w14:paraId="54A3FAF5"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 xml:space="preserve">Stroje, zariadenia, prístroje </w:t>
            </w:r>
          </w:p>
        </w:tc>
        <w:tc>
          <w:tcPr>
            <w:tcW w:w="826" w:type="dxa"/>
            <w:tcBorders>
              <w:left w:val="single" w:sz="4" w:space="0" w:color="000000"/>
              <w:bottom w:val="single" w:sz="4" w:space="0" w:color="000000"/>
              <w:right w:val="single" w:sz="4" w:space="0" w:color="000000"/>
            </w:tcBorders>
          </w:tcPr>
          <w:p w14:paraId="31DF773A"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022</w:t>
            </w:r>
          </w:p>
        </w:tc>
        <w:tc>
          <w:tcPr>
            <w:tcW w:w="1960" w:type="dxa"/>
            <w:tcBorders>
              <w:left w:val="single" w:sz="4" w:space="0" w:color="000000"/>
              <w:bottom w:val="single" w:sz="4" w:space="0" w:color="000000"/>
            </w:tcBorders>
          </w:tcPr>
          <w:p w14:paraId="64EDA6F6"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rovnomerná</w:t>
            </w:r>
          </w:p>
        </w:tc>
        <w:tc>
          <w:tcPr>
            <w:tcW w:w="2126" w:type="dxa"/>
            <w:tcBorders>
              <w:left w:val="single" w:sz="4" w:space="0" w:color="000000"/>
              <w:bottom w:val="single" w:sz="4" w:space="0" w:color="000000"/>
            </w:tcBorders>
          </w:tcPr>
          <w:p w14:paraId="0C2B22BB"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4, 6, 8</w:t>
            </w:r>
          </w:p>
        </w:tc>
        <w:tc>
          <w:tcPr>
            <w:tcW w:w="1791" w:type="dxa"/>
            <w:tcBorders>
              <w:left w:val="single" w:sz="4" w:space="0" w:color="000000"/>
              <w:bottom w:val="single" w:sz="4" w:space="0" w:color="000000"/>
              <w:right w:val="single" w:sz="4" w:space="0" w:color="000000"/>
            </w:tcBorders>
          </w:tcPr>
          <w:p w14:paraId="6DE020F8"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25%, 16,7%, 12,0%</w:t>
            </w:r>
          </w:p>
        </w:tc>
      </w:tr>
      <w:tr w:rsidR="00FF2929" w:rsidRPr="00CB52B5" w14:paraId="634AB201" w14:textId="77777777" w:rsidTr="00FF2929">
        <w:tc>
          <w:tcPr>
            <w:tcW w:w="3001" w:type="dxa"/>
            <w:tcBorders>
              <w:left w:val="single" w:sz="4" w:space="0" w:color="000000"/>
              <w:bottom w:val="single" w:sz="4" w:space="0" w:color="000000"/>
            </w:tcBorders>
          </w:tcPr>
          <w:p w14:paraId="09382D9B"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Dopravné prostriedky</w:t>
            </w:r>
          </w:p>
        </w:tc>
        <w:tc>
          <w:tcPr>
            <w:tcW w:w="826" w:type="dxa"/>
            <w:tcBorders>
              <w:left w:val="single" w:sz="4" w:space="0" w:color="000000"/>
              <w:bottom w:val="single" w:sz="4" w:space="0" w:color="000000"/>
              <w:right w:val="single" w:sz="4" w:space="0" w:color="000000"/>
            </w:tcBorders>
          </w:tcPr>
          <w:p w14:paraId="4B3A3939"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022</w:t>
            </w:r>
          </w:p>
        </w:tc>
        <w:tc>
          <w:tcPr>
            <w:tcW w:w="1960" w:type="dxa"/>
            <w:tcBorders>
              <w:left w:val="single" w:sz="4" w:space="0" w:color="000000"/>
              <w:bottom w:val="single" w:sz="4" w:space="0" w:color="000000"/>
            </w:tcBorders>
          </w:tcPr>
          <w:p w14:paraId="13B2161A"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rovnomerná</w:t>
            </w:r>
          </w:p>
        </w:tc>
        <w:tc>
          <w:tcPr>
            <w:tcW w:w="2126" w:type="dxa"/>
            <w:tcBorders>
              <w:left w:val="single" w:sz="4" w:space="0" w:color="000000"/>
              <w:bottom w:val="single" w:sz="4" w:space="0" w:color="000000"/>
            </w:tcBorders>
          </w:tcPr>
          <w:p w14:paraId="3206A77B"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4, 6</w:t>
            </w:r>
          </w:p>
        </w:tc>
        <w:tc>
          <w:tcPr>
            <w:tcW w:w="1791" w:type="dxa"/>
            <w:tcBorders>
              <w:left w:val="single" w:sz="4" w:space="0" w:color="000000"/>
              <w:bottom w:val="single" w:sz="4" w:space="0" w:color="000000"/>
              <w:right w:val="single" w:sz="4" w:space="0" w:color="000000"/>
            </w:tcBorders>
          </w:tcPr>
          <w:p w14:paraId="4453F0D3"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r w:rsidRPr="00CB52B5">
              <w:rPr>
                <w:rFonts w:ascii="Times New Roman" w:eastAsia="Times New Roman" w:hAnsi="Times New Roman"/>
                <w:sz w:val="24"/>
                <w:szCs w:val="24"/>
                <w:lang w:eastAsia="ar-SA"/>
              </w:rPr>
              <w:t>25%,  16,7%</w:t>
            </w:r>
          </w:p>
        </w:tc>
      </w:tr>
      <w:tr w:rsidR="00FF2929" w:rsidRPr="00CB52B5" w14:paraId="07C5302C" w14:textId="77777777" w:rsidTr="00FF2929">
        <w:trPr>
          <w:trHeight w:val="70"/>
        </w:trPr>
        <w:tc>
          <w:tcPr>
            <w:tcW w:w="3001" w:type="dxa"/>
            <w:tcBorders>
              <w:left w:val="single" w:sz="4" w:space="0" w:color="000000"/>
              <w:bottom w:val="single" w:sz="4" w:space="0" w:color="000000"/>
            </w:tcBorders>
          </w:tcPr>
          <w:p w14:paraId="439BCB05"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826" w:type="dxa"/>
            <w:tcBorders>
              <w:left w:val="single" w:sz="4" w:space="0" w:color="000000"/>
              <w:bottom w:val="single" w:sz="4" w:space="0" w:color="000000"/>
              <w:right w:val="single" w:sz="4" w:space="0" w:color="000000"/>
            </w:tcBorders>
          </w:tcPr>
          <w:p w14:paraId="4AC865EB"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1960" w:type="dxa"/>
            <w:tcBorders>
              <w:left w:val="single" w:sz="4" w:space="0" w:color="000000"/>
              <w:bottom w:val="single" w:sz="4" w:space="0" w:color="000000"/>
            </w:tcBorders>
          </w:tcPr>
          <w:p w14:paraId="04FABFD1"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2126" w:type="dxa"/>
            <w:tcBorders>
              <w:left w:val="single" w:sz="4" w:space="0" w:color="000000"/>
              <w:bottom w:val="single" w:sz="4" w:space="0" w:color="000000"/>
            </w:tcBorders>
          </w:tcPr>
          <w:p w14:paraId="229D676E"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p>
        </w:tc>
        <w:tc>
          <w:tcPr>
            <w:tcW w:w="1791" w:type="dxa"/>
            <w:tcBorders>
              <w:left w:val="single" w:sz="4" w:space="0" w:color="000000"/>
              <w:bottom w:val="single" w:sz="4" w:space="0" w:color="000000"/>
              <w:right w:val="single" w:sz="4" w:space="0" w:color="000000"/>
            </w:tcBorders>
          </w:tcPr>
          <w:p w14:paraId="0B95AAC6" w14:textId="77777777" w:rsidR="00FF2929" w:rsidRPr="00CB52B5" w:rsidRDefault="00FF2929" w:rsidP="006F4509">
            <w:pPr>
              <w:suppressAutoHyphens/>
              <w:snapToGrid w:val="0"/>
              <w:spacing w:after="0" w:line="240" w:lineRule="auto"/>
              <w:jc w:val="center"/>
              <w:rPr>
                <w:rFonts w:ascii="Times New Roman" w:eastAsia="Times New Roman" w:hAnsi="Times New Roman"/>
                <w:sz w:val="24"/>
                <w:szCs w:val="24"/>
                <w:lang w:eastAsia="ar-SA"/>
              </w:rPr>
            </w:pPr>
          </w:p>
        </w:tc>
      </w:tr>
      <w:tr w:rsidR="00FF2929" w:rsidRPr="00CB52B5" w14:paraId="0B37A9D5" w14:textId="77777777" w:rsidTr="00FF2929">
        <w:tc>
          <w:tcPr>
            <w:tcW w:w="3001" w:type="dxa"/>
            <w:tcBorders>
              <w:left w:val="single" w:sz="4" w:space="0" w:color="000000"/>
              <w:bottom w:val="single" w:sz="4" w:space="0" w:color="000000"/>
            </w:tcBorders>
          </w:tcPr>
          <w:p w14:paraId="32D5AAFA"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826" w:type="dxa"/>
            <w:tcBorders>
              <w:left w:val="single" w:sz="4" w:space="0" w:color="000000"/>
              <w:bottom w:val="single" w:sz="4" w:space="0" w:color="000000"/>
              <w:right w:val="single" w:sz="4" w:space="0" w:color="000000"/>
            </w:tcBorders>
          </w:tcPr>
          <w:p w14:paraId="4A0D0BFE"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1960" w:type="dxa"/>
            <w:tcBorders>
              <w:left w:val="single" w:sz="4" w:space="0" w:color="000000"/>
              <w:bottom w:val="single" w:sz="4" w:space="0" w:color="000000"/>
            </w:tcBorders>
          </w:tcPr>
          <w:p w14:paraId="7191DA93" w14:textId="77777777" w:rsidR="00FF2929" w:rsidRPr="00CB52B5" w:rsidRDefault="00FF2929" w:rsidP="006F4509">
            <w:pPr>
              <w:suppressAutoHyphens/>
              <w:snapToGrid w:val="0"/>
              <w:spacing w:after="0" w:line="240" w:lineRule="auto"/>
              <w:jc w:val="both"/>
              <w:rPr>
                <w:rFonts w:ascii="Times New Roman" w:eastAsia="Times New Roman" w:hAnsi="Times New Roman"/>
                <w:sz w:val="24"/>
                <w:szCs w:val="24"/>
                <w:lang w:eastAsia="ar-SA"/>
              </w:rPr>
            </w:pPr>
          </w:p>
        </w:tc>
        <w:tc>
          <w:tcPr>
            <w:tcW w:w="2126" w:type="dxa"/>
            <w:tcBorders>
              <w:left w:val="single" w:sz="4" w:space="0" w:color="000000"/>
              <w:bottom w:val="single" w:sz="4" w:space="0" w:color="000000"/>
            </w:tcBorders>
          </w:tcPr>
          <w:p w14:paraId="037B284D" w14:textId="77777777" w:rsidR="00FF2929" w:rsidRPr="00CB52B5" w:rsidRDefault="00FF2929" w:rsidP="00AF2138">
            <w:pPr>
              <w:suppressAutoHyphens/>
              <w:snapToGrid w:val="0"/>
              <w:spacing w:after="0" w:line="240" w:lineRule="auto"/>
              <w:jc w:val="center"/>
              <w:rPr>
                <w:rFonts w:ascii="Times New Roman" w:eastAsia="Times New Roman" w:hAnsi="Times New Roman"/>
                <w:sz w:val="24"/>
                <w:szCs w:val="24"/>
                <w:lang w:eastAsia="ar-SA"/>
              </w:rPr>
            </w:pPr>
          </w:p>
        </w:tc>
        <w:tc>
          <w:tcPr>
            <w:tcW w:w="1791" w:type="dxa"/>
            <w:tcBorders>
              <w:left w:val="single" w:sz="4" w:space="0" w:color="000000"/>
              <w:bottom w:val="single" w:sz="4" w:space="0" w:color="000000"/>
              <w:right w:val="single" w:sz="4" w:space="0" w:color="000000"/>
            </w:tcBorders>
          </w:tcPr>
          <w:p w14:paraId="26C5BEDB" w14:textId="77777777" w:rsidR="00FF2929" w:rsidRPr="00CB52B5" w:rsidRDefault="00FF2929" w:rsidP="00AF2138">
            <w:pPr>
              <w:suppressAutoHyphens/>
              <w:snapToGrid w:val="0"/>
              <w:spacing w:after="0" w:line="240" w:lineRule="auto"/>
              <w:jc w:val="center"/>
              <w:rPr>
                <w:rFonts w:ascii="Times New Roman" w:eastAsia="Times New Roman" w:hAnsi="Times New Roman"/>
                <w:sz w:val="24"/>
                <w:szCs w:val="24"/>
                <w:lang w:eastAsia="ar-SA"/>
              </w:rPr>
            </w:pPr>
          </w:p>
        </w:tc>
      </w:tr>
    </w:tbl>
    <w:p w14:paraId="717B14C9" w14:textId="77777777" w:rsidR="006F4509" w:rsidRPr="00CB52B5" w:rsidRDefault="006F4509" w:rsidP="006F4509">
      <w:pPr>
        <w:suppressAutoHyphens/>
        <w:spacing w:after="0" w:line="240" w:lineRule="auto"/>
        <w:jc w:val="both"/>
        <w:rPr>
          <w:rFonts w:ascii="Times New Roman" w:eastAsia="Times New Roman" w:hAnsi="Times New Roman"/>
          <w:sz w:val="24"/>
          <w:szCs w:val="24"/>
          <w:lang w:eastAsia="ar-SA"/>
        </w:rPr>
      </w:pPr>
    </w:p>
    <w:p w14:paraId="19D95D01" w14:textId="77777777" w:rsidR="006F4509" w:rsidRPr="006F4509" w:rsidRDefault="00A22845" w:rsidP="006F4509">
      <w:pPr>
        <w:suppressAutoHyphens/>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Účtovná jednotka netvorila opravnú položku k dlhodobému majetku.</w:t>
      </w:r>
    </w:p>
    <w:p w14:paraId="42D1BE1D" w14:textId="77777777" w:rsidR="00675C16" w:rsidRDefault="00675C16" w:rsidP="006F4509">
      <w:pPr>
        <w:suppressAutoHyphens/>
        <w:spacing w:after="0" w:line="240" w:lineRule="auto"/>
        <w:rPr>
          <w:rFonts w:ascii="Times New Roman" w:eastAsia="Times New Roman" w:hAnsi="Times New Roman"/>
          <w:sz w:val="24"/>
          <w:szCs w:val="24"/>
          <w:lang w:eastAsia="ar-SA"/>
        </w:rPr>
      </w:pPr>
    </w:p>
    <w:p w14:paraId="037734B5" w14:textId="77777777" w:rsidR="00A22845" w:rsidRDefault="00A22845" w:rsidP="006F4509">
      <w:pPr>
        <w:suppressAutoHyphens/>
        <w:spacing w:after="0" w:line="240" w:lineRule="auto"/>
        <w:rPr>
          <w:rFonts w:ascii="Times New Roman" w:eastAsia="Times New Roman" w:hAnsi="Times New Roman"/>
          <w:sz w:val="24"/>
          <w:szCs w:val="24"/>
          <w:lang w:eastAsia="ar-SA"/>
        </w:rPr>
      </w:pPr>
    </w:p>
    <w:p w14:paraId="0F2DB2E3" w14:textId="77777777" w:rsidR="006F4509" w:rsidRDefault="006A5A8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b</w:t>
      </w:r>
      <w:r w:rsidR="006F4509" w:rsidRPr="006F4509">
        <w:rPr>
          <w:rFonts w:ascii="Times New Roman" w:eastAsia="Times New Roman" w:hAnsi="Times New Roman"/>
          <w:sz w:val="24"/>
          <w:szCs w:val="24"/>
          <w:lang w:eastAsia="ar-SA"/>
        </w:rPr>
        <w:t>./</w:t>
      </w:r>
      <w:r w:rsidR="006F4509" w:rsidRPr="006F4509">
        <w:rPr>
          <w:rFonts w:ascii="Times New Roman" w:eastAsia="Times New Roman" w:hAnsi="Times New Roman"/>
          <w:b/>
          <w:sz w:val="24"/>
          <w:szCs w:val="24"/>
          <w:lang w:eastAsia="ar-SA"/>
        </w:rPr>
        <w:t xml:space="preserve"> </w:t>
      </w:r>
      <w:r>
        <w:rPr>
          <w:rFonts w:ascii="Times New Roman" w:eastAsia="Times New Roman" w:hAnsi="Times New Roman"/>
          <w:b/>
          <w:sz w:val="24"/>
          <w:szCs w:val="24"/>
          <w:lang w:eastAsia="ar-SA"/>
        </w:rPr>
        <w:t>Dlhodobý finančný majetok</w:t>
      </w:r>
    </w:p>
    <w:p w14:paraId="67346B9B" w14:textId="77777777" w:rsidR="00902CE4" w:rsidRPr="006F4509" w:rsidRDefault="00902CE4" w:rsidP="006F4509">
      <w:pPr>
        <w:suppressAutoHyphens/>
        <w:spacing w:after="0" w:line="240" w:lineRule="auto"/>
        <w:rPr>
          <w:rFonts w:ascii="Times New Roman" w:eastAsia="Times New Roman" w:hAnsi="Times New Roman"/>
          <w:b/>
          <w:sz w:val="24"/>
          <w:szCs w:val="24"/>
          <w:lang w:eastAsia="ar-SA"/>
        </w:rPr>
      </w:pPr>
    </w:p>
    <w:p w14:paraId="6110FB8A" w14:textId="77777777" w:rsidR="006F4509" w:rsidRDefault="006F4509" w:rsidP="006A5A88">
      <w:pPr>
        <w:suppressAutoHyphens/>
        <w:spacing w:after="0" w:line="240" w:lineRule="auto"/>
        <w:ind w:left="284" w:hanging="284"/>
        <w:rPr>
          <w:rFonts w:ascii="Times New Roman" w:eastAsia="Times New Roman" w:hAnsi="Times New Roman"/>
          <w:sz w:val="24"/>
          <w:szCs w:val="24"/>
          <w:lang w:eastAsia="ar-SA"/>
        </w:rPr>
      </w:pPr>
      <w:r w:rsidRPr="006F4509">
        <w:rPr>
          <w:rFonts w:ascii="Times New Roman" w:eastAsia="Times New Roman" w:hAnsi="Times New Roman"/>
          <w:b/>
          <w:sz w:val="24"/>
          <w:szCs w:val="24"/>
          <w:lang w:eastAsia="ar-SA"/>
        </w:rPr>
        <w:lastRenderedPageBreak/>
        <w:t xml:space="preserve">     </w:t>
      </w:r>
      <w:r w:rsidRPr="006F4509">
        <w:rPr>
          <w:rFonts w:ascii="Times New Roman" w:eastAsia="Times New Roman" w:hAnsi="Times New Roman"/>
          <w:sz w:val="24"/>
          <w:szCs w:val="24"/>
          <w:lang w:eastAsia="ar-SA"/>
        </w:rPr>
        <w:t xml:space="preserve">Cenné papiere a podiely sa oceňujú pri ich nadobudnutí obstarávacími cenami, vrátane     nákladov súvisiacich s obstaraním. </w:t>
      </w:r>
    </w:p>
    <w:p w14:paraId="638EBBFD" w14:textId="77777777" w:rsidR="006A5A88" w:rsidRDefault="006A5A88" w:rsidP="006A5A88">
      <w:pPr>
        <w:suppressAutoHyphens/>
        <w:spacing w:after="0" w:line="240" w:lineRule="auto"/>
        <w:ind w:left="284" w:hanging="284"/>
        <w:rPr>
          <w:rFonts w:ascii="Times New Roman" w:eastAsia="Times New Roman" w:hAnsi="Times New Roman"/>
          <w:color w:val="FF0000"/>
          <w:sz w:val="24"/>
          <w:szCs w:val="24"/>
          <w:lang w:eastAsia="ar-SA"/>
        </w:rPr>
      </w:pPr>
    </w:p>
    <w:p w14:paraId="75CED776" w14:textId="77777777" w:rsidR="00A22845" w:rsidRPr="006A5A88" w:rsidRDefault="00A22845" w:rsidP="006A5A88">
      <w:pPr>
        <w:suppressAutoHyphens/>
        <w:spacing w:after="0" w:line="240" w:lineRule="auto"/>
        <w:ind w:left="284" w:hanging="284"/>
        <w:rPr>
          <w:rFonts w:ascii="Times New Roman" w:eastAsia="Times New Roman" w:hAnsi="Times New Roman"/>
          <w:color w:val="FF0000"/>
          <w:sz w:val="24"/>
          <w:szCs w:val="24"/>
          <w:lang w:eastAsia="ar-SA"/>
        </w:rPr>
      </w:pPr>
    </w:p>
    <w:p w14:paraId="1B2CC20E" w14:textId="77777777" w:rsidR="006F4509" w:rsidRDefault="004A09DD"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c</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Zásoby</w:t>
      </w:r>
    </w:p>
    <w:p w14:paraId="1F1D540D" w14:textId="77777777" w:rsidR="00902CE4" w:rsidRPr="006F4509" w:rsidRDefault="00902CE4" w:rsidP="006F4509">
      <w:pPr>
        <w:suppressAutoHyphens/>
        <w:spacing w:after="0" w:line="240" w:lineRule="auto"/>
        <w:rPr>
          <w:rFonts w:ascii="Times New Roman" w:eastAsia="Times New Roman" w:hAnsi="Times New Roman"/>
          <w:b/>
          <w:sz w:val="24"/>
          <w:szCs w:val="24"/>
          <w:lang w:eastAsia="ar-SA"/>
        </w:rPr>
      </w:pPr>
    </w:p>
    <w:p w14:paraId="432E3CB5"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Zásoby sa oceňujú obstarávacou cenou alebo vlastnými nákladmi.</w:t>
      </w:r>
    </w:p>
    <w:p w14:paraId="5FDBB841"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0B3880EA"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943D94">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 Obstarávacia cena zahŕňa cenu zásob a náklady súvisiace s obstaraním (clo, prepravu,   </w:t>
      </w:r>
    </w:p>
    <w:p w14:paraId="11B648AF" w14:textId="77777777" w:rsidR="006F4509" w:rsidRPr="006F4509" w:rsidRDefault="006F4509" w:rsidP="006F4509">
      <w:pPr>
        <w:suppressAutoHyphens/>
        <w:spacing w:after="0" w:line="240" w:lineRule="auto"/>
        <w:ind w:left="284" w:hanging="284"/>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943D94">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   poistné, provízie a pod. </w:t>
      </w:r>
      <w:r w:rsidRPr="006F4509">
        <w:rPr>
          <w:rFonts w:ascii="Times New Roman" w:eastAsia="Times New Roman" w:hAnsi="Times New Roman"/>
          <w:sz w:val="24"/>
          <w:szCs w:val="24"/>
          <w:lang w:val="en-US" w:eastAsia="ar-SA"/>
        </w:rPr>
        <w:t>)</w:t>
      </w:r>
      <w:r w:rsidRPr="006F4509">
        <w:rPr>
          <w:rFonts w:ascii="Times New Roman" w:eastAsia="Times New Roman" w:hAnsi="Times New Roman"/>
          <w:sz w:val="24"/>
          <w:szCs w:val="24"/>
          <w:lang w:eastAsia="ar-SA"/>
        </w:rPr>
        <w:t xml:space="preserve">. Úroky z cudzích zdrojov nie sú súčasťou obstarávacej ceny.       </w:t>
      </w:r>
    </w:p>
    <w:p w14:paraId="190F137B"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726B081C"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Vlastné náklady zahŕňajú priame náklady (priamy materiál, priame mzdy a ostatné priame </w:t>
      </w:r>
    </w:p>
    <w:p w14:paraId="0F22FD61" w14:textId="77777777" w:rsidR="006F4509" w:rsidRPr="006F4509" w:rsidRDefault="006F4509" w:rsidP="003974D4">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náklady</w:t>
      </w:r>
      <w:r w:rsidRPr="006F4509">
        <w:rPr>
          <w:rFonts w:ascii="Times New Roman" w:eastAsia="Times New Roman" w:hAnsi="Times New Roman"/>
          <w:sz w:val="24"/>
          <w:szCs w:val="24"/>
          <w:lang w:val="en-US" w:eastAsia="ar-SA"/>
        </w:rPr>
        <w:t>)</w:t>
      </w:r>
      <w:r w:rsidRPr="006F4509">
        <w:rPr>
          <w:rFonts w:ascii="Times New Roman" w:eastAsia="Times New Roman" w:hAnsi="Times New Roman"/>
          <w:sz w:val="24"/>
          <w:szCs w:val="24"/>
          <w:lang w:eastAsia="ar-SA"/>
        </w:rPr>
        <w:t xml:space="preserve"> a časť nepriamych nákladov</w:t>
      </w:r>
      <w:r w:rsidR="003974D4">
        <w:rPr>
          <w:rFonts w:ascii="Times New Roman" w:eastAsia="Times New Roman" w:hAnsi="Times New Roman"/>
          <w:sz w:val="24"/>
          <w:szCs w:val="24"/>
          <w:lang w:eastAsia="ar-SA"/>
        </w:rPr>
        <w:t>.</w:t>
      </w:r>
      <w:r w:rsidRPr="006F4509">
        <w:rPr>
          <w:rFonts w:ascii="Times New Roman" w:eastAsia="Times New Roman" w:hAnsi="Times New Roman"/>
          <w:sz w:val="24"/>
          <w:szCs w:val="24"/>
          <w:lang w:eastAsia="ar-SA"/>
        </w:rPr>
        <w:t xml:space="preserve"> </w:t>
      </w:r>
    </w:p>
    <w:p w14:paraId="4C5F3898"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7C0B0E8F" w14:textId="77777777" w:rsidR="004A09DD" w:rsidRDefault="00835680"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4A09DD">
        <w:rPr>
          <w:rFonts w:ascii="Times New Roman" w:eastAsia="Times New Roman" w:hAnsi="Times New Roman"/>
          <w:sz w:val="24"/>
          <w:szCs w:val="24"/>
          <w:lang w:eastAsia="ar-SA"/>
        </w:rPr>
        <w:t>Opravné položky k zásobám v účtovnom období neboli tvorené.</w:t>
      </w:r>
    </w:p>
    <w:p w14:paraId="4F3A8101" w14:textId="77777777" w:rsidR="006F4509" w:rsidRDefault="004A09DD" w:rsidP="006F4509">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p>
    <w:p w14:paraId="1273E359" w14:textId="77777777" w:rsidR="00A22845" w:rsidRPr="006F4509" w:rsidRDefault="00A22845" w:rsidP="006F4509">
      <w:pPr>
        <w:suppressAutoHyphens/>
        <w:spacing w:after="0" w:line="240" w:lineRule="auto"/>
        <w:rPr>
          <w:rFonts w:ascii="Times New Roman" w:eastAsia="Times New Roman" w:hAnsi="Times New Roman"/>
          <w:sz w:val="24"/>
          <w:szCs w:val="24"/>
          <w:lang w:eastAsia="ar-SA"/>
        </w:rPr>
      </w:pPr>
    </w:p>
    <w:p w14:paraId="02E59AF6" w14:textId="77777777" w:rsidR="006F4509" w:rsidRDefault="004A09DD"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d</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Pohľadávky</w:t>
      </w:r>
    </w:p>
    <w:p w14:paraId="3D7689BD" w14:textId="77777777" w:rsidR="00902CE4" w:rsidRPr="006F4509" w:rsidRDefault="00902CE4" w:rsidP="006F4509">
      <w:pPr>
        <w:suppressAutoHyphens/>
        <w:spacing w:after="0" w:line="240" w:lineRule="auto"/>
        <w:rPr>
          <w:rFonts w:ascii="Times New Roman" w:eastAsia="Times New Roman" w:hAnsi="Times New Roman"/>
          <w:sz w:val="24"/>
          <w:szCs w:val="24"/>
          <w:lang w:eastAsia="ar-SA"/>
        </w:rPr>
      </w:pPr>
    </w:p>
    <w:p w14:paraId="078EDE40" w14:textId="77777777" w:rsidR="006F4509" w:rsidRDefault="006F4509" w:rsidP="004A09DD">
      <w:pPr>
        <w:suppressAutoHyphens/>
        <w:spacing w:after="0" w:line="240" w:lineRule="auto"/>
        <w:ind w:left="284" w:hanging="360"/>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w:t>
      </w:r>
      <w:r w:rsidR="004A09DD">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Pohľadávky pri ich vzniku sa oceňujú menovitou hodnotou a postúpené pohľadávky sa </w:t>
      </w:r>
      <w:r w:rsidR="00943D94">
        <w:rPr>
          <w:rFonts w:ascii="Times New Roman" w:eastAsia="Times New Roman" w:hAnsi="Times New Roman"/>
          <w:sz w:val="24"/>
          <w:szCs w:val="24"/>
          <w:lang w:eastAsia="ar-SA"/>
        </w:rPr>
        <w:t xml:space="preserve"> </w:t>
      </w:r>
      <w:r w:rsidR="004A09DD">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oceňujú obstarávacou cenou  vrátane nákladov súvisiacich s obstaraním. Zníženie ocenenia </w:t>
      </w:r>
      <w:r w:rsidR="00943D94">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pohľadávok prostredníctvom tvorby opravných položiek sa tvorí k pochybným </w:t>
      </w:r>
      <w:r w:rsidR="00943D94">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pohľadávkam a nevymožiteľným pohľadávkam.</w:t>
      </w:r>
    </w:p>
    <w:p w14:paraId="0EF0E56A" w14:textId="77777777" w:rsidR="004A09DD" w:rsidRDefault="004A09DD" w:rsidP="006F4509">
      <w:pPr>
        <w:suppressAutoHyphens/>
        <w:spacing w:after="0" w:line="240" w:lineRule="auto"/>
        <w:ind w:left="180" w:hanging="360"/>
        <w:rPr>
          <w:rFonts w:ascii="Times New Roman" w:eastAsia="Times New Roman" w:hAnsi="Times New Roman"/>
          <w:sz w:val="24"/>
          <w:szCs w:val="24"/>
          <w:lang w:eastAsia="ar-SA"/>
        </w:rPr>
      </w:pPr>
    </w:p>
    <w:p w14:paraId="4A9DD4C5" w14:textId="77777777" w:rsidR="004A09DD" w:rsidRDefault="004A09DD" w:rsidP="006F4509">
      <w:pPr>
        <w:suppressAutoHyphens/>
        <w:spacing w:after="0" w:line="240" w:lineRule="auto"/>
        <w:ind w:left="180" w:hanging="360"/>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Účtovná jednotka eviduje len krátkodobé pohľadávky.</w:t>
      </w:r>
    </w:p>
    <w:p w14:paraId="23F86B6D" w14:textId="77777777" w:rsidR="00902CE4" w:rsidRDefault="00902CE4" w:rsidP="006F4509">
      <w:pPr>
        <w:suppressAutoHyphens/>
        <w:spacing w:after="0" w:line="240" w:lineRule="auto"/>
        <w:ind w:left="180" w:hanging="360"/>
        <w:rPr>
          <w:rFonts w:ascii="Times New Roman" w:eastAsia="Times New Roman" w:hAnsi="Times New Roman"/>
          <w:sz w:val="24"/>
          <w:szCs w:val="24"/>
          <w:lang w:eastAsia="ar-SA"/>
        </w:rPr>
      </w:pPr>
    </w:p>
    <w:p w14:paraId="0C3DF09E" w14:textId="77777777" w:rsidR="00902CE4" w:rsidRPr="00902CE4" w:rsidRDefault="00902CE4" w:rsidP="00902CE4">
      <w:pPr>
        <w:widowControl w:val="0"/>
        <w:autoSpaceDE w:val="0"/>
        <w:autoSpaceDN w:val="0"/>
        <w:adjustRightInd w:val="0"/>
        <w:spacing w:line="240" w:lineRule="auto"/>
        <w:ind w:left="284"/>
        <w:rPr>
          <w:rFonts w:ascii="Times New Roman" w:hAnsi="Times New Roman"/>
          <w:sz w:val="24"/>
          <w:szCs w:val="24"/>
        </w:rPr>
      </w:pPr>
      <w:r w:rsidRPr="00902CE4">
        <w:rPr>
          <w:rFonts w:ascii="Times New Roman" w:hAnsi="Times New Roman"/>
          <w:sz w:val="24"/>
          <w:szCs w:val="24"/>
        </w:rPr>
        <w:t>Opravná položka na pohľadávky sa vytvára len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w:t>
      </w:r>
      <w:r w:rsidR="0072212D">
        <w:rPr>
          <w:rFonts w:ascii="Times New Roman" w:hAnsi="Times New Roman"/>
          <w:sz w:val="24"/>
          <w:szCs w:val="24"/>
        </w:rPr>
        <w:t xml:space="preserve"> za</w:t>
      </w:r>
      <w:r w:rsidRPr="00902CE4">
        <w:rPr>
          <w:rFonts w:ascii="Times New Roman" w:hAnsi="Times New Roman"/>
          <w:sz w:val="24"/>
          <w:szCs w:val="24"/>
        </w:rPr>
        <w:t xml:space="preserve"> indikátory toho, že pohľadávka z obchodného styku je znehodnotená. </w:t>
      </w:r>
    </w:p>
    <w:p w14:paraId="3F44A3D5" w14:textId="77777777" w:rsidR="00902CE4" w:rsidRPr="006F4509" w:rsidRDefault="00902CE4" w:rsidP="006F4509">
      <w:pPr>
        <w:suppressAutoHyphens/>
        <w:spacing w:after="0" w:line="240" w:lineRule="auto"/>
        <w:ind w:left="180" w:hanging="360"/>
        <w:rPr>
          <w:rFonts w:ascii="Times New Roman" w:eastAsia="Times New Roman" w:hAnsi="Times New Roman"/>
          <w:sz w:val="24"/>
          <w:szCs w:val="24"/>
          <w:lang w:eastAsia="ar-SA"/>
        </w:rPr>
      </w:pPr>
    </w:p>
    <w:p w14:paraId="474DF254"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14565317" w14:textId="77777777" w:rsidR="006F4509" w:rsidRDefault="00A22845"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e</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Peňažné prostriedky a</w:t>
      </w:r>
      <w:r w:rsidR="00902CE4">
        <w:rPr>
          <w:rFonts w:ascii="Times New Roman" w:eastAsia="Times New Roman" w:hAnsi="Times New Roman"/>
          <w:b/>
          <w:sz w:val="24"/>
          <w:szCs w:val="24"/>
          <w:lang w:eastAsia="ar-SA"/>
        </w:rPr>
        <w:t> </w:t>
      </w:r>
      <w:r w:rsidR="006F4509" w:rsidRPr="006F4509">
        <w:rPr>
          <w:rFonts w:ascii="Times New Roman" w:eastAsia="Times New Roman" w:hAnsi="Times New Roman"/>
          <w:b/>
          <w:sz w:val="24"/>
          <w:szCs w:val="24"/>
          <w:lang w:eastAsia="ar-SA"/>
        </w:rPr>
        <w:t>ceniny</w:t>
      </w:r>
    </w:p>
    <w:p w14:paraId="4EBE5346" w14:textId="77777777" w:rsidR="00902CE4" w:rsidRPr="006F4509" w:rsidRDefault="00902CE4" w:rsidP="006F4509">
      <w:pPr>
        <w:suppressAutoHyphens/>
        <w:spacing w:after="0" w:line="240" w:lineRule="auto"/>
        <w:rPr>
          <w:rFonts w:ascii="Times New Roman" w:eastAsia="Times New Roman" w:hAnsi="Times New Roman"/>
          <w:sz w:val="24"/>
          <w:szCs w:val="24"/>
          <w:lang w:eastAsia="ar-SA"/>
        </w:rPr>
      </w:pPr>
    </w:p>
    <w:p w14:paraId="768D8DED"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Peňažné prostriedky a ceniny sa oceňujú ich menovitou hodnotou. Zníženie ich hodnoty sa </w:t>
      </w:r>
    </w:p>
    <w:p w14:paraId="2F8AB3B6"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vyjadruje opravnou položkou.</w:t>
      </w:r>
    </w:p>
    <w:p w14:paraId="771D1545" w14:textId="77777777" w:rsidR="00902CE4" w:rsidRDefault="00902CE4" w:rsidP="00902CE4">
      <w:pPr>
        <w:widowControl w:val="0"/>
        <w:autoSpaceDE w:val="0"/>
        <w:autoSpaceDN w:val="0"/>
        <w:adjustRightInd w:val="0"/>
        <w:ind w:left="284"/>
        <w:rPr>
          <w:rFonts w:ascii="Arial Narrow" w:hAnsi="Arial Narrow" w:cs="Arial Narrow"/>
        </w:rPr>
      </w:pPr>
    </w:p>
    <w:p w14:paraId="31C5F533" w14:textId="77777777" w:rsidR="00902CE4" w:rsidRPr="0072212D" w:rsidRDefault="00902CE4" w:rsidP="0072212D">
      <w:pPr>
        <w:widowControl w:val="0"/>
        <w:autoSpaceDE w:val="0"/>
        <w:autoSpaceDN w:val="0"/>
        <w:adjustRightInd w:val="0"/>
        <w:spacing w:line="240" w:lineRule="auto"/>
        <w:ind w:left="284"/>
        <w:rPr>
          <w:rFonts w:ascii="Times New Roman" w:hAnsi="Times New Roman"/>
          <w:sz w:val="24"/>
          <w:szCs w:val="24"/>
        </w:rPr>
      </w:pPr>
      <w:r w:rsidRPr="0072212D">
        <w:rPr>
          <w:rFonts w:ascii="Times New Roman" w:hAnsi="Times New Roman"/>
          <w:sz w:val="24"/>
          <w:szCs w:val="24"/>
        </w:rPr>
        <w:t>Peňažné prostriedky a peňažné ekvivalenty zahŕňajú bankové účty, peňažnú hotovosť a ceniny.</w:t>
      </w:r>
    </w:p>
    <w:p w14:paraId="125C6632" w14:textId="77777777" w:rsidR="00902CE4" w:rsidRPr="00A22845" w:rsidRDefault="00902CE4" w:rsidP="00902CE4">
      <w:pPr>
        <w:widowControl w:val="0"/>
        <w:autoSpaceDE w:val="0"/>
        <w:autoSpaceDN w:val="0"/>
        <w:adjustRightInd w:val="0"/>
        <w:ind w:left="720"/>
        <w:rPr>
          <w:rFonts w:ascii="Times New Roman" w:hAnsi="Times New Roman"/>
          <w:sz w:val="18"/>
          <w:szCs w:val="18"/>
        </w:rPr>
      </w:pPr>
    </w:p>
    <w:p w14:paraId="7DC93645"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2B33F86B" w14:textId="77777777" w:rsidR="006F4509" w:rsidRDefault="00A22845"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f</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Náklady budúcich období a príjmy budúcich období</w:t>
      </w:r>
    </w:p>
    <w:p w14:paraId="03CDE463" w14:textId="77777777" w:rsidR="00FC62DA" w:rsidRPr="006F4509" w:rsidRDefault="00FC62DA" w:rsidP="006F4509">
      <w:pPr>
        <w:suppressAutoHyphens/>
        <w:spacing w:after="0" w:line="240" w:lineRule="auto"/>
        <w:rPr>
          <w:rFonts w:ascii="Times New Roman" w:eastAsia="Times New Roman" w:hAnsi="Times New Roman"/>
          <w:sz w:val="24"/>
          <w:szCs w:val="24"/>
          <w:lang w:eastAsia="ar-SA"/>
        </w:rPr>
      </w:pPr>
    </w:p>
    <w:p w14:paraId="0CBF5055"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Náklady budúcich období a príjmy budúcich období sa vykazujú vo výške, ktorá je </w:t>
      </w:r>
    </w:p>
    <w:p w14:paraId="2279805B"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potrebná na dodržanie zásady vecnej a časovej súvislosti s účtovným obdobím.</w:t>
      </w:r>
    </w:p>
    <w:p w14:paraId="2A3DF4BB"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p>
    <w:p w14:paraId="25E28353" w14:textId="77777777" w:rsidR="00675C16" w:rsidRDefault="00675C16" w:rsidP="006F4509">
      <w:pPr>
        <w:suppressAutoHyphens/>
        <w:spacing w:after="0" w:line="240" w:lineRule="auto"/>
        <w:rPr>
          <w:rFonts w:ascii="Times New Roman" w:eastAsia="Times New Roman" w:hAnsi="Times New Roman"/>
          <w:sz w:val="24"/>
          <w:szCs w:val="24"/>
          <w:lang w:eastAsia="ar-SA"/>
        </w:rPr>
      </w:pPr>
    </w:p>
    <w:p w14:paraId="7DD4D560" w14:textId="77777777" w:rsidR="00C5535B" w:rsidRDefault="00C5535B" w:rsidP="006F4509">
      <w:pPr>
        <w:suppressAutoHyphens/>
        <w:spacing w:after="0" w:line="240" w:lineRule="auto"/>
        <w:rPr>
          <w:rFonts w:ascii="Times New Roman" w:eastAsia="Times New Roman" w:hAnsi="Times New Roman"/>
          <w:sz w:val="24"/>
          <w:szCs w:val="24"/>
          <w:lang w:eastAsia="ar-SA"/>
        </w:rPr>
      </w:pPr>
    </w:p>
    <w:p w14:paraId="690AB5FD" w14:textId="77777777" w:rsidR="00E3452D" w:rsidRDefault="00E3452D" w:rsidP="006F4509">
      <w:pPr>
        <w:suppressAutoHyphens/>
        <w:spacing w:after="0" w:line="240" w:lineRule="auto"/>
        <w:rPr>
          <w:rFonts w:ascii="Times New Roman" w:eastAsia="Times New Roman" w:hAnsi="Times New Roman"/>
          <w:sz w:val="24"/>
          <w:szCs w:val="24"/>
          <w:lang w:eastAsia="ar-SA"/>
        </w:rPr>
      </w:pPr>
    </w:p>
    <w:p w14:paraId="5AF49D53"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g</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Rezervy</w:t>
      </w:r>
    </w:p>
    <w:p w14:paraId="75446100" w14:textId="77777777" w:rsidR="00FC62DA" w:rsidRPr="006F4509" w:rsidRDefault="00FC62DA" w:rsidP="006F4509">
      <w:pPr>
        <w:suppressAutoHyphens/>
        <w:spacing w:after="0" w:line="240" w:lineRule="auto"/>
        <w:rPr>
          <w:rFonts w:ascii="Times New Roman" w:eastAsia="Times New Roman" w:hAnsi="Times New Roman"/>
          <w:b/>
          <w:sz w:val="24"/>
          <w:szCs w:val="24"/>
          <w:lang w:eastAsia="ar-SA"/>
        </w:rPr>
      </w:pPr>
    </w:p>
    <w:p w14:paraId="5B4A33C3"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Rezervy sú záväzky s neurčitým časovým vymedzením alebo výškou</w:t>
      </w:r>
      <w:r w:rsidR="001A68C4">
        <w:rPr>
          <w:rFonts w:ascii="Times New Roman" w:eastAsia="Times New Roman" w:hAnsi="Times New Roman"/>
          <w:sz w:val="24"/>
          <w:szCs w:val="24"/>
          <w:lang w:eastAsia="ar-SA"/>
        </w:rPr>
        <w:t>,</w:t>
      </w:r>
      <w:r w:rsidRPr="006F4509">
        <w:rPr>
          <w:rFonts w:ascii="Times New Roman" w:eastAsia="Times New Roman" w:hAnsi="Times New Roman"/>
          <w:sz w:val="24"/>
          <w:szCs w:val="24"/>
          <w:lang w:eastAsia="ar-SA"/>
        </w:rPr>
        <w:t xml:space="preserve"> tvoria sa na krytie </w:t>
      </w:r>
    </w:p>
    <w:p w14:paraId="48B095EF" w14:textId="77777777" w:rsid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známych rizík alebo strát z podnikania. Oceňujú sa  v očakávanej výške záväzku.</w:t>
      </w:r>
    </w:p>
    <w:p w14:paraId="3974C05A" w14:textId="77777777" w:rsidR="00FC62DA" w:rsidRPr="006F4509" w:rsidRDefault="00FC62DA" w:rsidP="006F4509">
      <w:pPr>
        <w:suppressAutoHyphens/>
        <w:spacing w:after="0" w:line="240" w:lineRule="auto"/>
        <w:rPr>
          <w:rFonts w:ascii="Times New Roman" w:eastAsia="Times New Roman" w:hAnsi="Times New Roman"/>
          <w:sz w:val="24"/>
          <w:szCs w:val="24"/>
          <w:lang w:eastAsia="ar-SA"/>
        </w:rPr>
      </w:pPr>
    </w:p>
    <w:p w14:paraId="4F03FDF5" w14:textId="77777777" w:rsidR="00FC62DA" w:rsidRPr="00FC62DA" w:rsidRDefault="00FC62DA" w:rsidP="00FC62DA">
      <w:pPr>
        <w:widowControl w:val="0"/>
        <w:autoSpaceDE w:val="0"/>
        <w:autoSpaceDN w:val="0"/>
        <w:adjustRightInd w:val="0"/>
        <w:spacing w:line="240" w:lineRule="auto"/>
        <w:ind w:left="284" w:hanging="142"/>
        <w:rPr>
          <w:rFonts w:ascii="Times New Roman" w:hAnsi="Times New Roman"/>
          <w:sz w:val="24"/>
          <w:szCs w:val="24"/>
        </w:rPr>
      </w:pPr>
      <w:r>
        <w:rPr>
          <w:rFonts w:ascii="Times New Roman" w:eastAsia="Times New Roman" w:hAnsi="Times New Roman"/>
          <w:sz w:val="24"/>
          <w:szCs w:val="24"/>
          <w:lang w:eastAsia="ar-SA"/>
        </w:rPr>
        <w:t xml:space="preserve">   </w:t>
      </w:r>
      <w:r w:rsidRPr="00FC62DA">
        <w:rPr>
          <w:rFonts w:ascii="Times New Roman" w:hAnsi="Times New Roman"/>
          <w:sz w:val="24"/>
          <w:szCs w:val="24"/>
        </w:rPr>
        <w:t>Rezervy sa oceňujú odhadom v sume dostatočnej na splnenie existujúcej povinnosti ku dňu, ku ktorému sa zostavuje účtovná závierka pri zohľadnení rizík a neistôt.</w:t>
      </w:r>
    </w:p>
    <w:p w14:paraId="673281DC" w14:textId="77777777" w:rsidR="00FC62DA" w:rsidRPr="00A82937" w:rsidRDefault="00FC62DA" w:rsidP="00FC62DA">
      <w:pPr>
        <w:widowControl w:val="0"/>
        <w:autoSpaceDE w:val="0"/>
        <w:autoSpaceDN w:val="0"/>
        <w:adjustRightInd w:val="0"/>
        <w:ind w:left="1080" w:hanging="360"/>
        <w:rPr>
          <w:rFonts w:ascii="Times New Roman" w:hAnsi="Times New Roman"/>
          <w:b/>
          <w:bCs/>
          <w:iCs/>
          <w:sz w:val="24"/>
          <w:szCs w:val="24"/>
        </w:rPr>
      </w:pPr>
      <w:r w:rsidRPr="00FC62DA">
        <w:rPr>
          <w:rFonts w:ascii="Times New Roman" w:hAnsi="Times New Roman"/>
          <w:sz w:val="24"/>
          <w:szCs w:val="24"/>
        </w:rPr>
        <w:t>-</w:t>
      </w:r>
      <w:r w:rsidRPr="00FC62DA">
        <w:rPr>
          <w:rFonts w:ascii="Times New Roman" w:hAnsi="Times New Roman"/>
          <w:sz w:val="24"/>
          <w:szCs w:val="24"/>
        </w:rPr>
        <w:tab/>
      </w:r>
      <w:r w:rsidRPr="00A82937">
        <w:rPr>
          <w:rFonts w:ascii="Times New Roman" w:hAnsi="Times New Roman"/>
          <w:b/>
          <w:bCs/>
          <w:iCs/>
          <w:sz w:val="24"/>
          <w:szCs w:val="24"/>
        </w:rPr>
        <w:t>Rezerva na nevyčerpané dovolenky vrátane sociálneho poistenia</w:t>
      </w:r>
    </w:p>
    <w:p w14:paraId="17ACB74E" w14:textId="77777777" w:rsidR="00FC62DA" w:rsidRPr="00FC62DA" w:rsidRDefault="00FC62DA" w:rsidP="00D77FE2">
      <w:pPr>
        <w:widowControl w:val="0"/>
        <w:autoSpaceDE w:val="0"/>
        <w:autoSpaceDN w:val="0"/>
        <w:adjustRightInd w:val="0"/>
        <w:spacing w:line="240" w:lineRule="auto"/>
        <w:ind w:left="284" w:hanging="436"/>
        <w:rPr>
          <w:rFonts w:ascii="Times New Roman" w:hAnsi="Times New Roman"/>
          <w:sz w:val="24"/>
          <w:szCs w:val="24"/>
        </w:rPr>
      </w:pPr>
      <w:r>
        <w:rPr>
          <w:rFonts w:ascii="Times New Roman" w:hAnsi="Times New Roman"/>
          <w:sz w:val="24"/>
          <w:szCs w:val="24"/>
        </w:rPr>
        <w:t xml:space="preserve">       </w:t>
      </w:r>
      <w:r w:rsidRPr="00FC62DA">
        <w:rPr>
          <w:rFonts w:ascii="Times New Roman" w:hAnsi="Times New Roman"/>
          <w:sz w:val="24"/>
          <w:szCs w:val="24"/>
        </w:rPr>
        <w:t xml:space="preserve">Rezervy na </w:t>
      </w:r>
      <w:r w:rsidR="002242C0">
        <w:rPr>
          <w:rFonts w:ascii="Times New Roman" w:hAnsi="Times New Roman"/>
          <w:sz w:val="24"/>
          <w:szCs w:val="24"/>
        </w:rPr>
        <w:t>nevyčerpané dovolenky vrátane zákonného poistného a príspevkov</w:t>
      </w:r>
      <w:r w:rsidRPr="00FC62DA">
        <w:rPr>
          <w:rFonts w:ascii="Times New Roman" w:hAnsi="Times New Roman"/>
          <w:sz w:val="24"/>
          <w:szCs w:val="24"/>
        </w:rPr>
        <w:t xml:space="preserve"> sa vytvára ku dňu, ku ktorému sa zostavuje účtovná závierka na náhradu mzdy za nevyčerpanú dovolenku zamestnancami za uplynulé účtovné obdobie. Rezerva sa vytvára vo výške hrubých miezd podľa predpokladanej  výšky nároku zamestnancov</w:t>
      </w:r>
      <w:r w:rsidR="00C02558">
        <w:rPr>
          <w:rFonts w:ascii="Times New Roman" w:hAnsi="Times New Roman"/>
          <w:sz w:val="24"/>
          <w:szCs w:val="24"/>
        </w:rPr>
        <w:t>,  vrátane nákladov na povinné poistenie</w:t>
      </w:r>
      <w:r w:rsidRPr="00FC62DA">
        <w:rPr>
          <w:rFonts w:ascii="Times New Roman" w:hAnsi="Times New Roman"/>
          <w:sz w:val="24"/>
          <w:szCs w:val="24"/>
        </w:rPr>
        <w:t>.</w:t>
      </w:r>
      <w:r w:rsidR="00D77FE2">
        <w:rPr>
          <w:rFonts w:ascii="Times New Roman" w:hAnsi="Times New Roman"/>
          <w:sz w:val="24"/>
          <w:szCs w:val="24"/>
        </w:rPr>
        <w:t xml:space="preserve"> R</w:t>
      </w:r>
      <w:r w:rsidRPr="00FC62DA">
        <w:rPr>
          <w:rFonts w:ascii="Times New Roman" w:hAnsi="Times New Roman"/>
          <w:sz w:val="24"/>
          <w:szCs w:val="24"/>
        </w:rPr>
        <w:t>ezerva vypočíta na základe priemernej mzdy zamestnanca a počtu dní nevyčerpanej dovolenky.</w:t>
      </w:r>
    </w:p>
    <w:p w14:paraId="5800F1C4" w14:textId="77777777" w:rsidR="00FC62DA" w:rsidRPr="00A82937" w:rsidRDefault="00FC62DA" w:rsidP="00FC62DA">
      <w:pPr>
        <w:widowControl w:val="0"/>
        <w:autoSpaceDE w:val="0"/>
        <w:autoSpaceDN w:val="0"/>
        <w:adjustRightInd w:val="0"/>
        <w:ind w:left="1080" w:hanging="360"/>
        <w:rPr>
          <w:rFonts w:ascii="Times New Roman" w:hAnsi="Times New Roman"/>
          <w:b/>
          <w:bCs/>
          <w:iCs/>
          <w:sz w:val="24"/>
          <w:szCs w:val="24"/>
        </w:rPr>
      </w:pPr>
      <w:r w:rsidRPr="00FC62DA">
        <w:rPr>
          <w:rFonts w:ascii="Times New Roman" w:hAnsi="Times New Roman"/>
          <w:sz w:val="24"/>
          <w:szCs w:val="24"/>
        </w:rPr>
        <w:t>-</w:t>
      </w:r>
      <w:r w:rsidRPr="00FC62DA">
        <w:rPr>
          <w:rFonts w:ascii="Times New Roman" w:hAnsi="Times New Roman"/>
          <w:sz w:val="24"/>
          <w:szCs w:val="24"/>
        </w:rPr>
        <w:tab/>
      </w:r>
      <w:r w:rsidRPr="00A82937">
        <w:rPr>
          <w:rFonts w:ascii="Times New Roman" w:hAnsi="Times New Roman"/>
          <w:b/>
          <w:bCs/>
          <w:iCs/>
          <w:sz w:val="24"/>
          <w:szCs w:val="24"/>
        </w:rPr>
        <w:t xml:space="preserve">Rezerva na </w:t>
      </w:r>
      <w:r w:rsidR="00224337">
        <w:rPr>
          <w:rFonts w:ascii="Times New Roman" w:hAnsi="Times New Roman"/>
          <w:b/>
          <w:bCs/>
          <w:iCs/>
          <w:sz w:val="24"/>
          <w:szCs w:val="24"/>
        </w:rPr>
        <w:t>RUZ a účtovníctvo</w:t>
      </w:r>
    </w:p>
    <w:p w14:paraId="3747E284" w14:textId="77777777" w:rsidR="00FC62DA" w:rsidRPr="00FC62DA" w:rsidRDefault="00FC62DA" w:rsidP="00FC62DA">
      <w:pPr>
        <w:widowControl w:val="0"/>
        <w:autoSpaceDE w:val="0"/>
        <w:autoSpaceDN w:val="0"/>
        <w:adjustRightInd w:val="0"/>
        <w:ind w:left="567" w:hanging="283"/>
        <w:rPr>
          <w:rFonts w:ascii="Times New Roman" w:hAnsi="Times New Roman"/>
          <w:sz w:val="24"/>
          <w:szCs w:val="24"/>
        </w:rPr>
      </w:pPr>
      <w:r w:rsidRPr="00FC62DA">
        <w:rPr>
          <w:rFonts w:ascii="Times New Roman" w:hAnsi="Times New Roman"/>
          <w:sz w:val="24"/>
          <w:szCs w:val="24"/>
        </w:rPr>
        <w:t xml:space="preserve">Rezerva na </w:t>
      </w:r>
      <w:r w:rsidR="00224337">
        <w:rPr>
          <w:rFonts w:ascii="Times New Roman" w:hAnsi="Times New Roman"/>
          <w:sz w:val="24"/>
          <w:szCs w:val="24"/>
        </w:rPr>
        <w:t>RUZ a účtovníctvo</w:t>
      </w:r>
      <w:r w:rsidRPr="00FC62DA">
        <w:rPr>
          <w:rFonts w:ascii="Times New Roman" w:hAnsi="Times New Roman"/>
          <w:sz w:val="24"/>
          <w:szCs w:val="24"/>
        </w:rPr>
        <w:t xml:space="preserve"> sa vytvára v zmysle zmluvy o poskytnutí </w:t>
      </w:r>
      <w:r w:rsidR="00224337">
        <w:rPr>
          <w:rFonts w:ascii="Times New Roman" w:hAnsi="Times New Roman"/>
          <w:sz w:val="24"/>
          <w:szCs w:val="24"/>
        </w:rPr>
        <w:t>účtovníckych</w:t>
      </w:r>
      <w:r w:rsidRPr="00FC62DA">
        <w:rPr>
          <w:rFonts w:ascii="Times New Roman" w:hAnsi="Times New Roman"/>
          <w:sz w:val="24"/>
          <w:szCs w:val="24"/>
        </w:rPr>
        <w:t xml:space="preserve"> služieb.</w:t>
      </w:r>
    </w:p>
    <w:p w14:paraId="5BC9B486" w14:textId="77777777" w:rsidR="006F4509" w:rsidRDefault="00FC62DA" w:rsidP="006F4509">
      <w:pPr>
        <w:suppressAutoHyphens/>
        <w:spacing w:after="0" w:line="240" w:lineRule="auto"/>
        <w:rPr>
          <w:rFonts w:ascii="Times New Roman" w:eastAsia="Times New Roman" w:hAnsi="Times New Roman"/>
          <w:sz w:val="24"/>
          <w:szCs w:val="24"/>
          <w:lang w:eastAsia="ar-SA"/>
        </w:rPr>
      </w:pPr>
      <w:r w:rsidRPr="00FC62DA">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 xml:space="preserve">   Iné rezervy účtovná jednotka netvorila.</w:t>
      </w:r>
    </w:p>
    <w:p w14:paraId="641F58F6" w14:textId="77777777" w:rsidR="00FC62DA" w:rsidRDefault="00FC62DA" w:rsidP="006F4509">
      <w:pPr>
        <w:suppressAutoHyphens/>
        <w:spacing w:after="0" w:line="240" w:lineRule="auto"/>
        <w:rPr>
          <w:rFonts w:ascii="Times New Roman" w:eastAsia="Times New Roman" w:hAnsi="Times New Roman"/>
          <w:sz w:val="24"/>
          <w:szCs w:val="24"/>
          <w:lang w:eastAsia="ar-SA"/>
        </w:rPr>
      </w:pPr>
    </w:p>
    <w:p w14:paraId="21A4BEDE" w14:textId="77777777" w:rsidR="004F131C" w:rsidRDefault="004F131C" w:rsidP="006F4509">
      <w:pPr>
        <w:suppressAutoHyphens/>
        <w:spacing w:after="0" w:line="240" w:lineRule="auto"/>
        <w:rPr>
          <w:rFonts w:ascii="Times New Roman" w:eastAsia="Times New Roman" w:hAnsi="Times New Roman"/>
          <w:sz w:val="24"/>
          <w:szCs w:val="24"/>
          <w:lang w:eastAsia="ar-SA"/>
        </w:rPr>
      </w:pPr>
    </w:p>
    <w:p w14:paraId="483B1AE5" w14:textId="77777777" w:rsidR="004F131C" w:rsidRPr="00FC62DA" w:rsidRDefault="004F131C" w:rsidP="006F4509">
      <w:pPr>
        <w:suppressAutoHyphens/>
        <w:spacing w:after="0" w:line="240" w:lineRule="auto"/>
        <w:rPr>
          <w:rFonts w:ascii="Times New Roman" w:eastAsia="Times New Roman" w:hAnsi="Times New Roman"/>
          <w:sz w:val="24"/>
          <w:szCs w:val="24"/>
          <w:lang w:eastAsia="ar-SA"/>
        </w:rPr>
      </w:pPr>
    </w:p>
    <w:p w14:paraId="1E83B1A3"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h</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Záväzky</w:t>
      </w:r>
    </w:p>
    <w:p w14:paraId="3D428A04" w14:textId="77777777" w:rsidR="00FC62DA" w:rsidRPr="006F4509" w:rsidRDefault="00FC62DA" w:rsidP="006F4509">
      <w:pPr>
        <w:suppressAutoHyphens/>
        <w:spacing w:after="0" w:line="240" w:lineRule="auto"/>
        <w:rPr>
          <w:rFonts w:ascii="Times New Roman" w:eastAsia="Times New Roman" w:hAnsi="Times New Roman"/>
          <w:sz w:val="24"/>
          <w:szCs w:val="24"/>
          <w:lang w:eastAsia="ar-SA"/>
        </w:rPr>
      </w:pPr>
    </w:p>
    <w:p w14:paraId="3CB58017"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Záväzky pri ich vzniku sa oceňujú menovitou hodnotou. Záväzky pri ich prevzatí sa </w:t>
      </w:r>
    </w:p>
    <w:p w14:paraId="19FFB485"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oceňujú obstarávacou cenou. Ak sa pri inventarizácii zistí, že suma záväzkov je iná ako ich </w:t>
      </w:r>
    </w:p>
    <w:p w14:paraId="01BD14B5"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výška v účtovníctve,  uvedú sa záväzky v účtovníctve a v účtovnej závierke v tomto </w:t>
      </w:r>
    </w:p>
    <w:p w14:paraId="4DD014AE"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zistenom ocenení. </w:t>
      </w:r>
    </w:p>
    <w:p w14:paraId="42B64881" w14:textId="77777777" w:rsidR="00CC7618" w:rsidRDefault="00CC7618" w:rsidP="006F4509">
      <w:pPr>
        <w:suppressAutoHyphens/>
        <w:spacing w:after="0" w:line="240" w:lineRule="auto"/>
        <w:rPr>
          <w:rFonts w:ascii="Times New Roman" w:eastAsia="Times New Roman" w:hAnsi="Times New Roman"/>
          <w:sz w:val="24"/>
          <w:szCs w:val="24"/>
          <w:lang w:eastAsia="ar-SA"/>
        </w:rPr>
      </w:pPr>
    </w:p>
    <w:p w14:paraId="66085FEB" w14:textId="77777777" w:rsidR="00CC7618" w:rsidRDefault="00CC7618" w:rsidP="006F4509">
      <w:pPr>
        <w:suppressAutoHyphens/>
        <w:spacing w:after="0" w:line="240" w:lineRule="auto"/>
        <w:rPr>
          <w:rFonts w:ascii="Times New Roman" w:eastAsia="Times New Roman" w:hAnsi="Times New Roman"/>
          <w:sz w:val="24"/>
          <w:szCs w:val="24"/>
          <w:lang w:eastAsia="ar-SA"/>
        </w:rPr>
      </w:pPr>
    </w:p>
    <w:p w14:paraId="6A549927"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i</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Odložené dane</w:t>
      </w:r>
    </w:p>
    <w:p w14:paraId="4A8464C1" w14:textId="77777777" w:rsidR="00C02558" w:rsidRPr="006F4509" w:rsidRDefault="00C02558" w:rsidP="006F4509">
      <w:pPr>
        <w:suppressAutoHyphens/>
        <w:spacing w:after="0" w:line="240" w:lineRule="auto"/>
        <w:rPr>
          <w:rFonts w:ascii="Times New Roman" w:eastAsia="Times New Roman" w:hAnsi="Times New Roman"/>
          <w:b/>
          <w:sz w:val="24"/>
          <w:szCs w:val="24"/>
          <w:lang w:eastAsia="ar-SA"/>
        </w:rPr>
      </w:pPr>
    </w:p>
    <w:p w14:paraId="541A160E"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Odložené dane (odložená dňová pohľadávka a odložený daňový záväzok </w:t>
      </w:r>
      <w:r w:rsidRPr="006F4509">
        <w:rPr>
          <w:rFonts w:ascii="Times New Roman" w:eastAsia="Times New Roman" w:hAnsi="Times New Roman"/>
          <w:sz w:val="24"/>
          <w:szCs w:val="24"/>
          <w:lang w:val="en-US" w:eastAsia="ar-SA"/>
        </w:rPr>
        <w:t>)</w:t>
      </w:r>
      <w:r w:rsidRPr="006F4509">
        <w:rPr>
          <w:rFonts w:ascii="Times New Roman" w:eastAsia="Times New Roman" w:hAnsi="Times New Roman"/>
          <w:sz w:val="24"/>
          <w:szCs w:val="24"/>
          <w:lang w:eastAsia="ar-SA"/>
        </w:rPr>
        <w:t xml:space="preserve"> sa vzťahujú na:</w:t>
      </w:r>
    </w:p>
    <w:p w14:paraId="07CCFE0B" w14:textId="77777777" w:rsidR="006F4509" w:rsidRPr="006F4509" w:rsidRDefault="006F4509" w:rsidP="006F4509">
      <w:pPr>
        <w:numPr>
          <w:ilvl w:val="0"/>
          <w:numId w:val="31"/>
        </w:num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dočasné rozdiely medzi účtovnou hodnotou majetku a účtovnou hodnotou záväzkov</w:t>
      </w:r>
    </w:p>
    <w:p w14:paraId="5E3A8F23" w14:textId="77777777" w:rsidR="006F4509" w:rsidRPr="006F4509" w:rsidRDefault="006F4509" w:rsidP="006F4509">
      <w:pPr>
        <w:suppressAutoHyphens/>
        <w:spacing w:after="0" w:line="240" w:lineRule="auto"/>
        <w:ind w:left="705"/>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vykázanou v súvahe a ich daňovou základňou,</w:t>
      </w:r>
    </w:p>
    <w:p w14:paraId="079212D3" w14:textId="77777777" w:rsidR="006F4509" w:rsidRPr="006F4509" w:rsidRDefault="006F4509" w:rsidP="006F4509">
      <w:pPr>
        <w:suppressAutoHyphens/>
        <w:spacing w:after="0" w:line="240" w:lineRule="auto"/>
        <w:ind w:left="705"/>
        <w:rPr>
          <w:rFonts w:ascii="Times New Roman" w:eastAsia="Times New Roman" w:hAnsi="Times New Roman"/>
          <w:sz w:val="24"/>
          <w:szCs w:val="24"/>
          <w:lang w:eastAsia="ar-SA"/>
        </w:rPr>
      </w:pPr>
    </w:p>
    <w:p w14:paraId="09E8EBB7" w14:textId="77777777" w:rsidR="006F4509" w:rsidRPr="006F4509" w:rsidRDefault="006F4509" w:rsidP="006F4509">
      <w:pPr>
        <w:numPr>
          <w:ilvl w:val="0"/>
          <w:numId w:val="31"/>
        </w:num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možnosť umorovať daňovú stratu v budúcnosti, ktorou sa rozumie možnosť odpočítať</w:t>
      </w:r>
    </w:p>
    <w:p w14:paraId="47A794C3" w14:textId="77777777" w:rsidR="006F4509" w:rsidRPr="006F4509" w:rsidRDefault="006F4509" w:rsidP="006F4509">
      <w:pPr>
        <w:suppressAutoHyphens/>
        <w:spacing w:after="0" w:line="240" w:lineRule="auto"/>
        <w:ind w:left="705"/>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daňovú stratu od základu dane v budúcnosti,</w:t>
      </w:r>
    </w:p>
    <w:p w14:paraId="0302C90C" w14:textId="77777777" w:rsidR="006F4509" w:rsidRPr="006F4509" w:rsidRDefault="006F4509" w:rsidP="006F4509">
      <w:pPr>
        <w:suppressAutoHyphens/>
        <w:spacing w:after="0" w:line="240" w:lineRule="auto"/>
        <w:ind w:left="705"/>
        <w:rPr>
          <w:rFonts w:ascii="Times New Roman" w:eastAsia="Times New Roman" w:hAnsi="Times New Roman"/>
          <w:sz w:val="24"/>
          <w:szCs w:val="24"/>
          <w:lang w:eastAsia="ar-SA"/>
        </w:rPr>
      </w:pPr>
    </w:p>
    <w:p w14:paraId="1CE77A6C" w14:textId="77777777" w:rsidR="006F4509" w:rsidRPr="006F4509" w:rsidRDefault="006F4509" w:rsidP="006F4509">
      <w:pPr>
        <w:numPr>
          <w:ilvl w:val="0"/>
          <w:numId w:val="31"/>
        </w:num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možnosť previesť nevyužité daňové odpočty a iné daňové nároky do budúcich období.</w:t>
      </w:r>
    </w:p>
    <w:p w14:paraId="77504964" w14:textId="77777777" w:rsidR="006F4509" w:rsidRDefault="006F4509" w:rsidP="006F4509">
      <w:pPr>
        <w:suppressAutoHyphens/>
        <w:spacing w:after="0" w:line="240" w:lineRule="auto"/>
        <w:rPr>
          <w:rFonts w:ascii="Times New Roman" w:eastAsia="Times New Roman" w:hAnsi="Times New Roman"/>
          <w:sz w:val="24"/>
          <w:szCs w:val="24"/>
          <w:lang w:eastAsia="ar-SA"/>
        </w:rPr>
      </w:pPr>
    </w:p>
    <w:p w14:paraId="5E1C6F19" w14:textId="77777777" w:rsidR="00CC7618" w:rsidRPr="006F4509" w:rsidRDefault="00CC7618" w:rsidP="006F4509">
      <w:pPr>
        <w:suppressAutoHyphens/>
        <w:spacing w:after="0" w:line="240" w:lineRule="auto"/>
        <w:rPr>
          <w:rFonts w:ascii="Times New Roman" w:eastAsia="Times New Roman" w:hAnsi="Times New Roman"/>
          <w:sz w:val="24"/>
          <w:szCs w:val="24"/>
          <w:lang w:eastAsia="ar-SA"/>
        </w:rPr>
      </w:pPr>
    </w:p>
    <w:p w14:paraId="03DEEFF9"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j</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Výdavky</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budúcich období a výnosy budúcich období</w:t>
      </w:r>
    </w:p>
    <w:p w14:paraId="1AA8C76D" w14:textId="77777777" w:rsidR="00C02558" w:rsidRPr="006F4509" w:rsidRDefault="00C02558" w:rsidP="006F4509">
      <w:pPr>
        <w:suppressAutoHyphens/>
        <w:spacing w:after="0" w:line="240" w:lineRule="auto"/>
        <w:rPr>
          <w:rFonts w:ascii="Times New Roman" w:eastAsia="Times New Roman" w:hAnsi="Times New Roman"/>
          <w:sz w:val="24"/>
          <w:szCs w:val="24"/>
          <w:lang w:eastAsia="ar-SA"/>
        </w:rPr>
      </w:pPr>
    </w:p>
    <w:p w14:paraId="57F75B44"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Výdavky budúcich období a výnosy budúcich období sa vykazujú vo výške, ktorá je </w:t>
      </w:r>
    </w:p>
    <w:p w14:paraId="47752229"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potrebná na dodržanie zásady vecnej a časovej súvislosti s účtovným obdobím.</w:t>
      </w:r>
    </w:p>
    <w:p w14:paraId="73AC4C4B" w14:textId="77777777" w:rsidR="006F4509" w:rsidRDefault="006F4509" w:rsidP="006F4509">
      <w:pPr>
        <w:suppressAutoHyphens/>
        <w:spacing w:after="0" w:line="240" w:lineRule="auto"/>
        <w:rPr>
          <w:rFonts w:ascii="Times New Roman" w:eastAsia="Times New Roman" w:hAnsi="Times New Roman"/>
          <w:sz w:val="24"/>
          <w:szCs w:val="24"/>
          <w:lang w:eastAsia="ar-SA"/>
        </w:rPr>
      </w:pPr>
    </w:p>
    <w:p w14:paraId="33F7CB70"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k</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Prenájom ( lízing )</w:t>
      </w:r>
    </w:p>
    <w:p w14:paraId="44445AA2" w14:textId="77777777" w:rsidR="00C02558" w:rsidRPr="006F4509" w:rsidRDefault="00C02558" w:rsidP="006F4509">
      <w:pPr>
        <w:suppressAutoHyphens/>
        <w:spacing w:after="0" w:line="240" w:lineRule="auto"/>
        <w:rPr>
          <w:rFonts w:ascii="Times New Roman" w:eastAsia="Times New Roman" w:hAnsi="Times New Roman"/>
          <w:sz w:val="24"/>
          <w:szCs w:val="24"/>
          <w:lang w:eastAsia="ar-SA"/>
        </w:rPr>
      </w:pPr>
    </w:p>
    <w:p w14:paraId="0D55D59E"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Operatívny prenájom. Majetok prenajatý na základe operatívneho prenájmu vykazuje ako </w:t>
      </w:r>
    </w:p>
    <w:p w14:paraId="30F0BCEE"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svoj majetok jeho vlastník, nie nájomca.</w:t>
      </w:r>
    </w:p>
    <w:p w14:paraId="1E8CC896" w14:textId="77777777" w:rsidR="006F4509" w:rsidRPr="006F4509" w:rsidRDefault="006F4509" w:rsidP="00895879">
      <w:pPr>
        <w:suppressAutoHyphens/>
        <w:spacing w:after="0" w:line="240" w:lineRule="auto"/>
        <w:ind w:left="284" w:hanging="284"/>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Finančný prenájom.</w:t>
      </w:r>
      <w:r w:rsidR="00895879">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 xml:space="preserve">Majetok prenajatý </w:t>
      </w:r>
      <w:r w:rsidR="00895879">
        <w:rPr>
          <w:rFonts w:ascii="Times New Roman" w:eastAsia="Times New Roman" w:hAnsi="Times New Roman"/>
          <w:sz w:val="24"/>
          <w:szCs w:val="24"/>
          <w:lang w:eastAsia="ar-SA"/>
        </w:rPr>
        <w:t xml:space="preserve">formou finančného prenájmu </w:t>
      </w:r>
      <w:r w:rsidRPr="006F4509">
        <w:rPr>
          <w:rFonts w:ascii="Times New Roman" w:eastAsia="Times New Roman" w:hAnsi="Times New Roman"/>
          <w:sz w:val="24"/>
          <w:szCs w:val="24"/>
          <w:lang w:eastAsia="ar-SA"/>
        </w:rPr>
        <w:t xml:space="preserve">vykazuje ako svoj </w:t>
      </w:r>
      <w:r w:rsidR="00895879">
        <w:rPr>
          <w:rFonts w:ascii="Times New Roman" w:eastAsia="Times New Roman" w:hAnsi="Times New Roman"/>
          <w:sz w:val="24"/>
          <w:szCs w:val="24"/>
          <w:lang w:eastAsia="ar-SA"/>
        </w:rPr>
        <w:t xml:space="preserve">   </w:t>
      </w:r>
      <w:r w:rsidRPr="006F4509">
        <w:rPr>
          <w:rFonts w:ascii="Times New Roman" w:eastAsia="Times New Roman" w:hAnsi="Times New Roman"/>
          <w:sz w:val="24"/>
          <w:szCs w:val="24"/>
          <w:lang w:eastAsia="ar-SA"/>
        </w:rPr>
        <w:t>majetok jeho nájomca, nie vlastník.</w:t>
      </w:r>
    </w:p>
    <w:p w14:paraId="19F7D8F8" w14:textId="77777777" w:rsidR="006F4509" w:rsidRDefault="006F4509" w:rsidP="006F4509">
      <w:pPr>
        <w:suppressAutoHyphens/>
        <w:spacing w:after="0" w:line="240" w:lineRule="auto"/>
        <w:rPr>
          <w:rFonts w:ascii="Times New Roman" w:eastAsia="Times New Roman" w:hAnsi="Times New Roman"/>
          <w:sz w:val="24"/>
          <w:szCs w:val="24"/>
          <w:lang w:eastAsia="ar-SA"/>
        </w:rPr>
      </w:pPr>
    </w:p>
    <w:p w14:paraId="544B5797" w14:textId="77777777" w:rsidR="00CC7618" w:rsidRDefault="00CC7618" w:rsidP="006F4509">
      <w:pPr>
        <w:suppressAutoHyphens/>
        <w:spacing w:after="0" w:line="240" w:lineRule="auto"/>
        <w:rPr>
          <w:rFonts w:ascii="Times New Roman" w:eastAsia="Times New Roman" w:hAnsi="Times New Roman"/>
          <w:sz w:val="24"/>
          <w:szCs w:val="24"/>
          <w:lang w:eastAsia="ar-SA"/>
        </w:rPr>
      </w:pPr>
    </w:p>
    <w:p w14:paraId="696C3038" w14:textId="77777777" w:rsidR="003974D4" w:rsidRPr="006F4509" w:rsidRDefault="003974D4" w:rsidP="006F4509">
      <w:pPr>
        <w:suppressAutoHyphens/>
        <w:spacing w:after="0" w:line="240" w:lineRule="auto"/>
        <w:rPr>
          <w:rFonts w:ascii="Times New Roman" w:eastAsia="Times New Roman" w:hAnsi="Times New Roman"/>
          <w:sz w:val="24"/>
          <w:szCs w:val="24"/>
          <w:lang w:eastAsia="ar-SA"/>
        </w:rPr>
      </w:pPr>
    </w:p>
    <w:p w14:paraId="7682B18D"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l</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Cudzia  mena</w:t>
      </w:r>
    </w:p>
    <w:p w14:paraId="0EE26CEE" w14:textId="77777777" w:rsidR="00912393" w:rsidRPr="006F4509" w:rsidRDefault="00912393" w:rsidP="006F4509">
      <w:pPr>
        <w:suppressAutoHyphens/>
        <w:spacing w:after="0" w:line="240" w:lineRule="auto"/>
        <w:rPr>
          <w:rFonts w:ascii="Times New Roman" w:eastAsia="Times New Roman" w:hAnsi="Times New Roman"/>
          <w:b/>
          <w:sz w:val="24"/>
          <w:szCs w:val="24"/>
          <w:lang w:eastAsia="ar-SA"/>
        </w:rPr>
      </w:pPr>
    </w:p>
    <w:p w14:paraId="1F799FEF" w14:textId="77777777" w:rsidR="00912393" w:rsidRPr="00A22845" w:rsidRDefault="006F4509" w:rsidP="00912393">
      <w:pPr>
        <w:widowControl w:val="0"/>
        <w:autoSpaceDE w:val="0"/>
        <w:autoSpaceDN w:val="0"/>
        <w:adjustRightInd w:val="0"/>
        <w:spacing w:line="240" w:lineRule="auto"/>
        <w:ind w:left="284" w:hanging="566"/>
        <w:rPr>
          <w:rFonts w:ascii="Times New Roman" w:hAnsi="Times New Roman"/>
          <w:color w:val="000000"/>
          <w:sz w:val="24"/>
          <w:szCs w:val="24"/>
        </w:rPr>
      </w:pPr>
      <w:r w:rsidRPr="006F4509">
        <w:rPr>
          <w:rFonts w:ascii="Times New Roman" w:eastAsia="Times New Roman" w:hAnsi="Times New Roman"/>
          <w:sz w:val="24"/>
          <w:szCs w:val="24"/>
          <w:lang w:eastAsia="ar-SA"/>
        </w:rPr>
        <w:t xml:space="preserve">     </w:t>
      </w:r>
      <w:r w:rsidR="00912393">
        <w:rPr>
          <w:rFonts w:ascii="Times New Roman" w:eastAsia="Times New Roman" w:hAnsi="Times New Roman"/>
          <w:sz w:val="24"/>
          <w:szCs w:val="24"/>
          <w:lang w:eastAsia="ar-SA"/>
        </w:rPr>
        <w:t xml:space="preserve">     </w:t>
      </w:r>
      <w:r w:rsidR="00912393" w:rsidRPr="00A22845">
        <w:rPr>
          <w:rFonts w:ascii="Times New Roman" w:hAnsi="Times New Roman"/>
          <w:color w:val="000000"/>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7F95384" w14:textId="77777777" w:rsidR="00912393" w:rsidRPr="00A22845" w:rsidRDefault="00912393" w:rsidP="00912393">
      <w:pPr>
        <w:widowControl w:val="0"/>
        <w:autoSpaceDE w:val="0"/>
        <w:autoSpaceDN w:val="0"/>
        <w:adjustRightInd w:val="0"/>
        <w:spacing w:line="240" w:lineRule="auto"/>
        <w:ind w:left="284" w:hanging="424"/>
        <w:rPr>
          <w:rFonts w:ascii="Times New Roman" w:hAnsi="Times New Roman"/>
          <w:color w:val="000000"/>
          <w:sz w:val="24"/>
          <w:szCs w:val="24"/>
        </w:rPr>
      </w:pPr>
      <w:r>
        <w:rPr>
          <w:rFonts w:ascii="Times New Roman" w:hAnsi="Times New Roman"/>
          <w:color w:val="000000"/>
          <w:sz w:val="24"/>
          <w:szCs w:val="24"/>
        </w:rPr>
        <w:t xml:space="preserve">       </w:t>
      </w:r>
      <w:r w:rsidRPr="00A22845">
        <w:rPr>
          <w:rFonts w:ascii="Times New Roman" w:hAnsi="Times New Roman"/>
          <w:color w:val="000000"/>
          <w:sz w:val="24"/>
          <w:szCs w:val="24"/>
        </w:rPr>
        <w:t xml:space="preserve">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 </w:t>
      </w:r>
    </w:p>
    <w:p w14:paraId="5305B190" w14:textId="77777777" w:rsidR="00912393" w:rsidRPr="00A22845" w:rsidRDefault="00912393" w:rsidP="00912393">
      <w:pPr>
        <w:widowControl w:val="0"/>
        <w:autoSpaceDE w:val="0"/>
        <w:autoSpaceDN w:val="0"/>
        <w:adjustRightInd w:val="0"/>
        <w:spacing w:line="240" w:lineRule="auto"/>
        <w:ind w:left="284" w:hanging="424"/>
        <w:rPr>
          <w:rFonts w:ascii="Times New Roman" w:hAnsi="Times New Roman"/>
          <w:color w:val="000000"/>
          <w:sz w:val="24"/>
          <w:szCs w:val="24"/>
        </w:rPr>
      </w:pPr>
      <w:r>
        <w:rPr>
          <w:rFonts w:ascii="Times New Roman" w:hAnsi="Times New Roman"/>
          <w:color w:val="000000"/>
          <w:sz w:val="24"/>
          <w:szCs w:val="24"/>
        </w:rPr>
        <w:t xml:space="preserve">       P</w:t>
      </w:r>
      <w:r w:rsidRPr="00A22845">
        <w:rPr>
          <w:rFonts w:ascii="Times New Roman" w:hAnsi="Times New Roman"/>
          <w:color w:val="000000"/>
          <w:sz w:val="24"/>
          <w:szCs w:val="24"/>
        </w:rPr>
        <w:t xml:space="preserve">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 </w:t>
      </w:r>
    </w:p>
    <w:p w14:paraId="1C79CD83" w14:textId="77777777" w:rsidR="006F4509" w:rsidRDefault="006F4509" w:rsidP="006F4509">
      <w:pPr>
        <w:suppressAutoHyphens/>
        <w:spacing w:after="0" w:line="240" w:lineRule="auto"/>
        <w:rPr>
          <w:rFonts w:ascii="Times New Roman" w:eastAsia="Times New Roman" w:hAnsi="Times New Roman"/>
          <w:sz w:val="24"/>
          <w:szCs w:val="24"/>
          <w:lang w:eastAsia="ar-SA"/>
        </w:rPr>
      </w:pPr>
    </w:p>
    <w:p w14:paraId="07CDD929" w14:textId="77777777" w:rsidR="00CC7618" w:rsidRPr="006F4509" w:rsidRDefault="00CC7618" w:rsidP="006F4509">
      <w:pPr>
        <w:suppressAutoHyphens/>
        <w:spacing w:after="0" w:line="240" w:lineRule="auto"/>
        <w:rPr>
          <w:rFonts w:ascii="Times New Roman" w:eastAsia="Times New Roman" w:hAnsi="Times New Roman"/>
          <w:sz w:val="24"/>
          <w:szCs w:val="24"/>
          <w:lang w:eastAsia="ar-SA"/>
        </w:rPr>
      </w:pPr>
    </w:p>
    <w:p w14:paraId="7F10A0B4" w14:textId="77777777" w:rsidR="006F4509" w:rsidRDefault="00C02558" w:rsidP="006F4509">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sz w:val="24"/>
          <w:szCs w:val="24"/>
          <w:lang w:eastAsia="ar-SA"/>
        </w:rPr>
        <w:t>m</w:t>
      </w:r>
      <w:r w:rsidR="006F4509" w:rsidRPr="006F4509">
        <w:rPr>
          <w:rFonts w:ascii="Times New Roman" w:eastAsia="Times New Roman" w:hAnsi="Times New Roman"/>
          <w:sz w:val="24"/>
          <w:szCs w:val="24"/>
          <w:lang w:eastAsia="ar-SA"/>
        </w:rPr>
        <w:t xml:space="preserve">./  </w:t>
      </w:r>
      <w:r w:rsidR="006F4509" w:rsidRPr="006F4509">
        <w:rPr>
          <w:rFonts w:ascii="Times New Roman" w:eastAsia="Times New Roman" w:hAnsi="Times New Roman"/>
          <w:b/>
          <w:sz w:val="24"/>
          <w:szCs w:val="24"/>
          <w:lang w:eastAsia="ar-SA"/>
        </w:rPr>
        <w:t>Výnosy</w:t>
      </w:r>
    </w:p>
    <w:p w14:paraId="3BF21D0A" w14:textId="77777777" w:rsidR="00895879" w:rsidRPr="006F4509" w:rsidRDefault="00895879" w:rsidP="006F4509">
      <w:pPr>
        <w:suppressAutoHyphens/>
        <w:spacing w:after="0" w:line="240" w:lineRule="auto"/>
        <w:rPr>
          <w:rFonts w:ascii="Times New Roman" w:eastAsia="Times New Roman" w:hAnsi="Times New Roman"/>
          <w:b/>
          <w:sz w:val="24"/>
          <w:szCs w:val="24"/>
          <w:lang w:eastAsia="ar-SA"/>
        </w:rPr>
      </w:pPr>
    </w:p>
    <w:p w14:paraId="5250E804"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Tržby za vlastné výkony a tovar neobsahujú daň z pridanej hodnoty. Sú tiež znížené </w:t>
      </w:r>
    </w:p>
    <w:p w14:paraId="04E1C410"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o zľavy a zrážky ( rabaty, bonusy, dobropisy a pod.) bez ohľadu na to, či zákazník mal </w:t>
      </w:r>
    </w:p>
    <w:p w14:paraId="642B4EC9" w14:textId="77777777" w:rsidR="006F4509" w:rsidRPr="006F4509" w:rsidRDefault="006F4509" w:rsidP="006F4509">
      <w:pPr>
        <w:suppressAutoHyphens/>
        <w:spacing w:after="0" w:line="240" w:lineRule="auto"/>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vopred na zľavu nárok, alebo či ide o dodatočne uznanú zľavu. </w:t>
      </w:r>
    </w:p>
    <w:p w14:paraId="6C7A5EF7" w14:textId="77777777" w:rsidR="006F4509" w:rsidRDefault="006F4509" w:rsidP="006F4509">
      <w:pPr>
        <w:suppressAutoHyphens/>
        <w:spacing w:after="0" w:line="240" w:lineRule="auto"/>
        <w:jc w:val="both"/>
        <w:rPr>
          <w:rFonts w:ascii="Times New Roman" w:eastAsia="Times New Roman" w:hAnsi="Times New Roman"/>
          <w:b/>
          <w:sz w:val="24"/>
          <w:szCs w:val="24"/>
          <w:lang w:eastAsia="ar-SA"/>
        </w:rPr>
      </w:pPr>
    </w:p>
    <w:p w14:paraId="2D9A23CA" w14:textId="77777777" w:rsidR="00CC7618" w:rsidRPr="006F4509" w:rsidRDefault="00CC7618" w:rsidP="006F4509">
      <w:pPr>
        <w:suppressAutoHyphens/>
        <w:spacing w:after="0" w:line="240" w:lineRule="auto"/>
        <w:jc w:val="both"/>
        <w:rPr>
          <w:rFonts w:ascii="Times New Roman" w:eastAsia="Times New Roman" w:hAnsi="Times New Roman"/>
          <w:b/>
          <w:sz w:val="24"/>
          <w:szCs w:val="24"/>
          <w:lang w:eastAsia="ar-SA"/>
        </w:rPr>
      </w:pPr>
    </w:p>
    <w:p w14:paraId="0D5BD22E" w14:textId="77777777" w:rsidR="006F4509" w:rsidRDefault="00C02558" w:rsidP="006F4509">
      <w:pPr>
        <w:suppressAutoHyphens/>
        <w:spacing w:after="0" w:line="240" w:lineRule="auto"/>
        <w:jc w:val="both"/>
        <w:rPr>
          <w:rFonts w:ascii="Times New Roman" w:eastAsia="Times New Roman" w:hAnsi="Times New Roman"/>
          <w:b/>
          <w:sz w:val="24"/>
          <w:szCs w:val="24"/>
          <w:lang w:eastAsia="ar-SA"/>
        </w:rPr>
      </w:pPr>
      <w:r>
        <w:rPr>
          <w:rFonts w:ascii="Times New Roman" w:eastAsia="Times New Roman" w:hAnsi="Times New Roman"/>
          <w:sz w:val="24"/>
          <w:szCs w:val="24"/>
          <w:lang w:eastAsia="ar-SA"/>
        </w:rPr>
        <w:t>n</w:t>
      </w:r>
      <w:r w:rsidR="006F4509" w:rsidRPr="00943D94">
        <w:rPr>
          <w:rFonts w:ascii="Times New Roman" w:eastAsia="Times New Roman" w:hAnsi="Times New Roman"/>
          <w:sz w:val="24"/>
          <w:szCs w:val="24"/>
          <w:lang w:eastAsia="ar-SA"/>
        </w:rPr>
        <w:t>./</w:t>
      </w:r>
      <w:r w:rsidR="006F4509" w:rsidRPr="006F4509">
        <w:rPr>
          <w:rFonts w:ascii="Times New Roman" w:eastAsia="Times New Roman" w:hAnsi="Times New Roman"/>
          <w:b/>
          <w:sz w:val="24"/>
          <w:szCs w:val="24"/>
          <w:lang w:eastAsia="ar-SA"/>
        </w:rPr>
        <w:t xml:space="preserve">  Dotácie zo štátneho rozpočtu</w:t>
      </w:r>
    </w:p>
    <w:p w14:paraId="169AE15E" w14:textId="77777777" w:rsidR="00895879" w:rsidRPr="006F4509" w:rsidRDefault="00895879" w:rsidP="006F4509">
      <w:pPr>
        <w:suppressAutoHyphens/>
        <w:spacing w:after="0" w:line="240" w:lineRule="auto"/>
        <w:jc w:val="both"/>
        <w:rPr>
          <w:rFonts w:ascii="Times New Roman" w:eastAsia="Times New Roman" w:hAnsi="Times New Roman"/>
          <w:b/>
          <w:sz w:val="24"/>
          <w:szCs w:val="24"/>
          <w:lang w:eastAsia="ar-SA"/>
        </w:rPr>
      </w:pPr>
    </w:p>
    <w:p w14:paraId="4EC47E88" w14:textId="77777777" w:rsidR="006F4509" w:rsidRPr="006F4509" w:rsidRDefault="006F4509" w:rsidP="006F4509">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b/>
          <w:sz w:val="24"/>
          <w:szCs w:val="24"/>
          <w:lang w:eastAsia="ar-SA"/>
        </w:rPr>
        <w:t xml:space="preserve">      </w:t>
      </w:r>
      <w:r w:rsidRPr="006F4509">
        <w:rPr>
          <w:rFonts w:ascii="Times New Roman" w:eastAsia="Times New Roman" w:hAnsi="Times New Roman"/>
          <w:sz w:val="24"/>
          <w:szCs w:val="24"/>
          <w:lang w:eastAsia="ar-SA"/>
        </w:rPr>
        <w:t xml:space="preserve">O nároku na dotácie zo štátneho rozpočtu sa účtuje, ak je takmer isté, že na základe </w:t>
      </w:r>
    </w:p>
    <w:p w14:paraId="633707C3" w14:textId="77777777" w:rsidR="006F4509" w:rsidRPr="006F4509" w:rsidRDefault="006F4509" w:rsidP="006F4509">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 xml:space="preserve">      splnených podmienok na poskytnutie dotácie sa obchodnej spoločnosti dotácia poskytne. </w:t>
      </w:r>
    </w:p>
    <w:p w14:paraId="5131B44E" w14:textId="77777777" w:rsidR="006F4509" w:rsidRPr="006F4509" w:rsidRDefault="006F4509" w:rsidP="006F4509">
      <w:pPr>
        <w:suppressAutoHyphens/>
        <w:spacing w:after="0" w:line="240" w:lineRule="auto"/>
        <w:ind w:left="360"/>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Dotácie na hospodársku činnosť sú výnosmi bežného účtovného obdobia hneď pri ich                             priznaní alebo nároku, a to v časovej a vecnej súvislosti dotácie so zaúčtovaním nákladov vynaložených na príslušný účel, na ktorý sa dotácie na hospodársku činnosť poskytujú.</w:t>
      </w:r>
    </w:p>
    <w:p w14:paraId="7ADF06D3" w14:textId="77777777" w:rsidR="006F4509" w:rsidRPr="006F4509" w:rsidRDefault="006F4509" w:rsidP="006F4509">
      <w:pPr>
        <w:suppressAutoHyphens/>
        <w:spacing w:after="0" w:line="240" w:lineRule="auto"/>
        <w:ind w:left="360"/>
        <w:jc w:val="both"/>
        <w:rPr>
          <w:rFonts w:ascii="Times New Roman" w:eastAsia="Times New Roman" w:hAnsi="Times New Roman"/>
          <w:sz w:val="24"/>
          <w:szCs w:val="24"/>
          <w:lang w:eastAsia="ar-SA"/>
        </w:rPr>
      </w:pPr>
      <w:r w:rsidRPr="006F4509">
        <w:rPr>
          <w:rFonts w:ascii="Times New Roman" w:eastAsia="Times New Roman" w:hAnsi="Times New Roman"/>
          <w:sz w:val="24"/>
          <w:szCs w:val="24"/>
          <w:lang w:eastAsia="ar-SA"/>
        </w:rPr>
        <w:t>Dotácie na obstaranie dlhodobého majetku sú výnosmi budúcich období pri ich priznaní alebo nároku a výnosmi bežného účtovného obdobia sa stanú ich postupným zúčtovaním (rozpúšťaním) počas doby odpisovania jednotlivého dlhodobého majetku, na ktorý dotácie boli poskytnuté, a to v časovej a vecnej súvislosti so zaúčtovanými odpismi na účte 551.</w:t>
      </w:r>
    </w:p>
    <w:p w14:paraId="5915BB78" w14:textId="77777777" w:rsidR="006F4509" w:rsidRDefault="00693154" w:rsidP="006F4509">
      <w:pPr>
        <w:suppressAutoHyphens/>
        <w:spacing w:after="0" w:line="240" w:lineRule="auto"/>
        <w:jc w:val="both"/>
        <w:rPr>
          <w:rFonts w:ascii="Times New Roman" w:eastAsia="Times New Roman" w:hAnsi="Times New Roman"/>
          <w:b/>
          <w:sz w:val="24"/>
          <w:szCs w:val="24"/>
          <w:lang w:eastAsia="ar-SA"/>
        </w:rPr>
      </w:pPr>
      <w:r>
        <w:rPr>
          <w:rFonts w:ascii="Times New Roman" w:eastAsia="Times New Roman" w:hAnsi="Times New Roman"/>
          <w:b/>
          <w:sz w:val="24"/>
          <w:szCs w:val="24"/>
          <w:lang w:eastAsia="ar-SA"/>
        </w:rPr>
        <w:t xml:space="preserve">      </w:t>
      </w:r>
    </w:p>
    <w:p w14:paraId="31C5DD4F" w14:textId="77777777" w:rsidR="004B4BE2" w:rsidRPr="006F4509" w:rsidRDefault="004B4BE2" w:rsidP="006F4509">
      <w:pPr>
        <w:suppressAutoHyphens/>
        <w:spacing w:after="0" w:line="240" w:lineRule="auto"/>
        <w:jc w:val="both"/>
        <w:rPr>
          <w:rFonts w:ascii="Times New Roman" w:eastAsia="Times New Roman" w:hAnsi="Times New Roman"/>
          <w:b/>
          <w:sz w:val="24"/>
          <w:szCs w:val="24"/>
          <w:lang w:eastAsia="ar-SA"/>
        </w:rPr>
      </w:pPr>
    </w:p>
    <w:p w14:paraId="0EC7FD10" w14:textId="77777777" w:rsidR="00CC7618" w:rsidRPr="00A82937" w:rsidRDefault="006E1CD9" w:rsidP="00A82937">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5</w:t>
      </w:r>
      <w:r w:rsidR="00A82937" w:rsidRPr="00A82937">
        <w:rPr>
          <w:rFonts w:ascii="Times New Roman" w:eastAsia="Times New Roman" w:hAnsi="Times New Roman"/>
          <w:sz w:val="24"/>
          <w:szCs w:val="24"/>
          <w:lang w:eastAsia="ar-SA"/>
        </w:rPr>
        <w:t>. Informácie o </w:t>
      </w:r>
      <w:r w:rsidR="00A82937">
        <w:rPr>
          <w:rFonts w:ascii="Times New Roman" w:eastAsia="Times New Roman" w:hAnsi="Times New Roman"/>
          <w:sz w:val="24"/>
          <w:szCs w:val="24"/>
          <w:lang w:eastAsia="ar-SA"/>
        </w:rPr>
        <w:t>o</w:t>
      </w:r>
      <w:r w:rsidR="00A82937" w:rsidRPr="00A82937">
        <w:rPr>
          <w:rFonts w:ascii="Times New Roman" w:eastAsia="Times New Roman" w:hAnsi="Times New Roman"/>
          <w:sz w:val="24"/>
          <w:szCs w:val="24"/>
          <w:lang w:eastAsia="ar-SA"/>
        </w:rPr>
        <w:t>prave významných chýb minulých účtovných období</w:t>
      </w:r>
    </w:p>
    <w:p w14:paraId="29440EBA" w14:textId="77777777" w:rsidR="00CC7618" w:rsidRDefault="00CC7618" w:rsidP="00A01318">
      <w:pPr>
        <w:suppressAutoHyphens/>
        <w:spacing w:after="0" w:line="240" w:lineRule="auto"/>
        <w:jc w:val="center"/>
        <w:rPr>
          <w:rFonts w:ascii="Times New Roman" w:eastAsia="Times New Roman" w:hAnsi="Times New Roman"/>
          <w:b/>
          <w:sz w:val="24"/>
          <w:szCs w:val="24"/>
          <w:lang w:eastAsia="ar-SA"/>
        </w:rPr>
      </w:pPr>
    </w:p>
    <w:p w14:paraId="32F5CD16" w14:textId="77777777" w:rsidR="00CC7618" w:rsidRDefault="00CC7618" w:rsidP="00A01318">
      <w:pPr>
        <w:suppressAutoHyphens/>
        <w:spacing w:after="0" w:line="240" w:lineRule="auto"/>
        <w:jc w:val="center"/>
        <w:rPr>
          <w:rFonts w:ascii="Times New Roman" w:eastAsia="Times New Roman" w:hAnsi="Times New Roman"/>
          <w:b/>
          <w:sz w:val="24"/>
          <w:szCs w:val="24"/>
          <w:lang w:eastAsia="ar-SA"/>
        </w:rPr>
      </w:pPr>
    </w:p>
    <w:p w14:paraId="1AC9A4D4" w14:textId="77777777" w:rsidR="00CC7618" w:rsidRDefault="00CC7618" w:rsidP="00A01318">
      <w:pPr>
        <w:suppressAutoHyphens/>
        <w:spacing w:after="0" w:line="240" w:lineRule="auto"/>
        <w:jc w:val="center"/>
        <w:rPr>
          <w:rFonts w:ascii="Times New Roman" w:eastAsia="Times New Roman" w:hAnsi="Times New Roman"/>
          <w:b/>
          <w:sz w:val="24"/>
          <w:szCs w:val="24"/>
          <w:lang w:eastAsia="ar-SA"/>
        </w:rPr>
      </w:pPr>
    </w:p>
    <w:tbl>
      <w:tblPr>
        <w:tblW w:w="5000" w:type="pct"/>
        <w:jc w:val="center"/>
        <w:tblLayout w:type="fixed"/>
        <w:tblLook w:val="00A0" w:firstRow="1" w:lastRow="0" w:firstColumn="1" w:lastColumn="0" w:noHBand="0" w:noVBand="0"/>
      </w:tblPr>
      <w:tblGrid>
        <w:gridCol w:w="3142"/>
        <w:gridCol w:w="1380"/>
        <w:gridCol w:w="1242"/>
        <w:gridCol w:w="1656"/>
        <w:gridCol w:w="1622"/>
      </w:tblGrid>
      <w:tr w:rsidR="00CF752C" w:rsidRPr="006F4509" w14:paraId="617D03FD" w14:textId="77777777" w:rsidTr="00CF752C">
        <w:trPr>
          <w:trHeight w:val="1005"/>
          <w:jc w:val="center"/>
        </w:trPr>
        <w:tc>
          <w:tcPr>
            <w:tcW w:w="1737" w:type="pct"/>
            <w:tcBorders>
              <w:top w:val="single" w:sz="12" w:space="0" w:color="auto"/>
              <w:left w:val="single" w:sz="12" w:space="0" w:color="auto"/>
              <w:bottom w:val="single" w:sz="12" w:space="0" w:color="auto"/>
              <w:right w:val="single" w:sz="12" w:space="0" w:color="auto"/>
            </w:tcBorders>
            <w:noWrap/>
            <w:vAlign w:val="center"/>
          </w:tcPr>
          <w:p w14:paraId="44C518B4" w14:textId="77777777" w:rsidR="00CF752C" w:rsidRPr="006F4509" w:rsidRDefault="00CF752C" w:rsidP="008E268B">
            <w:pPr>
              <w:spacing w:after="0" w:line="240" w:lineRule="auto"/>
              <w:jc w:val="center"/>
              <w:rPr>
                <w:rFonts w:ascii="Arial Narrow" w:eastAsia="Times New Roman" w:hAnsi="Arial Narrow"/>
                <w:b/>
                <w:bCs/>
              </w:rPr>
            </w:pPr>
            <w:r>
              <w:rPr>
                <w:rFonts w:ascii="Arial Narrow" w:eastAsia="Times New Roman" w:hAnsi="Arial Narrow"/>
                <w:b/>
                <w:bCs/>
              </w:rPr>
              <w:t>Opis účtovného prípadu</w:t>
            </w:r>
          </w:p>
        </w:tc>
        <w:tc>
          <w:tcPr>
            <w:tcW w:w="763" w:type="pct"/>
            <w:tcBorders>
              <w:top w:val="single" w:sz="12" w:space="0" w:color="auto"/>
              <w:left w:val="single" w:sz="12" w:space="0" w:color="auto"/>
              <w:bottom w:val="single" w:sz="12" w:space="0" w:color="auto"/>
              <w:right w:val="single" w:sz="12" w:space="0" w:color="auto"/>
            </w:tcBorders>
          </w:tcPr>
          <w:p w14:paraId="58519A5D" w14:textId="77777777" w:rsidR="00CF752C" w:rsidRDefault="00CF752C" w:rsidP="008E268B">
            <w:pPr>
              <w:spacing w:after="0" w:line="240" w:lineRule="auto"/>
              <w:jc w:val="center"/>
              <w:rPr>
                <w:rFonts w:ascii="Arial Narrow" w:eastAsia="Times New Roman" w:hAnsi="Arial Narrow"/>
                <w:b/>
                <w:bCs/>
              </w:rPr>
            </w:pPr>
          </w:p>
          <w:p w14:paraId="4D9BCDFB" w14:textId="77777777" w:rsidR="00CF752C" w:rsidRPr="006F4509" w:rsidRDefault="00CF752C" w:rsidP="008E268B">
            <w:pPr>
              <w:spacing w:after="0" w:line="240" w:lineRule="auto"/>
              <w:jc w:val="center"/>
              <w:rPr>
                <w:rFonts w:ascii="Arial Narrow" w:eastAsia="Times New Roman" w:hAnsi="Arial Narrow"/>
                <w:b/>
                <w:bCs/>
              </w:rPr>
            </w:pPr>
            <w:r>
              <w:rPr>
                <w:rFonts w:ascii="Arial Narrow" w:eastAsia="Times New Roman" w:hAnsi="Arial Narrow"/>
                <w:b/>
                <w:bCs/>
              </w:rPr>
              <w:t>Suma</w:t>
            </w:r>
          </w:p>
        </w:tc>
        <w:tc>
          <w:tcPr>
            <w:tcW w:w="687" w:type="pct"/>
            <w:tcBorders>
              <w:top w:val="single" w:sz="12" w:space="0" w:color="auto"/>
              <w:left w:val="single" w:sz="12" w:space="0" w:color="auto"/>
              <w:bottom w:val="single" w:sz="12" w:space="0" w:color="auto"/>
              <w:right w:val="single" w:sz="12" w:space="0" w:color="auto"/>
            </w:tcBorders>
          </w:tcPr>
          <w:p w14:paraId="6D39FB1C" w14:textId="77777777" w:rsidR="00CF752C" w:rsidRDefault="00CF752C" w:rsidP="008E268B">
            <w:pPr>
              <w:spacing w:after="0" w:line="240" w:lineRule="auto"/>
              <w:jc w:val="center"/>
              <w:rPr>
                <w:rFonts w:ascii="Arial Narrow" w:eastAsia="Times New Roman" w:hAnsi="Arial Narrow"/>
                <w:b/>
                <w:bCs/>
              </w:rPr>
            </w:pPr>
          </w:p>
          <w:p w14:paraId="646354B6" w14:textId="77777777" w:rsidR="00CF752C" w:rsidRPr="006F4509" w:rsidRDefault="00CF752C" w:rsidP="008E268B">
            <w:pPr>
              <w:spacing w:after="0" w:line="240" w:lineRule="auto"/>
              <w:jc w:val="center"/>
              <w:rPr>
                <w:rFonts w:ascii="Arial Narrow" w:eastAsia="Times New Roman" w:hAnsi="Arial Narrow"/>
                <w:b/>
                <w:bCs/>
              </w:rPr>
            </w:pPr>
            <w:r>
              <w:rPr>
                <w:rFonts w:ascii="Arial Narrow" w:eastAsia="Times New Roman" w:hAnsi="Arial Narrow"/>
                <w:b/>
                <w:bCs/>
              </w:rPr>
              <w:t>MD/DAL</w:t>
            </w:r>
          </w:p>
        </w:tc>
        <w:tc>
          <w:tcPr>
            <w:tcW w:w="916" w:type="pct"/>
            <w:tcBorders>
              <w:top w:val="single" w:sz="12" w:space="0" w:color="auto"/>
              <w:left w:val="single" w:sz="12" w:space="0" w:color="auto"/>
              <w:bottom w:val="single" w:sz="12" w:space="0" w:color="auto"/>
              <w:right w:val="single" w:sz="12" w:space="0" w:color="auto"/>
            </w:tcBorders>
            <w:noWrap/>
            <w:vAlign w:val="center"/>
          </w:tcPr>
          <w:p w14:paraId="51B5A78D" w14:textId="77777777" w:rsidR="00CF752C" w:rsidRPr="006F4509" w:rsidRDefault="00CF752C" w:rsidP="008E268B">
            <w:pPr>
              <w:spacing w:after="0" w:line="240" w:lineRule="auto"/>
              <w:jc w:val="center"/>
              <w:rPr>
                <w:rFonts w:ascii="Arial Narrow" w:eastAsia="Times New Roman" w:hAnsi="Arial Narrow"/>
                <w:b/>
                <w:bCs/>
              </w:rPr>
            </w:pPr>
            <w:r>
              <w:rPr>
                <w:rFonts w:ascii="Arial Narrow" w:eastAsia="Times New Roman" w:hAnsi="Arial Narrow"/>
                <w:b/>
                <w:bCs/>
              </w:rPr>
              <w:t>Vplyv na výsledok</w:t>
            </w:r>
          </w:p>
        </w:tc>
        <w:tc>
          <w:tcPr>
            <w:tcW w:w="897" w:type="pct"/>
            <w:tcBorders>
              <w:top w:val="single" w:sz="12" w:space="0" w:color="auto"/>
              <w:left w:val="single" w:sz="12" w:space="0" w:color="auto"/>
              <w:bottom w:val="single" w:sz="12" w:space="0" w:color="auto"/>
              <w:right w:val="single" w:sz="12" w:space="0" w:color="auto"/>
            </w:tcBorders>
            <w:vAlign w:val="center"/>
          </w:tcPr>
          <w:p w14:paraId="40E9B978" w14:textId="77777777" w:rsidR="00CF752C" w:rsidRPr="006F4509" w:rsidRDefault="00CF752C" w:rsidP="008E268B">
            <w:pPr>
              <w:spacing w:after="0" w:line="240" w:lineRule="auto"/>
              <w:jc w:val="center"/>
              <w:rPr>
                <w:rFonts w:ascii="Arial Narrow" w:eastAsia="Times New Roman" w:hAnsi="Arial Narrow"/>
                <w:b/>
                <w:bCs/>
              </w:rPr>
            </w:pPr>
            <w:r>
              <w:rPr>
                <w:rFonts w:ascii="Arial Narrow" w:eastAsia="Times New Roman" w:hAnsi="Arial Narrow"/>
                <w:b/>
                <w:bCs/>
              </w:rPr>
              <w:t>Vplyv na vlastné imanie</w:t>
            </w:r>
          </w:p>
        </w:tc>
      </w:tr>
      <w:tr w:rsidR="00CF752C" w:rsidRPr="006F4509" w14:paraId="36A63220" w14:textId="77777777" w:rsidTr="00CF752C">
        <w:trPr>
          <w:trHeight w:val="909"/>
          <w:jc w:val="center"/>
        </w:trPr>
        <w:tc>
          <w:tcPr>
            <w:tcW w:w="1737" w:type="pct"/>
            <w:tcBorders>
              <w:top w:val="single" w:sz="4" w:space="0" w:color="auto"/>
              <w:left w:val="single" w:sz="12" w:space="0" w:color="auto"/>
              <w:bottom w:val="single" w:sz="12" w:space="0" w:color="auto"/>
              <w:right w:val="single" w:sz="12" w:space="0" w:color="auto"/>
            </w:tcBorders>
            <w:noWrap/>
            <w:vAlign w:val="center"/>
          </w:tcPr>
          <w:p w14:paraId="140EE11F" w14:textId="77777777" w:rsidR="00CF752C" w:rsidRPr="006F4509" w:rsidRDefault="00CF752C" w:rsidP="008E268B">
            <w:pPr>
              <w:suppressAutoHyphens/>
              <w:spacing w:after="0" w:line="240" w:lineRule="auto"/>
              <w:rPr>
                <w:rFonts w:ascii="Times New Roman" w:eastAsia="Times New Roman" w:hAnsi="Times New Roman"/>
                <w:b/>
                <w:bCs/>
                <w:sz w:val="24"/>
                <w:lang w:eastAsia="ar-SA"/>
              </w:rPr>
            </w:pPr>
          </w:p>
        </w:tc>
        <w:tc>
          <w:tcPr>
            <w:tcW w:w="763" w:type="pct"/>
            <w:tcBorders>
              <w:top w:val="nil"/>
              <w:left w:val="single" w:sz="12" w:space="0" w:color="auto"/>
              <w:bottom w:val="single" w:sz="12" w:space="0" w:color="auto"/>
              <w:right w:val="single" w:sz="12" w:space="0" w:color="auto"/>
            </w:tcBorders>
          </w:tcPr>
          <w:p w14:paraId="19DF1E6F" w14:textId="77777777" w:rsidR="00CF752C" w:rsidRDefault="00CF752C" w:rsidP="008E268B">
            <w:pPr>
              <w:suppressAutoHyphens/>
              <w:spacing w:after="0" w:line="240" w:lineRule="auto"/>
              <w:jc w:val="right"/>
              <w:rPr>
                <w:rFonts w:ascii="Times New Roman" w:eastAsia="Times New Roman" w:hAnsi="Times New Roman"/>
                <w:sz w:val="24"/>
                <w:lang w:eastAsia="ar-SA"/>
              </w:rPr>
            </w:pPr>
          </w:p>
          <w:p w14:paraId="1F9F3655" w14:textId="77777777" w:rsidR="00CF752C" w:rsidRDefault="00CF752C" w:rsidP="008E268B">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w:t>
            </w:r>
          </w:p>
        </w:tc>
        <w:tc>
          <w:tcPr>
            <w:tcW w:w="687" w:type="pct"/>
            <w:tcBorders>
              <w:top w:val="nil"/>
              <w:left w:val="single" w:sz="12" w:space="0" w:color="auto"/>
              <w:bottom w:val="single" w:sz="12" w:space="0" w:color="auto"/>
              <w:right w:val="single" w:sz="12" w:space="0" w:color="auto"/>
            </w:tcBorders>
          </w:tcPr>
          <w:p w14:paraId="39F42296" w14:textId="77777777" w:rsidR="00CF752C" w:rsidRDefault="00CF752C" w:rsidP="008E268B">
            <w:pPr>
              <w:suppressAutoHyphens/>
              <w:spacing w:after="0" w:line="240" w:lineRule="auto"/>
              <w:jc w:val="right"/>
              <w:rPr>
                <w:rFonts w:ascii="Times New Roman" w:eastAsia="Times New Roman" w:hAnsi="Times New Roman"/>
                <w:sz w:val="24"/>
                <w:lang w:eastAsia="ar-SA"/>
              </w:rPr>
            </w:pPr>
          </w:p>
        </w:tc>
        <w:tc>
          <w:tcPr>
            <w:tcW w:w="916" w:type="pct"/>
            <w:tcBorders>
              <w:top w:val="nil"/>
              <w:left w:val="single" w:sz="12" w:space="0" w:color="auto"/>
              <w:bottom w:val="single" w:sz="12" w:space="0" w:color="auto"/>
              <w:right w:val="single" w:sz="12" w:space="0" w:color="auto"/>
            </w:tcBorders>
            <w:noWrap/>
            <w:vAlign w:val="center"/>
          </w:tcPr>
          <w:p w14:paraId="65DFA7CF" w14:textId="77777777" w:rsidR="00CF752C" w:rsidRPr="006F4509" w:rsidRDefault="00CF752C" w:rsidP="008E268B">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w:t>
            </w:r>
          </w:p>
        </w:tc>
        <w:tc>
          <w:tcPr>
            <w:tcW w:w="897" w:type="pct"/>
            <w:tcBorders>
              <w:top w:val="nil"/>
              <w:left w:val="single" w:sz="12" w:space="0" w:color="auto"/>
              <w:bottom w:val="single" w:sz="12" w:space="0" w:color="auto"/>
              <w:right w:val="single" w:sz="12" w:space="0" w:color="auto"/>
            </w:tcBorders>
            <w:noWrap/>
            <w:vAlign w:val="center"/>
          </w:tcPr>
          <w:p w14:paraId="5035AFCD" w14:textId="77777777" w:rsidR="00CF752C" w:rsidRPr="006F4509" w:rsidRDefault="00CF752C" w:rsidP="008E268B">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w:t>
            </w:r>
          </w:p>
        </w:tc>
      </w:tr>
    </w:tbl>
    <w:p w14:paraId="20DDC99F" w14:textId="77777777" w:rsidR="00CF752C" w:rsidRDefault="00CF752C" w:rsidP="00CF752C">
      <w:pPr>
        <w:suppressAutoHyphens/>
        <w:spacing w:after="0" w:line="240" w:lineRule="auto"/>
        <w:jc w:val="both"/>
        <w:rPr>
          <w:rFonts w:ascii="Times New Roman" w:eastAsia="Times New Roman" w:hAnsi="Times New Roman"/>
          <w:b/>
          <w:sz w:val="24"/>
          <w:szCs w:val="24"/>
          <w:lang w:eastAsia="ar-SA"/>
        </w:rPr>
      </w:pPr>
    </w:p>
    <w:p w14:paraId="778CA3FD" w14:textId="77777777" w:rsidR="00CC7618" w:rsidRPr="008F442F" w:rsidRDefault="00E41672" w:rsidP="00CF752C">
      <w:pPr>
        <w:suppressAutoHyphens/>
        <w:spacing w:after="0" w:line="240" w:lineRule="auto"/>
        <w:rPr>
          <w:rFonts w:ascii="Times New Roman" w:eastAsia="Times New Roman" w:hAnsi="Times New Roman"/>
          <w:b/>
          <w:sz w:val="24"/>
          <w:szCs w:val="24"/>
          <w:lang w:eastAsia="ar-SA"/>
        </w:rPr>
      </w:pPr>
      <w:r w:rsidRPr="008F442F">
        <w:rPr>
          <w:rFonts w:ascii="Times New Roman" w:eastAsia="Times New Roman" w:hAnsi="Times New Roman"/>
          <w:b/>
          <w:sz w:val="24"/>
          <w:szCs w:val="24"/>
          <w:lang w:eastAsia="ar-SA"/>
        </w:rPr>
        <w:t>Bez náplne.</w:t>
      </w:r>
    </w:p>
    <w:p w14:paraId="697C08D5" w14:textId="77777777" w:rsidR="00CC7618" w:rsidRDefault="00CC7618" w:rsidP="00A01318">
      <w:pPr>
        <w:suppressAutoHyphens/>
        <w:spacing w:after="0" w:line="240" w:lineRule="auto"/>
        <w:jc w:val="center"/>
        <w:rPr>
          <w:rFonts w:ascii="Times New Roman" w:eastAsia="Times New Roman" w:hAnsi="Times New Roman"/>
          <w:b/>
          <w:sz w:val="24"/>
          <w:szCs w:val="24"/>
          <w:lang w:eastAsia="ar-SA"/>
        </w:rPr>
      </w:pPr>
    </w:p>
    <w:p w14:paraId="566BD12F" w14:textId="77777777" w:rsidR="00CC7618" w:rsidRDefault="00CC7618" w:rsidP="00A01318">
      <w:pPr>
        <w:suppressAutoHyphens/>
        <w:spacing w:after="0" w:line="240" w:lineRule="auto"/>
        <w:jc w:val="center"/>
        <w:rPr>
          <w:rFonts w:ascii="Times New Roman" w:eastAsia="Times New Roman" w:hAnsi="Times New Roman"/>
          <w:b/>
          <w:sz w:val="24"/>
          <w:szCs w:val="24"/>
          <w:lang w:eastAsia="ar-SA"/>
        </w:rPr>
      </w:pPr>
    </w:p>
    <w:p w14:paraId="0144D0F1" w14:textId="77777777" w:rsidR="004F131C" w:rsidRDefault="004F131C" w:rsidP="00A01318">
      <w:pPr>
        <w:suppressAutoHyphens/>
        <w:spacing w:after="0" w:line="240" w:lineRule="auto"/>
        <w:jc w:val="center"/>
        <w:rPr>
          <w:rFonts w:ascii="Times New Roman" w:eastAsia="Times New Roman" w:hAnsi="Times New Roman"/>
          <w:b/>
          <w:sz w:val="24"/>
          <w:szCs w:val="24"/>
          <w:lang w:eastAsia="ar-SA"/>
        </w:rPr>
      </w:pPr>
    </w:p>
    <w:p w14:paraId="4810715C" w14:textId="77777777" w:rsidR="004F131C" w:rsidRDefault="004F131C" w:rsidP="00A01318">
      <w:pPr>
        <w:suppressAutoHyphens/>
        <w:spacing w:after="0" w:line="240" w:lineRule="auto"/>
        <w:jc w:val="center"/>
        <w:rPr>
          <w:rFonts w:ascii="Times New Roman" w:eastAsia="Times New Roman" w:hAnsi="Times New Roman"/>
          <w:b/>
          <w:sz w:val="24"/>
          <w:szCs w:val="24"/>
          <w:lang w:eastAsia="ar-SA"/>
        </w:rPr>
      </w:pPr>
    </w:p>
    <w:p w14:paraId="39D9BF06" w14:textId="77777777" w:rsidR="004F131C" w:rsidRDefault="004F131C" w:rsidP="00A01318">
      <w:pPr>
        <w:suppressAutoHyphens/>
        <w:spacing w:after="0" w:line="240" w:lineRule="auto"/>
        <w:jc w:val="center"/>
        <w:rPr>
          <w:rFonts w:ascii="Times New Roman" w:eastAsia="Times New Roman" w:hAnsi="Times New Roman"/>
          <w:b/>
          <w:sz w:val="24"/>
          <w:szCs w:val="24"/>
          <w:lang w:eastAsia="ar-SA"/>
        </w:rPr>
      </w:pPr>
    </w:p>
    <w:p w14:paraId="71821DFF" w14:textId="77777777" w:rsidR="004F131C" w:rsidRDefault="004F131C" w:rsidP="00A01318">
      <w:pPr>
        <w:suppressAutoHyphens/>
        <w:spacing w:after="0" w:line="240" w:lineRule="auto"/>
        <w:jc w:val="center"/>
        <w:rPr>
          <w:rFonts w:ascii="Times New Roman" w:eastAsia="Times New Roman" w:hAnsi="Times New Roman"/>
          <w:b/>
          <w:sz w:val="24"/>
          <w:szCs w:val="24"/>
          <w:lang w:eastAsia="ar-SA"/>
        </w:rPr>
      </w:pPr>
    </w:p>
    <w:p w14:paraId="27C5B128" w14:textId="77777777" w:rsidR="004F131C" w:rsidRDefault="004F131C" w:rsidP="00A01318">
      <w:pPr>
        <w:suppressAutoHyphens/>
        <w:spacing w:after="0" w:line="240" w:lineRule="auto"/>
        <w:jc w:val="center"/>
        <w:rPr>
          <w:rFonts w:ascii="Times New Roman" w:eastAsia="Times New Roman" w:hAnsi="Times New Roman"/>
          <w:b/>
          <w:sz w:val="24"/>
          <w:szCs w:val="24"/>
          <w:lang w:eastAsia="ar-SA"/>
        </w:rPr>
      </w:pPr>
    </w:p>
    <w:p w14:paraId="662A0633" w14:textId="77777777" w:rsidR="006F4509" w:rsidRDefault="00A01318" w:rsidP="00A01318">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Čl. IV</w:t>
      </w:r>
    </w:p>
    <w:p w14:paraId="753CB4FB" w14:textId="77777777" w:rsidR="00A01318" w:rsidRDefault="00A01318" w:rsidP="00A01318">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INFORMÁCIE, KTORÉ VYSVETĽUJÚ A DOPĹŇAJÚ SÚVAHU A VÝKAZ ZISKOV A STRÁT</w:t>
      </w:r>
    </w:p>
    <w:p w14:paraId="34F7F4F3" w14:textId="77777777" w:rsidR="00A01318" w:rsidRDefault="00A01318" w:rsidP="00A01318">
      <w:pPr>
        <w:suppressAutoHyphens/>
        <w:spacing w:after="0" w:line="240" w:lineRule="auto"/>
        <w:jc w:val="center"/>
        <w:rPr>
          <w:rFonts w:ascii="Times New Roman" w:eastAsia="Times New Roman" w:hAnsi="Times New Roman"/>
          <w:b/>
          <w:sz w:val="24"/>
          <w:szCs w:val="24"/>
          <w:lang w:eastAsia="ar-SA"/>
        </w:rPr>
      </w:pPr>
    </w:p>
    <w:p w14:paraId="277CDA2E" w14:textId="77777777" w:rsidR="006F4509" w:rsidRPr="006F4509" w:rsidRDefault="006F4509" w:rsidP="006F4509">
      <w:pPr>
        <w:suppressAutoHyphens/>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sz w:val="24"/>
          <w:szCs w:val="24"/>
          <w:lang w:eastAsia="ar-SA"/>
        </w:rPr>
        <w:t xml:space="preserve">   </w:t>
      </w:r>
    </w:p>
    <w:p w14:paraId="7BCAF09F" w14:textId="77777777" w:rsidR="006F4509" w:rsidRPr="00A4683F" w:rsidRDefault="00CC7618" w:rsidP="00CC7618">
      <w:pPr>
        <w:suppressAutoHyphens/>
        <w:spacing w:after="0" w:line="240" w:lineRule="auto"/>
        <w:ind w:left="1080" w:hanging="1080"/>
        <w:rPr>
          <w:rFonts w:ascii="Times New Roman" w:eastAsia="Times New Roman" w:hAnsi="Times New Roman"/>
          <w:b/>
          <w:sz w:val="24"/>
          <w:szCs w:val="24"/>
          <w:lang w:eastAsia="ar-SA"/>
        </w:rPr>
      </w:pPr>
      <w:r>
        <w:rPr>
          <w:rFonts w:ascii="Times New Roman" w:eastAsia="Times New Roman" w:hAnsi="Times New Roman"/>
          <w:b/>
          <w:sz w:val="24"/>
          <w:szCs w:val="24"/>
          <w:lang w:eastAsia="ar-SA"/>
        </w:rPr>
        <w:t>1. Informácie o záväzkoch</w:t>
      </w:r>
    </w:p>
    <w:p w14:paraId="337E02C4" w14:textId="77777777" w:rsidR="006F4509" w:rsidRDefault="006F4509" w:rsidP="006F4509">
      <w:pPr>
        <w:suppressAutoHyphens/>
        <w:spacing w:after="0" w:line="240" w:lineRule="auto"/>
        <w:ind w:left="360"/>
        <w:rPr>
          <w:rFonts w:ascii="Times New Roman" w:eastAsia="Times New Roman" w:hAnsi="Times New Roman"/>
          <w:b/>
          <w:sz w:val="24"/>
          <w:szCs w:val="24"/>
          <w:lang w:eastAsia="ar-SA"/>
        </w:rPr>
      </w:pPr>
    </w:p>
    <w:tbl>
      <w:tblPr>
        <w:tblW w:w="5000" w:type="pct"/>
        <w:jc w:val="center"/>
        <w:tblLook w:val="04A0" w:firstRow="1" w:lastRow="0" w:firstColumn="1" w:lastColumn="0" w:noHBand="0" w:noVBand="1"/>
      </w:tblPr>
      <w:tblGrid>
        <w:gridCol w:w="4249"/>
        <w:gridCol w:w="2546"/>
        <w:gridCol w:w="2247"/>
      </w:tblGrid>
      <w:tr w:rsidR="00CC7618" w:rsidRPr="003F477D" w14:paraId="196CC6A7" w14:textId="77777777" w:rsidTr="004F131C">
        <w:trPr>
          <w:trHeight w:val="920"/>
          <w:jc w:val="center"/>
        </w:trPr>
        <w:tc>
          <w:tcPr>
            <w:tcW w:w="2288" w:type="pct"/>
            <w:tcBorders>
              <w:top w:val="single" w:sz="12" w:space="0" w:color="auto"/>
              <w:left w:val="single" w:sz="12" w:space="0" w:color="auto"/>
              <w:bottom w:val="single" w:sz="12" w:space="0" w:color="auto"/>
              <w:right w:val="single" w:sz="12" w:space="0" w:color="auto"/>
            </w:tcBorders>
            <w:vAlign w:val="center"/>
            <w:hideMark/>
          </w:tcPr>
          <w:p w14:paraId="043CEE8D" w14:textId="77777777" w:rsidR="00C517D3" w:rsidRPr="003F477D" w:rsidRDefault="00C517D3" w:rsidP="002B5D27">
            <w:pPr>
              <w:pStyle w:val="TopHeader"/>
            </w:pPr>
            <w:r w:rsidRPr="003F477D">
              <w:t>Názov položky</w:t>
            </w:r>
          </w:p>
        </w:tc>
        <w:tc>
          <w:tcPr>
            <w:tcW w:w="1439" w:type="pct"/>
            <w:tcBorders>
              <w:top w:val="single" w:sz="12" w:space="0" w:color="auto"/>
              <w:left w:val="single" w:sz="12" w:space="0" w:color="auto"/>
              <w:bottom w:val="single" w:sz="12" w:space="0" w:color="auto"/>
              <w:right w:val="single" w:sz="12" w:space="0" w:color="auto"/>
            </w:tcBorders>
            <w:noWrap/>
            <w:vAlign w:val="center"/>
            <w:hideMark/>
          </w:tcPr>
          <w:p w14:paraId="3098466E" w14:textId="77777777" w:rsidR="00C517D3" w:rsidRPr="003F477D" w:rsidRDefault="00C517D3" w:rsidP="002B5D27">
            <w:pPr>
              <w:pStyle w:val="TopHeader"/>
            </w:pPr>
            <w:r w:rsidRPr="003F477D">
              <w:t>Bežné účtovné obdobie</w:t>
            </w:r>
          </w:p>
        </w:tc>
        <w:tc>
          <w:tcPr>
            <w:tcW w:w="1273" w:type="pct"/>
            <w:tcBorders>
              <w:top w:val="single" w:sz="12" w:space="0" w:color="auto"/>
              <w:left w:val="single" w:sz="12" w:space="0" w:color="auto"/>
              <w:bottom w:val="single" w:sz="12" w:space="0" w:color="auto"/>
              <w:right w:val="single" w:sz="12" w:space="0" w:color="auto"/>
            </w:tcBorders>
            <w:vAlign w:val="center"/>
            <w:hideMark/>
          </w:tcPr>
          <w:p w14:paraId="5CD2AE12" w14:textId="77777777" w:rsidR="00C517D3" w:rsidRPr="003F477D" w:rsidRDefault="00C517D3" w:rsidP="002B5D27">
            <w:pPr>
              <w:pStyle w:val="TopHeader"/>
            </w:pPr>
            <w:r w:rsidRPr="003F477D">
              <w:t>Bezprostredne predchádzajúce účtovné obdobie</w:t>
            </w:r>
          </w:p>
        </w:tc>
      </w:tr>
      <w:tr w:rsidR="00E81EBD" w:rsidRPr="003F477D" w14:paraId="32C9BAAA" w14:textId="77777777" w:rsidTr="004F131C">
        <w:trPr>
          <w:trHeight w:val="397"/>
          <w:jc w:val="center"/>
        </w:trPr>
        <w:tc>
          <w:tcPr>
            <w:tcW w:w="2288" w:type="pct"/>
            <w:tcBorders>
              <w:top w:val="single" w:sz="12" w:space="0" w:color="auto"/>
              <w:left w:val="single" w:sz="12" w:space="0" w:color="auto"/>
              <w:bottom w:val="single" w:sz="12" w:space="0" w:color="auto"/>
              <w:right w:val="single" w:sz="12" w:space="0" w:color="auto"/>
            </w:tcBorders>
            <w:vAlign w:val="center"/>
          </w:tcPr>
          <w:p w14:paraId="7D0DAD89" w14:textId="77777777" w:rsidR="00E81EBD" w:rsidRPr="00C517D3" w:rsidRDefault="00E81EBD" w:rsidP="002B5D27">
            <w:pPr>
              <w:spacing w:after="0" w:line="240" w:lineRule="auto"/>
              <w:rPr>
                <w:rFonts w:ascii="Times New Roman" w:hAnsi="Times New Roman"/>
                <w:sz w:val="24"/>
                <w:szCs w:val="24"/>
              </w:rPr>
            </w:pPr>
            <w:r w:rsidRPr="00C517D3">
              <w:rPr>
                <w:rFonts w:ascii="Times New Roman" w:hAnsi="Times New Roman"/>
                <w:b/>
                <w:bCs/>
                <w:sz w:val="24"/>
                <w:szCs w:val="24"/>
              </w:rPr>
              <w:t>Dlhodobé záväzky spolu</w:t>
            </w:r>
          </w:p>
        </w:tc>
        <w:tc>
          <w:tcPr>
            <w:tcW w:w="1439" w:type="pct"/>
            <w:tcBorders>
              <w:top w:val="single" w:sz="12" w:space="0" w:color="auto"/>
              <w:left w:val="single" w:sz="12" w:space="0" w:color="auto"/>
              <w:bottom w:val="single" w:sz="12" w:space="0" w:color="auto"/>
              <w:right w:val="single" w:sz="8" w:space="0" w:color="auto"/>
            </w:tcBorders>
            <w:noWrap/>
            <w:vAlign w:val="center"/>
          </w:tcPr>
          <w:p w14:paraId="10C75BCE" w14:textId="77777777" w:rsidR="00E81EBD" w:rsidRPr="00287DE5" w:rsidRDefault="004A1381" w:rsidP="00C517D3">
            <w:pPr>
              <w:spacing w:after="0" w:line="240" w:lineRule="auto"/>
              <w:jc w:val="right"/>
              <w:rPr>
                <w:rFonts w:ascii="Times New Roman" w:hAnsi="Times New Roman"/>
                <w:b/>
                <w:bCs/>
                <w:sz w:val="24"/>
                <w:szCs w:val="24"/>
              </w:rPr>
            </w:pPr>
            <w:r>
              <w:rPr>
                <w:rFonts w:ascii="Times New Roman" w:hAnsi="Times New Roman"/>
                <w:b/>
                <w:bCs/>
                <w:sz w:val="24"/>
                <w:szCs w:val="24"/>
              </w:rPr>
              <w:t>1</w:t>
            </w:r>
            <w:r w:rsidR="0019084F">
              <w:rPr>
                <w:rFonts w:ascii="Times New Roman" w:hAnsi="Times New Roman"/>
                <w:b/>
                <w:bCs/>
                <w:sz w:val="24"/>
                <w:szCs w:val="24"/>
              </w:rPr>
              <w:t>537</w:t>
            </w:r>
          </w:p>
        </w:tc>
        <w:tc>
          <w:tcPr>
            <w:tcW w:w="1273" w:type="pct"/>
            <w:tcBorders>
              <w:top w:val="single" w:sz="12" w:space="0" w:color="auto"/>
              <w:left w:val="nil"/>
              <w:bottom w:val="single" w:sz="12" w:space="0" w:color="auto"/>
              <w:right w:val="single" w:sz="12" w:space="0" w:color="auto"/>
            </w:tcBorders>
            <w:vAlign w:val="center"/>
          </w:tcPr>
          <w:p w14:paraId="4B19AB34" w14:textId="77777777" w:rsidR="00E81EBD" w:rsidRPr="00287DE5" w:rsidRDefault="0019084F" w:rsidP="004A2324">
            <w:pPr>
              <w:spacing w:after="0" w:line="240" w:lineRule="auto"/>
              <w:jc w:val="right"/>
              <w:rPr>
                <w:rFonts w:ascii="Times New Roman" w:hAnsi="Times New Roman"/>
                <w:b/>
                <w:bCs/>
                <w:sz w:val="24"/>
                <w:szCs w:val="24"/>
              </w:rPr>
            </w:pPr>
            <w:r>
              <w:rPr>
                <w:rFonts w:ascii="Times New Roman" w:hAnsi="Times New Roman"/>
                <w:b/>
                <w:bCs/>
                <w:sz w:val="24"/>
                <w:szCs w:val="24"/>
              </w:rPr>
              <w:t>1287</w:t>
            </w:r>
          </w:p>
        </w:tc>
      </w:tr>
      <w:tr w:rsidR="00E81EBD" w:rsidRPr="003F477D" w14:paraId="7FA7995A" w14:textId="77777777" w:rsidTr="004F131C">
        <w:trPr>
          <w:trHeight w:val="567"/>
          <w:jc w:val="center"/>
        </w:trPr>
        <w:tc>
          <w:tcPr>
            <w:tcW w:w="2288" w:type="pct"/>
            <w:tcBorders>
              <w:top w:val="single" w:sz="12" w:space="0" w:color="auto"/>
              <w:left w:val="single" w:sz="12" w:space="0" w:color="auto"/>
              <w:bottom w:val="single" w:sz="8" w:space="0" w:color="auto"/>
              <w:right w:val="single" w:sz="12" w:space="0" w:color="auto"/>
            </w:tcBorders>
            <w:vAlign w:val="center"/>
            <w:hideMark/>
          </w:tcPr>
          <w:p w14:paraId="000ADE42" w14:textId="77777777" w:rsidR="00E81EBD" w:rsidRPr="00C517D3" w:rsidRDefault="00E81EBD" w:rsidP="002B5D27">
            <w:pPr>
              <w:spacing w:after="0" w:line="240" w:lineRule="auto"/>
              <w:rPr>
                <w:rFonts w:ascii="Times New Roman" w:hAnsi="Times New Roman"/>
                <w:sz w:val="24"/>
                <w:szCs w:val="24"/>
              </w:rPr>
            </w:pPr>
            <w:r w:rsidRPr="00C517D3">
              <w:rPr>
                <w:rFonts w:ascii="Times New Roman" w:hAnsi="Times New Roman"/>
                <w:sz w:val="24"/>
                <w:szCs w:val="24"/>
              </w:rPr>
              <w:t>Záväzky so zostatkovou dobou splatnosti nad päť rokov</w:t>
            </w:r>
          </w:p>
        </w:tc>
        <w:tc>
          <w:tcPr>
            <w:tcW w:w="1439" w:type="pct"/>
            <w:tcBorders>
              <w:top w:val="single" w:sz="12" w:space="0" w:color="auto"/>
              <w:left w:val="single" w:sz="12" w:space="0" w:color="auto"/>
              <w:bottom w:val="single" w:sz="8" w:space="0" w:color="auto"/>
              <w:right w:val="single" w:sz="8" w:space="0" w:color="auto"/>
            </w:tcBorders>
            <w:noWrap/>
            <w:vAlign w:val="center"/>
            <w:hideMark/>
          </w:tcPr>
          <w:p w14:paraId="3BFD3CEE" w14:textId="77777777" w:rsidR="00E81EBD" w:rsidRPr="00C517D3" w:rsidRDefault="00E81EBD" w:rsidP="00C517D3">
            <w:pPr>
              <w:spacing w:after="0" w:line="240" w:lineRule="auto"/>
              <w:jc w:val="right"/>
              <w:rPr>
                <w:rFonts w:ascii="Times New Roman" w:hAnsi="Times New Roman"/>
                <w:sz w:val="24"/>
                <w:szCs w:val="24"/>
              </w:rPr>
            </w:pPr>
          </w:p>
        </w:tc>
        <w:tc>
          <w:tcPr>
            <w:tcW w:w="1273" w:type="pct"/>
            <w:tcBorders>
              <w:top w:val="single" w:sz="12" w:space="0" w:color="auto"/>
              <w:left w:val="nil"/>
              <w:bottom w:val="single" w:sz="8" w:space="0" w:color="auto"/>
              <w:right w:val="single" w:sz="12" w:space="0" w:color="auto"/>
            </w:tcBorders>
            <w:noWrap/>
            <w:vAlign w:val="center"/>
            <w:hideMark/>
          </w:tcPr>
          <w:p w14:paraId="7D173DB7" w14:textId="77777777" w:rsidR="00E81EBD" w:rsidRPr="00C517D3" w:rsidRDefault="00E81EBD" w:rsidP="004A2324">
            <w:pPr>
              <w:spacing w:after="0" w:line="240" w:lineRule="auto"/>
              <w:jc w:val="right"/>
              <w:rPr>
                <w:rFonts w:ascii="Times New Roman" w:hAnsi="Times New Roman"/>
                <w:sz w:val="24"/>
                <w:szCs w:val="24"/>
              </w:rPr>
            </w:pPr>
          </w:p>
        </w:tc>
      </w:tr>
      <w:tr w:rsidR="00E81EBD" w:rsidRPr="003F477D" w14:paraId="6DCE8EB0" w14:textId="77777777" w:rsidTr="004F131C">
        <w:trPr>
          <w:trHeight w:val="567"/>
          <w:jc w:val="center"/>
        </w:trPr>
        <w:tc>
          <w:tcPr>
            <w:tcW w:w="2288" w:type="pct"/>
            <w:tcBorders>
              <w:top w:val="single" w:sz="8" w:space="0" w:color="auto"/>
              <w:left w:val="single" w:sz="12" w:space="0" w:color="auto"/>
              <w:bottom w:val="single" w:sz="12" w:space="0" w:color="auto"/>
              <w:right w:val="single" w:sz="12" w:space="0" w:color="auto"/>
            </w:tcBorders>
            <w:vAlign w:val="center"/>
            <w:hideMark/>
          </w:tcPr>
          <w:p w14:paraId="5BB305E8" w14:textId="77777777" w:rsidR="00E81EBD" w:rsidRPr="00C517D3" w:rsidRDefault="00E81EBD" w:rsidP="002B5D27">
            <w:pPr>
              <w:spacing w:after="0" w:line="240" w:lineRule="auto"/>
              <w:rPr>
                <w:rFonts w:ascii="Times New Roman" w:hAnsi="Times New Roman"/>
                <w:sz w:val="24"/>
                <w:szCs w:val="24"/>
              </w:rPr>
            </w:pPr>
            <w:r w:rsidRPr="00C517D3">
              <w:rPr>
                <w:rFonts w:ascii="Times New Roman" w:hAnsi="Times New Roman"/>
                <w:sz w:val="24"/>
                <w:szCs w:val="24"/>
              </w:rPr>
              <w:t>Záväzky so zostatkovou dobou splatnosti jeden rok až päť rokov</w:t>
            </w:r>
          </w:p>
        </w:tc>
        <w:tc>
          <w:tcPr>
            <w:tcW w:w="1439" w:type="pct"/>
            <w:tcBorders>
              <w:top w:val="single" w:sz="8" w:space="0" w:color="auto"/>
              <w:left w:val="single" w:sz="12" w:space="0" w:color="auto"/>
              <w:bottom w:val="single" w:sz="12" w:space="0" w:color="auto"/>
              <w:right w:val="single" w:sz="8" w:space="0" w:color="auto"/>
            </w:tcBorders>
            <w:noWrap/>
            <w:vAlign w:val="center"/>
            <w:hideMark/>
          </w:tcPr>
          <w:p w14:paraId="7DF68AFD" w14:textId="77777777" w:rsidR="00E81EBD" w:rsidRPr="00287DE5" w:rsidRDefault="004A1381" w:rsidP="00C517D3">
            <w:pPr>
              <w:spacing w:after="0" w:line="240" w:lineRule="auto"/>
              <w:jc w:val="right"/>
              <w:rPr>
                <w:rFonts w:ascii="Times New Roman" w:hAnsi="Times New Roman"/>
                <w:sz w:val="24"/>
                <w:szCs w:val="24"/>
              </w:rPr>
            </w:pPr>
            <w:r>
              <w:rPr>
                <w:rFonts w:ascii="Times New Roman" w:hAnsi="Times New Roman"/>
                <w:sz w:val="24"/>
                <w:szCs w:val="24"/>
              </w:rPr>
              <w:t>1</w:t>
            </w:r>
            <w:r w:rsidR="0019084F">
              <w:rPr>
                <w:rFonts w:ascii="Times New Roman" w:hAnsi="Times New Roman"/>
                <w:sz w:val="24"/>
                <w:szCs w:val="24"/>
              </w:rPr>
              <w:t>537</w:t>
            </w:r>
          </w:p>
        </w:tc>
        <w:tc>
          <w:tcPr>
            <w:tcW w:w="1273" w:type="pct"/>
            <w:tcBorders>
              <w:top w:val="single" w:sz="8" w:space="0" w:color="auto"/>
              <w:left w:val="nil"/>
              <w:bottom w:val="single" w:sz="12" w:space="0" w:color="auto"/>
              <w:right w:val="single" w:sz="12" w:space="0" w:color="auto"/>
            </w:tcBorders>
            <w:noWrap/>
            <w:vAlign w:val="center"/>
            <w:hideMark/>
          </w:tcPr>
          <w:p w14:paraId="763F19D2" w14:textId="77777777" w:rsidR="00E81EBD" w:rsidRPr="00287DE5" w:rsidRDefault="004A1381" w:rsidP="004A2324">
            <w:pPr>
              <w:spacing w:after="0" w:line="240" w:lineRule="auto"/>
              <w:jc w:val="right"/>
              <w:rPr>
                <w:rFonts w:ascii="Times New Roman" w:hAnsi="Times New Roman"/>
                <w:sz w:val="24"/>
                <w:szCs w:val="24"/>
              </w:rPr>
            </w:pPr>
            <w:r>
              <w:rPr>
                <w:rFonts w:ascii="Times New Roman" w:hAnsi="Times New Roman"/>
                <w:sz w:val="24"/>
                <w:szCs w:val="24"/>
              </w:rPr>
              <w:t>1</w:t>
            </w:r>
            <w:r w:rsidR="0019084F">
              <w:rPr>
                <w:rFonts w:ascii="Times New Roman" w:hAnsi="Times New Roman"/>
                <w:sz w:val="24"/>
                <w:szCs w:val="24"/>
              </w:rPr>
              <w:t>287</w:t>
            </w:r>
          </w:p>
        </w:tc>
      </w:tr>
      <w:tr w:rsidR="00E81EBD" w:rsidRPr="003F477D" w14:paraId="7B43B4B5" w14:textId="77777777" w:rsidTr="004F131C">
        <w:trPr>
          <w:trHeight w:val="397"/>
          <w:jc w:val="center"/>
        </w:trPr>
        <w:tc>
          <w:tcPr>
            <w:tcW w:w="2288" w:type="pct"/>
            <w:tcBorders>
              <w:top w:val="single" w:sz="12" w:space="0" w:color="auto"/>
              <w:left w:val="single" w:sz="12" w:space="0" w:color="auto"/>
              <w:bottom w:val="single" w:sz="12" w:space="0" w:color="auto"/>
              <w:right w:val="single" w:sz="12" w:space="0" w:color="auto"/>
            </w:tcBorders>
            <w:noWrap/>
            <w:vAlign w:val="center"/>
            <w:hideMark/>
          </w:tcPr>
          <w:p w14:paraId="2844EA74" w14:textId="77777777" w:rsidR="00E81EBD" w:rsidRPr="00C517D3" w:rsidRDefault="00E81EBD" w:rsidP="00CC7618">
            <w:pPr>
              <w:spacing w:after="0" w:line="240" w:lineRule="auto"/>
              <w:rPr>
                <w:rFonts w:ascii="Times New Roman" w:hAnsi="Times New Roman"/>
                <w:b/>
                <w:bCs/>
                <w:sz w:val="24"/>
                <w:szCs w:val="24"/>
              </w:rPr>
            </w:pPr>
            <w:r>
              <w:rPr>
                <w:rFonts w:ascii="Times New Roman" w:hAnsi="Times New Roman"/>
                <w:b/>
                <w:bCs/>
                <w:sz w:val="24"/>
                <w:szCs w:val="24"/>
              </w:rPr>
              <w:t>Celková suma zabezpečených záväzkov</w:t>
            </w:r>
          </w:p>
        </w:tc>
        <w:tc>
          <w:tcPr>
            <w:tcW w:w="1439" w:type="pct"/>
            <w:tcBorders>
              <w:top w:val="single" w:sz="12" w:space="0" w:color="auto"/>
              <w:left w:val="single" w:sz="12" w:space="0" w:color="auto"/>
              <w:bottom w:val="single" w:sz="12" w:space="0" w:color="auto"/>
              <w:right w:val="single" w:sz="8" w:space="0" w:color="auto"/>
            </w:tcBorders>
            <w:noWrap/>
            <w:vAlign w:val="center"/>
            <w:hideMark/>
          </w:tcPr>
          <w:p w14:paraId="76E328FF" w14:textId="77777777" w:rsidR="00E81EBD" w:rsidRPr="00850120" w:rsidRDefault="00E81EBD" w:rsidP="00314DE8">
            <w:pPr>
              <w:spacing w:after="0" w:line="240" w:lineRule="auto"/>
              <w:jc w:val="right"/>
              <w:rPr>
                <w:rFonts w:ascii="Times New Roman" w:hAnsi="Times New Roman"/>
                <w:b/>
                <w:sz w:val="24"/>
                <w:szCs w:val="24"/>
              </w:rPr>
            </w:pPr>
          </w:p>
        </w:tc>
        <w:tc>
          <w:tcPr>
            <w:tcW w:w="1273" w:type="pct"/>
            <w:tcBorders>
              <w:top w:val="single" w:sz="12" w:space="0" w:color="auto"/>
              <w:left w:val="nil"/>
              <w:bottom w:val="single" w:sz="12" w:space="0" w:color="auto"/>
              <w:right w:val="single" w:sz="12" w:space="0" w:color="auto"/>
            </w:tcBorders>
            <w:noWrap/>
            <w:vAlign w:val="center"/>
            <w:hideMark/>
          </w:tcPr>
          <w:p w14:paraId="03A8BC12" w14:textId="77777777" w:rsidR="00E81EBD" w:rsidRPr="00850120" w:rsidRDefault="00E81EBD" w:rsidP="004A2324">
            <w:pPr>
              <w:spacing w:after="0" w:line="240" w:lineRule="auto"/>
              <w:jc w:val="right"/>
              <w:rPr>
                <w:rFonts w:ascii="Times New Roman" w:hAnsi="Times New Roman"/>
                <w:b/>
                <w:sz w:val="24"/>
                <w:szCs w:val="24"/>
              </w:rPr>
            </w:pPr>
          </w:p>
        </w:tc>
      </w:tr>
      <w:tr w:rsidR="00E81EBD" w:rsidRPr="003F477D" w14:paraId="6CE63CF9" w14:textId="77777777" w:rsidTr="004F131C">
        <w:trPr>
          <w:trHeight w:val="567"/>
          <w:jc w:val="center"/>
        </w:trPr>
        <w:tc>
          <w:tcPr>
            <w:tcW w:w="2288" w:type="pct"/>
            <w:tcBorders>
              <w:top w:val="single" w:sz="12" w:space="0" w:color="auto"/>
              <w:left w:val="single" w:sz="12" w:space="0" w:color="auto"/>
              <w:bottom w:val="single" w:sz="8" w:space="0" w:color="auto"/>
              <w:right w:val="single" w:sz="12" w:space="0" w:color="auto"/>
            </w:tcBorders>
            <w:vAlign w:val="center"/>
            <w:hideMark/>
          </w:tcPr>
          <w:p w14:paraId="6F789077" w14:textId="77777777" w:rsidR="00E81EBD" w:rsidRPr="00C517D3" w:rsidRDefault="00E81EBD" w:rsidP="00CC7618">
            <w:pPr>
              <w:spacing w:after="0" w:line="240" w:lineRule="auto"/>
              <w:rPr>
                <w:rFonts w:ascii="Times New Roman" w:hAnsi="Times New Roman"/>
                <w:sz w:val="24"/>
                <w:szCs w:val="24"/>
              </w:rPr>
            </w:pPr>
            <w:r w:rsidRPr="00C517D3">
              <w:rPr>
                <w:rFonts w:ascii="Times New Roman" w:hAnsi="Times New Roman"/>
                <w:sz w:val="24"/>
                <w:szCs w:val="24"/>
              </w:rPr>
              <w:t xml:space="preserve">Záväzky </w:t>
            </w:r>
            <w:r>
              <w:rPr>
                <w:rFonts w:ascii="Times New Roman" w:hAnsi="Times New Roman"/>
                <w:sz w:val="24"/>
                <w:szCs w:val="24"/>
              </w:rPr>
              <w:t>zabezpečené záložným právom</w:t>
            </w:r>
          </w:p>
        </w:tc>
        <w:tc>
          <w:tcPr>
            <w:tcW w:w="1439" w:type="pct"/>
            <w:tcBorders>
              <w:top w:val="single" w:sz="12" w:space="0" w:color="auto"/>
              <w:left w:val="single" w:sz="12" w:space="0" w:color="auto"/>
              <w:bottom w:val="single" w:sz="8" w:space="0" w:color="auto"/>
              <w:right w:val="single" w:sz="8" w:space="0" w:color="auto"/>
            </w:tcBorders>
            <w:noWrap/>
            <w:vAlign w:val="center"/>
            <w:hideMark/>
          </w:tcPr>
          <w:p w14:paraId="7F4B2A3A" w14:textId="77777777" w:rsidR="00E81EBD" w:rsidRPr="00623F21" w:rsidRDefault="00E81EBD" w:rsidP="00623F21">
            <w:pPr>
              <w:spacing w:after="0" w:line="240" w:lineRule="auto"/>
              <w:jc w:val="right"/>
              <w:rPr>
                <w:rFonts w:ascii="Times New Roman" w:hAnsi="Times New Roman"/>
                <w:bCs/>
                <w:sz w:val="24"/>
                <w:szCs w:val="24"/>
              </w:rPr>
            </w:pPr>
          </w:p>
        </w:tc>
        <w:tc>
          <w:tcPr>
            <w:tcW w:w="1273" w:type="pct"/>
            <w:tcBorders>
              <w:top w:val="single" w:sz="12" w:space="0" w:color="auto"/>
              <w:left w:val="nil"/>
              <w:bottom w:val="single" w:sz="8" w:space="0" w:color="auto"/>
              <w:right w:val="single" w:sz="12" w:space="0" w:color="auto"/>
            </w:tcBorders>
            <w:vAlign w:val="center"/>
            <w:hideMark/>
          </w:tcPr>
          <w:p w14:paraId="019FDCCC" w14:textId="77777777" w:rsidR="00E81EBD" w:rsidRPr="00623F21" w:rsidRDefault="00E81EBD" w:rsidP="004A2324">
            <w:pPr>
              <w:spacing w:after="0" w:line="240" w:lineRule="auto"/>
              <w:jc w:val="right"/>
              <w:rPr>
                <w:rFonts w:ascii="Times New Roman" w:hAnsi="Times New Roman"/>
                <w:bCs/>
                <w:sz w:val="24"/>
                <w:szCs w:val="24"/>
              </w:rPr>
            </w:pPr>
          </w:p>
        </w:tc>
      </w:tr>
      <w:tr w:rsidR="00FB5262" w:rsidRPr="003F477D" w14:paraId="79D1B768" w14:textId="77777777" w:rsidTr="004F131C">
        <w:trPr>
          <w:trHeight w:val="397"/>
          <w:jc w:val="center"/>
        </w:trPr>
        <w:tc>
          <w:tcPr>
            <w:tcW w:w="2288" w:type="pct"/>
            <w:tcBorders>
              <w:top w:val="single" w:sz="8" w:space="0" w:color="auto"/>
              <w:left w:val="single" w:sz="12" w:space="0" w:color="auto"/>
              <w:bottom w:val="single" w:sz="12" w:space="0" w:color="auto"/>
              <w:right w:val="single" w:sz="12" w:space="0" w:color="auto"/>
            </w:tcBorders>
            <w:vAlign w:val="center"/>
            <w:hideMark/>
          </w:tcPr>
          <w:p w14:paraId="57BE0582" w14:textId="77777777" w:rsidR="00FB5262" w:rsidRPr="00C517D3" w:rsidRDefault="00FB5262" w:rsidP="002B5D27">
            <w:pPr>
              <w:spacing w:after="0" w:line="240" w:lineRule="auto"/>
              <w:rPr>
                <w:rFonts w:ascii="Times New Roman" w:hAnsi="Times New Roman"/>
                <w:sz w:val="24"/>
                <w:szCs w:val="24"/>
              </w:rPr>
            </w:pPr>
            <w:r>
              <w:rPr>
                <w:rFonts w:ascii="Times New Roman" w:hAnsi="Times New Roman"/>
                <w:sz w:val="24"/>
                <w:szCs w:val="24"/>
              </w:rPr>
              <w:t>Záväzky zabezpečené iným spôsobom</w:t>
            </w:r>
          </w:p>
        </w:tc>
        <w:tc>
          <w:tcPr>
            <w:tcW w:w="1439" w:type="pct"/>
            <w:tcBorders>
              <w:top w:val="single" w:sz="8" w:space="0" w:color="auto"/>
              <w:left w:val="single" w:sz="12" w:space="0" w:color="auto"/>
              <w:bottom w:val="single" w:sz="12" w:space="0" w:color="auto"/>
              <w:right w:val="single" w:sz="8" w:space="0" w:color="auto"/>
            </w:tcBorders>
            <w:noWrap/>
            <w:vAlign w:val="center"/>
            <w:hideMark/>
          </w:tcPr>
          <w:p w14:paraId="2FE62491" w14:textId="77777777" w:rsidR="00FB5262" w:rsidRPr="00623F21" w:rsidRDefault="00FB5262" w:rsidP="00C517D3">
            <w:pPr>
              <w:spacing w:after="0" w:line="240" w:lineRule="auto"/>
              <w:jc w:val="right"/>
              <w:rPr>
                <w:rFonts w:ascii="Times New Roman" w:hAnsi="Times New Roman"/>
                <w:bCs/>
                <w:sz w:val="24"/>
                <w:szCs w:val="24"/>
              </w:rPr>
            </w:pPr>
          </w:p>
        </w:tc>
        <w:tc>
          <w:tcPr>
            <w:tcW w:w="1273" w:type="pct"/>
            <w:tcBorders>
              <w:top w:val="single" w:sz="8" w:space="0" w:color="auto"/>
              <w:left w:val="nil"/>
              <w:bottom w:val="single" w:sz="12" w:space="0" w:color="auto"/>
              <w:right w:val="single" w:sz="12" w:space="0" w:color="auto"/>
            </w:tcBorders>
            <w:vAlign w:val="center"/>
            <w:hideMark/>
          </w:tcPr>
          <w:p w14:paraId="2B15AE70" w14:textId="77777777" w:rsidR="00FB5262" w:rsidRPr="00623F21" w:rsidRDefault="00FB5262" w:rsidP="00453517">
            <w:pPr>
              <w:spacing w:after="0" w:line="240" w:lineRule="auto"/>
              <w:jc w:val="right"/>
              <w:rPr>
                <w:rFonts w:ascii="Times New Roman" w:hAnsi="Times New Roman"/>
                <w:bCs/>
                <w:sz w:val="24"/>
                <w:szCs w:val="24"/>
              </w:rPr>
            </w:pPr>
          </w:p>
        </w:tc>
      </w:tr>
    </w:tbl>
    <w:p w14:paraId="7D75FDE0" w14:textId="77777777" w:rsidR="00180693" w:rsidRDefault="006F4509" w:rsidP="006F4509">
      <w:pPr>
        <w:suppressAutoHyphens/>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b/>
          <w:sz w:val="24"/>
          <w:szCs w:val="24"/>
          <w:lang w:eastAsia="ar-SA"/>
        </w:rPr>
        <w:t xml:space="preserve">     </w:t>
      </w:r>
    </w:p>
    <w:p w14:paraId="32996633" w14:textId="77777777" w:rsidR="006F4509" w:rsidRPr="006F4509" w:rsidRDefault="006F4509" w:rsidP="00EB7D79">
      <w:pPr>
        <w:suppressAutoHyphens/>
        <w:spacing w:after="0" w:line="240" w:lineRule="auto"/>
        <w:jc w:val="both"/>
        <w:rPr>
          <w:rFonts w:ascii="Times New Roman" w:eastAsia="Times New Roman" w:hAnsi="Times New Roman"/>
          <w:sz w:val="24"/>
          <w:szCs w:val="24"/>
          <w:lang w:eastAsia="ar-SA"/>
        </w:rPr>
      </w:pPr>
      <w:r w:rsidRPr="006F4509">
        <w:rPr>
          <w:rFonts w:ascii="Times New Roman" w:eastAsia="Times New Roman" w:hAnsi="Times New Roman"/>
          <w:b/>
          <w:sz w:val="24"/>
          <w:szCs w:val="24"/>
          <w:lang w:eastAsia="ar-SA"/>
        </w:rPr>
        <w:t xml:space="preserve">         </w:t>
      </w:r>
    </w:p>
    <w:p w14:paraId="41F274B0" w14:textId="77777777" w:rsidR="007D59E9" w:rsidRDefault="006F4509" w:rsidP="006F4509">
      <w:pPr>
        <w:suppressAutoHyphens/>
        <w:spacing w:after="0" w:line="240" w:lineRule="auto"/>
        <w:jc w:val="both"/>
        <w:rPr>
          <w:rFonts w:ascii="Times New Roman" w:eastAsia="Times New Roman" w:hAnsi="Times New Roman"/>
          <w:b/>
          <w:sz w:val="24"/>
          <w:szCs w:val="24"/>
          <w:lang w:eastAsia="ar-SA"/>
        </w:rPr>
      </w:pPr>
      <w:r w:rsidRPr="006F4509">
        <w:rPr>
          <w:rFonts w:ascii="Times New Roman" w:eastAsia="Times New Roman" w:hAnsi="Times New Roman"/>
          <w:sz w:val="24"/>
          <w:szCs w:val="24"/>
          <w:lang w:eastAsia="ar-SA"/>
        </w:rPr>
        <w:t xml:space="preserve">                                         </w:t>
      </w:r>
    </w:p>
    <w:p w14:paraId="0D736CB1" w14:textId="77777777" w:rsidR="007D59E9" w:rsidRDefault="007D59E9" w:rsidP="006F4509">
      <w:pPr>
        <w:suppressAutoHyphens/>
        <w:spacing w:after="0" w:line="240" w:lineRule="auto"/>
        <w:jc w:val="both"/>
        <w:rPr>
          <w:rFonts w:ascii="Times New Roman" w:eastAsia="Times New Roman" w:hAnsi="Times New Roman"/>
          <w:b/>
          <w:sz w:val="24"/>
          <w:szCs w:val="24"/>
          <w:lang w:eastAsia="ar-SA"/>
        </w:rPr>
      </w:pPr>
    </w:p>
    <w:p w14:paraId="201D733B" w14:textId="77777777" w:rsidR="006F4509" w:rsidRDefault="00EB7D79" w:rsidP="006F4509">
      <w:pPr>
        <w:suppressAutoHyphens/>
        <w:spacing w:after="0" w:line="240" w:lineRule="auto"/>
        <w:jc w:val="both"/>
        <w:rPr>
          <w:rFonts w:ascii="Times New Roman" w:eastAsia="Times New Roman" w:hAnsi="Times New Roman"/>
          <w:b/>
          <w:sz w:val="24"/>
          <w:szCs w:val="24"/>
          <w:lang w:eastAsia="ar-SA"/>
        </w:rPr>
      </w:pPr>
      <w:r>
        <w:rPr>
          <w:rFonts w:ascii="Times New Roman" w:eastAsia="Times New Roman" w:hAnsi="Times New Roman"/>
          <w:b/>
          <w:sz w:val="24"/>
          <w:szCs w:val="24"/>
          <w:lang w:eastAsia="ar-SA"/>
        </w:rPr>
        <w:t>2</w:t>
      </w:r>
      <w:r w:rsidR="006F4509" w:rsidRPr="006F4509">
        <w:rPr>
          <w:rFonts w:ascii="Times New Roman" w:eastAsia="Times New Roman" w:hAnsi="Times New Roman"/>
          <w:b/>
          <w:sz w:val="24"/>
          <w:szCs w:val="24"/>
          <w:lang w:eastAsia="ar-SA"/>
        </w:rPr>
        <w:t xml:space="preserve">. Majetok prenajatý formou finančného prenájmu </w:t>
      </w:r>
    </w:p>
    <w:p w14:paraId="24DA695D" w14:textId="77777777" w:rsidR="006A1D30" w:rsidRDefault="006A1D30" w:rsidP="006F4509">
      <w:pPr>
        <w:suppressAutoHyphens/>
        <w:spacing w:after="0" w:line="240" w:lineRule="auto"/>
        <w:jc w:val="both"/>
        <w:rPr>
          <w:rFonts w:ascii="Times New Roman" w:eastAsia="Times New Roman" w:hAnsi="Times New Roman"/>
          <w:b/>
          <w:sz w:val="24"/>
          <w:szCs w:val="24"/>
          <w:lang w:eastAsia="ar-SA"/>
        </w:rPr>
      </w:pPr>
    </w:p>
    <w:p w14:paraId="6A08E0D6" w14:textId="77777777" w:rsidR="004B4BE2" w:rsidRDefault="004B4BE2" w:rsidP="006F4509">
      <w:pPr>
        <w:suppressAutoHyphens/>
        <w:spacing w:after="0" w:line="240" w:lineRule="auto"/>
        <w:jc w:val="both"/>
        <w:rPr>
          <w:rFonts w:ascii="Times New Roman" w:eastAsia="Times New Roman" w:hAnsi="Times New Roman"/>
          <w:b/>
          <w:sz w:val="24"/>
          <w:szCs w:val="24"/>
          <w:lang w:eastAsia="ar-SA"/>
        </w:rPr>
      </w:pPr>
    </w:p>
    <w:p w14:paraId="71A65997" w14:textId="77777777" w:rsidR="006A1D30" w:rsidRPr="006A1D30" w:rsidRDefault="006A1D30" w:rsidP="006F4509">
      <w:pPr>
        <w:suppressAutoHyphens/>
        <w:spacing w:after="0" w:line="240" w:lineRule="auto"/>
        <w:jc w:val="both"/>
        <w:rPr>
          <w:rFonts w:ascii="Times New Roman" w:eastAsia="Times New Roman" w:hAnsi="Times New Roman"/>
          <w:sz w:val="24"/>
          <w:szCs w:val="24"/>
          <w:lang w:eastAsia="ar-SA"/>
        </w:rPr>
      </w:pPr>
      <w:r w:rsidRPr="006A1D30">
        <w:rPr>
          <w:rFonts w:ascii="Times New Roman" w:eastAsia="Times New Roman" w:hAnsi="Times New Roman"/>
          <w:sz w:val="24"/>
          <w:szCs w:val="24"/>
          <w:lang w:eastAsia="ar-SA"/>
        </w:rPr>
        <w:t xml:space="preserve">     Účtovná jednotka má formou finančného prenájmu prenaj</w:t>
      </w:r>
      <w:r>
        <w:rPr>
          <w:rFonts w:ascii="Times New Roman" w:eastAsia="Times New Roman" w:hAnsi="Times New Roman"/>
          <w:sz w:val="24"/>
          <w:szCs w:val="24"/>
          <w:lang w:eastAsia="ar-SA"/>
        </w:rPr>
        <w:t>a</w:t>
      </w:r>
      <w:r w:rsidRPr="006A1D30">
        <w:rPr>
          <w:rFonts w:ascii="Times New Roman" w:eastAsia="Times New Roman" w:hAnsi="Times New Roman"/>
          <w:sz w:val="24"/>
          <w:szCs w:val="24"/>
          <w:lang w:eastAsia="ar-SA"/>
        </w:rPr>
        <w:t>té samosta</w:t>
      </w:r>
      <w:r>
        <w:rPr>
          <w:rFonts w:ascii="Times New Roman" w:eastAsia="Times New Roman" w:hAnsi="Times New Roman"/>
          <w:sz w:val="24"/>
          <w:szCs w:val="24"/>
          <w:lang w:eastAsia="ar-SA"/>
        </w:rPr>
        <w:t>t</w:t>
      </w:r>
      <w:r w:rsidRPr="006A1D30">
        <w:rPr>
          <w:rFonts w:ascii="Times New Roman" w:eastAsia="Times New Roman" w:hAnsi="Times New Roman"/>
          <w:sz w:val="24"/>
          <w:szCs w:val="24"/>
          <w:lang w:eastAsia="ar-SA"/>
        </w:rPr>
        <w:t>né hnuteľné veci.</w:t>
      </w:r>
    </w:p>
    <w:p w14:paraId="15C7EC9F" w14:textId="77777777" w:rsidR="006F4509" w:rsidRPr="006F4509" w:rsidRDefault="006F4509" w:rsidP="006F4509">
      <w:pPr>
        <w:suppressAutoHyphens/>
        <w:spacing w:after="0" w:line="240" w:lineRule="auto"/>
        <w:jc w:val="both"/>
        <w:rPr>
          <w:rFonts w:ascii="Times New Roman" w:eastAsia="Times New Roman" w:hAnsi="Times New Roman"/>
          <w:b/>
          <w:sz w:val="24"/>
          <w:szCs w:val="24"/>
          <w:lang w:eastAsia="ar-SA"/>
        </w:rPr>
      </w:pPr>
    </w:p>
    <w:tbl>
      <w:tblPr>
        <w:tblW w:w="5000" w:type="pct"/>
        <w:jc w:val="center"/>
        <w:tblLayout w:type="fixed"/>
        <w:tblLook w:val="00A0" w:firstRow="1" w:lastRow="0" w:firstColumn="1" w:lastColumn="0" w:noHBand="0" w:noVBand="0"/>
      </w:tblPr>
      <w:tblGrid>
        <w:gridCol w:w="1557"/>
        <w:gridCol w:w="1184"/>
        <w:gridCol w:w="1431"/>
        <w:gridCol w:w="1083"/>
        <w:gridCol w:w="1205"/>
        <w:gridCol w:w="1478"/>
        <w:gridCol w:w="1104"/>
      </w:tblGrid>
      <w:tr w:rsidR="006F4509" w:rsidRPr="006F4509" w14:paraId="4E1689A7" w14:textId="77777777" w:rsidTr="006F4509">
        <w:trPr>
          <w:trHeight w:val="571"/>
          <w:jc w:val="center"/>
        </w:trPr>
        <w:tc>
          <w:tcPr>
            <w:tcW w:w="1601" w:type="dxa"/>
            <w:vMerge w:val="restart"/>
            <w:tcBorders>
              <w:top w:val="single" w:sz="12" w:space="0" w:color="auto"/>
              <w:left w:val="single" w:sz="12" w:space="0" w:color="auto"/>
              <w:bottom w:val="single" w:sz="12" w:space="0" w:color="auto"/>
              <w:right w:val="single" w:sz="12" w:space="0" w:color="auto"/>
            </w:tcBorders>
            <w:noWrap/>
            <w:vAlign w:val="center"/>
          </w:tcPr>
          <w:p w14:paraId="31CD3F7E"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Názov</w:t>
            </w:r>
            <w:r w:rsidRPr="006F4509">
              <w:rPr>
                <w:rFonts w:ascii="Arial Narrow" w:eastAsia="Times New Roman" w:hAnsi="Arial Narrow"/>
                <w:b/>
                <w:bCs/>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2A09934D"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14:paraId="4C64B23C"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Bezprostredne predchádzajúce účtovné obdobie</w:t>
            </w:r>
          </w:p>
        </w:tc>
      </w:tr>
      <w:tr w:rsidR="006F4509" w:rsidRPr="006F4509" w14:paraId="01F6BE42" w14:textId="77777777" w:rsidTr="006F4509">
        <w:trPr>
          <w:trHeight w:val="330"/>
          <w:jc w:val="center"/>
        </w:trPr>
        <w:tc>
          <w:tcPr>
            <w:tcW w:w="1601" w:type="dxa"/>
            <w:vMerge/>
            <w:tcBorders>
              <w:top w:val="single" w:sz="8" w:space="0" w:color="000000"/>
              <w:left w:val="single" w:sz="12" w:space="0" w:color="auto"/>
              <w:bottom w:val="single" w:sz="12" w:space="0" w:color="auto"/>
              <w:right w:val="single" w:sz="12" w:space="0" w:color="auto"/>
            </w:tcBorders>
            <w:vAlign w:val="center"/>
          </w:tcPr>
          <w:p w14:paraId="51ABAE0C" w14:textId="77777777" w:rsidR="006F4509" w:rsidRPr="006F4509" w:rsidRDefault="006F4509" w:rsidP="006F4509">
            <w:pPr>
              <w:spacing w:after="0" w:line="240" w:lineRule="auto"/>
              <w:jc w:val="center"/>
              <w:rPr>
                <w:rFonts w:ascii="Arial Narrow" w:eastAsia="Times New Roman" w:hAnsi="Arial Narrow"/>
                <w:b/>
                <w:bCs/>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14:paraId="4240EF28"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14:paraId="5023A17B"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Splatnosť</w:t>
            </w:r>
          </w:p>
        </w:tc>
      </w:tr>
      <w:tr w:rsidR="006F4509" w:rsidRPr="006F4509" w14:paraId="2CEFDAA4" w14:textId="77777777" w:rsidTr="006F4509">
        <w:trPr>
          <w:trHeight w:val="345"/>
          <w:jc w:val="center"/>
        </w:trPr>
        <w:tc>
          <w:tcPr>
            <w:tcW w:w="1601" w:type="dxa"/>
            <w:vMerge/>
            <w:tcBorders>
              <w:top w:val="single" w:sz="8" w:space="0" w:color="000000"/>
              <w:left w:val="single" w:sz="12" w:space="0" w:color="auto"/>
              <w:right w:val="single" w:sz="12" w:space="0" w:color="auto"/>
            </w:tcBorders>
            <w:vAlign w:val="center"/>
          </w:tcPr>
          <w:p w14:paraId="71EDA3E5" w14:textId="77777777" w:rsidR="006F4509" w:rsidRPr="006F4509" w:rsidRDefault="006F4509" w:rsidP="006F4509">
            <w:pPr>
              <w:spacing w:after="0" w:line="240" w:lineRule="auto"/>
              <w:jc w:val="center"/>
              <w:rPr>
                <w:rFonts w:ascii="Arial Narrow" w:eastAsia="Times New Roman" w:hAnsi="Arial Narrow"/>
                <w:b/>
                <w:bCs/>
              </w:rPr>
            </w:pPr>
          </w:p>
        </w:tc>
        <w:tc>
          <w:tcPr>
            <w:tcW w:w="1216" w:type="dxa"/>
            <w:tcBorders>
              <w:top w:val="single" w:sz="12" w:space="0" w:color="auto"/>
              <w:left w:val="single" w:sz="12" w:space="0" w:color="auto"/>
              <w:right w:val="single" w:sz="12" w:space="0" w:color="auto"/>
            </w:tcBorders>
            <w:noWrap/>
            <w:vAlign w:val="center"/>
          </w:tcPr>
          <w:p w14:paraId="44B571B1" w14:textId="77777777" w:rsidR="006F4509" w:rsidRPr="006F4509" w:rsidRDefault="006F4509" w:rsidP="008A120D">
            <w:pPr>
              <w:spacing w:after="0" w:line="240" w:lineRule="auto"/>
              <w:jc w:val="center"/>
              <w:rPr>
                <w:rFonts w:ascii="Arial Narrow" w:eastAsia="Times New Roman" w:hAnsi="Arial Narrow"/>
                <w:b/>
                <w:bCs/>
              </w:rPr>
            </w:pPr>
            <w:r w:rsidRPr="006F4509">
              <w:rPr>
                <w:rFonts w:ascii="Arial Narrow" w:eastAsia="Times New Roman" w:hAnsi="Arial Narrow"/>
                <w:b/>
                <w:bCs/>
              </w:rPr>
              <w:t xml:space="preserve">do </w:t>
            </w:r>
            <w:r w:rsidR="008A120D">
              <w:rPr>
                <w:rFonts w:ascii="Arial Narrow" w:eastAsia="Times New Roman" w:hAnsi="Arial Narrow"/>
                <w:b/>
                <w:bCs/>
              </w:rPr>
              <w:t>1</w:t>
            </w:r>
            <w:r w:rsidRPr="006F4509">
              <w:rPr>
                <w:rFonts w:ascii="Arial Narrow" w:eastAsia="Times New Roman" w:hAnsi="Arial Narrow"/>
                <w:b/>
                <w:bCs/>
              </w:rPr>
              <w:t xml:space="preserve"> roka vrátane</w:t>
            </w:r>
          </w:p>
        </w:tc>
        <w:tc>
          <w:tcPr>
            <w:tcW w:w="1471" w:type="dxa"/>
            <w:tcBorders>
              <w:top w:val="single" w:sz="12" w:space="0" w:color="auto"/>
              <w:left w:val="single" w:sz="12" w:space="0" w:color="auto"/>
              <w:right w:val="single" w:sz="12" w:space="0" w:color="auto"/>
            </w:tcBorders>
            <w:noWrap/>
            <w:vAlign w:val="center"/>
          </w:tcPr>
          <w:p w14:paraId="7FD77AA0" w14:textId="77777777" w:rsidR="006F4509" w:rsidRPr="006F4509" w:rsidRDefault="006F4509" w:rsidP="008A120D">
            <w:pPr>
              <w:spacing w:after="0" w:line="240" w:lineRule="auto"/>
              <w:jc w:val="center"/>
              <w:rPr>
                <w:rFonts w:ascii="Arial Narrow" w:eastAsia="Times New Roman" w:hAnsi="Arial Narrow"/>
                <w:b/>
                <w:bCs/>
              </w:rPr>
            </w:pPr>
            <w:r w:rsidRPr="006F4509">
              <w:rPr>
                <w:rFonts w:ascii="Arial Narrow" w:eastAsia="Times New Roman" w:hAnsi="Arial Narrow"/>
                <w:b/>
                <w:bCs/>
              </w:rPr>
              <w:t xml:space="preserve">od </w:t>
            </w:r>
            <w:r w:rsidR="008A120D">
              <w:rPr>
                <w:rFonts w:ascii="Arial Narrow" w:eastAsia="Times New Roman" w:hAnsi="Arial Narrow"/>
                <w:b/>
                <w:bCs/>
              </w:rPr>
              <w:t>1 ro</w:t>
            </w:r>
            <w:r w:rsidRPr="006F4509">
              <w:rPr>
                <w:rFonts w:ascii="Arial Narrow" w:eastAsia="Times New Roman" w:hAnsi="Arial Narrow"/>
                <w:b/>
                <w:bCs/>
              </w:rPr>
              <w:t xml:space="preserve">ka do </w:t>
            </w:r>
            <w:r w:rsidR="008A120D">
              <w:rPr>
                <w:rFonts w:ascii="Arial Narrow" w:eastAsia="Times New Roman" w:hAnsi="Arial Narrow"/>
                <w:b/>
                <w:bCs/>
              </w:rPr>
              <w:t>5</w:t>
            </w:r>
            <w:r w:rsidRPr="006F4509">
              <w:rPr>
                <w:rFonts w:ascii="Arial Narrow" w:eastAsia="Times New Roman" w:hAnsi="Arial Narrow"/>
                <w:b/>
                <w:bCs/>
              </w:rPr>
              <w:t xml:space="preserve"> rokov vrátane</w:t>
            </w:r>
          </w:p>
        </w:tc>
        <w:tc>
          <w:tcPr>
            <w:tcW w:w="1111" w:type="dxa"/>
            <w:tcBorders>
              <w:top w:val="single" w:sz="12" w:space="0" w:color="auto"/>
              <w:left w:val="single" w:sz="12" w:space="0" w:color="auto"/>
              <w:right w:val="single" w:sz="12" w:space="0" w:color="auto"/>
            </w:tcBorders>
            <w:noWrap/>
            <w:vAlign w:val="center"/>
          </w:tcPr>
          <w:p w14:paraId="0888387A"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viac ako päť rokov</w:t>
            </w:r>
          </w:p>
        </w:tc>
        <w:tc>
          <w:tcPr>
            <w:tcW w:w="1237" w:type="dxa"/>
            <w:tcBorders>
              <w:top w:val="single" w:sz="12" w:space="0" w:color="auto"/>
              <w:left w:val="single" w:sz="12" w:space="0" w:color="auto"/>
              <w:right w:val="single" w:sz="12" w:space="0" w:color="auto"/>
            </w:tcBorders>
            <w:noWrap/>
            <w:vAlign w:val="center"/>
          </w:tcPr>
          <w:p w14:paraId="6CEB469B" w14:textId="77777777" w:rsidR="006F4509" w:rsidRPr="006F4509" w:rsidRDefault="005F4CB5" w:rsidP="005F4CB5">
            <w:pPr>
              <w:spacing w:after="0" w:line="240" w:lineRule="auto"/>
              <w:jc w:val="center"/>
              <w:rPr>
                <w:rFonts w:ascii="Arial Narrow" w:eastAsia="Times New Roman" w:hAnsi="Arial Narrow"/>
                <w:b/>
                <w:bCs/>
              </w:rPr>
            </w:pPr>
            <w:r>
              <w:rPr>
                <w:rFonts w:ascii="Arial Narrow" w:eastAsia="Times New Roman" w:hAnsi="Arial Narrow"/>
                <w:b/>
                <w:bCs/>
              </w:rPr>
              <w:t>d</w:t>
            </w:r>
            <w:r w:rsidR="006F4509" w:rsidRPr="006F4509">
              <w:rPr>
                <w:rFonts w:ascii="Arial Narrow" w:eastAsia="Times New Roman" w:hAnsi="Arial Narrow"/>
                <w:b/>
                <w:bCs/>
              </w:rPr>
              <w:t>o</w:t>
            </w:r>
            <w:r>
              <w:rPr>
                <w:rFonts w:ascii="Arial Narrow" w:eastAsia="Times New Roman" w:hAnsi="Arial Narrow"/>
                <w:b/>
                <w:bCs/>
              </w:rPr>
              <w:t xml:space="preserve"> </w:t>
            </w:r>
            <w:r w:rsidR="00C5447E">
              <w:rPr>
                <w:rFonts w:ascii="Arial Narrow" w:eastAsia="Times New Roman" w:hAnsi="Arial Narrow"/>
                <w:b/>
                <w:bCs/>
              </w:rPr>
              <w:t>1 roka</w:t>
            </w:r>
            <w:r w:rsidR="006F4509" w:rsidRPr="006F4509">
              <w:rPr>
                <w:rFonts w:ascii="Arial Narrow" w:eastAsia="Times New Roman" w:hAnsi="Arial Narrow"/>
                <w:b/>
                <w:bCs/>
              </w:rPr>
              <w:t xml:space="preserve"> vrátane</w:t>
            </w:r>
          </w:p>
        </w:tc>
        <w:tc>
          <w:tcPr>
            <w:tcW w:w="1519" w:type="dxa"/>
            <w:tcBorders>
              <w:top w:val="single" w:sz="12" w:space="0" w:color="auto"/>
              <w:left w:val="single" w:sz="12" w:space="0" w:color="auto"/>
              <w:right w:val="single" w:sz="12" w:space="0" w:color="auto"/>
            </w:tcBorders>
            <w:noWrap/>
            <w:vAlign w:val="center"/>
          </w:tcPr>
          <w:p w14:paraId="1900A18C" w14:textId="77777777" w:rsidR="006F4509" w:rsidRPr="006F4509" w:rsidRDefault="006F4509" w:rsidP="00C5447E">
            <w:pPr>
              <w:spacing w:after="0" w:line="240" w:lineRule="auto"/>
              <w:jc w:val="center"/>
              <w:rPr>
                <w:rFonts w:ascii="Arial Narrow" w:eastAsia="Times New Roman" w:hAnsi="Arial Narrow"/>
                <w:b/>
                <w:bCs/>
              </w:rPr>
            </w:pPr>
            <w:r w:rsidRPr="006F4509">
              <w:rPr>
                <w:rFonts w:ascii="Arial Narrow" w:eastAsia="Times New Roman" w:hAnsi="Arial Narrow"/>
                <w:b/>
                <w:bCs/>
              </w:rPr>
              <w:t xml:space="preserve">od </w:t>
            </w:r>
            <w:r w:rsidR="00C5447E">
              <w:rPr>
                <w:rFonts w:ascii="Arial Narrow" w:eastAsia="Times New Roman" w:hAnsi="Arial Narrow"/>
                <w:b/>
                <w:bCs/>
              </w:rPr>
              <w:t>1</w:t>
            </w:r>
            <w:r w:rsidRPr="006F4509">
              <w:rPr>
                <w:rFonts w:ascii="Arial Narrow" w:eastAsia="Times New Roman" w:hAnsi="Arial Narrow"/>
                <w:b/>
                <w:bCs/>
              </w:rPr>
              <w:t xml:space="preserve"> roka do </w:t>
            </w:r>
            <w:r w:rsidR="00C5447E">
              <w:rPr>
                <w:rFonts w:ascii="Arial Narrow" w:eastAsia="Times New Roman" w:hAnsi="Arial Narrow"/>
                <w:b/>
                <w:bCs/>
              </w:rPr>
              <w:t>5</w:t>
            </w:r>
            <w:r w:rsidRPr="006F4509">
              <w:rPr>
                <w:rFonts w:ascii="Arial Narrow" w:eastAsia="Times New Roman" w:hAnsi="Arial Narrow"/>
                <w:b/>
                <w:bCs/>
              </w:rPr>
              <w:t xml:space="preserve"> rokov vrátane</w:t>
            </w:r>
          </w:p>
        </w:tc>
        <w:tc>
          <w:tcPr>
            <w:tcW w:w="1133" w:type="dxa"/>
            <w:tcBorders>
              <w:top w:val="single" w:sz="12" w:space="0" w:color="auto"/>
              <w:left w:val="single" w:sz="12" w:space="0" w:color="auto"/>
              <w:right w:val="single" w:sz="12" w:space="0" w:color="auto"/>
            </w:tcBorders>
            <w:noWrap/>
            <w:vAlign w:val="center"/>
          </w:tcPr>
          <w:p w14:paraId="48422770"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viac ako päť rokov</w:t>
            </w:r>
          </w:p>
        </w:tc>
      </w:tr>
      <w:tr w:rsidR="006F4509" w:rsidRPr="006F4509" w14:paraId="68FB6ED6" w14:textId="77777777" w:rsidTr="006F4509">
        <w:trPr>
          <w:trHeight w:val="151"/>
          <w:jc w:val="center"/>
        </w:trPr>
        <w:tc>
          <w:tcPr>
            <w:tcW w:w="1601" w:type="dxa"/>
            <w:tcBorders>
              <w:left w:val="single" w:sz="12" w:space="0" w:color="auto"/>
              <w:bottom w:val="single" w:sz="12" w:space="0" w:color="auto"/>
              <w:right w:val="single" w:sz="12" w:space="0" w:color="auto"/>
            </w:tcBorders>
            <w:noWrap/>
            <w:vAlign w:val="center"/>
          </w:tcPr>
          <w:p w14:paraId="08A38F16" w14:textId="77777777" w:rsidR="006F4509" w:rsidRPr="006F4509" w:rsidRDefault="00E41672"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A</w:t>
            </w:r>
          </w:p>
        </w:tc>
        <w:tc>
          <w:tcPr>
            <w:tcW w:w="1216" w:type="dxa"/>
            <w:tcBorders>
              <w:left w:val="single" w:sz="12" w:space="0" w:color="auto"/>
              <w:bottom w:val="single" w:sz="12" w:space="0" w:color="auto"/>
              <w:right w:val="single" w:sz="12" w:space="0" w:color="auto"/>
            </w:tcBorders>
            <w:noWrap/>
            <w:vAlign w:val="center"/>
          </w:tcPr>
          <w:p w14:paraId="05B4F9BD" w14:textId="77777777" w:rsidR="006F4509" w:rsidRPr="006F4509" w:rsidRDefault="00E67D22"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B</w:t>
            </w:r>
          </w:p>
        </w:tc>
        <w:tc>
          <w:tcPr>
            <w:tcW w:w="1471" w:type="dxa"/>
            <w:tcBorders>
              <w:left w:val="single" w:sz="12" w:space="0" w:color="auto"/>
              <w:bottom w:val="single" w:sz="12" w:space="0" w:color="auto"/>
              <w:right w:val="single" w:sz="12" w:space="0" w:color="auto"/>
            </w:tcBorders>
            <w:noWrap/>
            <w:vAlign w:val="center"/>
          </w:tcPr>
          <w:p w14:paraId="0ADD8AB9" w14:textId="77777777" w:rsidR="006F4509" w:rsidRPr="006F4509" w:rsidRDefault="006F4509"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c</w:t>
            </w:r>
          </w:p>
        </w:tc>
        <w:tc>
          <w:tcPr>
            <w:tcW w:w="1111" w:type="dxa"/>
            <w:tcBorders>
              <w:left w:val="single" w:sz="12" w:space="0" w:color="auto"/>
              <w:bottom w:val="single" w:sz="12" w:space="0" w:color="auto"/>
              <w:right w:val="single" w:sz="12" w:space="0" w:color="auto"/>
            </w:tcBorders>
            <w:noWrap/>
            <w:vAlign w:val="center"/>
          </w:tcPr>
          <w:p w14:paraId="701FA47C" w14:textId="77777777" w:rsidR="006F4509" w:rsidRPr="006F4509" w:rsidRDefault="006F4509"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d</w:t>
            </w:r>
          </w:p>
        </w:tc>
        <w:tc>
          <w:tcPr>
            <w:tcW w:w="1237" w:type="dxa"/>
            <w:tcBorders>
              <w:left w:val="single" w:sz="12" w:space="0" w:color="auto"/>
              <w:bottom w:val="single" w:sz="12" w:space="0" w:color="auto"/>
              <w:right w:val="single" w:sz="12" w:space="0" w:color="auto"/>
            </w:tcBorders>
            <w:noWrap/>
            <w:vAlign w:val="center"/>
          </w:tcPr>
          <w:p w14:paraId="08F61B9E" w14:textId="77777777" w:rsidR="006F4509" w:rsidRPr="006F4509" w:rsidRDefault="006F4509"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e</w:t>
            </w:r>
          </w:p>
        </w:tc>
        <w:tc>
          <w:tcPr>
            <w:tcW w:w="1519" w:type="dxa"/>
            <w:tcBorders>
              <w:left w:val="single" w:sz="12" w:space="0" w:color="auto"/>
              <w:bottom w:val="single" w:sz="12" w:space="0" w:color="auto"/>
              <w:right w:val="single" w:sz="12" w:space="0" w:color="auto"/>
            </w:tcBorders>
            <w:noWrap/>
            <w:vAlign w:val="center"/>
          </w:tcPr>
          <w:p w14:paraId="648E2588" w14:textId="77777777" w:rsidR="006F4509" w:rsidRPr="006F4509" w:rsidRDefault="006F4509"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f</w:t>
            </w:r>
          </w:p>
        </w:tc>
        <w:tc>
          <w:tcPr>
            <w:tcW w:w="1133" w:type="dxa"/>
            <w:tcBorders>
              <w:left w:val="single" w:sz="12" w:space="0" w:color="auto"/>
              <w:bottom w:val="single" w:sz="12" w:space="0" w:color="auto"/>
              <w:right w:val="single" w:sz="12" w:space="0" w:color="auto"/>
            </w:tcBorders>
            <w:noWrap/>
            <w:vAlign w:val="center"/>
          </w:tcPr>
          <w:p w14:paraId="3C42C7E5" w14:textId="77777777" w:rsidR="006F4509" w:rsidRPr="006F4509" w:rsidRDefault="006F4509" w:rsidP="006F4509">
            <w:pPr>
              <w:suppressAutoHyphens/>
              <w:spacing w:after="0" w:line="240" w:lineRule="auto"/>
              <w:jc w:val="center"/>
              <w:rPr>
                <w:rFonts w:ascii="Times New Roman" w:eastAsia="Times New Roman" w:hAnsi="Times New Roman"/>
                <w:sz w:val="24"/>
                <w:lang w:eastAsia="ar-SA"/>
              </w:rPr>
            </w:pPr>
            <w:r w:rsidRPr="006F4509">
              <w:rPr>
                <w:rFonts w:ascii="Times New Roman" w:eastAsia="Times New Roman" w:hAnsi="Times New Roman"/>
                <w:sz w:val="24"/>
                <w:lang w:eastAsia="ar-SA"/>
              </w:rPr>
              <w:t>g</w:t>
            </w:r>
          </w:p>
        </w:tc>
      </w:tr>
      <w:tr w:rsidR="00726CA1" w:rsidRPr="006F4509" w14:paraId="7DB892DC" w14:textId="77777777" w:rsidTr="006F4509">
        <w:trPr>
          <w:trHeight w:val="330"/>
          <w:jc w:val="center"/>
        </w:trPr>
        <w:tc>
          <w:tcPr>
            <w:tcW w:w="1601" w:type="dxa"/>
            <w:tcBorders>
              <w:top w:val="single" w:sz="12" w:space="0" w:color="auto"/>
              <w:left w:val="single" w:sz="12" w:space="0" w:color="auto"/>
              <w:bottom w:val="single" w:sz="4" w:space="0" w:color="auto"/>
              <w:right w:val="single" w:sz="12" w:space="0" w:color="auto"/>
            </w:tcBorders>
            <w:noWrap/>
            <w:vAlign w:val="center"/>
          </w:tcPr>
          <w:p w14:paraId="10D7EEFF" w14:textId="77777777" w:rsidR="00726CA1" w:rsidRPr="008A120D" w:rsidRDefault="00726CA1" w:rsidP="008A120D">
            <w:pPr>
              <w:suppressAutoHyphens/>
              <w:spacing w:after="0" w:line="240" w:lineRule="auto"/>
              <w:rPr>
                <w:rFonts w:ascii="Times New Roman" w:eastAsia="Times New Roman" w:hAnsi="Times New Roman"/>
                <w:b/>
                <w:sz w:val="24"/>
                <w:lang w:eastAsia="ar-SA"/>
              </w:rPr>
            </w:pPr>
            <w:r w:rsidRPr="008A120D">
              <w:rPr>
                <w:rFonts w:ascii="Times New Roman" w:eastAsia="Times New Roman" w:hAnsi="Times New Roman"/>
                <w:b/>
                <w:sz w:val="24"/>
                <w:lang w:eastAsia="ar-SA"/>
              </w:rPr>
              <w:t>Istin</w:t>
            </w:r>
            <w:r>
              <w:rPr>
                <w:rFonts w:ascii="Times New Roman" w:eastAsia="Times New Roman" w:hAnsi="Times New Roman"/>
                <w:b/>
                <w:sz w:val="24"/>
                <w:lang w:eastAsia="ar-SA"/>
              </w:rPr>
              <w:t>y</w:t>
            </w:r>
            <w:r w:rsidRPr="008A120D">
              <w:rPr>
                <w:rFonts w:ascii="Times New Roman" w:eastAsia="Times New Roman" w:hAnsi="Times New Roman"/>
                <w:b/>
                <w:sz w:val="24"/>
                <w:lang w:eastAsia="ar-SA"/>
              </w:rPr>
              <w:t xml:space="preserve"> spolu</w:t>
            </w:r>
          </w:p>
        </w:tc>
        <w:tc>
          <w:tcPr>
            <w:tcW w:w="1216" w:type="dxa"/>
            <w:tcBorders>
              <w:top w:val="single" w:sz="12" w:space="0" w:color="auto"/>
              <w:left w:val="single" w:sz="12" w:space="0" w:color="auto"/>
              <w:bottom w:val="single" w:sz="4" w:space="0" w:color="auto"/>
              <w:right w:val="single" w:sz="4" w:space="0" w:color="auto"/>
            </w:tcBorders>
            <w:noWrap/>
            <w:vAlign w:val="center"/>
          </w:tcPr>
          <w:p w14:paraId="46F86BA7" w14:textId="77777777" w:rsidR="00726CA1" w:rsidRPr="006F4509" w:rsidRDefault="00E744B5" w:rsidP="00657AE9">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471" w:type="dxa"/>
            <w:tcBorders>
              <w:top w:val="single" w:sz="12" w:space="0" w:color="auto"/>
              <w:left w:val="nil"/>
              <w:bottom w:val="single" w:sz="4" w:space="0" w:color="auto"/>
              <w:right w:val="single" w:sz="4" w:space="0" w:color="auto"/>
            </w:tcBorders>
            <w:noWrap/>
            <w:vAlign w:val="center"/>
          </w:tcPr>
          <w:p w14:paraId="4346B64A" w14:textId="77777777" w:rsidR="00726CA1" w:rsidRPr="006F4509" w:rsidRDefault="005E2189" w:rsidP="004A5AD6">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111" w:type="dxa"/>
            <w:tcBorders>
              <w:top w:val="single" w:sz="12" w:space="0" w:color="auto"/>
              <w:left w:val="nil"/>
              <w:bottom w:val="single" w:sz="4" w:space="0" w:color="auto"/>
              <w:right w:val="single" w:sz="8" w:space="0" w:color="auto"/>
            </w:tcBorders>
            <w:noWrap/>
            <w:vAlign w:val="center"/>
          </w:tcPr>
          <w:p w14:paraId="0ACC1FCF" w14:textId="77777777" w:rsidR="00726CA1" w:rsidRPr="006F4509" w:rsidRDefault="00726CA1" w:rsidP="002E03E6">
            <w:pPr>
              <w:suppressAutoHyphens/>
              <w:spacing w:after="0" w:line="240" w:lineRule="auto"/>
              <w:jc w:val="center"/>
              <w:rPr>
                <w:rFonts w:ascii="Times New Roman" w:eastAsia="Times New Roman" w:hAnsi="Times New Roman"/>
                <w:sz w:val="24"/>
                <w:lang w:eastAsia="ar-SA"/>
              </w:rPr>
            </w:pPr>
            <w:r>
              <w:rPr>
                <w:rFonts w:ascii="Times New Roman" w:eastAsia="Times New Roman" w:hAnsi="Times New Roman"/>
                <w:sz w:val="24"/>
                <w:lang w:eastAsia="ar-SA"/>
              </w:rPr>
              <w:t>-</w:t>
            </w:r>
          </w:p>
        </w:tc>
        <w:tc>
          <w:tcPr>
            <w:tcW w:w="1237" w:type="dxa"/>
            <w:tcBorders>
              <w:top w:val="single" w:sz="12" w:space="0" w:color="auto"/>
              <w:left w:val="single" w:sz="12" w:space="0" w:color="auto"/>
              <w:bottom w:val="single" w:sz="4" w:space="0" w:color="auto"/>
              <w:right w:val="single" w:sz="4" w:space="0" w:color="auto"/>
            </w:tcBorders>
            <w:noWrap/>
            <w:vAlign w:val="center"/>
          </w:tcPr>
          <w:p w14:paraId="53ED0364" w14:textId="77777777" w:rsidR="00726CA1" w:rsidRPr="006F4509" w:rsidRDefault="004A1381"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519" w:type="dxa"/>
            <w:tcBorders>
              <w:top w:val="single" w:sz="12" w:space="0" w:color="auto"/>
              <w:left w:val="nil"/>
              <w:bottom w:val="single" w:sz="4" w:space="0" w:color="auto"/>
              <w:right w:val="single" w:sz="4" w:space="0" w:color="auto"/>
            </w:tcBorders>
            <w:noWrap/>
            <w:vAlign w:val="center"/>
          </w:tcPr>
          <w:p w14:paraId="46A80033" w14:textId="77777777" w:rsidR="00726CA1" w:rsidRPr="006F4509" w:rsidRDefault="00E744B5"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133" w:type="dxa"/>
            <w:tcBorders>
              <w:top w:val="single" w:sz="12" w:space="0" w:color="auto"/>
              <w:left w:val="nil"/>
              <w:bottom w:val="single" w:sz="4" w:space="0" w:color="auto"/>
              <w:right w:val="single" w:sz="8" w:space="0" w:color="auto"/>
            </w:tcBorders>
            <w:noWrap/>
            <w:vAlign w:val="center"/>
          </w:tcPr>
          <w:p w14:paraId="361C7B72" w14:textId="77777777" w:rsidR="00726CA1" w:rsidRPr="006F4509" w:rsidRDefault="00726CA1" w:rsidP="004A2324">
            <w:pPr>
              <w:suppressAutoHyphens/>
              <w:spacing w:after="0" w:line="240" w:lineRule="auto"/>
              <w:jc w:val="center"/>
              <w:rPr>
                <w:rFonts w:ascii="Times New Roman" w:eastAsia="Times New Roman" w:hAnsi="Times New Roman"/>
                <w:sz w:val="24"/>
                <w:lang w:eastAsia="ar-SA"/>
              </w:rPr>
            </w:pPr>
            <w:r>
              <w:rPr>
                <w:rFonts w:ascii="Times New Roman" w:eastAsia="Times New Roman" w:hAnsi="Times New Roman"/>
                <w:sz w:val="24"/>
                <w:lang w:eastAsia="ar-SA"/>
              </w:rPr>
              <w:t>-</w:t>
            </w:r>
          </w:p>
        </w:tc>
      </w:tr>
      <w:tr w:rsidR="00726CA1" w:rsidRPr="006F4509" w14:paraId="274A124A" w14:textId="77777777" w:rsidTr="004E3A58">
        <w:trPr>
          <w:trHeight w:val="330"/>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14:paraId="2CE708F2" w14:textId="77777777" w:rsidR="00726CA1" w:rsidRPr="006F4509" w:rsidRDefault="00726CA1" w:rsidP="008A120D">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Finančný</w:t>
            </w:r>
            <w:r>
              <w:rPr>
                <w:rFonts w:ascii="Times New Roman" w:eastAsia="Times New Roman" w:hAnsi="Times New Roman"/>
                <w:sz w:val="24"/>
                <w:lang w:eastAsia="ar-SA"/>
              </w:rPr>
              <w:t xml:space="preserve"> </w:t>
            </w:r>
            <w:r w:rsidRPr="006F4509">
              <w:rPr>
                <w:rFonts w:ascii="Times New Roman" w:eastAsia="Times New Roman" w:hAnsi="Times New Roman"/>
                <w:sz w:val="24"/>
                <w:lang w:eastAsia="ar-SA"/>
              </w:rPr>
              <w:t>náklad</w:t>
            </w:r>
            <w:r>
              <w:rPr>
                <w:rFonts w:ascii="Times New Roman" w:eastAsia="Times New Roman" w:hAnsi="Times New Roman"/>
                <w:sz w:val="24"/>
                <w:lang w:eastAsia="ar-SA"/>
              </w:rPr>
              <w:t xml:space="preserve"> spolu</w:t>
            </w:r>
          </w:p>
        </w:tc>
        <w:tc>
          <w:tcPr>
            <w:tcW w:w="1216" w:type="dxa"/>
            <w:tcBorders>
              <w:top w:val="single" w:sz="4" w:space="0" w:color="auto"/>
              <w:left w:val="single" w:sz="12" w:space="0" w:color="auto"/>
              <w:bottom w:val="single" w:sz="4" w:space="0" w:color="auto"/>
              <w:right w:val="single" w:sz="4" w:space="0" w:color="auto"/>
            </w:tcBorders>
            <w:noWrap/>
            <w:vAlign w:val="center"/>
          </w:tcPr>
          <w:p w14:paraId="364EEBAE" w14:textId="77777777" w:rsidR="00726CA1" w:rsidRPr="006F4509" w:rsidRDefault="00E85E16" w:rsidP="006F4509">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471" w:type="dxa"/>
            <w:tcBorders>
              <w:top w:val="single" w:sz="4" w:space="0" w:color="auto"/>
              <w:left w:val="nil"/>
              <w:bottom w:val="single" w:sz="4" w:space="0" w:color="auto"/>
              <w:right w:val="single" w:sz="4" w:space="0" w:color="auto"/>
            </w:tcBorders>
            <w:noWrap/>
            <w:vAlign w:val="center"/>
          </w:tcPr>
          <w:p w14:paraId="0CB43BCB" w14:textId="77777777" w:rsidR="00726CA1" w:rsidRPr="006F4509" w:rsidRDefault="005E794B" w:rsidP="006F4509">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111" w:type="dxa"/>
            <w:tcBorders>
              <w:top w:val="single" w:sz="4" w:space="0" w:color="auto"/>
              <w:left w:val="nil"/>
              <w:bottom w:val="single" w:sz="4" w:space="0" w:color="auto"/>
              <w:right w:val="single" w:sz="8" w:space="0" w:color="auto"/>
            </w:tcBorders>
            <w:noWrap/>
            <w:vAlign w:val="center"/>
          </w:tcPr>
          <w:p w14:paraId="79669C74" w14:textId="77777777" w:rsidR="00726CA1" w:rsidRPr="006F4509" w:rsidRDefault="00726CA1" w:rsidP="002E03E6">
            <w:pPr>
              <w:suppressAutoHyphens/>
              <w:spacing w:after="0" w:line="240" w:lineRule="auto"/>
              <w:jc w:val="center"/>
              <w:rPr>
                <w:rFonts w:ascii="Times New Roman" w:eastAsia="Times New Roman" w:hAnsi="Times New Roman"/>
                <w:sz w:val="24"/>
                <w:lang w:eastAsia="ar-SA"/>
              </w:rPr>
            </w:pPr>
            <w:r>
              <w:rPr>
                <w:rFonts w:ascii="Times New Roman" w:eastAsia="Times New Roman" w:hAnsi="Times New Roman"/>
                <w:sz w:val="24"/>
                <w:lang w:eastAsia="ar-SA"/>
              </w:rPr>
              <w:t>-</w:t>
            </w:r>
          </w:p>
        </w:tc>
        <w:tc>
          <w:tcPr>
            <w:tcW w:w="1237" w:type="dxa"/>
            <w:tcBorders>
              <w:top w:val="single" w:sz="4" w:space="0" w:color="auto"/>
              <w:left w:val="single" w:sz="12" w:space="0" w:color="auto"/>
              <w:bottom w:val="single" w:sz="4" w:space="0" w:color="auto"/>
              <w:right w:val="single" w:sz="4" w:space="0" w:color="auto"/>
            </w:tcBorders>
            <w:noWrap/>
            <w:vAlign w:val="center"/>
          </w:tcPr>
          <w:p w14:paraId="708D19CE" w14:textId="77777777" w:rsidR="00726CA1" w:rsidRPr="006F4509" w:rsidRDefault="005E2189"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519" w:type="dxa"/>
            <w:tcBorders>
              <w:top w:val="single" w:sz="4" w:space="0" w:color="auto"/>
              <w:left w:val="nil"/>
              <w:bottom w:val="single" w:sz="4" w:space="0" w:color="auto"/>
              <w:right w:val="single" w:sz="4" w:space="0" w:color="auto"/>
            </w:tcBorders>
            <w:noWrap/>
            <w:vAlign w:val="center"/>
          </w:tcPr>
          <w:p w14:paraId="7023E3DA" w14:textId="77777777" w:rsidR="00726CA1" w:rsidRPr="006F4509" w:rsidRDefault="00E85E16"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0</w:t>
            </w:r>
          </w:p>
        </w:tc>
        <w:tc>
          <w:tcPr>
            <w:tcW w:w="1133" w:type="dxa"/>
            <w:tcBorders>
              <w:top w:val="single" w:sz="4" w:space="0" w:color="auto"/>
              <w:left w:val="nil"/>
              <w:bottom w:val="single" w:sz="4" w:space="0" w:color="auto"/>
              <w:right w:val="single" w:sz="8" w:space="0" w:color="auto"/>
            </w:tcBorders>
            <w:noWrap/>
            <w:vAlign w:val="center"/>
          </w:tcPr>
          <w:p w14:paraId="2BE91151" w14:textId="77777777" w:rsidR="00726CA1" w:rsidRPr="006F4509" w:rsidRDefault="00726CA1" w:rsidP="004A2324">
            <w:pPr>
              <w:suppressAutoHyphens/>
              <w:spacing w:after="0" w:line="240" w:lineRule="auto"/>
              <w:jc w:val="center"/>
              <w:rPr>
                <w:rFonts w:ascii="Times New Roman" w:eastAsia="Times New Roman" w:hAnsi="Times New Roman"/>
                <w:sz w:val="24"/>
                <w:lang w:eastAsia="ar-SA"/>
              </w:rPr>
            </w:pPr>
            <w:r>
              <w:rPr>
                <w:rFonts w:ascii="Times New Roman" w:eastAsia="Times New Roman" w:hAnsi="Times New Roman"/>
                <w:sz w:val="24"/>
                <w:lang w:eastAsia="ar-SA"/>
              </w:rPr>
              <w:t>-</w:t>
            </w:r>
          </w:p>
        </w:tc>
      </w:tr>
      <w:tr w:rsidR="00726CA1" w:rsidRPr="006F4509" w14:paraId="3429CA17" w14:textId="77777777" w:rsidTr="006F4509">
        <w:trPr>
          <w:trHeight w:val="345"/>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14:paraId="5FAC6DC2" w14:textId="77777777" w:rsidR="00726CA1" w:rsidRPr="006F4509" w:rsidRDefault="00726CA1" w:rsidP="006F4509">
            <w:pPr>
              <w:suppressAutoHyphens/>
              <w:spacing w:after="0" w:line="240" w:lineRule="auto"/>
              <w:rPr>
                <w:rFonts w:ascii="Times New Roman" w:eastAsia="Times New Roman" w:hAnsi="Times New Roman"/>
                <w:b/>
                <w:sz w:val="24"/>
                <w:lang w:eastAsia="ar-SA"/>
              </w:rPr>
            </w:pPr>
            <w:r w:rsidRPr="006F4509">
              <w:rPr>
                <w:rFonts w:ascii="Times New Roman" w:eastAsia="Times New Roman" w:hAnsi="Times New Roman"/>
                <w:b/>
                <w:sz w:val="24"/>
                <w:lang w:eastAsia="ar-SA"/>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14:paraId="74FB9340" w14:textId="77777777" w:rsidR="00726CA1" w:rsidRPr="006F4509" w:rsidRDefault="00E744B5" w:rsidP="00810828">
            <w:pPr>
              <w:suppressAutoHyphens/>
              <w:spacing w:after="0" w:line="240" w:lineRule="auto"/>
              <w:jc w:val="right"/>
              <w:rPr>
                <w:rFonts w:ascii="Times New Roman" w:eastAsia="Times New Roman" w:hAnsi="Times New Roman"/>
                <w:b/>
                <w:sz w:val="24"/>
                <w:lang w:eastAsia="ar-SA"/>
              </w:rPr>
            </w:pPr>
            <w:r>
              <w:rPr>
                <w:rFonts w:ascii="Times New Roman" w:eastAsia="Times New Roman" w:hAnsi="Times New Roman"/>
                <w:b/>
                <w:sz w:val="24"/>
                <w:lang w:eastAsia="ar-SA"/>
              </w:rPr>
              <w:t>0</w:t>
            </w:r>
          </w:p>
        </w:tc>
        <w:tc>
          <w:tcPr>
            <w:tcW w:w="1471" w:type="dxa"/>
            <w:tcBorders>
              <w:top w:val="single" w:sz="4" w:space="0" w:color="auto"/>
              <w:left w:val="nil"/>
              <w:bottom w:val="single" w:sz="12" w:space="0" w:color="auto"/>
              <w:right w:val="single" w:sz="4" w:space="0" w:color="auto"/>
            </w:tcBorders>
            <w:noWrap/>
            <w:vAlign w:val="center"/>
          </w:tcPr>
          <w:p w14:paraId="724CEE0A" w14:textId="77777777" w:rsidR="00726CA1" w:rsidRPr="006F4509" w:rsidRDefault="005E2189" w:rsidP="00657AE9">
            <w:pPr>
              <w:suppressAutoHyphens/>
              <w:spacing w:after="0" w:line="240" w:lineRule="auto"/>
              <w:jc w:val="right"/>
              <w:rPr>
                <w:rFonts w:ascii="Times New Roman" w:eastAsia="Times New Roman" w:hAnsi="Times New Roman"/>
                <w:b/>
                <w:sz w:val="24"/>
                <w:lang w:eastAsia="ar-SA"/>
              </w:rPr>
            </w:pPr>
            <w:r>
              <w:rPr>
                <w:rFonts w:ascii="Times New Roman" w:eastAsia="Times New Roman" w:hAnsi="Times New Roman"/>
                <w:b/>
                <w:sz w:val="24"/>
                <w:lang w:eastAsia="ar-SA"/>
              </w:rPr>
              <w:t>0</w:t>
            </w:r>
          </w:p>
        </w:tc>
        <w:tc>
          <w:tcPr>
            <w:tcW w:w="1111" w:type="dxa"/>
            <w:tcBorders>
              <w:top w:val="single" w:sz="4" w:space="0" w:color="auto"/>
              <w:left w:val="nil"/>
              <w:bottom w:val="single" w:sz="12" w:space="0" w:color="auto"/>
              <w:right w:val="single" w:sz="8" w:space="0" w:color="auto"/>
            </w:tcBorders>
            <w:noWrap/>
            <w:vAlign w:val="center"/>
          </w:tcPr>
          <w:p w14:paraId="0C54F623" w14:textId="77777777" w:rsidR="00726CA1" w:rsidRPr="006F4509" w:rsidRDefault="00726CA1" w:rsidP="002E03E6">
            <w:pPr>
              <w:suppressAutoHyphens/>
              <w:spacing w:after="0" w:line="240" w:lineRule="auto"/>
              <w:jc w:val="center"/>
              <w:rPr>
                <w:rFonts w:ascii="Times New Roman" w:eastAsia="Times New Roman" w:hAnsi="Times New Roman"/>
                <w:b/>
                <w:sz w:val="24"/>
                <w:lang w:eastAsia="ar-SA"/>
              </w:rPr>
            </w:pPr>
            <w:r>
              <w:rPr>
                <w:rFonts w:ascii="Times New Roman" w:eastAsia="Times New Roman" w:hAnsi="Times New Roman"/>
                <w:b/>
                <w:sz w:val="24"/>
                <w:lang w:eastAsia="ar-SA"/>
              </w:rPr>
              <w:t>-</w:t>
            </w:r>
          </w:p>
        </w:tc>
        <w:tc>
          <w:tcPr>
            <w:tcW w:w="1237" w:type="dxa"/>
            <w:tcBorders>
              <w:top w:val="nil"/>
              <w:left w:val="single" w:sz="12" w:space="0" w:color="auto"/>
              <w:bottom w:val="single" w:sz="12" w:space="0" w:color="auto"/>
              <w:right w:val="single" w:sz="4" w:space="0" w:color="auto"/>
            </w:tcBorders>
            <w:noWrap/>
            <w:vAlign w:val="center"/>
          </w:tcPr>
          <w:p w14:paraId="327363F9" w14:textId="77777777" w:rsidR="00726CA1" w:rsidRPr="006F4509" w:rsidRDefault="004A1381" w:rsidP="004A2324">
            <w:pPr>
              <w:suppressAutoHyphens/>
              <w:spacing w:after="0" w:line="240" w:lineRule="auto"/>
              <w:jc w:val="right"/>
              <w:rPr>
                <w:rFonts w:ascii="Times New Roman" w:eastAsia="Times New Roman" w:hAnsi="Times New Roman"/>
                <w:b/>
                <w:sz w:val="24"/>
                <w:lang w:eastAsia="ar-SA"/>
              </w:rPr>
            </w:pPr>
            <w:r>
              <w:rPr>
                <w:rFonts w:ascii="Times New Roman" w:eastAsia="Times New Roman" w:hAnsi="Times New Roman"/>
                <w:b/>
                <w:sz w:val="24"/>
                <w:lang w:eastAsia="ar-SA"/>
              </w:rPr>
              <w:t>0</w:t>
            </w:r>
          </w:p>
        </w:tc>
        <w:tc>
          <w:tcPr>
            <w:tcW w:w="1519" w:type="dxa"/>
            <w:tcBorders>
              <w:top w:val="nil"/>
              <w:left w:val="nil"/>
              <w:bottom w:val="single" w:sz="12" w:space="0" w:color="auto"/>
              <w:right w:val="single" w:sz="4" w:space="0" w:color="auto"/>
            </w:tcBorders>
            <w:noWrap/>
            <w:vAlign w:val="center"/>
          </w:tcPr>
          <w:p w14:paraId="0FCF1755" w14:textId="77777777" w:rsidR="00726CA1" w:rsidRPr="006F4509" w:rsidRDefault="00E744B5" w:rsidP="004A2324">
            <w:pPr>
              <w:suppressAutoHyphens/>
              <w:spacing w:after="0" w:line="240" w:lineRule="auto"/>
              <w:jc w:val="right"/>
              <w:rPr>
                <w:rFonts w:ascii="Times New Roman" w:eastAsia="Times New Roman" w:hAnsi="Times New Roman"/>
                <w:b/>
                <w:sz w:val="24"/>
                <w:lang w:eastAsia="ar-SA"/>
              </w:rPr>
            </w:pPr>
            <w:r>
              <w:rPr>
                <w:rFonts w:ascii="Times New Roman" w:eastAsia="Times New Roman" w:hAnsi="Times New Roman"/>
                <w:b/>
                <w:sz w:val="24"/>
                <w:lang w:eastAsia="ar-SA"/>
              </w:rPr>
              <w:t>0</w:t>
            </w:r>
          </w:p>
        </w:tc>
        <w:tc>
          <w:tcPr>
            <w:tcW w:w="1133" w:type="dxa"/>
            <w:tcBorders>
              <w:top w:val="nil"/>
              <w:left w:val="nil"/>
              <w:bottom w:val="single" w:sz="12" w:space="0" w:color="auto"/>
              <w:right w:val="single" w:sz="8" w:space="0" w:color="auto"/>
            </w:tcBorders>
            <w:noWrap/>
            <w:vAlign w:val="center"/>
          </w:tcPr>
          <w:p w14:paraId="16BEE37C" w14:textId="77777777" w:rsidR="00726CA1" w:rsidRPr="006F4509" w:rsidRDefault="00726CA1" w:rsidP="004A2324">
            <w:pPr>
              <w:suppressAutoHyphens/>
              <w:spacing w:after="0" w:line="240" w:lineRule="auto"/>
              <w:jc w:val="center"/>
              <w:rPr>
                <w:rFonts w:ascii="Times New Roman" w:eastAsia="Times New Roman" w:hAnsi="Times New Roman"/>
                <w:b/>
                <w:sz w:val="24"/>
                <w:lang w:eastAsia="ar-SA"/>
              </w:rPr>
            </w:pPr>
            <w:r>
              <w:rPr>
                <w:rFonts w:ascii="Times New Roman" w:eastAsia="Times New Roman" w:hAnsi="Times New Roman"/>
                <w:b/>
                <w:sz w:val="24"/>
                <w:lang w:eastAsia="ar-SA"/>
              </w:rPr>
              <w:t>-</w:t>
            </w:r>
          </w:p>
        </w:tc>
      </w:tr>
    </w:tbl>
    <w:p w14:paraId="423A971E" w14:textId="77777777" w:rsidR="00353EE1" w:rsidRDefault="00353EE1" w:rsidP="006F4509">
      <w:pPr>
        <w:widowControl w:val="0"/>
        <w:spacing w:after="60" w:line="240" w:lineRule="auto"/>
        <w:outlineLvl w:val="0"/>
        <w:rPr>
          <w:rFonts w:ascii="Arial Narrow" w:eastAsia="Times New Roman" w:hAnsi="Arial Narrow"/>
          <w:b/>
          <w:bCs/>
          <w:kern w:val="28"/>
          <w:sz w:val="24"/>
          <w:szCs w:val="24"/>
        </w:rPr>
      </w:pPr>
    </w:p>
    <w:p w14:paraId="5CC42DAB" w14:textId="77777777" w:rsidR="00353EE1" w:rsidRPr="00353EE1" w:rsidRDefault="00353EE1" w:rsidP="006F4509">
      <w:pPr>
        <w:widowControl w:val="0"/>
        <w:spacing w:after="60" w:line="240" w:lineRule="auto"/>
        <w:outlineLvl w:val="0"/>
        <w:rPr>
          <w:rFonts w:ascii="Arial Narrow" w:eastAsia="Times New Roman" w:hAnsi="Arial Narrow"/>
          <w:bCs/>
          <w:kern w:val="28"/>
          <w:sz w:val="24"/>
          <w:szCs w:val="24"/>
        </w:rPr>
      </w:pPr>
      <w:r w:rsidRPr="00353EE1">
        <w:rPr>
          <w:rFonts w:ascii="Arial Narrow" w:eastAsia="Times New Roman" w:hAnsi="Arial Narrow"/>
          <w:bCs/>
          <w:kern w:val="28"/>
          <w:sz w:val="24"/>
          <w:szCs w:val="24"/>
        </w:rPr>
        <w:t>Suma záväzkov z majetku prenajatého formou finančného prenájmu so splatnosťou 1-5 rokov je súčasťou sumy dlhodobých záväzkov so zostatkovou dobou splatnosti jeden až päť rokov.</w:t>
      </w:r>
    </w:p>
    <w:p w14:paraId="6D18D5CE" w14:textId="77777777" w:rsidR="00353EE1" w:rsidRDefault="00353EE1" w:rsidP="006F4509">
      <w:pPr>
        <w:widowControl w:val="0"/>
        <w:spacing w:after="60" w:line="240" w:lineRule="auto"/>
        <w:outlineLvl w:val="0"/>
        <w:rPr>
          <w:rFonts w:ascii="Arial Narrow" w:eastAsia="Times New Roman" w:hAnsi="Arial Narrow"/>
          <w:b/>
          <w:bCs/>
          <w:kern w:val="28"/>
          <w:sz w:val="24"/>
          <w:szCs w:val="24"/>
        </w:rPr>
      </w:pPr>
    </w:p>
    <w:p w14:paraId="6CCF341F" w14:textId="77777777" w:rsidR="00353EE1" w:rsidRDefault="00353EE1" w:rsidP="006F4509">
      <w:pPr>
        <w:widowControl w:val="0"/>
        <w:spacing w:after="60" w:line="240" w:lineRule="auto"/>
        <w:outlineLvl w:val="0"/>
        <w:rPr>
          <w:rFonts w:ascii="Arial Narrow" w:eastAsia="Times New Roman" w:hAnsi="Arial Narrow"/>
          <w:b/>
          <w:bCs/>
          <w:kern w:val="28"/>
          <w:sz w:val="24"/>
          <w:szCs w:val="24"/>
        </w:rPr>
      </w:pPr>
    </w:p>
    <w:p w14:paraId="640F85DE" w14:textId="77777777" w:rsidR="00353EE1" w:rsidRDefault="00353EE1" w:rsidP="006F4509">
      <w:pPr>
        <w:widowControl w:val="0"/>
        <w:spacing w:after="60" w:line="240" w:lineRule="auto"/>
        <w:outlineLvl w:val="0"/>
        <w:rPr>
          <w:rFonts w:ascii="Arial Narrow" w:eastAsia="Times New Roman" w:hAnsi="Arial Narrow"/>
          <w:b/>
          <w:bCs/>
          <w:kern w:val="28"/>
          <w:sz w:val="24"/>
          <w:szCs w:val="24"/>
        </w:rPr>
      </w:pPr>
    </w:p>
    <w:p w14:paraId="428F722F" w14:textId="77777777" w:rsidR="006F4509" w:rsidRDefault="00CE4381" w:rsidP="006F4509">
      <w:pPr>
        <w:widowControl w:val="0"/>
        <w:spacing w:after="60" w:line="240" w:lineRule="auto"/>
        <w:outlineLvl w:val="0"/>
        <w:rPr>
          <w:rFonts w:ascii="Arial Narrow" w:eastAsia="Times New Roman" w:hAnsi="Arial Narrow"/>
          <w:b/>
          <w:bCs/>
          <w:kern w:val="28"/>
          <w:sz w:val="24"/>
          <w:szCs w:val="24"/>
        </w:rPr>
      </w:pPr>
      <w:r>
        <w:rPr>
          <w:rFonts w:ascii="Arial Narrow" w:eastAsia="Times New Roman" w:hAnsi="Arial Narrow"/>
          <w:b/>
          <w:bCs/>
          <w:kern w:val="28"/>
          <w:sz w:val="24"/>
          <w:szCs w:val="24"/>
        </w:rPr>
        <w:t>3</w:t>
      </w:r>
      <w:r w:rsidR="008A120D">
        <w:rPr>
          <w:rFonts w:ascii="Arial Narrow" w:eastAsia="Times New Roman" w:hAnsi="Arial Narrow"/>
          <w:b/>
          <w:bCs/>
          <w:kern w:val="28"/>
          <w:sz w:val="24"/>
          <w:szCs w:val="24"/>
        </w:rPr>
        <w:t xml:space="preserve">. </w:t>
      </w:r>
      <w:r w:rsidR="004943E7">
        <w:rPr>
          <w:rFonts w:ascii="Arial Narrow" w:eastAsia="Times New Roman" w:hAnsi="Arial Narrow"/>
          <w:b/>
          <w:bCs/>
          <w:kern w:val="28"/>
          <w:sz w:val="24"/>
          <w:szCs w:val="24"/>
        </w:rPr>
        <w:t>Informácie o výnosoch a nákladoch</w:t>
      </w:r>
    </w:p>
    <w:p w14:paraId="141C5B6E" w14:textId="77777777" w:rsidR="004943E7" w:rsidRPr="00125FF9" w:rsidRDefault="004943E7" w:rsidP="006F4509">
      <w:pPr>
        <w:widowControl w:val="0"/>
        <w:spacing w:after="60" w:line="240" w:lineRule="auto"/>
        <w:outlineLvl w:val="0"/>
        <w:rPr>
          <w:rFonts w:ascii="Arial Narrow" w:eastAsia="Times New Roman" w:hAnsi="Arial Narrow"/>
          <w:b/>
          <w:bCs/>
          <w:kern w:val="28"/>
          <w:sz w:val="24"/>
          <w:szCs w:val="24"/>
        </w:rPr>
      </w:pPr>
    </w:p>
    <w:p w14:paraId="1EEC4316" w14:textId="77777777" w:rsidR="006F4509" w:rsidRDefault="004943E7" w:rsidP="006F4509">
      <w:pPr>
        <w:suppressAutoHyphens/>
        <w:spacing w:after="0" w:line="240" w:lineRule="auto"/>
        <w:rPr>
          <w:rFonts w:ascii="Times New Roman" w:eastAsia="Times New Roman" w:hAnsi="Times New Roman"/>
          <w:b/>
          <w:sz w:val="24"/>
          <w:szCs w:val="24"/>
        </w:rPr>
      </w:pPr>
      <w:r w:rsidRPr="00125FF9">
        <w:rPr>
          <w:rFonts w:ascii="Times New Roman" w:eastAsia="Times New Roman" w:hAnsi="Times New Roman"/>
          <w:b/>
          <w:sz w:val="24"/>
          <w:szCs w:val="24"/>
        </w:rPr>
        <w:t>Informácie o</w:t>
      </w:r>
      <w:r w:rsidR="00125FF9">
        <w:rPr>
          <w:rFonts w:ascii="Times New Roman" w:eastAsia="Times New Roman" w:hAnsi="Times New Roman"/>
          <w:b/>
          <w:sz w:val="24"/>
          <w:szCs w:val="24"/>
        </w:rPr>
        <w:t> </w:t>
      </w:r>
      <w:r w:rsidRPr="00125FF9">
        <w:rPr>
          <w:rFonts w:ascii="Times New Roman" w:eastAsia="Times New Roman" w:hAnsi="Times New Roman"/>
          <w:b/>
          <w:sz w:val="24"/>
          <w:szCs w:val="24"/>
        </w:rPr>
        <w:t>tržbách</w:t>
      </w:r>
    </w:p>
    <w:p w14:paraId="68D65857" w14:textId="77777777" w:rsidR="00125FF9" w:rsidRPr="00125FF9" w:rsidRDefault="00125FF9" w:rsidP="006F4509">
      <w:pPr>
        <w:suppressAutoHyphens/>
        <w:spacing w:after="0" w:line="240" w:lineRule="auto"/>
        <w:rPr>
          <w:rFonts w:ascii="Times New Roman" w:eastAsia="Times New Roman" w:hAnsi="Times New Roman"/>
          <w:b/>
          <w:sz w:val="24"/>
          <w:szCs w:val="24"/>
        </w:rPr>
      </w:pPr>
    </w:p>
    <w:p w14:paraId="0207E809" w14:textId="77777777" w:rsidR="004943E7" w:rsidRDefault="00125FF9" w:rsidP="00353EE1">
      <w:pPr>
        <w:suppressAutoHyphens/>
        <w:spacing w:after="0" w:line="240" w:lineRule="auto"/>
        <w:rPr>
          <w:rFonts w:ascii="Arial Narrow" w:eastAsia="Times New Roman" w:hAnsi="Arial Narrow"/>
          <w:b/>
          <w:bCs/>
          <w:kern w:val="28"/>
          <w:sz w:val="24"/>
          <w:szCs w:val="24"/>
        </w:rPr>
      </w:pPr>
      <w:r>
        <w:rPr>
          <w:rFonts w:ascii="Times New Roman" w:eastAsia="Times New Roman" w:hAnsi="Times New Roman"/>
          <w:sz w:val="24"/>
          <w:szCs w:val="24"/>
        </w:rPr>
        <w:t xml:space="preserve"> </w:t>
      </w:r>
    </w:p>
    <w:p w14:paraId="045D605D" w14:textId="77777777" w:rsidR="006F4509" w:rsidRPr="00125FF9" w:rsidRDefault="006F4509" w:rsidP="006F4509">
      <w:pPr>
        <w:keepNext/>
        <w:spacing w:after="60" w:line="240" w:lineRule="auto"/>
        <w:outlineLvl w:val="0"/>
        <w:rPr>
          <w:rFonts w:ascii="Arial Narrow" w:eastAsia="Times New Roman" w:hAnsi="Arial Narrow"/>
          <w:b/>
          <w:bCs/>
          <w:kern w:val="28"/>
          <w:sz w:val="24"/>
          <w:szCs w:val="24"/>
        </w:rPr>
      </w:pPr>
      <w:r w:rsidRPr="00125FF9">
        <w:rPr>
          <w:rFonts w:ascii="Arial Narrow" w:eastAsia="Times New Roman" w:hAnsi="Arial Narrow"/>
          <w:b/>
          <w:bCs/>
          <w:kern w:val="28"/>
          <w:sz w:val="24"/>
          <w:szCs w:val="24"/>
        </w:rPr>
        <w:t>Informácie o čistom obrate</w:t>
      </w:r>
    </w:p>
    <w:tbl>
      <w:tblPr>
        <w:tblW w:w="5000" w:type="pct"/>
        <w:jc w:val="center"/>
        <w:tblLook w:val="00A0" w:firstRow="1" w:lastRow="0" w:firstColumn="1" w:lastColumn="0" w:noHBand="0" w:noVBand="0"/>
      </w:tblPr>
      <w:tblGrid>
        <w:gridCol w:w="5640"/>
        <w:gridCol w:w="1701"/>
        <w:gridCol w:w="1701"/>
      </w:tblGrid>
      <w:tr w:rsidR="006F4509" w:rsidRPr="006F4509" w14:paraId="5109ED08" w14:textId="77777777" w:rsidTr="006F450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D468105"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64D04DE2"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2648C713" w14:textId="77777777" w:rsidR="006F4509" w:rsidRPr="006F4509" w:rsidRDefault="006F4509" w:rsidP="006F4509">
            <w:pPr>
              <w:spacing w:after="0" w:line="240" w:lineRule="auto"/>
              <w:jc w:val="center"/>
              <w:rPr>
                <w:rFonts w:ascii="Arial Narrow" w:eastAsia="Times New Roman" w:hAnsi="Arial Narrow"/>
                <w:b/>
                <w:bCs/>
              </w:rPr>
            </w:pPr>
            <w:r w:rsidRPr="006F4509">
              <w:rPr>
                <w:rFonts w:ascii="Arial Narrow" w:eastAsia="Times New Roman" w:hAnsi="Arial Narrow"/>
                <w:b/>
                <w:bCs/>
              </w:rPr>
              <w:t>Bezprostredne predchádzajúce účtovné obdobie</w:t>
            </w:r>
          </w:p>
        </w:tc>
      </w:tr>
      <w:tr w:rsidR="00726CA1" w:rsidRPr="006F4509" w14:paraId="6F384D87" w14:textId="77777777" w:rsidTr="006F450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04D7308A"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E6DCF6F" w14:textId="77777777" w:rsidR="00726CA1" w:rsidRPr="006F4509" w:rsidRDefault="00726CA1" w:rsidP="006F4509">
            <w:pPr>
              <w:suppressAutoHyphens/>
              <w:spacing w:after="0" w:line="240" w:lineRule="auto"/>
              <w:jc w:val="right"/>
              <w:rPr>
                <w:rFonts w:ascii="Times New Roman" w:eastAsia="Times New Roman" w:hAnsi="Times New Roman"/>
                <w:sz w:val="24"/>
                <w:lang w:eastAsia="ar-SA"/>
              </w:rPr>
            </w:pPr>
          </w:p>
        </w:tc>
        <w:tc>
          <w:tcPr>
            <w:tcW w:w="1701" w:type="dxa"/>
            <w:tcBorders>
              <w:top w:val="single" w:sz="12" w:space="0" w:color="auto"/>
              <w:left w:val="single" w:sz="12" w:space="0" w:color="auto"/>
              <w:bottom w:val="single" w:sz="4" w:space="0" w:color="auto"/>
              <w:right w:val="single" w:sz="12" w:space="0" w:color="auto"/>
            </w:tcBorders>
            <w:noWrap/>
            <w:vAlign w:val="center"/>
          </w:tcPr>
          <w:p w14:paraId="65BBC318" w14:textId="77777777" w:rsidR="00726CA1" w:rsidRPr="006F4509" w:rsidRDefault="00726CA1" w:rsidP="004A2324">
            <w:pPr>
              <w:suppressAutoHyphens/>
              <w:spacing w:after="0" w:line="240" w:lineRule="auto"/>
              <w:jc w:val="right"/>
              <w:rPr>
                <w:rFonts w:ascii="Times New Roman" w:eastAsia="Times New Roman" w:hAnsi="Times New Roman"/>
                <w:sz w:val="24"/>
                <w:lang w:eastAsia="ar-SA"/>
              </w:rPr>
            </w:pPr>
          </w:p>
        </w:tc>
      </w:tr>
      <w:tr w:rsidR="00726CA1" w:rsidRPr="006F4509" w14:paraId="41D3E5E4" w14:textId="77777777" w:rsidTr="006F45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E031DC4"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899CD6F" w14:textId="77777777" w:rsidR="00726CA1" w:rsidRPr="006F4509" w:rsidRDefault="0019084F" w:rsidP="00110BA1">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482533</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F6ADE02" w14:textId="77777777" w:rsidR="00726CA1" w:rsidRPr="006F4509" w:rsidRDefault="0019084F"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513773</w:t>
            </w:r>
          </w:p>
        </w:tc>
      </w:tr>
      <w:tr w:rsidR="00726CA1" w:rsidRPr="006F4509" w14:paraId="4BD55313" w14:textId="77777777" w:rsidTr="006F45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273CB5"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Tržby za tovar</w:t>
            </w:r>
          </w:p>
        </w:tc>
        <w:tc>
          <w:tcPr>
            <w:tcW w:w="1701" w:type="dxa"/>
            <w:tcBorders>
              <w:top w:val="nil"/>
              <w:left w:val="single" w:sz="12" w:space="0" w:color="auto"/>
              <w:bottom w:val="single" w:sz="4" w:space="0" w:color="auto"/>
              <w:right w:val="single" w:sz="12" w:space="0" w:color="auto"/>
            </w:tcBorders>
            <w:noWrap/>
            <w:vAlign w:val="center"/>
          </w:tcPr>
          <w:p w14:paraId="7150E6A2" w14:textId="77777777" w:rsidR="00726CA1" w:rsidRPr="006F4509" w:rsidRDefault="00726CA1" w:rsidP="006F4509">
            <w:pPr>
              <w:suppressAutoHyphens/>
              <w:spacing w:after="0" w:line="240" w:lineRule="auto"/>
              <w:jc w:val="right"/>
              <w:rPr>
                <w:rFonts w:ascii="Times New Roman" w:eastAsia="Times New Roman" w:hAnsi="Times New Roman"/>
                <w:sz w:val="24"/>
                <w:lang w:eastAsia="ar-SA"/>
              </w:rPr>
            </w:pPr>
          </w:p>
        </w:tc>
        <w:tc>
          <w:tcPr>
            <w:tcW w:w="1701" w:type="dxa"/>
            <w:tcBorders>
              <w:top w:val="nil"/>
              <w:left w:val="single" w:sz="12" w:space="0" w:color="auto"/>
              <w:bottom w:val="single" w:sz="4" w:space="0" w:color="auto"/>
              <w:right w:val="single" w:sz="12" w:space="0" w:color="auto"/>
            </w:tcBorders>
            <w:noWrap/>
            <w:vAlign w:val="center"/>
          </w:tcPr>
          <w:p w14:paraId="47ACD0DC" w14:textId="77777777" w:rsidR="00726CA1" w:rsidRPr="006F4509" w:rsidRDefault="00726CA1" w:rsidP="00E85E16">
            <w:pPr>
              <w:suppressAutoHyphens/>
              <w:spacing w:after="0" w:line="240" w:lineRule="auto"/>
              <w:jc w:val="right"/>
              <w:rPr>
                <w:rFonts w:ascii="Times New Roman" w:eastAsia="Times New Roman" w:hAnsi="Times New Roman"/>
                <w:sz w:val="24"/>
                <w:lang w:eastAsia="ar-SA"/>
              </w:rPr>
            </w:pPr>
          </w:p>
        </w:tc>
      </w:tr>
      <w:tr w:rsidR="00726CA1" w:rsidRPr="006F4509" w14:paraId="3299AF93" w14:textId="77777777" w:rsidTr="006F45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1E0E0DC"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Výnosy zo zákazky</w:t>
            </w:r>
          </w:p>
        </w:tc>
        <w:tc>
          <w:tcPr>
            <w:tcW w:w="1701" w:type="dxa"/>
            <w:tcBorders>
              <w:top w:val="nil"/>
              <w:left w:val="single" w:sz="12" w:space="0" w:color="auto"/>
              <w:bottom w:val="single" w:sz="4" w:space="0" w:color="auto"/>
              <w:right w:val="single" w:sz="12" w:space="0" w:color="auto"/>
            </w:tcBorders>
            <w:noWrap/>
            <w:vAlign w:val="center"/>
          </w:tcPr>
          <w:p w14:paraId="3B1F3369" w14:textId="77777777" w:rsidR="00726CA1" w:rsidRPr="006F4509" w:rsidRDefault="00726CA1" w:rsidP="006F4509">
            <w:pPr>
              <w:suppressAutoHyphens/>
              <w:spacing w:after="0" w:line="240" w:lineRule="auto"/>
              <w:jc w:val="right"/>
              <w:rPr>
                <w:rFonts w:ascii="Times New Roman" w:eastAsia="Times New Roman" w:hAnsi="Times New Roman"/>
                <w:sz w:val="24"/>
                <w:lang w:eastAsia="ar-SA"/>
              </w:rPr>
            </w:pPr>
          </w:p>
        </w:tc>
        <w:tc>
          <w:tcPr>
            <w:tcW w:w="1701" w:type="dxa"/>
            <w:tcBorders>
              <w:top w:val="nil"/>
              <w:left w:val="single" w:sz="12" w:space="0" w:color="auto"/>
              <w:bottom w:val="single" w:sz="4" w:space="0" w:color="auto"/>
              <w:right w:val="single" w:sz="12" w:space="0" w:color="auto"/>
            </w:tcBorders>
            <w:noWrap/>
            <w:vAlign w:val="center"/>
          </w:tcPr>
          <w:p w14:paraId="370414AB" w14:textId="77777777" w:rsidR="00726CA1" w:rsidRPr="006F4509" w:rsidRDefault="00726CA1" w:rsidP="004A2324">
            <w:pPr>
              <w:suppressAutoHyphens/>
              <w:spacing w:after="0" w:line="240" w:lineRule="auto"/>
              <w:jc w:val="right"/>
              <w:rPr>
                <w:rFonts w:ascii="Times New Roman" w:eastAsia="Times New Roman" w:hAnsi="Times New Roman"/>
                <w:sz w:val="24"/>
                <w:lang w:eastAsia="ar-SA"/>
              </w:rPr>
            </w:pPr>
          </w:p>
        </w:tc>
      </w:tr>
      <w:tr w:rsidR="00726CA1" w:rsidRPr="006F4509" w14:paraId="1C64D7B0" w14:textId="77777777" w:rsidTr="006F45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CF170DE"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6583E603" w14:textId="77777777" w:rsidR="00726CA1" w:rsidRPr="006F4509" w:rsidRDefault="00726CA1" w:rsidP="006F4509">
            <w:pPr>
              <w:suppressAutoHyphens/>
              <w:spacing w:after="0" w:line="240" w:lineRule="auto"/>
              <w:jc w:val="right"/>
              <w:rPr>
                <w:rFonts w:ascii="Times New Roman" w:eastAsia="Times New Roman" w:hAnsi="Times New Roman"/>
                <w:sz w:val="24"/>
                <w:lang w:eastAsia="ar-SA"/>
              </w:rPr>
            </w:pPr>
          </w:p>
        </w:tc>
        <w:tc>
          <w:tcPr>
            <w:tcW w:w="1701" w:type="dxa"/>
            <w:tcBorders>
              <w:top w:val="nil"/>
              <w:left w:val="single" w:sz="12" w:space="0" w:color="auto"/>
              <w:bottom w:val="single" w:sz="4" w:space="0" w:color="auto"/>
              <w:right w:val="single" w:sz="12" w:space="0" w:color="auto"/>
            </w:tcBorders>
            <w:noWrap/>
            <w:vAlign w:val="center"/>
          </w:tcPr>
          <w:p w14:paraId="101BFA7A" w14:textId="77777777" w:rsidR="00726CA1" w:rsidRPr="006F4509" w:rsidRDefault="00726CA1" w:rsidP="004A2324">
            <w:pPr>
              <w:suppressAutoHyphens/>
              <w:spacing w:after="0" w:line="240" w:lineRule="auto"/>
              <w:jc w:val="right"/>
              <w:rPr>
                <w:rFonts w:ascii="Times New Roman" w:eastAsia="Times New Roman" w:hAnsi="Times New Roman"/>
                <w:sz w:val="24"/>
                <w:lang w:eastAsia="ar-SA"/>
              </w:rPr>
            </w:pPr>
          </w:p>
        </w:tc>
      </w:tr>
      <w:tr w:rsidR="00726CA1" w:rsidRPr="006F4509" w14:paraId="07DC72F5" w14:textId="77777777" w:rsidTr="006F45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3B34BB5" w14:textId="77777777" w:rsidR="00726CA1" w:rsidRPr="006F4509" w:rsidRDefault="00726CA1" w:rsidP="006F4509">
            <w:pPr>
              <w:suppressAutoHyphens/>
              <w:spacing w:after="0" w:line="240" w:lineRule="auto"/>
              <w:rPr>
                <w:rFonts w:ascii="Times New Roman" w:eastAsia="Times New Roman" w:hAnsi="Times New Roman"/>
                <w:sz w:val="24"/>
                <w:lang w:eastAsia="ar-SA"/>
              </w:rPr>
            </w:pPr>
            <w:r w:rsidRPr="006F4509">
              <w:rPr>
                <w:rFonts w:ascii="Times New Roman" w:eastAsia="Times New Roman" w:hAnsi="Times New Roman"/>
                <w:sz w:val="24"/>
                <w:lang w:eastAsia="ar-SA"/>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06C579C" w14:textId="77777777" w:rsidR="00726CA1" w:rsidRPr="006F4509" w:rsidRDefault="00726CA1" w:rsidP="004B4BE2">
            <w:pPr>
              <w:suppressAutoHyphens/>
              <w:spacing w:after="0" w:line="240" w:lineRule="auto"/>
              <w:jc w:val="right"/>
              <w:rPr>
                <w:rFonts w:ascii="Times New Roman" w:eastAsia="Times New Roman" w:hAnsi="Times New Roman"/>
                <w:sz w:val="24"/>
                <w:lang w:eastAsia="ar-SA"/>
              </w:rPr>
            </w:pPr>
          </w:p>
        </w:tc>
        <w:tc>
          <w:tcPr>
            <w:tcW w:w="1701" w:type="dxa"/>
            <w:tcBorders>
              <w:top w:val="nil"/>
              <w:left w:val="single" w:sz="12" w:space="0" w:color="auto"/>
              <w:bottom w:val="single" w:sz="4" w:space="0" w:color="auto"/>
              <w:right w:val="single" w:sz="12" w:space="0" w:color="auto"/>
            </w:tcBorders>
            <w:noWrap/>
            <w:vAlign w:val="center"/>
          </w:tcPr>
          <w:p w14:paraId="0769FB5A" w14:textId="77777777" w:rsidR="00726CA1" w:rsidRPr="006F4509" w:rsidRDefault="00726CA1" w:rsidP="004A2324">
            <w:pPr>
              <w:suppressAutoHyphens/>
              <w:spacing w:after="0" w:line="240" w:lineRule="auto"/>
              <w:jc w:val="right"/>
              <w:rPr>
                <w:rFonts w:ascii="Times New Roman" w:eastAsia="Times New Roman" w:hAnsi="Times New Roman"/>
                <w:sz w:val="24"/>
                <w:lang w:eastAsia="ar-SA"/>
              </w:rPr>
            </w:pPr>
          </w:p>
        </w:tc>
      </w:tr>
      <w:tr w:rsidR="00726CA1" w:rsidRPr="006F4509" w14:paraId="26E6CF09" w14:textId="77777777" w:rsidTr="006F450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2F32CA84" w14:textId="77777777" w:rsidR="00726CA1" w:rsidRPr="006F4509" w:rsidRDefault="00726CA1" w:rsidP="006F4509">
            <w:pPr>
              <w:suppressAutoHyphens/>
              <w:spacing w:after="0" w:line="240" w:lineRule="auto"/>
              <w:rPr>
                <w:rFonts w:ascii="Times New Roman" w:eastAsia="Times New Roman" w:hAnsi="Times New Roman"/>
                <w:b/>
                <w:bCs/>
                <w:sz w:val="24"/>
                <w:lang w:eastAsia="ar-SA"/>
              </w:rPr>
            </w:pPr>
            <w:r w:rsidRPr="006F4509">
              <w:rPr>
                <w:rFonts w:ascii="Times New Roman" w:eastAsia="Times New Roman" w:hAnsi="Times New Roman"/>
                <w:b/>
                <w:bCs/>
                <w:sz w:val="24"/>
                <w:lang w:eastAsia="ar-SA"/>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4A8FF58E" w14:textId="77777777" w:rsidR="00726CA1" w:rsidRPr="006F4509" w:rsidRDefault="0019084F" w:rsidP="00E744B5">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482533</w:t>
            </w:r>
            <w:r w:rsidR="00EE7A14">
              <w:rPr>
                <w:rFonts w:ascii="Times New Roman" w:eastAsia="Times New Roman" w:hAnsi="Times New Roman"/>
                <w:sz w:val="24"/>
                <w:lang w:eastAsia="ar-SA"/>
              </w:rPr>
              <w:t xml:space="preserve"> </w:t>
            </w:r>
          </w:p>
        </w:tc>
        <w:tc>
          <w:tcPr>
            <w:tcW w:w="1701" w:type="dxa"/>
            <w:tcBorders>
              <w:top w:val="nil"/>
              <w:left w:val="single" w:sz="12" w:space="0" w:color="auto"/>
              <w:bottom w:val="single" w:sz="12" w:space="0" w:color="auto"/>
              <w:right w:val="single" w:sz="12" w:space="0" w:color="auto"/>
            </w:tcBorders>
            <w:noWrap/>
            <w:vAlign w:val="center"/>
          </w:tcPr>
          <w:p w14:paraId="0FCC2CFE" w14:textId="77777777" w:rsidR="00726CA1" w:rsidRPr="006F4509" w:rsidRDefault="0019084F" w:rsidP="004A2324">
            <w:pPr>
              <w:suppressAutoHyphens/>
              <w:spacing w:after="0" w:line="240" w:lineRule="auto"/>
              <w:jc w:val="right"/>
              <w:rPr>
                <w:rFonts w:ascii="Times New Roman" w:eastAsia="Times New Roman" w:hAnsi="Times New Roman"/>
                <w:sz w:val="24"/>
                <w:lang w:eastAsia="ar-SA"/>
              </w:rPr>
            </w:pPr>
            <w:r>
              <w:rPr>
                <w:rFonts w:ascii="Times New Roman" w:eastAsia="Times New Roman" w:hAnsi="Times New Roman"/>
                <w:sz w:val="24"/>
                <w:lang w:eastAsia="ar-SA"/>
              </w:rPr>
              <w:t>513773</w:t>
            </w:r>
          </w:p>
        </w:tc>
      </w:tr>
    </w:tbl>
    <w:p w14:paraId="7FA16009" w14:textId="77777777" w:rsidR="006F4509" w:rsidRDefault="006F4509" w:rsidP="006F4509">
      <w:pPr>
        <w:suppressAutoHyphens/>
        <w:spacing w:after="0" w:line="240" w:lineRule="auto"/>
        <w:jc w:val="both"/>
        <w:rPr>
          <w:rFonts w:ascii="Times New Roman" w:eastAsia="Times New Roman" w:hAnsi="Times New Roman"/>
          <w:b/>
          <w:sz w:val="24"/>
          <w:szCs w:val="24"/>
          <w:lang w:eastAsia="ar-SA"/>
        </w:rPr>
      </w:pPr>
    </w:p>
    <w:p w14:paraId="6CEE3C51" w14:textId="77777777" w:rsidR="002E03E6" w:rsidRPr="00134FFB" w:rsidRDefault="002E03E6" w:rsidP="006F4509">
      <w:pPr>
        <w:suppressAutoHyphens/>
        <w:spacing w:after="0" w:line="240" w:lineRule="auto"/>
        <w:jc w:val="both"/>
        <w:rPr>
          <w:rFonts w:ascii="Times New Roman" w:eastAsia="Times New Roman" w:hAnsi="Times New Roman"/>
          <w:sz w:val="24"/>
          <w:szCs w:val="24"/>
          <w:lang w:eastAsia="ar-SA"/>
        </w:rPr>
      </w:pPr>
    </w:p>
    <w:p w14:paraId="0A8CE3CB"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5A0B99AB"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0A13146F" w14:textId="77777777" w:rsidR="002E03E6" w:rsidRDefault="00CE4381" w:rsidP="006F4509">
      <w:pPr>
        <w:suppressAutoHyphens/>
        <w:spacing w:after="0" w:line="240" w:lineRule="auto"/>
        <w:jc w:val="both"/>
        <w:rPr>
          <w:rFonts w:ascii="Times New Roman" w:eastAsia="Times New Roman" w:hAnsi="Times New Roman"/>
          <w:b/>
          <w:sz w:val="24"/>
          <w:szCs w:val="24"/>
          <w:lang w:eastAsia="ar-SA"/>
        </w:rPr>
      </w:pPr>
      <w:r>
        <w:rPr>
          <w:rFonts w:ascii="Times New Roman" w:eastAsia="Times New Roman" w:hAnsi="Times New Roman"/>
          <w:b/>
          <w:sz w:val="24"/>
          <w:szCs w:val="24"/>
          <w:lang w:eastAsia="ar-SA"/>
        </w:rPr>
        <w:t>4</w:t>
      </w:r>
      <w:r w:rsidR="002E03E6">
        <w:rPr>
          <w:rFonts w:ascii="Times New Roman" w:eastAsia="Times New Roman" w:hAnsi="Times New Roman"/>
          <w:b/>
          <w:sz w:val="24"/>
          <w:szCs w:val="24"/>
          <w:lang w:eastAsia="ar-SA"/>
        </w:rPr>
        <w:t>.</w:t>
      </w:r>
    </w:p>
    <w:p w14:paraId="19039B9A"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19"/>
        <w:gridCol w:w="2089"/>
        <w:gridCol w:w="2434"/>
      </w:tblGrid>
      <w:tr w:rsidR="002E03E6" w:rsidRPr="006F4509" w14:paraId="765A8AEA" w14:textId="77777777" w:rsidTr="002E03E6">
        <w:trPr>
          <w:jc w:val="center"/>
        </w:trPr>
        <w:tc>
          <w:tcPr>
            <w:tcW w:w="4606" w:type="dxa"/>
            <w:tcBorders>
              <w:top w:val="single" w:sz="12" w:space="0" w:color="auto"/>
              <w:bottom w:val="nil"/>
              <w:right w:val="single" w:sz="12" w:space="0" w:color="auto"/>
            </w:tcBorders>
            <w:vAlign w:val="center"/>
          </w:tcPr>
          <w:p w14:paraId="3A751C0B" w14:textId="77777777" w:rsidR="002E03E6" w:rsidRPr="006F4509" w:rsidRDefault="002E03E6" w:rsidP="00963314">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Názov položky</w:t>
            </w:r>
          </w:p>
        </w:tc>
        <w:tc>
          <w:tcPr>
            <w:tcW w:w="2127" w:type="dxa"/>
            <w:tcBorders>
              <w:top w:val="single" w:sz="12" w:space="0" w:color="auto"/>
              <w:left w:val="single" w:sz="12" w:space="0" w:color="auto"/>
              <w:bottom w:val="nil"/>
              <w:right w:val="single" w:sz="12" w:space="0" w:color="auto"/>
            </w:tcBorders>
            <w:vAlign w:val="center"/>
          </w:tcPr>
          <w:p w14:paraId="39C19535" w14:textId="77777777" w:rsidR="002E03E6" w:rsidRPr="006F4509" w:rsidRDefault="002E03E6" w:rsidP="00963314">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Bežné účtovné obdobie</w:t>
            </w:r>
          </w:p>
        </w:tc>
        <w:tc>
          <w:tcPr>
            <w:tcW w:w="2479" w:type="dxa"/>
            <w:tcBorders>
              <w:top w:val="single" w:sz="12" w:space="0" w:color="auto"/>
              <w:left w:val="single" w:sz="12" w:space="0" w:color="auto"/>
              <w:bottom w:val="nil"/>
            </w:tcBorders>
            <w:vAlign w:val="center"/>
          </w:tcPr>
          <w:p w14:paraId="5285E978" w14:textId="77777777" w:rsidR="002E03E6" w:rsidRPr="006F4509" w:rsidRDefault="002E03E6" w:rsidP="00963314">
            <w:pPr>
              <w:suppressAutoHyphens/>
              <w:spacing w:after="0" w:line="240" w:lineRule="auto"/>
              <w:jc w:val="center"/>
              <w:rPr>
                <w:rFonts w:ascii="Arial Narrow" w:eastAsia="Times New Roman" w:hAnsi="Arial Narrow"/>
                <w:b/>
                <w:bCs/>
              </w:rPr>
            </w:pPr>
            <w:r w:rsidRPr="006F4509">
              <w:rPr>
                <w:rFonts w:ascii="Arial Narrow" w:eastAsia="Times New Roman" w:hAnsi="Arial Narrow"/>
                <w:b/>
                <w:bCs/>
              </w:rPr>
              <w:t>Bezprostredne predchádzajúce účtovné obdobie</w:t>
            </w:r>
          </w:p>
        </w:tc>
      </w:tr>
      <w:tr w:rsidR="002E03E6" w:rsidRPr="006F4509" w14:paraId="05F4F198" w14:textId="77777777" w:rsidTr="002E03E6">
        <w:trPr>
          <w:trHeight w:val="914"/>
          <w:jc w:val="center"/>
        </w:trPr>
        <w:tc>
          <w:tcPr>
            <w:tcW w:w="4606" w:type="dxa"/>
            <w:tcBorders>
              <w:top w:val="single" w:sz="12" w:space="0" w:color="auto"/>
              <w:right w:val="single" w:sz="12" w:space="0" w:color="auto"/>
            </w:tcBorders>
            <w:vAlign w:val="center"/>
          </w:tcPr>
          <w:p w14:paraId="0A90298C" w14:textId="77777777" w:rsidR="002E03E6" w:rsidRPr="002E03E6" w:rsidRDefault="002E03E6" w:rsidP="00963314">
            <w:pPr>
              <w:spacing w:after="0" w:line="240" w:lineRule="auto"/>
              <w:rPr>
                <w:rFonts w:ascii="Times New Roman" w:hAnsi="Times New Roman"/>
                <w:b/>
                <w:sz w:val="20"/>
                <w:szCs w:val="20"/>
              </w:rPr>
            </w:pPr>
            <w:r w:rsidRPr="002E03E6">
              <w:rPr>
                <w:rFonts w:ascii="Times New Roman" w:hAnsi="Times New Roman"/>
                <w:b/>
                <w:sz w:val="20"/>
                <w:szCs w:val="20"/>
              </w:rPr>
              <w:t xml:space="preserve">Kapitálový fond z príspevkov podľa § 123 ods. 2 </w:t>
            </w:r>
          </w:p>
          <w:p w14:paraId="5796A11F" w14:textId="77777777" w:rsidR="002E03E6" w:rsidRPr="00567710" w:rsidRDefault="002E03E6" w:rsidP="00963314">
            <w:pPr>
              <w:spacing w:after="0" w:line="240" w:lineRule="auto"/>
              <w:rPr>
                <w:b/>
                <w:sz w:val="20"/>
                <w:szCs w:val="20"/>
              </w:rPr>
            </w:pPr>
            <w:r w:rsidRPr="002E03E6">
              <w:rPr>
                <w:rFonts w:ascii="Times New Roman" w:hAnsi="Times New Roman"/>
                <w:b/>
                <w:sz w:val="20"/>
                <w:szCs w:val="20"/>
              </w:rPr>
              <w:t>a § 217a Obchodného zákonníka účtovná jednotka</w:t>
            </w:r>
            <w:r w:rsidRPr="00567710">
              <w:rPr>
                <w:b/>
                <w:sz w:val="20"/>
                <w:szCs w:val="20"/>
              </w:rPr>
              <w:t xml:space="preserve"> </w:t>
            </w:r>
          </w:p>
        </w:tc>
        <w:tc>
          <w:tcPr>
            <w:tcW w:w="2127" w:type="dxa"/>
            <w:tcBorders>
              <w:top w:val="single" w:sz="12" w:space="0" w:color="auto"/>
              <w:left w:val="single" w:sz="12" w:space="0" w:color="auto"/>
              <w:right w:val="single" w:sz="12" w:space="0" w:color="auto"/>
            </w:tcBorders>
          </w:tcPr>
          <w:p w14:paraId="48B0041E" w14:textId="77777777" w:rsidR="002E03E6" w:rsidRPr="006F4509" w:rsidRDefault="00353EE1" w:rsidP="00353EE1">
            <w:pPr>
              <w:suppressAutoHyphens/>
              <w:spacing w:after="0" w:line="360" w:lineRule="auto"/>
              <w:jc w:val="center"/>
              <w:rPr>
                <w:rFonts w:ascii="Arial Narrow" w:eastAsia="Times New Roman" w:hAnsi="Arial Narrow" w:cs="Arial"/>
              </w:rPr>
            </w:pPr>
            <w:r>
              <w:rPr>
                <w:rFonts w:ascii="Arial Narrow" w:eastAsia="Times New Roman" w:hAnsi="Arial Narrow" w:cs="Arial"/>
              </w:rPr>
              <w:t>nebol dôvod tvorby</w:t>
            </w:r>
          </w:p>
        </w:tc>
        <w:tc>
          <w:tcPr>
            <w:tcW w:w="2479" w:type="dxa"/>
            <w:tcBorders>
              <w:top w:val="single" w:sz="12" w:space="0" w:color="auto"/>
              <w:left w:val="single" w:sz="12" w:space="0" w:color="auto"/>
            </w:tcBorders>
          </w:tcPr>
          <w:p w14:paraId="239AD548" w14:textId="77777777" w:rsidR="002E03E6" w:rsidRPr="006F4509" w:rsidRDefault="00353EE1" w:rsidP="00353EE1">
            <w:pPr>
              <w:suppressAutoHyphens/>
              <w:spacing w:after="0" w:line="360" w:lineRule="auto"/>
              <w:jc w:val="center"/>
              <w:rPr>
                <w:rFonts w:ascii="Arial Narrow" w:eastAsia="Times New Roman" w:hAnsi="Arial Narrow" w:cs="Arial"/>
              </w:rPr>
            </w:pPr>
            <w:r>
              <w:rPr>
                <w:rFonts w:ascii="Arial Narrow" w:eastAsia="Times New Roman" w:hAnsi="Arial Narrow" w:cs="Arial"/>
              </w:rPr>
              <w:t>nebol dôvod tvorby</w:t>
            </w:r>
          </w:p>
        </w:tc>
      </w:tr>
    </w:tbl>
    <w:p w14:paraId="20E4FDCE"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0BE99A69"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1BD56811" w14:textId="77777777" w:rsidR="009C2C21" w:rsidRDefault="009C2C21" w:rsidP="006F4509">
      <w:pPr>
        <w:suppressAutoHyphens/>
        <w:spacing w:after="0" w:line="240" w:lineRule="auto"/>
        <w:jc w:val="both"/>
        <w:rPr>
          <w:rFonts w:ascii="Times New Roman" w:eastAsia="Times New Roman" w:hAnsi="Times New Roman"/>
          <w:b/>
          <w:sz w:val="24"/>
          <w:szCs w:val="24"/>
          <w:lang w:eastAsia="ar-SA"/>
        </w:rPr>
      </w:pPr>
    </w:p>
    <w:p w14:paraId="6506174F" w14:textId="77777777" w:rsidR="009C2C21" w:rsidRDefault="009C2C21" w:rsidP="006F4509">
      <w:pPr>
        <w:suppressAutoHyphens/>
        <w:spacing w:after="0" w:line="240" w:lineRule="auto"/>
        <w:jc w:val="both"/>
        <w:rPr>
          <w:rFonts w:ascii="Times New Roman" w:eastAsia="Times New Roman" w:hAnsi="Times New Roman"/>
          <w:b/>
          <w:sz w:val="24"/>
          <w:szCs w:val="24"/>
          <w:lang w:eastAsia="ar-SA"/>
        </w:rPr>
      </w:pPr>
    </w:p>
    <w:p w14:paraId="35B92850"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1B4C4D25"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5938543D"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61049328"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078E4E0F"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795557D5"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5A178408"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53311846"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1D7D0874" w14:textId="77777777" w:rsidR="002E03E6" w:rsidRDefault="002E03E6" w:rsidP="006F4509">
      <w:pPr>
        <w:suppressAutoHyphens/>
        <w:spacing w:after="0" w:line="240" w:lineRule="auto"/>
        <w:jc w:val="both"/>
        <w:rPr>
          <w:rFonts w:ascii="Times New Roman" w:eastAsia="Times New Roman" w:hAnsi="Times New Roman"/>
          <w:b/>
          <w:sz w:val="24"/>
          <w:szCs w:val="24"/>
          <w:lang w:eastAsia="ar-SA"/>
        </w:rPr>
      </w:pPr>
    </w:p>
    <w:p w14:paraId="60BA0781" w14:textId="77777777" w:rsidR="00353EE1" w:rsidRDefault="00353EE1" w:rsidP="006F4509">
      <w:pPr>
        <w:suppressAutoHyphens/>
        <w:spacing w:after="0" w:line="240" w:lineRule="auto"/>
        <w:jc w:val="both"/>
        <w:rPr>
          <w:rFonts w:ascii="Times New Roman" w:eastAsia="Times New Roman" w:hAnsi="Times New Roman"/>
          <w:b/>
          <w:sz w:val="24"/>
          <w:szCs w:val="24"/>
          <w:lang w:eastAsia="ar-SA"/>
        </w:rPr>
      </w:pPr>
    </w:p>
    <w:p w14:paraId="5BBED6FF" w14:textId="77777777" w:rsidR="00353EE1" w:rsidRDefault="00353EE1" w:rsidP="006F4509">
      <w:pPr>
        <w:suppressAutoHyphens/>
        <w:spacing w:after="0" w:line="240" w:lineRule="auto"/>
        <w:jc w:val="both"/>
        <w:rPr>
          <w:rFonts w:ascii="Times New Roman" w:eastAsia="Times New Roman" w:hAnsi="Times New Roman"/>
          <w:b/>
          <w:sz w:val="24"/>
          <w:szCs w:val="24"/>
          <w:lang w:eastAsia="ar-SA"/>
        </w:rPr>
      </w:pPr>
    </w:p>
    <w:p w14:paraId="434AED7F" w14:textId="77777777" w:rsidR="009C2C21" w:rsidRDefault="009C2C21" w:rsidP="006F4509">
      <w:pPr>
        <w:suppressAutoHyphens/>
        <w:spacing w:after="0" w:line="240" w:lineRule="auto"/>
        <w:jc w:val="both"/>
        <w:rPr>
          <w:rFonts w:ascii="Times New Roman" w:eastAsia="Times New Roman" w:hAnsi="Times New Roman"/>
          <w:b/>
          <w:sz w:val="24"/>
          <w:szCs w:val="24"/>
          <w:lang w:eastAsia="ar-SA"/>
        </w:rPr>
      </w:pPr>
    </w:p>
    <w:p w14:paraId="2C85FA74" w14:textId="77777777" w:rsidR="00CF752C" w:rsidRDefault="00CF752C" w:rsidP="006F4509">
      <w:pPr>
        <w:suppressAutoHyphens/>
        <w:spacing w:after="0" w:line="240" w:lineRule="auto"/>
        <w:jc w:val="both"/>
        <w:rPr>
          <w:rFonts w:ascii="Times New Roman" w:eastAsia="Times New Roman" w:hAnsi="Times New Roman"/>
          <w:b/>
          <w:sz w:val="24"/>
          <w:szCs w:val="24"/>
          <w:lang w:eastAsia="ar-SA"/>
        </w:rPr>
      </w:pPr>
    </w:p>
    <w:p w14:paraId="2AE5FB66" w14:textId="77777777" w:rsidR="005B7860" w:rsidRDefault="005B7860" w:rsidP="005B7860">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Čl. V</w:t>
      </w:r>
    </w:p>
    <w:p w14:paraId="53EA47ED" w14:textId="77777777" w:rsidR="005B7860" w:rsidRPr="005B7860" w:rsidRDefault="005B7860" w:rsidP="005B7860">
      <w:pPr>
        <w:widowControl w:val="0"/>
        <w:autoSpaceDE w:val="0"/>
        <w:autoSpaceDN w:val="0"/>
        <w:adjustRightInd w:val="0"/>
        <w:spacing w:line="240" w:lineRule="auto"/>
        <w:jc w:val="center"/>
        <w:rPr>
          <w:rFonts w:ascii="Times New Roman" w:hAnsi="Times New Roman"/>
          <w:b/>
          <w:bCs/>
          <w:sz w:val="24"/>
          <w:szCs w:val="24"/>
        </w:rPr>
      </w:pPr>
      <w:r>
        <w:rPr>
          <w:rFonts w:ascii="Times New Roman" w:hAnsi="Times New Roman"/>
          <w:b/>
          <w:bCs/>
          <w:sz w:val="24"/>
          <w:szCs w:val="24"/>
        </w:rPr>
        <w:t>I</w:t>
      </w:r>
      <w:r w:rsidRPr="005B7860">
        <w:rPr>
          <w:rFonts w:ascii="Times New Roman" w:hAnsi="Times New Roman"/>
          <w:b/>
          <w:bCs/>
          <w:sz w:val="24"/>
          <w:szCs w:val="24"/>
        </w:rPr>
        <w:t>NFORMÁCIE O INÝCH AKTÍVACH A INÝCH PASÍVACH</w:t>
      </w:r>
    </w:p>
    <w:p w14:paraId="5DD64110" w14:textId="77777777" w:rsidR="005B7860" w:rsidRDefault="005B7860" w:rsidP="005B7860">
      <w:pPr>
        <w:widowControl w:val="0"/>
        <w:autoSpaceDE w:val="0"/>
        <w:autoSpaceDN w:val="0"/>
        <w:adjustRightInd w:val="0"/>
        <w:jc w:val="center"/>
        <w:rPr>
          <w:rFonts w:ascii="Arial Narrow" w:hAnsi="Arial Narrow" w:cs="Arial Narrow"/>
          <w:b/>
          <w:bCs/>
        </w:rPr>
      </w:pPr>
    </w:p>
    <w:p w14:paraId="7F8AE736" w14:textId="77777777" w:rsidR="005B7860" w:rsidRDefault="005B7860" w:rsidP="005B7860">
      <w:pPr>
        <w:suppressAutoHyphens/>
        <w:spacing w:after="0" w:line="240" w:lineRule="auto"/>
        <w:jc w:val="both"/>
        <w:rPr>
          <w:rFonts w:ascii="Times New Roman" w:eastAsia="Times New Roman" w:hAnsi="Times New Roman"/>
          <w:sz w:val="24"/>
          <w:szCs w:val="24"/>
          <w:lang w:eastAsia="ar-SA"/>
        </w:rPr>
      </w:pPr>
      <w:r w:rsidRPr="007265F4">
        <w:rPr>
          <w:rFonts w:ascii="Times New Roman" w:eastAsia="Times New Roman" w:hAnsi="Times New Roman"/>
          <w:sz w:val="24"/>
          <w:szCs w:val="24"/>
          <w:lang w:eastAsia="ar-SA"/>
        </w:rPr>
        <w:t xml:space="preserve">    Prehľad podsúvahových položiek:</w:t>
      </w:r>
    </w:p>
    <w:p w14:paraId="0ED5121C" w14:textId="77777777" w:rsidR="005B7860" w:rsidRPr="007265F4" w:rsidRDefault="005B7860" w:rsidP="005B7860">
      <w:pPr>
        <w:suppressAutoHyphens/>
        <w:spacing w:after="0" w:line="240" w:lineRule="auto"/>
        <w:jc w:val="both"/>
        <w:rPr>
          <w:rFonts w:ascii="Times New Roman" w:eastAsia="Times New Roman" w:hAnsi="Times New Roman"/>
          <w:sz w:val="24"/>
          <w:szCs w:val="24"/>
          <w:lang w:eastAsia="ar-SA"/>
        </w:rPr>
      </w:pPr>
    </w:p>
    <w:tbl>
      <w:tblPr>
        <w:tblW w:w="5000" w:type="pct"/>
        <w:jc w:val="center"/>
        <w:tblLook w:val="00A0" w:firstRow="1" w:lastRow="0" w:firstColumn="1" w:lastColumn="0" w:noHBand="0" w:noVBand="0"/>
      </w:tblPr>
      <w:tblGrid>
        <w:gridCol w:w="4623"/>
        <w:gridCol w:w="2364"/>
        <w:gridCol w:w="2055"/>
      </w:tblGrid>
      <w:tr w:rsidR="00A82937" w:rsidRPr="006F4509" w14:paraId="2F16099F" w14:textId="77777777" w:rsidTr="00DD7B6F">
        <w:trPr>
          <w:trHeight w:val="1005"/>
          <w:jc w:val="center"/>
        </w:trPr>
        <w:tc>
          <w:tcPr>
            <w:tcW w:w="2489" w:type="pct"/>
            <w:tcBorders>
              <w:top w:val="single" w:sz="12" w:space="0" w:color="auto"/>
              <w:left w:val="single" w:sz="12" w:space="0" w:color="auto"/>
              <w:bottom w:val="single" w:sz="12" w:space="0" w:color="auto"/>
              <w:right w:val="single" w:sz="12" w:space="0" w:color="auto"/>
            </w:tcBorders>
            <w:noWrap/>
            <w:vAlign w:val="center"/>
          </w:tcPr>
          <w:p w14:paraId="1F2469A8" w14:textId="77777777" w:rsidR="00A82937" w:rsidRPr="006F4509" w:rsidRDefault="00A82937" w:rsidP="008E268B">
            <w:pPr>
              <w:spacing w:after="0" w:line="240" w:lineRule="auto"/>
              <w:jc w:val="center"/>
              <w:rPr>
                <w:rFonts w:ascii="Arial Narrow" w:eastAsia="Times New Roman" w:hAnsi="Arial Narrow"/>
                <w:b/>
                <w:bCs/>
              </w:rPr>
            </w:pPr>
            <w:r w:rsidRPr="006F4509">
              <w:rPr>
                <w:rFonts w:ascii="Arial Narrow" w:eastAsia="Times New Roman" w:hAnsi="Arial Narrow"/>
                <w:b/>
                <w:bCs/>
              </w:rPr>
              <w:t>Názov</w:t>
            </w:r>
            <w:r w:rsidR="006438C2">
              <w:rPr>
                <w:rFonts w:ascii="Arial Narrow" w:eastAsia="Times New Roman" w:hAnsi="Arial Narrow"/>
                <w:b/>
                <w:bCs/>
              </w:rPr>
              <w:t xml:space="preserve"> podsúvahovej</w:t>
            </w:r>
            <w:r w:rsidRPr="006F4509">
              <w:rPr>
                <w:rFonts w:ascii="Arial Narrow" w:eastAsia="Times New Roman" w:hAnsi="Arial Narrow"/>
                <w:b/>
                <w:bCs/>
              </w:rPr>
              <w:t> položky</w:t>
            </w:r>
          </w:p>
        </w:tc>
        <w:tc>
          <w:tcPr>
            <w:tcW w:w="1341" w:type="pct"/>
            <w:tcBorders>
              <w:top w:val="single" w:sz="12" w:space="0" w:color="auto"/>
              <w:left w:val="single" w:sz="12" w:space="0" w:color="auto"/>
              <w:bottom w:val="single" w:sz="12" w:space="0" w:color="auto"/>
              <w:right w:val="single" w:sz="12" w:space="0" w:color="auto"/>
            </w:tcBorders>
            <w:noWrap/>
            <w:vAlign w:val="center"/>
          </w:tcPr>
          <w:p w14:paraId="52F60F52" w14:textId="77777777" w:rsidR="00A82937" w:rsidRPr="006F4509" w:rsidRDefault="00A82937" w:rsidP="008E268B">
            <w:pPr>
              <w:spacing w:after="0" w:line="240" w:lineRule="auto"/>
              <w:jc w:val="center"/>
              <w:rPr>
                <w:rFonts w:ascii="Arial Narrow" w:eastAsia="Times New Roman" w:hAnsi="Arial Narrow"/>
                <w:b/>
                <w:bCs/>
              </w:rPr>
            </w:pPr>
            <w:r w:rsidRPr="006F4509">
              <w:rPr>
                <w:rFonts w:ascii="Arial Narrow" w:eastAsia="Times New Roman" w:hAnsi="Arial Narrow"/>
                <w:b/>
                <w:bCs/>
              </w:rPr>
              <w:t>Bežné účtovné obdobie</w:t>
            </w:r>
          </w:p>
        </w:tc>
        <w:tc>
          <w:tcPr>
            <w:tcW w:w="1170" w:type="pct"/>
            <w:tcBorders>
              <w:top w:val="single" w:sz="12" w:space="0" w:color="auto"/>
              <w:left w:val="single" w:sz="12" w:space="0" w:color="auto"/>
              <w:bottom w:val="single" w:sz="12" w:space="0" w:color="auto"/>
              <w:right w:val="single" w:sz="12" w:space="0" w:color="auto"/>
            </w:tcBorders>
            <w:vAlign w:val="center"/>
          </w:tcPr>
          <w:p w14:paraId="44B6ACF5" w14:textId="77777777" w:rsidR="00A82937" w:rsidRPr="006F4509" w:rsidRDefault="00A82937" w:rsidP="008E268B">
            <w:pPr>
              <w:spacing w:after="0" w:line="240" w:lineRule="auto"/>
              <w:jc w:val="center"/>
              <w:rPr>
                <w:rFonts w:ascii="Arial Narrow" w:eastAsia="Times New Roman" w:hAnsi="Arial Narrow"/>
                <w:b/>
                <w:bCs/>
              </w:rPr>
            </w:pPr>
            <w:r w:rsidRPr="006F4509">
              <w:rPr>
                <w:rFonts w:ascii="Arial Narrow" w:eastAsia="Times New Roman" w:hAnsi="Arial Narrow"/>
                <w:b/>
                <w:bCs/>
              </w:rPr>
              <w:t>Bezprostredne predchádzajúce účtovné obdobie</w:t>
            </w:r>
          </w:p>
        </w:tc>
      </w:tr>
      <w:tr w:rsidR="00A82937" w:rsidRPr="006F4509" w14:paraId="1A8145EB" w14:textId="77777777" w:rsidTr="00DD7B6F">
        <w:trPr>
          <w:trHeight w:val="909"/>
          <w:jc w:val="center"/>
        </w:trPr>
        <w:tc>
          <w:tcPr>
            <w:tcW w:w="2489" w:type="pct"/>
            <w:tcBorders>
              <w:top w:val="single" w:sz="4" w:space="0" w:color="auto"/>
              <w:left w:val="single" w:sz="12" w:space="0" w:color="auto"/>
              <w:bottom w:val="single" w:sz="12" w:space="0" w:color="auto"/>
              <w:right w:val="single" w:sz="12" w:space="0" w:color="auto"/>
            </w:tcBorders>
            <w:noWrap/>
            <w:vAlign w:val="center"/>
          </w:tcPr>
          <w:p w14:paraId="7B7BF1B3" w14:textId="77777777" w:rsidR="00A82937" w:rsidRPr="006F4509" w:rsidRDefault="00CF752C" w:rsidP="008E268B">
            <w:pPr>
              <w:suppressAutoHyphens/>
              <w:spacing w:after="0" w:line="240" w:lineRule="auto"/>
              <w:rPr>
                <w:rFonts w:ascii="Times New Roman" w:eastAsia="Times New Roman" w:hAnsi="Times New Roman"/>
                <w:b/>
                <w:bCs/>
                <w:sz w:val="24"/>
                <w:lang w:eastAsia="ar-SA"/>
              </w:rPr>
            </w:pPr>
            <w:r>
              <w:rPr>
                <w:rFonts w:ascii="Times New Roman" w:eastAsia="Times New Roman" w:hAnsi="Times New Roman"/>
                <w:b/>
                <w:bCs/>
                <w:sz w:val="24"/>
                <w:lang w:eastAsia="ar-SA"/>
              </w:rPr>
              <w:t>Záväzky z úverových a leasingových zmlúv</w:t>
            </w:r>
          </w:p>
        </w:tc>
        <w:tc>
          <w:tcPr>
            <w:tcW w:w="1341" w:type="pct"/>
            <w:tcBorders>
              <w:top w:val="nil"/>
              <w:left w:val="single" w:sz="12" w:space="0" w:color="auto"/>
              <w:bottom w:val="single" w:sz="12" w:space="0" w:color="auto"/>
              <w:right w:val="single" w:sz="12" w:space="0" w:color="auto"/>
            </w:tcBorders>
            <w:noWrap/>
            <w:vAlign w:val="center"/>
          </w:tcPr>
          <w:p w14:paraId="5CF4512B" w14:textId="77777777" w:rsidR="00A82937" w:rsidRPr="006F4509" w:rsidRDefault="00A82937" w:rsidP="008E268B">
            <w:pPr>
              <w:suppressAutoHyphens/>
              <w:spacing w:after="0" w:line="240" w:lineRule="auto"/>
              <w:jc w:val="right"/>
              <w:rPr>
                <w:rFonts w:ascii="Times New Roman" w:eastAsia="Times New Roman" w:hAnsi="Times New Roman"/>
                <w:sz w:val="24"/>
                <w:lang w:eastAsia="ar-SA"/>
              </w:rPr>
            </w:pPr>
          </w:p>
        </w:tc>
        <w:tc>
          <w:tcPr>
            <w:tcW w:w="1170" w:type="pct"/>
            <w:tcBorders>
              <w:top w:val="nil"/>
              <w:left w:val="single" w:sz="12" w:space="0" w:color="auto"/>
              <w:bottom w:val="single" w:sz="12" w:space="0" w:color="auto"/>
              <w:right w:val="single" w:sz="12" w:space="0" w:color="auto"/>
            </w:tcBorders>
            <w:noWrap/>
            <w:vAlign w:val="center"/>
          </w:tcPr>
          <w:p w14:paraId="23DAC340" w14:textId="77777777" w:rsidR="00A82937" w:rsidRPr="006F4509" w:rsidRDefault="00A82937" w:rsidP="008E268B">
            <w:pPr>
              <w:suppressAutoHyphens/>
              <w:spacing w:after="0" w:line="240" w:lineRule="auto"/>
              <w:jc w:val="right"/>
              <w:rPr>
                <w:rFonts w:ascii="Times New Roman" w:eastAsia="Times New Roman" w:hAnsi="Times New Roman"/>
                <w:sz w:val="24"/>
                <w:lang w:eastAsia="ar-SA"/>
              </w:rPr>
            </w:pPr>
          </w:p>
        </w:tc>
      </w:tr>
    </w:tbl>
    <w:p w14:paraId="6C640FC6" w14:textId="77777777" w:rsidR="00A82937" w:rsidRDefault="00A82937" w:rsidP="00A82937">
      <w:pPr>
        <w:suppressAutoHyphens/>
        <w:spacing w:after="0" w:line="240" w:lineRule="auto"/>
        <w:jc w:val="both"/>
        <w:rPr>
          <w:rFonts w:ascii="Times New Roman" w:eastAsia="Times New Roman" w:hAnsi="Times New Roman"/>
          <w:b/>
          <w:sz w:val="24"/>
          <w:szCs w:val="24"/>
          <w:lang w:eastAsia="ar-SA"/>
        </w:rPr>
      </w:pPr>
    </w:p>
    <w:p w14:paraId="55BE231A" w14:textId="77777777" w:rsidR="00A82937" w:rsidRDefault="00A82937" w:rsidP="00A82937">
      <w:pPr>
        <w:suppressAutoHyphens/>
        <w:spacing w:after="0" w:line="240" w:lineRule="auto"/>
        <w:jc w:val="both"/>
        <w:rPr>
          <w:rFonts w:ascii="Times New Roman" w:eastAsia="Times New Roman" w:hAnsi="Times New Roman"/>
          <w:b/>
          <w:sz w:val="24"/>
          <w:szCs w:val="24"/>
          <w:lang w:eastAsia="ar-SA"/>
        </w:rPr>
      </w:pPr>
    </w:p>
    <w:p w14:paraId="7A55862A" w14:textId="77777777" w:rsidR="00A82937" w:rsidRDefault="00A82937" w:rsidP="005B7860">
      <w:pPr>
        <w:widowControl w:val="0"/>
        <w:autoSpaceDE w:val="0"/>
        <w:autoSpaceDN w:val="0"/>
        <w:adjustRightInd w:val="0"/>
        <w:rPr>
          <w:rFonts w:ascii="Arial Narrow" w:hAnsi="Arial Narrow" w:cs="Arial Narrow"/>
        </w:rPr>
      </w:pPr>
    </w:p>
    <w:p w14:paraId="3E0904C6" w14:textId="77777777" w:rsidR="004F131C" w:rsidRDefault="004F131C" w:rsidP="00125FF9">
      <w:pPr>
        <w:suppressAutoHyphens/>
        <w:spacing w:after="0" w:line="240" w:lineRule="auto"/>
        <w:jc w:val="center"/>
        <w:rPr>
          <w:rFonts w:ascii="Times New Roman" w:eastAsia="Times New Roman" w:hAnsi="Times New Roman"/>
          <w:b/>
          <w:sz w:val="24"/>
          <w:szCs w:val="24"/>
          <w:lang w:eastAsia="ar-SA"/>
        </w:rPr>
      </w:pPr>
    </w:p>
    <w:p w14:paraId="7B090228" w14:textId="77777777" w:rsidR="00125FF9" w:rsidRDefault="00125FF9" w:rsidP="00125FF9">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Č</w:t>
      </w:r>
      <w:r w:rsidR="00CF752C">
        <w:rPr>
          <w:rFonts w:ascii="Times New Roman" w:eastAsia="Times New Roman" w:hAnsi="Times New Roman"/>
          <w:b/>
          <w:sz w:val="24"/>
          <w:szCs w:val="24"/>
          <w:lang w:eastAsia="ar-SA"/>
        </w:rPr>
        <w:t>l.</w:t>
      </w:r>
      <w:r>
        <w:rPr>
          <w:rFonts w:ascii="Times New Roman" w:eastAsia="Times New Roman" w:hAnsi="Times New Roman"/>
          <w:b/>
          <w:sz w:val="24"/>
          <w:szCs w:val="24"/>
          <w:lang w:eastAsia="ar-SA"/>
        </w:rPr>
        <w:t xml:space="preserve"> VI</w:t>
      </w:r>
    </w:p>
    <w:p w14:paraId="23A4BDC1" w14:textId="77777777" w:rsidR="00125FF9" w:rsidRDefault="00125FF9" w:rsidP="00125FF9">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UDALOSTI, KTORÉ NASTALI PO DNI, KU KTORÉMU SA ZOSTAVUJE ÚČTOVNÁ ZÁVIERKA</w:t>
      </w:r>
    </w:p>
    <w:p w14:paraId="02106D75" w14:textId="77777777" w:rsidR="00D02957" w:rsidRDefault="00D02957" w:rsidP="00125FF9">
      <w:pPr>
        <w:suppressAutoHyphens/>
        <w:spacing w:after="0" w:line="240" w:lineRule="auto"/>
        <w:jc w:val="center"/>
        <w:rPr>
          <w:rFonts w:ascii="Times New Roman" w:eastAsia="Times New Roman" w:hAnsi="Times New Roman"/>
          <w:b/>
          <w:sz w:val="24"/>
          <w:szCs w:val="24"/>
          <w:lang w:eastAsia="ar-SA"/>
        </w:rPr>
      </w:pPr>
    </w:p>
    <w:p w14:paraId="4B43DAE6" w14:textId="77777777" w:rsidR="00125FF9" w:rsidRDefault="00125FF9" w:rsidP="00125FF9">
      <w:pPr>
        <w:suppressAutoHyphens/>
        <w:spacing w:after="0" w:line="240" w:lineRule="auto"/>
        <w:jc w:val="both"/>
        <w:rPr>
          <w:rFonts w:ascii="Times New Roman" w:eastAsia="Times New Roman" w:hAnsi="Times New Roman"/>
          <w:b/>
          <w:sz w:val="24"/>
          <w:szCs w:val="24"/>
          <w:lang w:eastAsia="ar-SA"/>
        </w:rPr>
      </w:pPr>
    </w:p>
    <w:p w14:paraId="053188A5" w14:textId="77777777" w:rsidR="00E67D22" w:rsidRDefault="005E794B" w:rsidP="00E67D22">
      <w:pPr>
        <w:widowControl w:val="0"/>
        <w:autoSpaceDE w:val="0"/>
        <w:autoSpaceDN w:val="0"/>
        <w:adjustRightInd w:val="0"/>
        <w:rPr>
          <w:rFonts w:ascii="Arial Narrow" w:hAnsi="Arial Narrow" w:cs="Arial Narrow"/>
        </w:rPr>
      </w:pPr>
      <w:r>
        <w:rPr>
          <w:rFonts w:ascii="Arial Narrow" w:hAnsi="Arial Narrow" w:cs="Arial Narrow"/>
        </w:rPr>
        <w:t>Po dni, ku ktorému sa zostavuje účtovná závierka nenastali žiadne zmeny.</w:t>
      </w:r>
    </w:p>
    <w:p w14:paraId="5853D950" w14:textId="77777777" w:rsidR="00125FF9" w:rsidRDefault="00125FF9" w:rsidP="005B7860">
      <w:pPr>
        <w:widowControl w:val="0"/>
        <w:autoSpaceDE w:val="0"/>
        <w:autoSpaceDN w:val="0"/>
        <w:adjustRightInd w:val="0"/>
        <w:rPr>
          <w:rFonts w:ascii="Arial Narrow" w:hAnsi="Arial Narrow" w:cs="Arial Narrow"/>
        </w:rPr>
      </w:pPr>
    </w:p>
    <w:p w14:paraId="23C4B4D2" w14:textId="77777777" w:rsidR="00125FF9" w:rsidRDefault="00125FF9" w:rsidP="00125FF9">
      <w:pPr>
        <w:suppressAutoHyphens/>
        <w:spacing w:after="0" w:line="240" w:lineRule="auto"/>
        <w:jc w:val="center"/>
        <w:rPr>
          <w:rFonts w:ascii="Times New Roman" w:eastAsia="Times New Roman" w:hAnsi="Times New Roman"/>
          <w:b/>
          <w:sz w:val="24"/>
          <w:szCs w:val="24"/>
          <w:lang w:eastAsia="ar-SA"/>
        </w:rPr>
      </w:pPr>
      <w:r>
        <w:rPr>
          <w:rFonts w:ascii="Times New Roman" w:eastAsia="Times New Roman" w:hAnsi="Times New Roman"/>
          <w:b/>
          <w:sz w:val="24"/>
          <w:szCs w:val="24"/>
          <w:lang w:eastAsia="ar-SA"/>
        </w:rPr>
        <w:t>Č</w:t>
      </w:r>
      <w:r w:rsidR="00CF752C">
        <w:rPr>
          <w:rFonts w:ascii="Times New Roman" w:eastAsia="Times New Roman" w:hAnsi="Times New Roman"/>
          <w:b/>
          <w:sz w:val="24"/>
          <w:szCs w:val="24"/>
          <w:lang w:eastAsia="ar-SA"/>
        </w:rPr>
        <w:t>l.</w:t>
      </w:r>
      <w:r>
        <w:rPr>
          <w:rFonts w:ascii="Times New Roman" w:eastAsia="Times New Roman" w:hAnsi="Times New Roman"/>
          <w:b/>
          <w:sz w:val="24"/>
          <w:szCs w:val="24"/>
          <w:lang w:eastAsia="ar-SA"/>
        </w:rPr>
        <w:t xml:space="preserve"> VII</w:t>
      </w:r>
    </w:p>
    <w:p w14:paraId="4C599F33" w14:textId="77777777" w:rsidR="00125FF9" w:rsidRPr="007265F4" w:rsidRDefault="00125FF9" w:rsidP="00125FF9">
      <w:pPr>
        <w:suppressAutoHyphens/>
        <w:spacing w:after="0" w:line="240" w:lineRule="auto"/>
        <w:jc w:val="center"/>
        <w:rPr>
          <w:rFonts w:ascii="Times New Roman" w:eastAsia="Times New Roman" w:hAnsi="Times New Roman"/>
          <w:sz w:val="24"/>
          <w:szCs w:val="24"/>
          <w:lang w:eastAsia="ar-SA"/>
        </w:rPr>
      </w:pPr>
      <w:r>
        <w:rPr>
          <w:rFonts w:ascii="Times New Roman" w:eastAsia="Times New Roman" w:hAnsi="Times New Roman"/>
          <w:b/>
          <w:sz w:val="24"/>
          <w:szCs w:val="24"/>
          <w:lang w:eastAsia="ar-SA"/>
        </w:rPr>
        <w:t>OSTATNÉ INFORMÁCIE</w:t>
      </w:r>
    </w:p>
    <w:p w14:paraId="253D493C" w14:textId="77777777" w:rsidR="00125FF9" w:rsidRDefault="00125FF9" w:rsidP="00125FF9">
      <w:pPr>
        <w:suppressAutoHyphens/>
        <w:spacing w:after="0" w:line="240" w:lineRule="auto"/>
        <w:jc w:val="center"/>
        <w:rPr>
          <w:rFonts w:ascii="Times New Roman" w:eastAsia="Times New Roman" w:hAnsi="Times New Roman"/>
          <w:b/>
          <w:sz w:val="24"/>
          <w:szCs w:val="24"/>
          <w:lang w:eastAsia="ar-SA"/>
        </w:rPr>
      </w:pPr>
    </w:p>
    <w:p w14:paraId="3B2F573E" w14:textId="77777777" w:rsidR="005B7860" w:rsidRPr="00125FF9" w:rsidRDefault="005B7860" w:rsidP="005B7860">
      <w:pPr>
        <w:widowControl w:val="0"/>
        <w:autoSpaceDE w:val="0"/>
        <w:autoSpaceDN w:val="0"/>
        <w:adjustRightInd w:val="0"/>
        <w:rPr>
          <w:rFonts w:ascii="Times New Roman" w:hAnsi="Times New Roman"/>
          <w:sz w:val="24"/>
          <w:szCs w:val="24"/>
        </w:rPr>
      </w:pPr>
      <w:r w:rsidRPr="00125FF9">
        <w:rPr>
          <w:rFonts w:ascii="Times New Roman" w:hAnsi="Times New Roman"/>
          <w:sz w:val="24"/>
          <w:szCs w:val="24"/>
        </w:rPr>
        <w:t>Pre túto časť poznámok účtovná jednotka nemá obsahovú náplň.</w:t>
      </w:r>
    </w:p>
    <w:p w14:paraId="2232B433" w14:textId="77777777" w:rsidR="00A4683F" w:rsidRDefault="00A4683F" w:rsidP="006F4509">
      <w:pPr>
        <w:suppressAutoHyphens/>
        <w:spacing w:after="0" w:line="240" w:lineRule="auto"/>
        <w:jc w:val="both"/>
        <w:rPr>
          <w:rFonts w:ascii="Times New Roman" w:eastAsia="Times New Roman" w:hAnsi="Times New Roman"/>
          <w:b/>
          <w:sz w:val="24"/>
          <w:szCs w:val="24"/>
          <w:lang w:eastAsia="ar-SA"/>
        </w:rPr>
      </w:pPr>
    </w:p>
    <w:p w14:paraId="0E37D7BB" w14:textId="77777777" w:rsidR="002373C5" w:rsidRDefault="002373C5" w:rsidP="006F4509">
      <w:pPr>
        <w:suppressAutoHyphens/>
        <w:spacing w:after="0" w:line="240" w:lineRule="auto"/>
        <w:jc w:val="both"/>
        <w:rPr>
          <w:rFonts w:ascii="Times New Roman" w:eastAsia="Times New Roman" w:hAnsi="Times New Roman"/>
          <w:b/>
          <w:sz w:val="24"/>
          <w:szCs w:val="24"/>
          <w:lang w:eastAsia="ar-SA"/>
        </w:rPr>
      </w:pPr>
    </w:p>
    <w:p w14:paraId="0F5BD430" w14:textId="77777777" w:rsidR="007265F4" w:rsidRDefault="007265F4" w:rsidP="006F4509">
      <w:pPr>
        <w:suppressAutoHyphens/>
        <w:spacing w:after="0" w:line="240" w:lineRule="auto"/>
        <w:jc w:val="both"/>
        <w:rPr>
          <w:rFonts w:ascii="Times New Roman" w:eastAsia="Times New Roman" w:hAnsi="Times New Roman"/>
          <w:b/>
          <w:sz w:val="24"/>
          <w:szCs w:val="24"/>
          <w:lang w:eastAsia="ar-SA"/>
        </w:rPr>
      </w:pPr>
    </w:p>
    <w:sectPr w:rsidR="007265F4" w:rsidSect="00684DDD">
      <w:headerReference w:type="default" r:id="rId8"/>
      <w:footerReference w:type="even" r:id="rId9"/>
      <w:footerReference w:type="default" r:id="rId10"/>
      <w:pgSz w:w="11906" w:h="16838"/>
      <w:pgMar w:top="568" w:right="1417" w:bottom="1417" w:left="1417" w:header="708" w:footer="708" w:gutter="0"/>
      <w:pgNumType w:fmt="numberInDash"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53FED" w14:textId="77777777" w:rsidR="00F1213C" w:rsidRDefault="00F1213C" w:rsidP="006F4509">
      <w:pPr>
        <w:spacing w:after="0" w:line="240" w:lineRule="auto"/>
      </w:pPr>
      <w:r>
        <w:separator/>
      </w:r>
    </w:p>
  </w:endnote>
  <w:endnote w:type="continuationSeparator" w:id="0">
    <w:p w14:paraId="5F0F186F" w14:textId="77777777" w:rsidR="00F1213C" w:rsidRDefault="00F1213C" w:rsidP="006F45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sig w:usb0="00000001" w:usb1="08070000" w:usb2="00000010" w:usb3="00000000" w:csb0="0002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7356F" w14:textId="77777777" w:rsidR="006F4509" w:rsidRDefault="006F4509" w:rsidP="006F450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63E9AB41" w14:textId="77777777" w:rsidR="006F4509" w:rsidRDefault="006F450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B38FB" w14:textId="77777777" w:rsidR="006F4509" w:rsidRDefault="006F4509" w:rsidP="006F450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4A1381">
      <w:rPr>
        <w:rStyle w:val="slostrany"/>
        <w:noProof/>
      </w:rPr>
      <w:t xml:space="preserve">- 2 </w:t>
    </w:r>
    <w:r w:rsidR="004A1381">
      <w:rPr>
        <w:rStyle w:val="slostrany"/>
        <w:noProof/>
      </w:rPr>
      <w:t>-</w:t>
    </w:r>
    <w:r>
      <w:rPr>
        <w:rStyle w:val="slostrany"/>
      </w:rPr>
      <w:fldChar w:fldCharType="end"/>
    </w:r>
  </w:p>
  <w:p w14:paraId="32E5DCF6" w14:textId="77777777" w:rsidR="006F4509" w:rsidRDefault="006F4509">
    <w:pPr>
      <w:pStyle w:val="Pta"/>
      <w:jc w:val="center"/>
    </w:pPr>
  </w:p>
  <w:p w14:paraId="375A92CC" w14:textId="77777777" w:rsidR="006F4509" w:rsidRDefault="006F450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39AA4" w14:textId="77777777" w:rsidR="00F1213C" w:rsidRDefault="00F1213C" w:rsidP="006F4509">
      <w:pPr>
        <w:spacing w:after="0" w:line="240" w:lineRule="auto"/>
      </w:pPr>
      <w:r>
        <w:separator/>
      </w:r>
    </w:p>
  </w:footnote>
  <w:footnote w:type="continuationSeparator" w:id="0">
    <w:p w14:paraId="22807164" w14:textId="77777777" w:rsidR="00F1213C" w:rsidRDefault="00F1213C" w:rsidP="006F45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FCA0B" w14:textId="77777777" w:rsidR="00466947" w:rsidRDefault="00466947" w:rsidP="00466947">
    <w:pPr>
      <w:pStyle w:val="Hlavika"/>
    </w:pPr>
  </w:p>
  <w:tbl>
    <w:tblPr>
      <w:tblW w:w="5000" w:type="pct"/>
      <w:tblCellMar>
        <w:left w:w="70" w:type="dxa"/>
        <w:right w:w="70" w:type="dxa"/>
      </w:tblCellMar>
      <w:tblLook w:val="04A0" w:firstRow="1" w:lastRow="0" w:firstColumn="1" w:lastColumn="0" w:noHBand="0" w:noVBand="1"/>
    </w:tblPr>
    <w:tblGrid>
      <w:gridCol w:w="2383"/>
      <w:gridCol w:w="733"/>
      <w:gridCol w:w="297"/>
      <w:gridCol w:w="297"/>
      <w:gridCol w:w="297"/>
      <w:gridCol w:w="297"/>
      <w:gridCol w:w="297"/>
      <w:gridCol w:w="297"/>
      <w:gridCol w:w="297"/>
      <w:gridCol w:w="299"/>
      <w:gridCol w:w="648"/>
      <w:gridCol w:w="302"/>
      <w:gridCol w:w="302"/>
      <w:gridCol w:w="302"/>
      <w:gridCol w:w="302"/>
      <w:gridCol w:w="302"/>
      <w:gridCol w:w="302"/>
      <w:gridCol w:w="302"/>
      <w:gridCol w:w="252"/>
      <w:gridCol w:w="302"/>
      <w:gridCol w:w="252"/>
    </w:tblGrid>
    <w:tr w:rsidR="008A5F4E" w:rsidRPr="008A5F4E" w14:paraId="46FA2B89" w14:textId="77777777" w:rsidTr="00F324AA">
      <w:trPr>
        <w:trHeight w:val="330"/>
      </w:trPr>
      <w:tc>
        <w:tcPr>
          <w:tcW w:w="1006" w:type="pct"/>
          <w:tcBorders>
            <w:top w:val="single" w:sz="4" w:space="0" w:color="auto"/>
            <w:left w:val="single" w:sz="4" w:space="0" w:color="auto"/>
            <w:bottom w:val="single" w:sz="4" w:space="0" w:color="auto"/>
            <w:right w:val="single" w:sz="4" w:space="0" w:color="auto"/>
          </w:tcBorders>
          <w:noWrap/>
          <w:vAlign w:val="bottom"/>
          <w:hideMark/>
        </w:tcPr>
        <w:p w14:paraId="06B6BA80"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 xml:space="preserve">Poznámky </w:t>
          </w:r>
          <w:proofErr w:type="spellStart"/>
          <w:r w:rsidRPr="008A5F4E">
            <w:rPr>
              <w:rFonts w:eastAsia="Times New Roman"/>
              <w:color w:val="000000"/>
              <w:lang/>
            </w:rPr>
            <w:t>Úč</w:t>
          </w:r>
          <w:proofErr w:type="spellEnd"/>
          <w:r w:rsidRPr="008A5F4E">
            <w:rPr>
              <w:rFonts w:eastAsia="Times New Roman"/>
              <w:color w:val="000000"/>
              <w:lang/>
            </w:rPr>
            <w:t xml:space="preserve">  POD 3 - 01</w:t>
          </w:r>
        </w:p>
      </w:tc>
      <w:tc>
        <w:tcPr>
          <w:tcW w:w="428" w:type="pct"/>
          <w:tcBorders>
            <w:left w:val="single" w:sz="4" w:space="0" w:color="auto"/>
            <w:right w:val="single" w:sz="4" w:space="0" w:color="auto"/>
          </w:tcBorders>
          <w:vAlign w:val="bottom"/>
        </w:tcPr>
        <w:p w14:paraId="2B1D8450"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 xml:space="preserve">     IČO</w:t>
          </w:r>
        </w:p>
      </w:tc>
      <w:tc>
        <w:tcPr>
          <w:tcW w:w="187" w:type="pct"/>
          <w:tcBorders>
            <w:top w:val="single" w:sz="4" w:space="0" w:color="auto"/>
            <w:left w:val="single" w:sz="4" w:space="0" w:color="auto"/>
            <w:bottom w:val="single" w:sz="4" w:space="0" w:color="auto"/>
            <w:right w:val="single" w:sz="4" w:space="0" w:color="auto"/>
          </w:tcBorders>
          <w:noWrap/>
          <w:vAlign w:val="bottom"/>
          <w:hideMark/>
        </w:tcPr>
        <w:p w14:paraId="2669B34D"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3</w:t>
          </w:r>
        </w:p>
      </w:tc>
      <w:tc>
        <w:tcPr>
          <w:tcW w:w="187" w:type="pct"/>
          <w:tcBorders>
            <w:top w:val="single" w:sz="4" w:space="0" w:color="auto"/>
            <w:left w:val="single" w:sz="4" w:space="0" w:color="auto"/>
            <w:bottom w:val="single" w:sz="4" w:space="0" w:color="auto"/>
            <w:right w:val="single" w:sz="4" w:space="0" w:color="auto"/>
          </w:tcBorders>
          <w:vAlign w:val="bottom"/>
        </w:tcPr>
        <w:p w14:paraId="40105A54"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6</w:t>
          </w:r>
        </w:p>
      </w:tc>
      <w:tc>
        <w:tcPr>
          <w:tcW w:w="187" w:type="pct"/>
          <w:tcBorders>
            <w:top w:val="single" w:sz="4" w:space="0" w:color="auto"/>
            <w:left w:val="single" w:sz="4" w:space="0" w:color="auto"/>
            <w:bottom w:val="single" w:sz="4" w:space="0" w:color="auto"/>
            <w:right w:val="single" w:sz="4" w:space="0" w:color="auto"/>
          </w:tcBorders>
          <w:vAlign w:val="bottom"/>
        </w:tcPr>
        <w:p w14:paraId="4E661BAF"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0</w:t>
          </w:r>
        </w:p>
      </w:tc>
      <w:tc>
        <w:tcPr>
          <w:tcW w:w="187" w:type="pct"/>
          <w:tcBorders>
            <w:top w:val="single" w:sz="4" w:space="0" w:color="auto"/>
            <w:left w:val="single" w:sz="4" w:space="0" w:color="auto"/>
            <w:bottom w:val="single" w:sz="4" w:space="0" w:color="auto"/>
            <w:right w:val="single" w:sz="4" w:space="0" w:color="auto"/>
          </w:tcBorders>
          <w:vAlign w:val="bottom"/>
        </w:tcPr>
        <w:p w14:paraId="3E40FA3E"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3</w:t>
          </w:r>
        </w:p>
      </w:tc>
      <w:tc>
        <w:tcPr>
          <w:tcW w:w="187" w:type="pct"/>
          <w:tcBorders>
            <w:top w:val="single" w:sz="4" w:space="0" w:color="auto"/>
            <w:left w:val="single" w:sz="4" w:space="0" w:color="auto"/>
            <w:bottom w:val="single" w:sz="4" w:space="0" w:color="auto"/>
            <w:right w:val="single" w:sz="4" w:space="0" w:color="auto"/>
          </w:tcBorders>
          <w:vAlign w:val="bottom"/>
        </w:tcPr>
        <w:p w14:paraId="5DCCE50D"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1</w:t>
          </w:r>
        </w:p>
      </w:tc>
      <w:tc>
        <w:tcPr>
          <w:tcW w:w="187" w:type="pct"/>
          <w:tcBorders>
            <w:top w:val="single" w:sz="4" w:space="0" w:color="auto"/>
            <w:left w:val="single" w:sz="4" w:space="0" w:color="auto"/>
            <w:bottom w:val="single" w:sz="4" w:space="0" w:color="auto"/>
            <w:right w:val="single" w:sz="4" w:space="0" w:color="auto"/>
          </w:tcBorders>
          <w:vAlign w:val="bottom"/>
        </w:tcPr>
        <w:p w14:paraId="187C1D56"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2</w:t>
          </w:r>
        </w:p>
      </w:tc>
      <w:tc>
        <w:tcPr>
          <w:tcW w:w="187" w:type="pct"/>
          <w:tcBorders>
            <w:top w:val="single" w:sz="4" w:space="0" w:color="auto"/>
            <w:left w:val="single" w:sz="4" w:space="0" w:color="auto"/>
            <w:bottom w:val="single" w:sz="4" w:space="0" w:color="auto"/>
            <w:right w:val="single" w:sz="4" w:space="0" w:color="auto"/>
          </w:tcBorders>
          <w:vAlign w:val="bottom"/>
        </w:tcPr>
        <w:p w14:paraId="6C7E1826"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0</w:t>
          </w:r>
        </w:p>
      </w:tc>
      <w:tc>
        <w:tcPr>
          <w:tcW w:w="188" w:type="pct"/>
          <w:tcBorders>
            <w:top w:val="single" w:sz="4" w:space="0" w:color="auto"/>
            <w:left w:val="single" w:sz="4" w:space="0" w:color="auto"/>
            <w:bottom w:val="single" w:sz="4" w:space="0" w:color="auto"/>
            <w:right w:val="single" w:sz="4" w:space="0" w:color="auto"/>
          </w:tcBorders>
          <w:vAlign w:val="bottom"/>
        </w:tcPr>
        <w:p w14:paraId="3C715494"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8</w:t>
          </w:r>
        </w:p>
      </w:tc>
      <w:tc>
        <w:tcPr>
          <w:tcW w:w="357" w:type="pct"/>
          <w:tcBorders>
            <w:top w:val="nil"/>
            <w:left w:val="single" w:sz="4" w:space="0" w:color="auto"/>
            <w:bottom w:val="nil"/>
            <w:right w:val="nil"/>
          </w:tcBorders>
          <w:noWrap/>
          <w:vAlign w:val="bottom"/>
          <w:hideMark/>
        </w:tcPr>
        <w:p w14:paraId="62C68575" w14:textId="77777777" w:rsidR="008A5F4E" w:rsidRPr="008A5F4E" w:rsidRDefault="008A5F4E" w:rsidP="008A5F4E">
          <w:pPr>
            <w:suppressAutoHyphens/>
            <w:spacing w:after="0" w:line="240" w:lineRule="auto"/>
            <w:rPr>
              <w:rFonts w:eastAsia="Times New Roman"/>
              <w:color w:val="000000"/>
              <w:lang/>
            </w:rPr>
          </w:pPr>
          <w:r w:rsidRPr="008A5F4E">
            <w:rPr>
              <w:rFonts w:eastAsia="Times New Roman"/>
              <w:color w:val="000000"/>
              <w:lang/>
            </w:rPr>
            <w:t xml:space="preserve">  </w:t>
          </w:r>
          <w:r>
            <w:rPr>
              <w:rFonts w:eastAsia="Times New Roman"/>
              <w:color w:val="000000"/>
              <w:lang/>
            </w:rPr>
            <w:t xml:space="preserve">  </w:t>
          </w:r>
          <w:r w:rsidRPr="008A5F4E">
            <w:rPr>
              <w:rFonts w:eastAsia="Times New Roman"/>
              <w:color w:val="000000"/>
              <w:lang/>
            </w:rPr>
            <w:t>DIČ</w:t>
          </w:r>
        </w:p>
      </w:tc>
      <w:tc>
        <w:tcPr>
          <w:tcW w:w="171" w:type="pct"/>
          <w:tcBorders>
            <w:top w:val="single" w:sz="4" w:space="0" w:color="auto"/>
            <w:left w:val="single" w:sz="4" w:space="0" w:color="auto"/>
            <w:bottom w:val="single" w:sz="4" w:space="0" w:color="auto"/>
            <w:right w:val="single" w:sz="4" w:space="0" w:color="auto"/>
          </w:tcBorders>
          <w:noWrap/>
          <w:vAlign w:val="center"/>
          <w:hideMark/>
        </w:tcPr>
        <w:p w14:paraId="74FAD595"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2 </w:t>
          </w:r>
        </w:p>
      </w:tc>
      <w:tc>
        <w:tcPr>
          <w:tcW w:w="171" w:type="pct"/>
          <w:tcBorders>
            <w:top w:val="single" w:sz="4" w:space="0" w:color="auto"/>
            <w:left w:val="nil"/>
            <w:bottom w:val="single" w:sz="4" w:space="0" w:color="auto"/>
            <w:right w:val="single" w:sz="4" w:space="0" w:color="auto"/>
          </w:tcBorders>
          <w:noWrap/>
          <w:vAlign w:val="center"/>
          <w:hideMark/>
        </w:tcPr>
        <w:p w14:paraId="55E0AD8A"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0 </w:t>
          </w:r>
        </w:p>
      </w:tc>
      <w:tc>
        <w:tcPr>
          <w:tcW w:w="171" w:type="pct"/>
          <w:tcBorders>
            <w:top w:val="single" w:sz="4" w:space="0" w:color="auto"/>
            <w:left w:val="nil"/>
            <w:bottom w:val="single" w:sz="4" w:space="0" w:color="auto"/>
            <w:right w:val="single" w:sz="4" w:space="0" w:color="auto"/>
          </w:tcBorders>
          <w:noWrap/>
          <w:vAlign w:val="center"/>
          <w:hideMark/>
        </w:tcPr>
        <w:p w14:paraId="276E5D14"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 2</w:t>
          </w:r>
        </w:p>
      </w:tc>
      <w:tc>
        <w:tcPr>
          <w:tcW w:w="171" w:type="pct"/>
          <w:tcBorders>
            <w:top w:val="single" w:sz="4" w:space="0" w:color="auto"/>
            <w:left w:val="nil"/>
            <w:bottom w:val="single" w:sz="4" w:space="0" w:color="auto"/>
            <w:right w:val="single" w:sz="4" w:space="0" w:color="auto"/>
          </w:tcBorders>
          <w:noWrap/>
          <w:vAlign w:val="center"/>
          <w:hideMark/>
        </w:tcPr>
        <w:p w14:paraId="4FF588DA"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 0</w:t>
          </w:r>
        </w:p>
      </w:tc>
      <w:tc>
        <w:tcPr>
          <w:tcW w:w="172" w:type="pct"/>
          <w:tcBorders>
            <w:top w:val="single" w:sz="4" w:space="0" w:color="auto"/>
            <w:left w:val="nil"/>
            <w:bottom w:val="single" w:sz="4" w:space="0" w:color="auto"/>
            <w:right w:val="single" w:sz="4" w:space="0" w:color="auto"/>
          </w:tcBorders>
          <w:noWrap/>
          <w:vAlign w:val="center"/>
          <w:hideMark/>
        </w:tcPr>
        <w:p w14:paraId="19900311"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0 </w:t>
          </w:r>
        </w:p>
      </w:tc>
      <w:tc>
        <w:tcPr>
          <w:tcW w:w="171" w:type="pct"/>
          <w:tcBorders>
            <w:top w:val="single" w:sz="4" w:space="0" w:color="auto"/>
            <w:left w:val="nil"/>
            <w:bottom w:val="single" w:sz="4" w:space="0" w:color="auto"/>
            <w:right w:val="single" w:sz="4" w:space="0" w:color="auto"/>
          </w:tcBorders>
          <w:noWrap/>
          <w:vAlign w:val="center"/>
          <w:hideMark/>
        </w:tcPr>
        <w:p w14:paraId="44D25DEB"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7 </w:t>
          </w:r>
        </w:p>
      </w:tc>
      <w:tc>
        <w:tcPr>
          <w:tcW w:w="171" w:type="pct"/>
          <w:tcBorders>
            <w:top w:val="single" w:sz="4" w:space="0" w:color="auto"/>
            <w:left w:val="nil"/>
            <w:bottom w:val="single" w:sz="4" w:space="0" w:color="auto"/>
            <w:right w:val="single" w:sz="4" w:space="0" w:color="auto"/>
          </w:tcBorders>
          <w:noWrap/>
          <w:vAlign w:val="center"/>
          <w:hideMark/>
        </w:tcPr>
        <w:p w14:paraId="5569E9CB"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3 </w:t>
          </w:r>
        </w:p>
      </w:tc>
      <w:tc>
        <w:tcPr>
          <w:tcW w:w="171" w:type="pct"/>
          <w:tcBorders>
            <w:top w:val="single" w:sz="4" w:space="0" w:color="auto"/>
            <w:left w:val="nil"/>
            <w:bottom w:val="single" w:sz="4" w:space="0" w:color="auto"/>
            <w:right w:val="single" w:sz="4" w:space="0" w:color="auto"/>
          </w:tcBorders>
          <w:noWrap/>
          <w:vAlign w:val="center"/>
          <w:hideMark/>
        </w:tcPr>
        <w:p w14:paraId="5B3B0063"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2</w:t>
          </w:r>
        </w:p>
      </w:tc>
      <w:tc>
        <w:tcPr>
          <w:tcW w:w="171" w:type="pct"/>
          <w:tcBorders>
            <w:top w:val="single" w:sz="4" w:space="0" w:color="auto"/>
            <w:left w:val="nil"/>
            <w:bottom w:val="single" w:sz="4" w:space="0" w:color="auto"/>
            <w:right w:val="single" w:sz="4" w:space="0" w:color="auto"/>
          </w:tcBorders>
          <w:noWrap/>
          <w:vAlign w:val="center"/>
          <w:hideMark/>
        </w:tcPr>
        <w:p w14:paraId="018AC889"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6 </w:t>
          </w:r>
        </w:p>
      </w:tc>
      <w:tc>
        <w:tcPr>
          <w:tcW w:w="172" w:type="pct"/>
          <w:tcBorders>
            <w:top w:val="single" w:sz="4" w:space="0" w:color="auto"/>
            <w:left w:val="nil"/>
            <w:bottom w:val="single" w:sz="4" w:space="0" w:color="auto"/>
            <w:right w:val="single" w:sz="4" w:space="0" w:color="auto"/>
          </w:tcBorders>
          <w:noWrap/>
          <w:vAlign w:val="center"/>
          <w:hideMark/>
        </w:tcPr>
        <w:p w14:paraId="443BD8D5" w14:textId="77777777" w:rsidR="008A5F4E" w:rsidRPr="008A5F4E" w:rsidRDefault="008A5F4E" w:rsidP="008A5F4E">
          <w:pPr>
            <w:suppressAutoHyphens/>
            <w:spacing w:after="0" w:line="240" w:lineRule="auto"/>
            <w:jc w:val="center"/>
            <w:rPr>
              <w:rFonts w:eastAsia="Times New Roman"/>
              <w:lang/>
            </w:rPr>
          </w:pPr>
          <w:r w:rsidRPr="008A5F4E">
            <w:rPr>
              <w:rFonts w:eastAsia="Times New Roman"/>
              <w:lang/>
            </w:rPr>
            <w:t>4</w:t>
          </w:r>
        </w:p>
      </w:tc>
    </w:tr>
  </w:tbl>
  <w:p w14:paraId="06650901" w14:textId="77777777" w:rsidR="008A5F4E" w:rsidRPr="008A5F4E" w:rsidRDefault="008A5F4E" w:rsidP="00466947">
    <w:pPr>
      <w:pStyle w:val="Hlavika"/>
      <w:rPr>
        <w:rFonts w:ascii="Calibri" w:hAnsi="Calibri"/>
        <w:sz w:val="22"/>
        <w:szCs w:val="22"/>
      </w:rPr>
    </w:pPr>
  </w:p>
  <w:p w14:paraId="6D1723DB" w14:textId="77777777" w:rsidR="00500456" w:rsidRPr="004268D2" w:rsidRDefault="00500456" w:rsidP="0046694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2"/>
      <w:numFmt w:val="bullet"/>
      <w:lvlText w:val="-"/>
      <w:lvlJc w:val="left"/>
      <w:pPr>
        <w:tabs>
          <w:tab w:val="num" w:pos="900"/>
        </w:tabs>
        <w:ind w:left="900" w:hanging="360"/>
      </w:pPr>
      <w:rPr>
        <w:rFonts w:ascii="Times New Roman" w:hAnsi="Times New Roman" w:cs="Times New Roman"/>
      </w:rPr>
    </w:lvl>
  </w:abstractNum>
  <w:abstractNum w:abstractNumId="1"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cs="Times New Roman"/>
      </w:rPr>
    </w:lvl>
  </w:abstractNum>
  <w:abstractNum w:abstractNumId="2" w15:restartNumberingAfterBreak="0">
    <w:nsid w:val="00000003"/>
    <w:multiLevelType w:val="singleLevel"/>
    <w:tmpl w:val="00000003"/>
    <w:name w:val="WW8Num3"/>
    <w:lvl w:ilvl="0">
      <w:start w:val="1"/>
      <w:numFmt w:val="bullet"/>
      <w:lvlText w:val="-"/>
      <w:lvlJc w:val="left"/>
      <w:pPr>
        <w:tabs>
          <w:tab w:val="num" w:pos="1020"/>
        </w:tabs>
        <w:ind w:left="1020" w:hanging="360"/>
      </w:pPr>
      <w:rPr>
        <w:rFonts w:ascii="Times New Roman" w:hAnsi="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360"/>
        </w:tabs>
        <w:ind w:left="36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360"/>
        </w:tabs>
        <w:ind w:left="360" w:hanging="360"/>
      </w:pPr>
      <w:rPr>
        <w:rFonts w:ascii="Symbol" w:hAnsi="Symbol" w:cs="Times New Roman"/>
      </w:rPr>
    </w:lvl>
  </w:abstractNum>
  <w:abstractNum w:abstractNumId="5" w15:restartNumberingAfterBreak="0">
    <w:nsid w:val="00000006"/>
    <w:multiLevelType w:val="singleLevel"/>
    <w:tmpl w:val="00000006"/>
    <w:name w:val="WW8Num6"/>
    <w:lvl w:ilvl="0">
      <w:start w:val="1"/>
      <w:numFmt w:val="bullet"/>
      <w:lvlText w:val=""/>
      <w:lvlJc w:val="left"/>
      <w:pPr>
        <w:tabs>
          <w:tab w:val="num" w:pos="360"/>
        </w:tabs>
        <w:ind w:left="360" w:hanging="360"/>
      </w:pPr>
      <w:rPr>
        <w:rFonts w:ascii="Symbol" w:hAnsi="Symbol"/>
      </w:rPr>
    </w:lvl>
  </w:abstractNum>
  <w:abstractNum w:abstractNumId="6" w15:restartNumberingAfterBreak="0">
    <w:nsid w:val="00000007"/>
    <w:multiLevelType w:val="singleLevel"/>
    <w:tmpl w:val="00000007"/>
    <w:name w:val="WW8Num7"/>
    <w:lvl w:ilvl="0">
      <w:start w:val="1"/>
      <w:numFmt w:val="bullet"/>
      <w:lvlText w:val=""/>
      <w:lvlJc w:val="left"/>
      <w:pPr>
        <w:tabs>
          <w:tab w:val="num" w:pos="360"/>
        </w:tabs>
        <w:ind w:left="360" w:hanging="360"/>
      </w:pPr>
      <w:rPr>
        <w:rFonts w:ascii="Symbol" w:hAnsi="Symbol"/>
      </w:rPr>
    </w:lvl>
  </w:abstractNum>
  <w:abstractNum w:abstractNumId="7" w15:restartNumberingAfterBreak="0">
    <w:nsid w:val="00000008"/>
    <w:multiLevelType w:val="singleLevel"/>
    <w:tmpl w:val="00000008"/>
    <w:name w:val="WW8Num8"/>
    <w:lvl w:ilvl="0">
      <w:start w:val="1"/>
      <w:numFmt w:val="bullet"/>
      <w:lvlText w:val=""/>
      <w:lvlJc w:val="left"/>
      <w:pPr>
        <w:tabs>
          <w:tab w:val="num" w:pos="360"/>
        </w:tabs>
        <w:ind w:left="360" w:hanging="360"/>
      </w:pPr>
      <w:rPr>
        <w:rFonts w:ascii="Symbol" w:hAnsi="Symbol"/>
      </w:rPr>
    </w:lvl>
  </w:abstractNum>
  <w:abstractNum w:abstractNumId="8" w15:restartNumberingAfterBreak="0">
    <w:nsid w:val="00000009"/>
    <w:multiLevelType w:val="singleLevel"/>
    <w:tmpl w:val="00000009"/>
    <w:name w:val="WW8Num9"/>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A"/>
    <w:multiLevelType w:val="singleLevel"/>
    <w:tmpl w:val="0000000A"/>
    <w:name w:val="WW8Num10"/>
    <w:lvl w:ilvl="0">
      <w:start w:val="1"/>
      <w:numFmt w:val="bullet"/>
      <w:lvlText w:val=""/>
      <w:lvlJc w:val="left"/>
      <w:pPr>
        <w:tabs>
          <w:tab w:val="num" w:pos="360"/>
        </w:tabs>
        <w:ind w:left="360" w:hanging="360"/>
      </w:pPr>
      <w:rPr>
        <w:rFonts w:ascii="Symbol" w:hAnsi="Symbol"/>
      </w:rPr>
    </w:lvl>
  </w:abstractNum>
  <w:abstractNum w:abstractNumId="10" w15:restartNumberingAfterBreak="0">
    <w:nsid w:val="0000000B"/>
    <w:multiLevelType w:val="singleLevel"/>
    <w:tmpl w:val="0000000B"/>
    <w:name w:val="WW8Num11"/>
    <w:lvl w:ilvl="0">
      <w:start w:val="1"/>
      <w:numFmt w:val="decimal"/>
      <w:lvlText w:val="%1."/>
      <w:lvlJc w:val="left"/>
      <w:pPr>
        <w:tabs>
          <w:tab w:val="num" w:pos="720"/>
        </w:tabs>
        <w:ind w:left="720" w:hanging="360"/>
      </w:pPr>
    </w:lvl>
  </w:abstractNum>
  <w:abstractNum w:abstractNumId="11" w15:restartNumberingAfterBreak="0">
    <w:nsid w:val="0000000C"/>
    <w:multiLevelType w:val="singleLevel"/>
    <w:tmpl w:val="0000000C"/>
    <w:name w:val="WW8Num12"/>
    <w:lvl w:ilvl="0">
      <w:start w:val="1"/>
      <w:numFmt w:val="bullet"/>
      <w:lvlText w:val="-"/>
      <w:lvlJc w:val="left"/>
      <w:pPr>
        <w:tabs>
          <w:tab w:val="num" w:pos="960"/>
        </w:tabs>
        <w:ind w:left="960" w:hanging="360"/>
      </w:pPr>
      <w:rPr>
        <w:rFonts w:ascii="Times New Roman" w:hAnsi="Times New Roman"/>
      </w:rPr>
    </w:lvl>
  </w:abstractNum>
  <w:abstractNum w:abstractNumId="12" w15:restartNumberingAfterBreak="0">
    <w:nsid w:val="0000000D"/>
    <w:multiLevelType w:val="multilevel"/>
    <w:tmpl w:val="0000000D"/>
    <w:name w:val="WW8Num13"/>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502"/>
        </w:tabs>
        <w:ind w:left="502" w:hanging="360"/>
      </w:pPr>
      <w:rPr>
        <w:rFonts w:ascii="StarSymbol" w:hAnsi="StarSymbol"/>
      </w:rPr>
    </w:lvl>
    <w:lvl w:ilvl="2">
      <w:start w:val="1"/>
      <w:numFmt w:val="bullet"/>
      <w:lvlText w:val="–"/>
      <w:lvlJc w:val="left"/>
      <w:pPr>
        <w:tabs>
          <w:tab w:val="num" w:pos="644"/>
        </w:tabs>
        <w:ind w:left="644" w:hanging="360"/>
      </w:pPr>
      <w:rPr>
        <w:rFonts w:ascii="StarSymbol" w:hAnsi="StarSymbol"/>
      </w:rPr>
    </w:lvl>
    <w:lvl w:ilvl="3">
      <w:start w:val="1"/>
      <w:numFmt w:val="bullet"/>
      <w:lvlText w:val="–"/>
      <w:lvlJc w:val="left"/>
      <w:pPr>
        <w:tabs>
          <w:tab w:val="num" w:pos="786"/>
        </w:tabs>
        <w:ind w:left="786" w:hanging="360"/>
      </w:pPr>
      <w:rPr>
        <w:rFonts w:ascii="StarSymbol" w:hAnsi="StarSymbol"/>
      </w:rPr>
    </w:lvl>
    <w:lvl w:ilvl="4">
      <w:start w:val="1"/>
      <w:numFmt w:val="bullet"/>
      <w:lvlText w:val="–"/>
      <w:lvlJc w:val="left"/>
      <w:pPr>
        <w:tabs>
          <w:tab w:val="num" w:pos="928"/>
        </w:tabs>
        <w:ind w:left="928" w:hanging="360"/>
      </w:pPr>
      <w:rPr>
        <w:rFonts w:ascii="StarSymbol" w:hAnsi="StarSymbol"/>
      </w:rPr>
    </w:lvl>
    <w:lvl w:ilvl="5">
      <w:start w:val="1"/>
      <w:numFmt w:val="bullet"/>
      <w:lvlText w:val="–"/>
      <w:lvlJc w:val="left"/>
      <w:pPr>
        <w:tabs>
          <w:tab w:val="num" w:pos="1070"/>
        </w:tabs>
        <w:ind w:left="1070" w:hanging="360"/>
      </w:pPr>
      <w:rPr>
        <w:rFonts w:ascii="StarSymbol" w:hAnsi="StarSymbol"/>
      </w:rPr>
    </w:lvl>
    <w:lvl w:ilvl="6">
      <w:start w:val="1"/>
      <w:numFmt w:val="bullet"/>
      <w:lvlText w:val="–"/>
      <w:lvlJc w:val="left"/>
      <w:pPr>
        <w:tabs>
          <w:tab w:val="num" w:pos="1212"/>
        </w:tabs>
        <w:ind w:left="1212" w:hanging="360"/>
      </w:pPr>
      <w:rPr>
        <w:rFonts w:ascii="StarSymbol" w:hAnsi="StarSymbol"/>
      </w:rPr>
    </w:lvl>
    <w:lvl w:ilvl="7">
      <w:start w:val="1"/>
      <w:numFmt w:val="bullet"/>
      <w:lvlText w:val="–"/>
      <w:lvlJc w:val="left"/>
      <w:pPr>
        <w:tabs>
          <w:tab w:val="num" w:pos="1354"/>
        </w:tabs>
        <w:ind w:left="1354" w:hanging="360"/>
      </w:pPr>
      <w:rPr>
        <w:rFonts w:ascii="StarSymbol" w:hAnsi="StarSymbol"/>
      </w:rPr>
    </w:lvl>
    <w:lvl w:ilvl="8">
      <w:start w:val="1"/>
      <w:numFmt w:val="bullet"/>
      <w:lvlText w:val="–"/>
      <w:lvlJc w:val="left"/>
      <w:pPr>
        <w:tabs>
          <w:tab w:val="num" w:pos="1496"/>
        </w:tabs>
        <w:ind w:left="1496" w:hanging="360"/>
      </w:pPr>
      <w:rPr>
        <w:rFonts w:ascii="StarSymbol" w:hAnsi="StarSymbol"/>
      </w:rPr>
    </w:lvl>
  </w:abstractNum>
  <w:abstractNum w:abstractNumId="13" w15:restartNumberingAfterBreak="0">
    <w:nsid w:val="0000000E"/>
    <w:multiLevelType w:val="multilevel"/>
    <w:tmpl w:val="0000000E"/>
    <w:name w:val="WW8Num14"/>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625"/>
        </w:tabs>
        <w:ind w:left="625" w:hanging="360"/>
      </w:pPr>
      <w:rPr>
        <w:rFonts w:ascii="StarSymbol" w:hAnsi="StarSymbol"/>
      </w:rPr>
    </w:lvl>
    <w:lvl w:ilvl="2">
      <w:start w:val="1"/>
      <w:numFmt w:val="bullet"/>
      <w:lvlText w:val="–"/>
      <w:lvlJc w:val="left"/>
      <w:pPr>
        <w:tabs>
          <w:tab w:val="num" w:pos="890"/>
        </w:tabs>
        <w:ind w:left="890" w:hanging="360"/>
      </w:pPr>
      <w:rPr>
        <w:rFonts w:ascii="StarSymbol" w:hAnsi="StarSymbol"/>
      </w:rPr>
    </w:lvl>
    <w:lvl w:ilvl="3">
      <w:start w:val="1"/>
      <w:numFmt w:val="bullet"/>
      <w:lvlText w:val="–"/>
      <w:lvlJc w:val="left"/>
      <w:pPr>
        <w:tabs>
          <w:tab w:val="num" w:pos="1155"/>
        </w:tabs>
        <w:ind w:left="1155" w:hanging="360"/>
      </w:pPr>
      <w:rPr>
        <w:rFonts w:ascii="StarSymbol" w:hAnsi="StarSymbol"/>
      </w:rPr>
    </w:lvl>
    <w:lvl w:ilvl="4">
      <w:start w:val="1"/>
      <w:numFmt w:val="bullet"/>
      <w:lvlText w:val="–"/>
      <w:lvlJc w:val="left"/>
      <w:pPr>
        <w:tabs>
          <w:tab w:val="num" w:pos="1420"/>
        </w:tabs>
        <w:ind w:left="1420" w:hanging="360"/>
      </w:pPr>
      <w:rPr>
        <w:rFonts w:ascii="StarSymbol" w:hAnsi="StarSymbol"/>
      </w:rPr>
    </w:lvl>
    <w:lvl w:ilvl="5">
      <w:start w:val="1"/>
      <w:numFmt w:val="bullet"/>
      <w:lvlText w:val="–"/>
      <w:lvlJc w:val="left"/>
      <w:pPr>
        <w:tabs>
          <w:tab w:val="num" w:pos="1685"/>
        </w:tabs>
        <w:ind w:left="1685" w:hanging="360"/>
      </w:pPr>
      <w:rPr>
        <w:rFonts w:ascii="StarSymbol" w:hAnsi="StarSymbol"/>
      </w:rPr>
    </w:lvl>
    <w:lvl w:ilvl="6">
      <w:start w:val="1"/>
      <w:numFmt w:val="bullet"/>
      <w:lvlText w:val="–"/>
      <w:lvlJc w:val="left"/>
      <w:pPr>
        <w:tabs>
          <w:tab w:val="num" w:pos="1950"/>
        </w:tabs>
        <w:ind w:left="1950" w:hanging="360"/>
      </w:pPr>
      <w:rPr>
        <w:rFonts w:ascii="StarSymbol" w:hAnsi="StarSymbol"/>
      </w:rPr>
    </w:lvl>
    <w:lvl w:ilvl="7">
      <w:start w:val="1"/>
      <w:numFmt w:val="bullet"/>
      <w:lvlText w:val="–"/>
      <w:lvlJc w:val="left"/>
      <w:pPr>
        <w:tabs>
          <w:tab w:val="num" w:pos="2215"/>
        </w:tabs>
        <w:ind w:left="2215" w:hanging="360"/>
      </w:pPr>
      <w:rPr>
        <w:rFonts w:ascii="StarSymbol" w:hAnsi="StarSymbol"/>
      </w:rPr>
    </w:lvl>
    <w:lvl w:ilvl="8">
      <w:start w:val="1"/>
      <w:numFmt w:val="bullet"/>
      <w:lvlText w:val="–"/>
      <w:lvlJc w:val="left"/>
      <w:pPr>
        <w:tabs>
          <w:tab w:val="num" w:pos="2480"/>
        </w:tabs>
        <w:ind w:left="2480" w:hanging="360"/>
      </w:pPr>
      <w:rPr>
        <w:rFonts w:ascii="StarSymbol" w:hAnsi="StarSymbol"/>
      </w:rPr>
    </w:lvl>
  </w:abstractNum>
  <w:abstractNum w:abstractNumId="14" w15:restartNumberingAfterBreak="0">
    <w:nsid w:val="0000000F"/>
    <w:multiLevelType w:val="multilevel"/>
    <w:tmpl w:val="0000000F"/>
    <w:name w:val="WW8Num15"/>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502"/>
        </w:tabs>
        <w:ind w:left="502" w:hanging="360"/>
      </w:pPr>
      <w:rPr>
        <w:rFonts w:ascii="StarSymbol" w:hAnsi="StarSymbol"/>
      </w:rPr>
    </w:lvl>
    <w:lvl w:ilvl="2">
      <w:start w:val="1"/>
      <w:numFmt w:val="bullet"/>
      <w:lvlText w:val="–"/>
      <w:lvlJc w:val="left"/>
      <w:pPr>
        <w:tabs>
          <w:tab w:val="num" w:pos="644"/>
        </w:tabs>
        <w:ind w:left="644" w:hanging="360"/>
      </w:pPr>
      <w:rPr>
        <w:rFonts w:ascii="StarSymbol" w:hAnsi="StarSymbol"/>
      </w:rPr>
    </w:lvl>
    <w:lvl w:ilvl="3">
      <w:start w:val="1"/>
      <w:numFmt w:val="bullet"/>
      <w:lvlText w:val="–"/>
      <w:lvlJc w:val="left"/>
      <w:pPr>
        <w:tabs>
          <w:tab w:val="num" w:pos="786"/>
        </w:tabs>
        <w:ind w:left="786" w:hanging="360"/>
      </w:pPr>
      <w:rPr>
        <w:rFonts w:ascii="StarSymbol" w:hAnsi="StarSymbol"/>
      </w:rPr>
    </w:lvl>
    <w:lvl w:ilvl="4">
      <w:start w:val="1"/>
      <w:numFmt w:val="bullet"/>
      <w:lvlText w:val="–"/>
      <w:lvlJc w:val="left"/>
      <w:pPr>
        <w:tabs>
          <w:tab w:val="num" w:pos="928"/>
        </w:tabs>
        <w:ind w:left="928" w:hanging="360"/>
      </w:pPr>
      <w:rPr>
        <w:rFonts w:ascii="StarSymbol" w:hAnsi="StarSymbol"/>
      </w:rPr>
    </w:lvl>
    <w:lvl w:ilvl="5">
      <w:start w:val="1"/>
      <w:numFmt w:val="bullet"/>
      <w:lvlText w:val="–"/>
      <w:lvlJc w:val="left"/>
      <w:pPr>
        <w:tabs>
          <w:tab w:val="num" w:pos="1070"/>
        </w:tabs>
        <w:ind w:left="1070" w:hanging="360"/>
      </w:pPr>
      <w:rPr>
        <w:rFonts w:ascii="StarSymbol" w:hAnsi="StarSymbol"/>
      </w:rPr>
    </w:lvl>
    <w:lvl w:ilvl="6">
      <w:start w:val="1"/>
      <w:numFmt w:val="bullet"/>
      <w:lvlText w:val="–"/>
      <w:lvlJc w:val="left"/>
      <w:pPr>
        <w:tabs>
          <w:tab w:val="num" w:pos="1212"/>
        </w:tabs>
        <w:ind w:left="1212" w:hanging="360"/>
      </w:pPr>
      <w:rPr>
        <w:rFonts w:ascii="StarSymbol" w:hAnsi="StarSymbol"/>
      </w:rPr>
    </w:lvl>
    <w:lvl w:ilvl="7">
      <w:start w:val="1"/>
      <w:numFmt w:val="bullet"/>
      <w:lvlText w:val="–"/>
      <w:lvlJc w:val="left"/>
      <w:pPr>
        <w:tabs>
          <w:tab w:val="num" w:pos="1354"/>
        </w:tabs>
        <w:ind w:left="1354" w:hanging="360"/>
      </w:pPr>
      <w:rPr>
        <w:rFonts w:ascii="StarSymbol" w:hAnsi="StarSymbol"/>
      </w:rPr>
    </w:lvl>
    <w:lvl w:ilvl="8">
      <w:start w:val="1"/>
      <w:numFmt w:val="bullet"/>
      <w:lvlText w:val="–"/>
      <w:lvlJc w:val="left"/>
      <w:pPr>
        <w:tabs>
          <w:tab w:val="num" w:pos="1496"/>
        </w:tabs>
        <w:ind w:left="1496" w:hanging="360"/>
      </w:pPr>
      <w:rPr>
        <w:rFonts w:ascii="StarSymbol" w:hAnsi="StarSymbol"/>
      </w:rPr>
    </w:lvl>
  </w:abstractNum>
  <w:abstractNum w:abstractNumId="15" w15:restartNumberingAfterBreak="0">
    <w:nsid w:val="00000010"/>
    <w:multiLevelType w:val="multilevel"/>
    <w:tmpl w:val="00000010"/>
    <w:name w:val="WW8Num16"/>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521"/>
        </w:tabs>
        <w:ind w:left="521" w:hanging="360"/>
      </w:pPr>
      <w:rPr>
        <w:rFonts w:ascii="StarSymbol" w:hAnsi="StarSymbol"/>
      </w:rPr>
    </w:lvl>
    <w:lvl w:ilvl="2">
      <w:start w:val="1"/>
      <w:numFmt w:val="bullet"/>
      <w:lvlText w:val="–"/>
      <w:lvlJc w:val="left"/>
      <w:pPr>
        <w:tabs>
          <w:tab w:val="num" w:pos="682"/>
        </w:tabs>
        <w:ind w:left="682" w:hanging="360"/>
      </w:pPr>
      <w:rPr>
        <w:rFonts w:ascii="StarSymbol" w:hAnsi="StarSymbol"/>
      </w:rPr>
    </w:lvl>
    <w:lvl w:ilvl="3">
      <w:start w:val="1"/>
      <w:numFmt w:val="bullet"/>
      <w:lvlText w:val="–"/>
      <w:lvlJc w:val="left"/>
      <w:pPr>
        <w:tabs>
          <w:tab w:val="num" w:pos="843"/>
        </w:tabs>
        <w:ind w:left="843" w:hanging="360"/>
      </w:pPr>
      <w:rPr>
        <w:rFonts w:ascii="StarSymbol" w:hAnsi="StarSymbol"/>
      </w:rPr>
    </w:lvl>
    <w:lvl w:ilvl="4">
      <w:start w:val="1"/>
      <w:numFmt w:val="bullet"/>
      <w:lvlText w:val="–"/>
      <w:lvlJc w:val="left"/>
      <w:pPr>
        <w:tabs>
          <w:tab w:val="num" w:pos="1004"/>
        </w:tabs>
        <w:ind w:left="1004" w:hanging="360"/>
      </w:pPr>
      <w:rPr>
        <w:rFonts w:ascii="StarSymbol" w:hAnsi="StarSymbol"/>
      </w:rPr>
    </w:lvl>
    <w:lvl w:ilvl="5">
      <w:start w:val="1"/>
      <w:numFmt w:val="bullet"/>
      <w:lvlText w:val="–"/>
      <w:lvlJc w:val="left"/>
      <w:pPr>
        <w:tabs>
          <w:tab w:val="num" w:pos="1165"/>
        </w:tabs>
        <w:ind w:left="1165" w:hanging="360"/>
      </w:pPr>
      <w:rPr>
        <w:rFonts w:ascii="StarSymbol" w:hAnsi="StarSymbol"/>
      </w:rPr>
    </w:lvl>
    <w:lvl w:ilvl="6">
      <w:start w:val="1"/>
      <w:numFmt w:val="bullet"/>
      <w:lvlText w:val="–"/>
      <w:lvlJc w:val="left"/>
      <w:pPr>
        <w:tabs>
          <w:tab w:val="num" w:pos="1326"/>
        </w:tabs>
        <w:ind w:left="1326" w:hanging="360"/>
      </w:pPr>
      <w:rPr>
        <w:rFonts w:ascii="StarSymbol" w:hAnsi="StarSymbol"/>
      </w:rPr>
    </w:lvl>
    <w:lvl w:ilvl="7">
      <w:start w:val="1"/>
      <w:numFmt w:val="bullet"/>
      <w:lvlText w:val="–"/>
      <w:lvlJc w:val="left"/>
      <w:pPr>
        <w:tabs>
          <w:tab w:val="num" w:pos="1487"/>
        </w:tabs>
        <w:ind w:left="1487" w:hanging="360"/>
      </w:pPr>
      <w:rPr>
        <w:rFonts w:ascii="StarSymbol" w:hAnsi="StarSymbol"/>
      </w:rPr>
    </w:lvl>
    <w:lvl w:ilvl="8">
      <w:start w:val="1"/>
      <w:numFmt w:val="bullet"/>
      <w:lvlText w:val="–"/>
      <w:lvlJc w:val="left"/>
      <w:pPr>
        <w:tabs>
          <w:tab w:val="num" w:pos="1648"/>
        </w:tabs>
        <w:ind w:left="1648" w:hanging="360"/>
      </w:pPr>
      <w:rPr>
        <w:rFonts w:ascii="StarSymbol" w:hAnsi="StarSymbol"/>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575"/>
        </w:tabs>
        <w:ind w:left="575" w:hanging="360"/>
      </w:pPr>
      <w:rPr>
        <w:rFonts w:ascii="StarSymbol" w:hAnsi="StarSymbol"/>
      </w:rPr>
    </w:lvl>
    <w:lvl w:ilvl="2">
      <w:start w:val="1"/>
      <w:numFmt w:val="bullet"/>
      <w:lvlText w:val="–"/>
      <w:lvlJc w:val="left"/>
      <w:pPr>
        <w:tabs>
          <w:tab w:val="num" w:pos="790"/>
        </w:tabs>
        <w:ind w:left="790" w:hanging="360"/>
      </w:pPr>
      <w:rPr>
        <w:rFonts w:ascii="StarSymbol" w:hAnsi="StarSymbol"/>
      </w:rPr>
    </w:lvl>
    <w:lvl w:ilvl="3">
      <w:start w:val="1"/>
      <w:numFmt w:val="bullet"/>
      <w:lvlText w:val="–"/>
      <w:lvlJc w:val="left"/>
      <w:pPr>
        <w:tabs>
          <w:tab w:val="num" w:pos="1005"/>
        </w:tabs>
        <w:ind w:left="1005" w:hanging="360"/>
      </w:pPr>
      <w:rPr>
        <w:rFonts w:ascii="StarSymbol" w:hAnsi="StarSymbol"/>
      </w:rPr>
    </w:lvl>
    <w:lvl w:ilvl="4">
      <w:start w:val="1"/>
      <w:numFmt w:val="bullet"/>
      <w:lvlText w:val="–"/>
      <w:lvlJc w:val="left"/>
      <w:pPr>
        <w:tabs>
          <w:tab w:val="num" w:pos="1220"/>
        </w:tabs>
        <w:ind w:left="1220" w:hanging="360"/>
      </w:pPr>
      <w:rPr>
        <w:rFonts w:ascii="StarSymbol" w:hAnsi="StarSymbol"/>
      </w:rPr>
    </w:lvl>
    <w:lvl w:ilvl="5">
      <w:start w:val="1"/>
      <w:numFmt w:val="bullet"/>
      <w:lvlText w:val="–"/>
      <w:lvlJc w:val="left"/>
      <w:pPr>
        <w:tabs>
          <w:tab w:val="num" w:pos="1435"/>
        </w:tabs>
        <w:ind w:left="1435" w:hanging="360"/>
      </w:pPr>
      <w:rPr>
        <w:rFonts w:ascii="StarSymbol" w:hAnsi="StarSymbol"/>
      </w:rPr>
    </w:lvl>
    <w:lvl w:ilvl="6">
      <w:start w:val="1"/>
      <w:numFmt w:val="bullet"/>
      <w:lvlText w:val="–"/>
      <w:lvlJc w:val="left"/>
      <w:pPr>
        <w:tabs>
          <w:tab w:val="num" w:pos="1650"/>
        </w:tabs>
        <w:ind w:left="1650" w:hanging="360"/>
      </w:pPr>
      <w:rPr>
        <w:rFonts w:ascii="StarSymbol" w:hAnsi="StarSymbol"/>
      </w:rPr>
    </w:lvl>
    <w:lvl w:ilvl="7">
      <w:start w:val="1"/>
      <w:numFmt w:val="bullet"/>
      <w:lvlText w:val="–"/>
      <w:lvlJc w:val="left"/>
      <w:pPr>
        <w:tabs>
          <w:tab w:val="num" w:pos="1865"/>
        </w:tabs>
        <w:ind w:left="1865" w:hanging="360"/>
      </w:pPr>
      <w:rPr>
        <w:rFonts w:ascii="StarSymbol" w:hAnsi="StarSymbol"/>
      </w:rPr>
    </w:lvl>
    <w:lvl w:ilvl="8">
      <w:start w:val="1"/>
      <w:numFmt w:val="bullet"/>
      <w:lvlText w:val="–"/>
      <w:lvlJc w:val="left"/>
      <w:pPr>
        <w:tabs>
          <w:tab w:val="num" w:pos="2080"/>
        </w:tabs>
        <w:ind w:left="2080" w:hanging="360"/>
      </w:pPr>
      <w:rPr>
        <w:rFonts w:ascii="StarSymbol" w:hAnsi="StarSymbol"/>
      </w:rPr>
    </w:lvl>
  </w:abstractNum>
  <w:abstractNum w:abstractNumId="17" w15:restartNumberingAfterBreak="0">
    <w:nsid w:val="00000012"/>
    <w:multiLevelType w:val="multilevel"/>
    <w:tmpl w:val="00000012"/>
    <w:name w:val="WW8Num18"/>
    <w:lvl w:ilvl="0">
      <w:start w:val="1"/>
      <w:numFmt w:val="bullet"/>
      <w:lvlText w:val="–"/>
      <w:lvlJc w:val="left"/>
      <w:pPr>
        <w:tabs>
          <w:tab w:val="num" w:pos="360"/>
        </w:tabs>
        <w:ind w:left="360" w:hanging="360"/>
      </w:pPr>
      <w:rPr>
        <w:rFonts w:ascii="StarSymbol" w:hAnsi="StarSymbol" w:cs="StarSymbol"/>
        <w:sz w:val="18"/>
        <w:szCs w:val="18"/>
      </w:rPr>
    </w:lvl>
    <w:lvl w:ilvl="1">
      <w:start w:val="1"/>
      <w:numFmt w:val="bullet"/>
      <w:lvlText w:val="–"/>
      <w:lvlJc w:val="left"/>
      <w:pPr>
        <w:tabs>
          <w:tab w:val="num" w:pos="405"/>
        </w:tabs>
        <w:ind w:left="405" w:hanging="360"/>
      </w:pPr>
      <w:rPr>
        <w:rFonts w:ascii="StarSymbol" w:hAnsi="StarSymbol" w:cs="StarSymbol"/>
        <w:sz w:val="18"/>
        <w:szCs w:val="18"/>
      </w:rPr>
    </w:lvl>
    <w:lvl w:ilvl="2">
      <w:start w:val="1"/>
      <w:numFmt w:val="bullet"/>
      <w:lvlText w:val="–"/>
      <w:lvlJc w:val="left"/>
      <w:pPr>
        <w:tabs>
          <w:tab w:val="num" w:pos="450"/>
        </w:tabs>
        <w:ind w:left="450" w:hanging="360"/>
      </w:pPr>
      <w:rPr>
        <w:rFonts w:ascii="StarSymbol" w:hAnsi="StarSymbol" w:cs="StarSymbol"/>
        <w:sz w:val="18"/>
        <w:szCs w:val="18"/>
      </w:rPr>
    </w:lvl>
    <w:lvl w:ilvl="3">
      <w:start w:val="1"/>
      <w:numFmt w:val="bullet"/>
      <w:lvlText w:val="–"/>
      <w:lvlJc w:val="left"/>
      <w:pPr>
        <w:tabs>
          <w:tab w:val="num" w:pos="495"/>
        </w:tabs>
        <w:ind w:left="495" w:hanging="360"/>
      </w:pPr>
      <w:rPr>
        <w:rFonts w:ascii="StarSymbol" w:hAnsi="StarSymbol" w:cs="StarSymbol"/>
        <w:sz w:val="18"/>
        <w:szCs w:val="18"/>
      </w:rPr>
    </w:lvl>
    <w:lvl w:ilvl="4">
      <w:start w:val="1"/>
      <w:numFmt w:val="bullet"/>
      <w:lvlText w:val="–"/>
      <w:lvlJc w:val="left"/>
      <w:pPr>
        <w:tabs>
          <w:tab w:val="num" w:pos="540"/>
        </w:tabs>
        <w:ind w:left="540" w:hanging="360"/>
      </w:pPr>
      <w:rPr>
        <w:rFonts w:ascii="StarSymbol" w:hAnsi="StarSymbol" w:cs="StarSymbol"/>
        <w:sz w:val="18"/>
        <w:szCs w:val="18"/>
      </w:rPr>
    </w:lvl>
    <w:lvl w:ilvl="5">
      <w:start w:val="1"/>
      <w:numFmt w:val="bullet"/>
      <w:lvlText w:val="–"/>
      <w:lvlJc w:val="left"/>
      <w:pPr>
        <w:tabs>
          <w:tab w:val="num" w:pos="585"/>
        </w:tabs>
        <w:ind w:left="585" w:hanging="360"/>
      </w:pPr>
      <w:rPr>
        <w:rFonts w:ascii="StarSymbol" w:hAnsi="StarSymbol" w:cs="StarSymbol"/>
        <w:sz w:val="18"/>
        <w:szCs w:val="18"/>
      </w:rPr>
    </w:lvl>
    <w:lvl w:ilvl="6">
      <w:start w:val="1"/>
      <w:numFmt w:val="bullet"/>
      <w:lvlText w:val="–"/>
      <w:lvlJc w:val="left"/>
      <w:pPr>
        <w:tabs>
          <w:tab w:val="num" w:pos="630"/>
        </w:tabs>
        <w:ind w:left="630" w:hanging="360"/>
      </w:pPr>
      <w:rPr>
        <w:rFonts w:ascii="StarSymbol" w:hAnsi="StarSymbol" w:cs="StarSymbol"/>
        <w:sz w:val="18"/>
        <w:szCs w:val="18"/>
      </w:rPr>
    </w:lvl>
    <w:lvl w:ilvl="7">
      <w:start w:val="1"/>
      <w:numFmt w:val="bullet"/>
      <w:lvlText w:val="–"/>
      <w:lvlJc w:val="left"/>
      <w:pPr>
        <w:tabs>
          <w:tab w:val="num" w:pos="675"/>
        </w:tabs>
        <w:ind w:left="675" w:hanging="360"/>
      </w:pPr>
      <w:rPr>
        <w:rFonts w:ascii="StarSymbol" w:hAnsi="StarSymbol" w:cs="StarSymbol"/>
        <w:sz w:val="18"/>
        <w:szCs w:val="18"/>
      </w:rPr>
    </w:lvl>
    <w:lvl w:ilvl="8">
      <w:start w:val="1"/>
      <w:numFmt w:val="bullet"/>
      <w:lvlText w:val="–"/>
      <w:lvlJc w:val="left"/>
      <w:pPr>
        <w:tabs>
          <w:tab w:val="num" w:pos="720"/>
        </w:tabs>
        <w:ind w:left="720" w:hanging="360"/>
      </w:pPr>
      <w:rPr>
        <w:rFonts w:ascii="StarSymbol" w:hAnsi="StarSymbol" w:cs="StarSymbol"/>
        <w:sz w:val="18"/>
        <w:szCs w:val="18"/>
      </w:rPr>
    </w:lvl>
  </w:abstractNum>
  <w:abstractNum w:abstractNumId="18" w15:restartNumberingAfterBreak="0">
    <w:nsid w:val="00000013"/>
    <w:multiLevelType w:val="multilevel"/>
    <w:tmpl w:val="00000013"/>
    <w:name w:val="WW8Num19"/>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00000014"/>
    <w:multiLevelType w:val="multilevel"/>
    <w:tmpl w:val="00000014"/>
    <w:name w:val="WW8Num20"/>
    <w:lvl w:ilvl="0">
      <w:start w:val="1"/>
      <w:numFmt w:val="bullet"/>
      <w:lvlText w:val="–"/>
      <w:lvlJc w:val="left"/>
      <w:pPr>
        <w:tabs>
          <w:tab w:val="num" w:pos="360"/>
        </w:tabs>
        <w:ind w:left="360" w:hanging="360"/>
      </w:pPr>
      <w:rPr>
        <w:rFonts w:ascii="StarSymbol" w:hAnsi="StarSymbol" w:cs="StarSymbol"/>
        <w:sz w:val="18"/>
        <w:szCs w:val="18"/>
      </w:rPr>
    </w:lvl>
    <w:lvl w:ilvl="1">
      <w:start w:val="1"/>
      <w:numFmt w:val="bullet"/>
      <w:lvlText w:val="–"/>
      <w:lvlJc w:val="left"/>
      <w:pPr>
        <w:tabs>
          <w:tab w:val="num" w:pos="405"/>
        </w:tabs>
        <w:ind w:left="405" w:hanging="360"/>
      </w:pPr>
      <w:rPr>
        <w:rFonts w:ascii="StarSymbol" w:hAnsi="StarSymbol" w:cs="StarSymbol"/>
        <w:sz w:val="18"/>
        <w:szCs w:val="18"/>
      </w:rPr>
    </w:lvl>
    <w:lvl w:ilvl="2">
      <w:start w:val="1"/>
      <w:numFmt w:val="bullet"/>
      <w:lvlText w:val="–"/>
      <w:lvlJc w:val="left"/>
      <w:pPr>
        <w:tabs>
          <w:tab w:val="num" w:pos="450"/>
        </w:tabs>
        <w:ind w:left="450" w:hanging="360"/>
      </w:pPr>
      <w:rPr>
        <w:rFonts w:ascii="StarSymbol" w:hAnsi="StarSymbol" w:cs="StarSymbol"/>
        <w:sz w:val="18"/>
        <w:szCs w:val="18"/>
      </w:rPr>
    </w:lvl>
    <w:lvl w:ilvl="3">
      <w:start w:val="1"/>
      <w:numFmt w:val="bullet"/>
      <w:lvlText w:val="–"/>
      <w:lvlJc w:val="left"/>
      <w:pPr>
        <w:tabs>
          <w:tab w:val="num" w:pos="495"/>
        </w:tabs>
        <w:ind w:left="495" w:hanging="360"/>
      </w:pPr>
      <w:rPr>
        <w:rFonts w:ascii="StarSymbol" w:hAnsi="StarSymbol" w:cs="StarSymbol"/>
        <w:sz w:val="18"/>
        <w:szCs w:val="18"/>
      </w:rPr>
    </w:lvl>
    <w:lvl w:ilvl="4">
      <w:start w:val="1"/>
      <w:numFmt w:val="bullet"/>
      <w:lvlText w:val="–"/>
      <w:lvlJc w:val="left"/>
      <w:pPr>
        <w:tabs>
          <w:tab w:val="num" w:pos="540"/>
        </w:tabs>
        <w:ind w:left="540" w:hanging="360"/>
      </w:pPr>
      <w:rPr>
        <w:rFonts w:ascii="StarSymbol" w:hAnsi="StarSymbol" w:cs="StarSymbol"/>
        <w:sz w:val="18"/>
        <w:szCs w:val="18"/>
      </w:rPr>
    </w:lvl>
    <w:lvl w:ilvl="5">
      <w:start w:val="1"/>
      <w:numFmt w:val="bullet"/>
      <w:lvlText w:val="–"/>
      <w:lvlJc w:val="left"/>
      <w:pPr>
        <w:tabs>
          <w:tab w:val="num" w:pos="585"/>
        </w:tabs>
        <w:ind w:left="585" w:hanging="360"/>
      </w:pPr>
      <w:rPr>
        <w:rFonts w:ascii="StarSymbol" w:hAnsi="StarSymbol" w:cs="StarSymbol"/>
        <w:sz w:val="18"/>
        <w:szCs w:val="18"/>
      </w:rPr>
    </w:lvl>
    <w:lvl w:ilvl="6">
      <w:start w:val="1"/>
      <w:numFmt w:val="bullet"/>
      <w:lvlText w:val="–"/>
      <w:lvlJc w:val="left"/>
      <w:pPr>
        <w:tabs>
          <w:tab w:val="num" w:pos="630"/>
        </w:tabs>
        <w:ind w:left="630" w:hanging="360"/>
      </w:pPr>
      <w:rPr>
        <w:rFonts w:ascii="StarSymbol" w:hAnsi="StarSymbol" w:cs="StarSymbol"/>
        <w:sz w:val="18"/>
        <w:szCs w:val="18"/>
      </w:rPr>
    </w:lvl>
    <w:lvl w:ilvl="7">
      <w:start w:val="1"/>
      <w:numFmt w:val="bullet"/>
      <w:lvlText w:val="–"/>
      <w:lvlJc w:val="left"/>
      <w:pPr>
        <w:tabs>
          <w:tab w:val="num" w:pos="675"/>
        </w:tabs>
        <w:ind w:left="675" w:hanging="360"/>
      </w:pPr>
      <w:rPr>
        <w:rFonts w:ascii="StarSymbol" w:hAnsi="StarSymbol" w:cs="StarSymbol"/>
        <w:sz w:val="18"/>
        <w:szCs w:val="18"/>
      </w:rPr>
    </w:lvl>
    <w:lvl w:ilvl="8">
      <w:start w:val="1"/>
      <w:numFmt w:val="bullet"/>
      <w:lvlText w:val="–"/>
      <w:lvlJc w:val="left"/>
      <w:pPr>
        <w:tabs>
          <w:tab w:val="num" w:pos="720"/>
        </w:tabs>
        <w:ind w:left="720" w:hanging="360"/>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StarSymbol" w:hAnsi="StarSymbol"/>
      </w:rPr>
    </w:lvl>
    <w:lvl w:ilvl="1">
      <w:start w:val="1"/>
      <w:numFmt w:val="bullet"/>
      <w:lvlText w:val="–"/>
      <w:lvlJc w:val="left"/>
      <w:pPr>
        <w:tabs>
          <w:tab w:val="num" w:pos="631"/>
        </w:tabs>
        <w:ind w:left="631" w:hanging="360"/>
      </w:pPr>
      <w:rPr>
        <w:rFonts w:ascii="StarSymbol" w:hAnsi="StarSymbol"/>
      </w:rPr>
    </w:lvl>
    <w:lvl w:ilvl="2">
      <w:start w:val="1"/>
      <w:numFmt w:val="bullet"/>
      <w:lvlText w:val="–"/>
      <w:lvlJc w:val="left"/>
      <w:pPr>
        <w:tabs>
          <w:tab w:val="num" w:pos="902"/>
        </w:tabs>
        <w:ind w:left="902" w:hanging="360"/>
      </w:pPr>
      <w:rPr>
        <w:rFonts w:ascii="StarSymbol" w:hAnsi="StarSymbol"/>
      </w:rPr>
    </w:lvl>
    <w:lvl w:ilvl="3">
      <w:start w:val="1"/>
      <w:numFmt w:val="bullet"/>
      <w:lvlText w:val="–"/>
      <w:lvlJc w:val="left"/>
      <w:pPr>
        <w:tabs>
          <w:tab w:val="num" w:pos="1173"/>
        </w:tabs>
        <w:ind w:left="1173" w:hanging="360"/>
      </w:pPr>
      <w:rPr>
        <w:rFonts w:ascii="StarSymbol" w:hAnsi="StarSymbol"/>
      </w:rPr>
    </w:lvl>
    <w:lvl w:ilvl="4">
      <w:start w:val="1"/>
      <w:numFmt w:val="bullet"/>
      <w:lvlText w:val="–"/>
      <w:lvlJc w:val="left"/>
      <w:pPr>
        <w:tabs>
          <w:tab w:val="num" w:pos="1444"/>
        </w:tabs>
        <w:ind w:left="1444" w:hanging="360"/>
      </w:pPr>
      <w:rPr>
        <w:rFonts w:ascii="StarSymbol" w:hAnsi="StarSymbol"/>
      </w:rPr>
    </w:lvl>
    <w:lvl w:ilvl="5">
      <w:start w:val="1"/>
      <w:numFmt w:val="bullet"/>
      <w:lvlText w:val="–"/>
      <w:lvlJc w:val="left"/>
      <w:pPr>
        <w:tabs>
          <w:tab w:val="num" w:pos="1715"/>
        </w:tabs>
        <w:ind w:left="1715" w:hanging="360"/>
      </w:pPr>
      <w:rPr>
        <w:rFonts w:ascii="StarSymbol" w:hAnsi="StarSymbol"/>
      </w:rPr>
    </w:lvl>
    <w:lvl w:ilvl="6">
      <w:start w:val="1"/>
      <w:numFmt w:val="bullet"/>
      <w:lvlText w:val="–"/>
      <w:lvlJc w:val="left"/>
      <w:pPr>
        <w:tabs>
          <w:tab w:val="num" w:pos="1986"/>
        </w:tabs>
        <w:ind w:left="1986" w:hanging="360"/>
      </w:pPr>
      <w:rPr>
        <w:rFonts w:ascii="StarSymbol" w:hAnsi="StarSymbol"/>
      </w:rPr>
    </w:lvl>
    <w:lvl w:ilvl="7">
      <w:start w:val="1"/>
      <w:numFmt w:val="bullet"/>
      <w:lvlText w:val="–"/>
      <w:lvlJc w:val="left"/>
      <w:pPr>
        <w:tabs>
          <w:tab w:val="num" w:pos="2257"/>
        </w:tabs>
        <w:ind w:left="2257" w:hanging="360"/>
      </w:pPr>
      <w:rPr>
        <w:rFonts w:ascii="StarSymbol" w:hAnsi="StarSymbol"/>
      </w:rPr>
    </w:lvl>
    <w:lvl w:ilvl="8">
      <w:start w:val="1"/>
      <w:numFmt w:val="bullet"/>
      <w:lvlText w:val="–"/>
      <w:lvlJc w:val="left"/>
      <w:pPr>
        <w:tabs>
          <w:tab w:val="num" w:pos="2528"/>
        </w:tabs>
        <w:ind w:left="2528" w:hanging="360"/>
      </w:pPr>
      <w:rPr>
        <w:rFonts w:ascii="StarSymbol" w:hAnsi="StarSymbol"/>
      </w:rPr>
    </w:lvl>
  </w:abstractNum>
  <w:abstractNum w:abstractNumId="21" w15:restartNumberingAfterBreak="0">
    <w:nsid w:val="00000016"/>
    <w:multiLevelType w:val="multilevel"/>
    <w:tmpl w:val="0000001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3" w15:restartNumberingAfterBreak="0">
    <w:nsid w:val="0E7A0217"/>
    <w:multiLevelType w:val="hybridMultilevel"/>
    <w:tmpl w:val="2B44443C"/>
    <w:lvl w:ilvl="0" w:tplc="B1488858">
      <w:start w:val="1"/>
      <w:numFmt w:val="lowerLetter"/>
      <w:lvlText w:val="%1)"/>
      <w:lvlJc w:val="left"/>
      <w:pPr>
        <w:ind w:left="705" w:hanging="360"/>
      </w:pPr>
      <w:rPr>
        <w:rFonts w:hint="default"/>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24" w15:restartNumberingAfterBreak="0">
    <w:nsid w:val="0FDA56C0"/>
    <w:multiLevelType w:val="hybridMultilevel"/>
    <w:tmpl w:val="1A1853D6"/>
    <w:lvl w:ilvl="0" w:tplc="35CC43C4">
      <w:start w:val="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5" w15:restartNumberingAfterBreak="0">
    <w:nsid w:val="11115ADF"/>
    <w:multiLevelType w:val="hybridMultilevel"/>
    <w:tmpl w:val="4A10C4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B2C64DB"/>
    <w:multiLevelType w:val="hybridMultilevel"/>
    <w:tmpl w:val="5A32B8C4"/>
    <w:lvl w:ilvl="0" w:tplc="2220A27E">
      <w:numFmt w:val="bullet"/>
      <w:lvlText w:val="-"/>
      <w:lvlJc w:val="left"/>
      <w:pPr>
        <w:ind w:left="1065" w:hanging="360"/>
      </w:pPr>
      <w:rPr>
        <w:rFonts w:ascii="Times New Roman" w:eastAsia="Times New Roman"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27" w15:restartNumberingAfterBreak="0">
    <w:nsid w:val="32580943"/>
    <w:multiLevelType w:val="hybridMultilevel"/>
    <w:tmpl w:val="C00AB268"/>
    <w:lvl w:ilvl="0" w:tplc="996A0764">
      <w:start w:val="2"/>
      <w:numFmt w:val="decimal"/>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8" w15:restartNumberingAfterBreak="0">
    <w:nsid w:val="35221643"/>
    <w:multiLevelType w:val="hybridMultilevel"/>
    <w:tmpl w:val="0960EF38"/>
    <w:lvl w:ilvl="0" w:tplc="D35ABD5C">
      <w:start w:val="1"/>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29" w15:restartNumberingAfterBreak="0">
    <w:nsid w:val="3A187A80"/>
    <w:multiLevelType w:val="multilevel"/>
    <w:tmpl w:val="00000013"/>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42D77A2D"/>
    <w:multiLevelType w:val="hybridMultilevel"/>
    <w:tmpl w:val="74CAD2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47F7B03"/>
    <w:multiLevelType w:val="hybridMultilevel"/>
    <w:tmpl w:val="1D3C03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B6C3220"/>
    <w:multiLevelType w:val="multilevel"/>
    <w:tmpl w:val="00000013"/>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01F56D9"/>
    <w:multiLevelType w:val="hybridMultilevel"/>
    <w:tmpl w:val="9E081326"/>
    <w:lvl w:ilvl="0" w:tplc="BE880E72">
      <w:numFmt w:val="bullet"/>
      <w:lvlText w:val="-"/>
      <w:lvlJc w:val="left"/>
      <w:pPr>
        <w:ind w:left="720" w:hanging="360"/>
      </w:pPr>
      <w:rPr>
        <w:rFonts w:ascii="Arial" w:eastAsia="Times New Roman" w:hAnsi="Arial" w:cs="Aria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5" w15:restartNumberingAfterBreak="0">
    <w:nsid w:val="68F834D7"/>
    <w:multiLevelType w:val="multilevel"/>
    <w:tmpl w:val="00000013"/>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6" w15:restartNumberingAfterBreak="0">
    <w:nsid w:val="79B571FC"/>
    <w:multiLevelType w:val="hybridMultilevel"/>
    <w:tmpl w:val="B8F8A06E"/>
    <w:lvl w:ilvl="0" w:tplc="F628E206">
      <w:start w:val="1"/>
      <w:numFmt w:val="decimal"/>
      <w:lvlText w:val="%1)"/>
      <w:lvlJc w:val="left"/>
      <w:pPr>
        <w:tabs>
          <w:tab w:val="num" w:pos="705"/>
        </w:tabs>
        <w:ind w:left="705" w:hanging="360"/>
      </w:pPr>
      <w:rPr>
        <w:rFonts w:hint="default"/>
      </w:rPr>
    </w:lvl>
    <w:lvl w:ilvl="1" w:tplc="041B0019" w:tentative="1">
      <w:start w:val="1"/>
      <w:numFmt w:val="lowerLetter"/>
      <w:lvlText w:val="%2."/>
      <w:lvlJc w:val="left"/>
      <w:pPr>
        <w:tabs>
          <w:tab w:val="num" w:pos="1425"/>
        </w:tabs>
        <w:ind w:left="1425" w:hanging="360"/>
      </w:pPr>
    </w:lvl>
    <w:lvl w:ilvl="2" w:tplc="041B001B" w:tentative="1">
      <w:start w:val="1"/>
      <w:numFmt w:val="lowerRoman"/>
      <w:lvlText w:val="%3."/>
      <w:lvlJc w:val="right"/>
      <w:pPr>
        <w:tabs>
          <w:tab w:val="num" w:pos="2145"/>
        </w:tabs>
        <w:ind w:left="2145" w:hanging="180"/>
      </w:pPr>
    </w:lvl>
    <w:lvl w:ilvl="3" w:tplc="041B000F" w:tentative="1">
      <w:start w:val="1"/>
      <w:numFmt w:val="decimal"/>
      <w:lvlText w:val="%4."/>
      <w:lvlJc w:val="left"/>
      <w:pPr>
        <w:tabs>
          <w:tab w:val="num" w:pos="2865"/>
        </w:tabs>
        <w:ind w:left="2865" w:hanging="360"/>
      </w:pPr>
    </w:lvl>
    <w:lvl w:ilvl="4" w:tplc="041B0019" w:tentative="1">
      <w:start w:val="1"/>
      <w:numFmt w:val="lowerLetter"/>
      <w:lvlText w:val="%5."/>
      <w:lvlJc w:val="left"/>
      <w:pPr>
        <w:tabs>
          <w:tab w:val="num" w:pos="3585"/>
        </w:tabs>
        <w:ind w:left="3585" w:hanging="360"/>
      </w:pPr>
    </w:lvl>
    <w:lvl w:ilvl="5" w:tplc="041B001B" w:tentative="1">
      <w:start w:val="1"/>
      <w:numFmt w:val="lowerRoman"/>
      <w:lvlText w:val="%6."/>
      <w:lvlJc w:val="right"/>
      <w:pPr>
        <w:tabs>
          <w:tab w:val="num" w:pos="4305"/>
        </w:tabs>
        <w:ind w:left="4305" w:hanging="180"/>
      </w:pPr>
    </w:lvl>
    <w:lvl w:ilvl="6" w:tplc="041B000F" w:tentative="1">
      <w:start w:val="1"/>
      <w:numFmt w:val="decimal"/>
      <w:lvlText w:val="%7."/>
      <w:lvlJc w:val="left"/>
      <w:pPr>
        <w:tabs>
          <w:tab w:val="num" w:pos="5025"/>
        </w:tabs>
        <w:ind w:left="5025" w:hanging="360"/>
      </w:pPr>
    </w:lvl>
    <w:lvl w:ilvl="7" w:tplc="041B0019" w:tentative="1">
      <w:start w:val="1"/>
      <w:numFmt w:val="lowerLetter"/>
      <w:lvlText w:val="%8."/>
      <w:lvlJc w:val="left"/>
      <w:pPr>
        <w:tabs>
          <w:tab w:val="num" w:pos="5745"/>
        </w:tabs>
        <w:ind w:left="5745" w:hanging="360"/>
      </w:pPr>
    </w:lvl>
    <w:lvl w:ilvl="8" w:tplc="041B001B" w:tentative="1">
      <w:start w:val="1"/>
      <w:numFmt w:val="lowerRoman"/>
      <w:lvlText w:val="%9."/>
      <w:lvlJc w:val="right"/>
      <w:pPr>
        <w:tabs>
          <w:tab w:val="num" w:pos="6465"/>
        </w:tabs>
        <w:ind w:left="6465" w:hanging="180"/>
      </w:pPr>
    </w:lvl>
  </w:abstractNum>
  <w:num w:numId="1" w16cid:durableId="1270164202">
    <w:abstractNumId w:val="0"/>
  </w:num>
  <w:num w:numId="2" w16cid:durableId="518083178">
    <w:abstractNumId w:val="1"/>
  </w:num>
  <w:num w:numId="3" w16cid:durableId="1905485519">
    <w:abstractNumId w:val="2"/>
  </w:num>
  <w:num w:numId="4" w16cid:durableId="1542789558">
    <w:abstractNumId w:val="3"/>
  </w:num>
  <w:num w:numId="5" w16cid:durableId="280769138">
    <w:abstractNumId w:val="4"/>
  </w:num>
  <w:num w:numId="6" w16cid:durableId="110051719">
    <w:abstractNumId w:val="5"/>
  </w:num>
  <w:num w:numId="7" w16cid:durableId="493957334">
    <w:abstractNumId w:val="6"/>
  </w:num>
  <w:num w:numId="8" w16cid:durableId="811139401">
    <w:abstractNumId w:val="7"/>
  </w:num>
  <w:num w:numId="9" w16cid:durableId="1976400008">
    <w:abstractNumId w:val="8"/>
  </w:num>
  <w:num w:numId="10" w16cid:durableId="1177618922">
    <w:abstractNumId w:val="9"/>
  </w:num>
  <w:num w:numId="11" w16cid:durableId="1989043502">
    <w:abstractNumId w:val="10"/>
  </w:num>
  <w:num w:numId="12" w16cid:durableId="1698583202">
    <w:abstractNumId w:val="11"/>
  </w:num>
  <w:num w:numId="13" w16cid:durableId="1163593055">
    <w:abstractNumId w:val="12"/>
  </w:num>
  <w:num w:numId="14" w16cid:durableId="1218515779">
    <w:abstractNumId w:val="13"/>
  </w:num>
  <w:num w:numId="15" w16cid:durableId="703553826">
    <w:abstractNumId w:val="14"/>
  </w:num>
  <w:num w:numId="16" w16cid:durableId="336005630">
    <w:abstractNumId w:val="15"/>
  </w:num>
  <w:num w:numId="17" w16cid:durableId="166797243">
    <w:abstractNumId w:val="16"/>
  </w:num>
  <w:num w:numId="18" w16cid:durableId="1838375721">
    <w:abstractNumId w:val="17"/>
  </w:num>
  <w:num w:numId="19" w16cid:durableId="1892181502">
    <w:abstractNumId w:val="18"/>
  </w:num>
  <w:num w:numId="20" w16cid:durableId="356204118">
    <w:abstractNumId w:val="19"/>
  </w:num>
  <w:num w:numId="21" w16cid:durableId="963385683">
    <w:abstractNumId w:val="20"/>
  </w:num>
  <w:num w:numId="22" w16cid:durableId="1138107983">
    <w:abstractNumId w:val="21"/>
  </w:num>
  <w:num w:numId="23" w16cid:durableId="1732802827">
    <w:abstractNumId w:val="31"/>
  </w:num>
  <w:num w:numId="24" w16cid:durableId="1520004108">
    <w:abstractNumId w:val="30"/>
  </w:num>
  <w:num w:numId="25" w16cid:durableId="1399593968">
    <w:abstractNumId w:val="25"/>
  </w:num>
  <w:num w:numId="26" w16cid:durableId="2024550358">
    <w:abstractNumId w:val="24"/>
  </w:num>
  <w:num w:numId="27" w16cid:durableId="1423454591">
    <w:abstractNumId w:val="23"/>
  </w:num>
  <w:num w:numId="28" w16cid:durableId="465508890">
    <w:abstractNumId w:val="28"/>
  </w:num>
  <w:num w:numId="29" w16cid:durableId="210707351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3947969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48087263">
    <w:abstractNumId w:val="36"/>
  </w:num>
  <w:num w:numId="32" w16cid:durableId="240065846">
    <w:abstractNumId w:val="27"/>
  </w:num>
  <w:num w:numId="33" w16cid:durableId="1556427565">
    <w:abstractNumId w:val="29"/>
  </w:num>
  <w:num w:numId="34" w16cid:durableId="61031620">
    <w:abstractNumId w:val="32"/>
  </w:num>
  <w:num w:numId="35" w16cid:durableId="1160119623">
    <w:abstractNumId w:val="35"/>
  </w:num>
  <w:num w:numId="36" w16cid:durableId="526872750">
    <w:abstractNumId w:val="22"/>
  </w:num>
  <w:num w:numId="37" w16cid:durableId="569314605">
    <w:abstractNumId w:val="33"/>
  </w:num>
  <w:num w:numId="38" w16cid:durableId="92793184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820"/>
    <w:rsid w:val="000011AC"/>
    <w:rsid w:val="00002F7E"/>
    <w:rsid w:val="00011C1C"/>
    <w:rsid w:val="000246E3"/>
    <w:rsid w:val="00025B4E"/>
    <w:rsid w:val="00026DAD"/>
    <w:rsid w:val="000379B2"/>
    <w:rsid w:val="00040241"/>
    <w:rsid w:val="00043DB3"/>
    <w:rsid w:val="00051BD0"/>
    <w:rsid w:val="00064E69"/>
    <w:rsid w:val="00072C40"/>
    <w:rsid w:val="000C1FEC"/>
    <w:rsid w:val="000C74E0"/>
    <w:rsid w:val="000F6023"/>
    <w:rsid w:val="00100F92"/>
    <w:rsid w:val="00110BA1"/>
    <w:rsid w:val="00116278"/>
    <w:rsid w:val="00125FF9"/>
    <w:rsid w:val="00132C07"/>
    <w:rsid w:val="0013341B"/>
    <w:rsid w:val="00134FFB"/>
    <w:rsid w:val="00140DAC"/>
    <w:rsid w:val="00151C7A"/>
    <w:rsid w:val="00152F85"/>
    <w:rsid w:val="001535A8"/>
    <w:rsid w:val="00180693"/>
    <w:rsid w:val="00182357"/>
    <w:rsid w:val="0019084F"/>
    <w:rsid w:val="001A68C4"/>
    <w:rsid w:val="001C4EFA"/>
    <w:rsid w:val="001D0C56"/>
    <w:rsid w:val="001D0FD3"/>
    <w:rsid w:val="001F1756"/>
    <w:rsid w:val="00222C80"/>
    <w:rsid w:val="002242C0"/>
    <w:rsid w:val="00224337"/>
    <w:rsid w:val="00230B1F"/>
    <w:rsid w:val="002373C5"/>
    <w:rsid w:val="002413E7"/>
    <w:rsid w:val="002442E1"/>
    <w:rsid w:val="002527AA"/>
    <w:rsid w:val="002541BE"/>
    <w:rsid w:val="002652D9"/>
    <w:rsid w:val="0027261F"/>
    <w:rsid w:val="002750D6"/>
    <w:rsid w:val="0028276C"/>
    <w:rsid w:val="00284577"/>
    <w:rsid w:val="00284FB1"/>
    <w:rsid w:val="00287DE5"/>
    <w:rsid w:val="00291158"/>
    <w:rsid w:val="002A26D0"/>
    <w:rsid w:val="002A42C2"/>
    <w:rsid w:val="002B52D9"/>
    <w:rsid w:val="002B5D27"/>
    <w:rsid w:val="002C2E5E"/>
    <w:rsid w:val="002C707A"/>
    <w:rsid w:val="002C78C1"/>
    <w:rsid w:val="002E03E6"/>
    <w:rsid w:val="002F2A44"/>
    <w:rsid w:val="002F2E56"/>
    <w:rsid w:val="00300031"/>
    <w:rsid w:val="00303CFB"/>
    <w:rsid w:val="00314DE8"/>
    <w:rsid w:val="00325BDE"/>
    <w:rsid w:val="003317A8"/>
    <w:rsid w:val="0034299A"/>
    <w:rsid w:val="003510BB"/>
    <w:rsid w:val="00353EE1"/>
    <w:rsid w:val="00365772"/>
    <w:rsid w:val="00381531"/>
    <w:rsid w:val="00383838"/>
    <w:rsid w:val="003854DB"/>
    <w:rsid w:val="00391941"/>
    <w:rsid w:val="003974D4"/>
    <w:rsid w:val="003A2774"/>
    <w:rsid w:val="003A5528"/>
    <w:rsid w:val="003A76A8"/>
    <w:rsid w:val="003B30E0"/>
    <w:rsid w:val="003B3CA2"/>
    <w:rsid w:val="003C1140"/>
    <w:rsid w:val="003D012B"/>
    <w:rsid w:val="003D4C34"/>
    <w:rsid w:val="003D5A60"/>
    <w:rsid w:val="003D6765"/>
    <w:rsid w:val="003D6958"/>
    <w:rsid w:val="003E2098"/>
    <w:rsid w:val="003E33AC"/>
    <w:rsid w:val="003F5F46"/>
    <w:rsid w:val="0040632B"/>
    <w:rsid w:val="004078BD"/>
    <w:rsid w:val="00416FAF"/>
    <w:rsid w:val="00425D00"/>
    <w:rsid w:val="00426ED6"/>
    <w:rsid w:val="00447806"/>
    <w:rsid w:val="004512F5"/>
    <w:rsid w:val="00453517"/>
    <w:rsid w:val="00461D10"/>
    <w:rsid w:val="00466947"/>
    <w:rsid w:val="00473B30"/>
    <w:rsid w:val="004943E7"/>
    <w:rsid w:val="004A09DD"/>
    <w:rsid w:val="004A1381"/>
    <w:rsid w:val="004A2324"/>
    <w:rsid w:val="004A5AD6"/>
    <w:rsid w:val="004B4BE2"/>
    <w:rsid w:val="004B4E70"/>
    <w:rsid w:val="004C102B"/>
    <w:rsid w:val="004C73A6"/>
    <w:rsid w:val="004D3BB3"/>
    <w:rsid w:val="004E3A58"/>
    <w:rsid w:val="004E3CFE"/>
    <w:rsid w:val="004F131C"/>
    <w:rsid w:val="004F2F26"/>
    <w:rsid w:val="00500456"/>
    <w:rsid w:val="00500866"/>
    <w:rsid w:val="0050507B"/>
    <w:rsid w:val="00514441"/>
    <w:rsid w:val="00521562"/>
    <w:rsid w:val="00526E91"/>
    <w:rsid w:val="00527618"/>
    <w:rsid w:val="0054173F"/>
    <w:rsid w:val="0054321E"/>
    <w:rsid w:val="00543953"/>
    <w:rsid w:val="00560E4E"/>
    <w:rsid w:val="00561DF1"/>
    <w:rsid w:val="00566D1B"/>
    <w:rsid w:val="0058309A"/>
    <w:rsid w:val="00594F7E"/>
    <w:rsid w:val="005977C8"/>
    <w:rsid w:val="00597872"/>
    <w:rsid w:val="005A5376"/>
    <w:rsid w:val="005A724A"/>
    <w:rsid w:val="005A7318"/>
    <w:rsid w:val="005B253B"/>
    <w:rsid w:val="005B7860"/>
    <w:rsid w:val="005D1310"/>
    <w:rsid w:val="005D34BD"/>
    <w:rsid w:val="005D458E"/>
    <w:rsid w:val="005D722F"/>
    <w:rsid w:val="005E1FEA"/>
    <w:rsid w:val="005E2189"/>
    <w:rsid w:val="005E2564"/>
    <w:rsid w:val="005E3AAC"/>
    <w:rsid w:val="005E794B"/>
    <w:rsid w:val="005E79FB"/>
    <w:rsid w:val="005F4CB5"/>
    <w:rsid w:val="00606D2D"/>
    <w:rsid w:val="00616491"/>
    <w:rsid w:val="00623F21"/>
    <w:rsid w:val="00627D6A"/>
    <w:rsid w:val="00640820"/>
    <w:rsid w:val="006427F1"/>
    <w:rsid w:val="006438C2"/>
    <w:rsid w:val="00647F27"/>
    <w:rsid w:val="00650E10"/>
    <w:rsid w:val="00653D3C"/>
    <w:rsid w:val="00657AE9"/>
    <w:rsid w:val="006673ED"/>
    <w:rsid w:val="0066797C"/>
    <w:rsid w:val="0067463B"/>
    <w:rsid w:val="00675C16"/>
    <w:rsid w:val="00684DDD"/>
    <w:rsid w:val="00692A2D"/>
    <w:rsid w:val="00693154"/>
    <w:rsid w:val="00694C69"/>
    <w:rsid w:val="006A1D30"/>
    <w:rsid w:val="006A5A88"/>
    <w:rsid w:val="006A7075"/>
    <w:rsid w:val="006B0A38"/>
    <w:rsid w:val="006B5C4F"/>
    <w:rsid w:val="006C4BB4"/>
    <w:rsid w:val="006D591C"/>
    <w:rsid w:val="006D59EA"/>
    <w:rsid w:val="006D786E"/>
    <w:rsid w:val="006E1CD9"/>
    <w:rsid w:val="006E4338"/>
    <w:rsid w:val="006F4509"/>
    <w:rsid w:val="006F4D47"/>
    <w:rsid w:val="007103AD"/>
    <w:rsid w:val="0072212D"/>
    <w:rsid w:val="007265F4"/>
    <w:rsid w:val="00726CA1"/>
    <w:rsid w:val="00731223"/>
    <w:rsid w:val="0074038D"/>
    <w:rsid w:val="0074181D"/>
    <w:rsid w:val="007447BA"/>
    <w:rsid w:val="0075024F"/>
    <w:rsid w:val="00753440"/>
    <w:rsid w:val="00753F18"/>
    <w:rsid w:val="00756446"/>
    <w:rsid w:val="007732B0"/>
    <w:rsid w:val="007776EA"/>
    <w:rsid w:val="00791921"/>
    <w:rsid w:val="007A0AA6"/>
    <w:rsid w:val="007B3C2D"/>
    <w:rsid w:val="007C2652"/>
    <w:rsid w:val="007C70A8"/>
    <w:rsid w:val="007D18AF"/>
    <w:rsid w:val="007D59E9"/>
    <w:rsid w:val="007E25FD"/>
    <w:rsid w:val="007F1672"/>
    <w:rsid w:val="007F3F70"/>
    <w:rsid w:val="00804F5D"/>
    <w:rsid w:val="00810828"/>
    <w:rsid w:val="008146F2"/>
    <w:rsid w:val="00817D29"/>
    <w:rsid w:val="008301F0"/>
    <w:rsid w:val="00830332"/>
    <w:rsid w:val="00835680"/>
    <w:rsid w:val="00844BE0"/>
    <w:rsid w:val="00850120"/>
    <w:rsid w:val="00857273"/>
    <w:rsid w:val="00871683"/>
    <w:rsid w:val="00873E61"/>
    <w:rsid w:val="008761AC"/>
    <w:rsid w:val="00895879"/>
    <w:rsid w:val="00895FC5"/>
    <w:rsid w:val="008A120D"/>
    <w:rsid w:val="008A391A"/>
    <w:rsid w:val="008A3A49"/>
    <w:rsid w:val="008A5F4E"/>
    <w:rsid w:val="008C224B"/>
    <w:rsid w:val="008D7AC3"/>
    <w:rsid w:val="008E268B"/>
    <w:rsid w:val="008E59B5"/>
    <w:rsid w:val="008F442F"/>
    <w:rsid w:val="00902CE4"/>
    <w:rsid w:val="00907A4E"/>
    <w:rsid w:val="00912393"/>
    <w:rsid w:val="009159B2"/>
    <w:rsid w:val="00916383"/>
    <w:rsid w:val="009164EC"/>
    <w:rsid w:val="00920C49"/>
    <w:rsid w:val="00925C4B"/>
    <w:rsid w:val="00931ABC"/>
    <w:rsid w:val="00937F82"/>
    <w:rsid w:val="00940638"/>
    <w:rsid w:val="0094256F"/>
    <w:rsid w:val="00943D94"/>
    <w:rsid w:val="00963314"/>
    <w:rsid w:val="00963839"/>
    <w:rsid w:val="00966054"/>
    <w:rsid w:val="0097777E"/>
    <w:rsid w:val="009910A6"/>
    <w:rsid w:val="0099381F"/>
    <w:rsid w:val="009B4C99"/>
    <w:rsid w:val="009C1D36"/>
    <w:rsid w:val="009C2C21"/>
    <w:rsid w:val="009E2ACE"/>
    <w:rsid w:val="009E7953"/>
    <w:rsid w:val="00A01318"/>
    <w:rsid w:val="00A16EEB"/>
    <w:rsid w:val="00A17A32"/>
    <w:rsid w:val="00A22845"/>
    <w:rsid w:val="00A4356C"/>
    <w:rsid w:val="00A43784"/>
    <w:rsid w:val="00A4683F"/>
    <w:rsid w:val="00A531A3"/>
    <w:rsid w:val="00A5485D"/>
    <w:rsid w:val="00A55450"/>
    <w:rsid w:val="00A57778"/>
    <w:rsid w:val="00A636E9"/>
    <w:rsid w:val="00A82937"/>
    <w:rsid w:val="00A86A68"/>
    <w:rsid w:val="00A87E2D"/>
    <w:rsid w:val="00A94B9B"/>
    <w:rsid w:val="00AA779D"/>
    <w:rsid w:val="00AB52EE"/>
    <w:rsid w:val="00AD1B39"/>
    <w:rsid w:val="00AD4BE5"/>
    <w:rsid w:val="00AF0131"/>
    <w:rsid w:val="00AF2138"/>
    <w:rsid w:val="00AF57FE"/>
    <w:rsid w:val="00AF62D3"/>
    <w:rsid w:val="00B038B5"/>
    <w:rsid w:val="00B03E49"/>
    <w:rsid w:val="00B05573"/>
    <w:rsid w:val="00B05992"/>
    <w:rsid w:val="00B204A3"/>
    <w:rsid w:val="00B235B8"/>
    <w:rsid w:val="00B24F02"/>
    <w:rsid w:val="00B345F3"/>
    <w:rsid w:val="00B47AA2"/>
    <w:rsid w:val="00B525A9"/>
    <w:rsid w:val="00B531F7"/>
    <w:rsid w:val="00B57DF9"/>
    <w:rsid w:val="00B6030B"/>
    <w:rsid w:val="00B623B8"/>
    <w:rsid w:val="00B64BA6"/>
    <w:rsid w:val="00B80743"/>
    <w:rsid w:val="00B8251E"/>
    <w:rsid w:val="00B82E71"/>
    <w:rsid w:val="00BA10D9"/>
    <w:rsid w:val="00BA16C4"/>
    <w:rsid w:val="00BA22EE"/>
    <w:rsid w:val="00BA272C"/>
    <w:rsid w:val="00BA375B"/>
    <w:rsid w:val="00BA4C46"/>
    <w:rsid w:val="00BB0FC1"/>
    <w:rsid w:val="00BB1158"/>
    <w:rsid w:val="00BC6398"/>
    <w:rsid w:val="00BD6A68"/>
    <w:rsid w:val="00BE2D29"/>
    <w:rsid w:val="00BE5659"/>
    <w:rsid w:val="00BF0B08"/>
    <w:rsid w:val="00BF10D8"/>
    <w:rsid w:val="00BF5B9B"/>
    <w:rsid w:val="00BF5DFB"/>
    <w:rsid w:val="00BF7F01"/>
    <w:rsid w:val="00BF7F3E"/>
    <w:rsid w:val="00C024B0"/>
    <w:rsid w:val="00C02558"/>
    <w:rsid w:val="00C06F73"/>
    <w:rsid w:val="00C11D4E"/>
    <w:rsid w:val="00C258B6"/>
    <w:rsid w:val="00C32B9E"/>
    <w:rsid w:val="00C375D3"/>
    <w:rsid w:val="00C41B97"/>
    <w:rsid w:val="00C517D3"/>
    <w:rsid w:val="00C5447E"/>
    <w:rsid w:val="00C5535B"/>
    <w:rsid w:val="00C65A74"/>
    <w:rsid w:val="00C66CDC"/>
    <w:rsid w:val="00C75B44"/>
    <w:rsid w:val="00C8174B"/>
    <w:rsid w:val="00C90A56"/>
    <w:rsid w:val="00CB0FC7"/>
    <w:rsid w:val="00CB52B5"/>
    <w:rsid w:val="00CC307D"/>
    <w:rsid w:val="00CC7618"/>
    <w:rsid w:val="00CC79FF"/>
    <w:rsid w:val="00CD3249"/>
    <w:rsid w:val="00CE4381"/>
    <w:rsid w:val="00CE5D84"/>
    <w:rsid w:val="00CE6A2C"/>
    <w:rsid w:val="00CF752C"/>
    <w:rsid w:val="00D02957"/>
    <w:rsid w:val="00D04348"/>
    <w:rsid w:val="00D214B2"/>
    <w:rsid w:val="00D26BF9"/>
    <w:rsid w:val="00D332EE"/>
    <w:rsid w:val="00D4440B"/>
    <w:rsid w:val="00D522A1"/>
    <w:rsid w:val="00D67993"/>
    <w:rsid w:val="00D73FB0"/>
    <w:rsid w:val="00D771EE"/>
    <w:rsid w:val="00D77FE2"/>
    <w:rsid w:val="00D84E5C"/>
    <w:rsid w:val="00D8715E"/>
    <w:rsid w:val="00D96B8C"/>
    <w:rsid w:val="00DA6506"/>
    <w:rsid w:val="00DB2652"/>
    <w:rsid w:val="00DB41AE"/>
    <w:rsid w:val="00DB62F8"/>
    <w:rsid w:val="00DB6779"/>
    <w:rsid w:val="00DD7B6F"/>
    <w:rsid w:val="00DF009C"/>
    <w:rsid w:val="00DF1026"/>
    <w:rsid w:val="00E321A3"/>
    <w:rsid w:val="00E3452D"/>
    <w:rsid w:val="00E3766E"/>
    <w:rsid w:val="00E41672"/>
    <w:rsid w:val="00E474BC"/>
    <w:rsid w:val="00E54783"/>
    <w:rsid w:val="00E63F44"/>
    <w:rsid w:val="00E67D22"/>
    <w:rsid w:val="00E70E13"/>
    <w:rsid w:val="00E713BC"/>
    <w:rsid w:val="00E744B5"/>
    <w:rsid w:val="00E81EBD"/>
    <w:rsid w:val="00E845C4"/>
    <w:rsid w:val="00E85E16"/>
    <w:rsid w:val="00EB7D79"/>
    <w:rsid w:val="00ED3659"/>
    <w:rsid w:val="00ED60F3"/>
    <w:rsid w:val="00EE6AB9"/>
    <w:rsid w:val="00EE6CB2"/>
    <w:rsid w:val="00EE7A14"/>
    <w:rsid w:val="00F032A7"/>
    <w:rsid w:val="00F1094E"/>
    <w:rsid w:val="00F1213C"/>
    <w:rsid w:val="00F149F4"/>
    <w:rsid w:val="00F324AA"/>
    <w:rsid w:val="00F420BA"/>
    <w:rsid w:val="00F439A9"/>
    <w:rsid w:val="00F47123"/>
    <w:rsid w:val="00F500E0"/>
    <w:rsid w:val="00F51074"/>
    <w:rsid w:val="00F5477B"/>
    <w:rsid w:val="00F61B2D"/>
    <w:rsid w:val="00F61E0E"/>
    <w:rsid w:val="00FA0683"/>
    <w:rsid w:val="00FB0DED"/>
    <w:rsid w:val="00FB5262"/>
    <w:rsid w:val="00FC0411"/>
    <w:rsid w:val="00FC62DA"/>
    <w:rsid w:val="00FD0FD9"/>
    <w:rsid w:val="00FD53DC"/>
    <w:rsid w:val="00FF29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685A229"/>
  <w15:chartTrackingRefBased/>
  <w15:docId w15:val="{B3312394-DEC4-449A-B742-A369411C2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75D3"/>
    <w:pPr>
      <w:spacing w:after="200" w:line="276" w:lineRule="auto"/>
    </w:pPr>
    <w:rPr>
      <w:sz w:val="22"/>
      <w:szCs w:val="22"/>
      <w:lang w:eastAsia="en-US"/>
    </w:rPr>
  </w:style>
  <w:style w:type="paragraph" w:styleId="Nadpis1">
    <w:name w:val="heading 1"/>
    <w:basedOn w:val="Normlny"/>
    <w:next w:val="Normlny"/>
    <w:link w:val="Nadpis1Char"/>
    <w:qFormat/>
    <w:rsid w:val="006F4509"/>
    <w:pPr>
      <w:keepNext/>
      <w:suppressAutoHyphens/>
      <w:spacing w:after="0" w:line="240" w:lineRule="auto"/>
      <w:jc w:val="center"/>
      <w:outlineLvl w:val="0"/>
    </w:pPr>
    <w:rPr>
      <w:rFonts w:ascii="Times New Roman" w:eastAsia="Times New Roman" w:hAnsi="Times New Roman"/>
      <w:b/>
      <w:bCs/>
      <w:sz w:val="28"/>
      <w:szCs w:val="24"/>
      <w:lang w:val="x-none" w:eastAsia="ar-SA"/>
    </w:rPr>
  </w:style>
  <w:style w:type="paragraph" w:styleId="Nadpis2">
    <w:name w:val="heading 2"/>
    <w:basedOn w:val="Normlny"/>
    <w:next w:val="Normlny"/>
    <w:link w:val="Nadpis2Char"/>
    <w:qFormat/>
    <w:rsid w:val="006F4509"/>
    <w:pPr>
      <w:keepNext/>
      <w:suppressAutoHyphens/>
      <w:spacing w:after="0" w:line="240" w:lineRule="auto"/>
      <w:outlineLvl w:val="1"/>
    </w:pPr>
    <w:rPr>
      <w:rFonts w:ascii="Times New Roman" w:eastAsia="Times New Roman" w:hAnsi="Times New Roman"/>
      <w:b/>
      <w:bCs/>
      <w:sz w:val="24"/>
      <w:szCs w:val="24"/>
      <w:lang w:val="x-none" w:eastAsia="ar-SA"/>
    </w:rPr>
  </w:style>
  <w:style w:type="paragraph" w:styleId="Nadpis3">
    <w:name w:val="heading 3"/>
    <w:basedOn w:val="Normlny"/>
    <w:next w:val="Normlny"/>
    <w:link w:val="Nadpis3Char"/>
    <w:qFormat/>
    <w:rsid w:val="006F4509"/>
    <w:pPr>
      <w:keepNext/>
      <w:suppressAutoHyphens/>
      <w:spacing w:after="0" w:line="240" w:lineRule="auto"/>
      <w:jc w:val="center"/>
      <w:outlineLvl w:val="2"/>
    </w:pPr>
    <w:rPr>
      <w:rFonts w:ascii="Times New Roman" w:eastAsia="Times New Roman" w:hAnsi="Times New Roman"/>
      <w:b/>
      <w:bCs/>
      <w:sz w:val="24"/>
      <w:szCs w:val="24"/>
      <w:lang w:val="x-none" w:eastAsia="ar-SA"/>
    </w:rPr>
  </w:style>
  <w:style w:type="paragraph" w:styleId="Nadpis4">
    <w:name w:val="heading 4"/>
    <w:basedOn w:val="Normlny"/>
    <w:next w:val="Normlny"/>
    <w:link w:val="Nadpis4Char"/>
    <w:qFormat/>
    <w:rsid w:val="006F4509"/>
    <w:pPr>
      <w:keepNext/>
      <w:suppressAutoHyphens/>
      <w:spacing w:after="0" w:line="240" w:lineRule="auto"/>
      <w:outlineLvl w:val="3"/>
    </w:pPr>
    <w:rPr>
      <w:rFonts w:ascii="Times New Roman" w:eastAsia="Times New Roman" w:hAnsi="Times New Roman"/>
      <w:sz w:val="24"/>
      <w:szCs w:val="24"/>
      <w:lang w:val="x-none" w:eastAsia="ar-SA"/>
    </w:rPr>
  </w:style>
  <w:style w:type="paragraph" w:styleId="Nadpis5">
    <w:name w:val="heading 5"/>
    <w:basedOn w:val="Normlny"/>
    <w:next w:val="Normlny"/>
    <w:link w:val="Nadpis5Char"/>
    <w:qFormat/>
    <w:rsid w:val="006F4509"/>
    <w:pPr>
      <w:keepNext/>
      <w:suppressAutoHyphens/>
      <w:spacing w:after="0" w:line="240" w:lineRule="auto"/>
      <w:outlineLvl w:val="4"/>
    </w:pPr>
    <w:rPr>
      <w:rFonts w:ascii="Times New Roman" w:eastAsia="Times New Roman" w:hAnsi="Times New Roman"/>
      <w:sz w:val="26"/>
      <w:szCs w:val="24"/>
      <w:lang w:val="x-none" w:eastAsia="ar-SA"/>
    </w:rPr>
  </w:style>
  <w:style w:type="paragraph" w:styleId="Nadpis6">
    <w:name w:val="heading 6"/>
    <w:basedOn w:val="Normlny"/>
    <w:next w:val="Normlny"/>
    <w:link w:val="Nadpis6Char"/>
    <w:qFormat/>
    <w:rsid w:val="006F4509"/>
    <w:pPr>
      <w:keepNext/>
      <w:suppressAutoHyphens/>
      <w:spacing w:after="0" w:line="240" w:lineRule="auto"/>
      <w:outlineLvl w:val="5"/>
    </w:pPr>
    <w:rPr>
      <w:rFonts w:ascii="Times New Roman" w:eastAsia="Times New Roman" w:hAnsi="Times New Roman"/>
      <w:i/>
      <w:sz w:val="26"/>
      <w:szCs w:val="24"/>
      <w:lang w:val="x-none"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6F4509"/>
    <w:rPr>
      <w:rFonts w:ascii="Times New Roman" w:eastAsia="Times New Roman" w:hAnsi="Times New Roman"/>
      <w:b/>
      <w:bCs/>
      <w:sz w:val="28"/>
      <w:szCs w:val="24"/>
      <w:lang w:eastAsia="ar-SA"/>
    </w:rPr>
  </w:style>
  <w:style w:type="character" w:customStyle="1" w:styleId="Nadpis2Char">
    <w:name w:val="Nadpis 2 Char"/>
    <w:link w:val="Nadpis2"/>
    <w:rsid w:val="006F4509"/>
    <w:rPr>
      <w:rFonts w:ascii="Times New Roman" w:eastAsia="Times New Roman" w:hAnsi="Times New Roman"/>
      <w:b/>
      <w:bCs/>
      <w:sz w:val="24"/>
      <w:szCs w:val="24"/>
      <w:lang w:eastAsia="ar-SA"/>
    </w:rPr>
  </w:style>
  <w:style w:type="character" w:customStyle="1" w:styleId="Nadpis3Char">
    <w:name w:val="Nadpis 3 Char"/>
    <w:link w:val="Nadpis3"/>
    <w:rsid w:val="006F4509"/>
    <w:rPr>
      <w:rFonts w:ascii="Times New Roman" w:eastAsia="Times New Roman" w:hAnsi="Times New Roman"/>
      <w:b/>
      <w:bCs/>
      <w:sz w:val="24"/>
      <w:szCs w:val="24"/>
      <w:lang w:eastAsia="ar-SA"/>
    </w:rPr>
  </w:style>
  <w:style w:type="character" w:customStyle="1" w:styleId="Nadpis4Char">
    <w:name w:val="Nadpis 4 Char"/>
    <w:link w:val="Nadpis4"/>
    <w:rsid w:val="006F4509"/>
    <w:rPr>
      <w:rFonts w:ascii="Times New Roman" w:eastAsia="Times New Roman" w:hAnsi="Times New Roman"/>
      <w:sz w:val="24"/>
      <w:szCs w:val="24"/>
      <w:lang w:eastAsia="ar-SA"/>
    </w:rPr>
  </w:style>
  <w:style w:type="character" w:customStyle="1" w:styleId="Nadpis5Char">
    <w:name w:val="Nadpis 5 Char"/>
    <w:link w:val="Nadpis5"/>
    <w:rsid w:val="006F4509"/>
    <w:rPr>
      <w:rFonts w:ascii="Times New Roman" w:eastAsia="Times New Roman" w:hAnsi="Times New Roman"/>
      <w:sz w:val="26"/>
      <w:szCs w:val="24"/>
      <w:lang w:eastAsia="ar-SA"/>
    </w:rPr>
  </w:style>
  <w:style w:type="character" w:customStyle="1" w:styleId="Nadpis6Char">
    <w:name w:val="Nadpis 6 Char"/>
    <w:link w:val="Nadpis6"/>
    <w:rsid w:val="006F4509"/>
    <w:rPr>
      <w:rFonts w:ascii="Times New Roman" w:eastAsia="Times New Roman" w:hAnsi="Times New Roman"/>
      <w:i/>
      <w:sz w:val="26"/>
      <w:szCs w:val="24"/>
      <w:lang w:eastAsia="ar-SA"/>
    </w:rPr>
  </w:style>
  <w:style w:type="numbering" w:customStyle="1" w:styleId="Bezzoznamu1">
    <w:name w:val="Bez zoznamu1"/>
    <w:next w:val="Bezzoznamu"/>
    <w:semiHidden/>
    <w:rsid w:val="006F4509"/>
  </w:style>
  <w:style w:type="character" w:customStyle="1" w:styleId="WW8Num1z0">
    <w:name w:val="WW8Num1z0"/>
    <w:rsid w:val="006F4509"/>
    <w:rPr>
      <w:rFonts w:ascii="Times New Roman" w:hAnsi="Times New Roman" w:cs="Times New Roman"/>
    </w:rPr>
  </w:style>
  <w:style w:type="character" w:customStyle="1" w:styleId="WW8Num2z0">
    <w:name w:val="WW8Num2z0"/>
    <w:rsid w:val="006F4509"/>
    <w:rPr>
      <w:rFonts w:ascii="Times New Roman" w:eastAsia="Times New Roman" w:hAnsi="Times New Roman" w:cs="Times New Roman"/>
    </w:rPr>
  </w:style>
  <w:style w:type="character" w:customStyle="1" w:styleId="WW8Num3z0">
    <w:name w:val="WW8Num3z0"/>
    <w:rsid w:val="006F4509"/>
    <w:rPr>
      <w:rFonts w:ascii="Symbol" w:hAnsi="Symbol"/>
    </w:rPr>
  </w:style>
  <w:style w:type="character" w:customStyle="1" w:styleId="WW8Num4z0">
    <w:name w:val="WW8Num4z0"/>
    <w:rsid w:val="006F4509"/>
    <w:rPr>
      <w:rFonts w:ascii="Symbol" w:hAnsi="Symbol"/>
    </w:rPr>
  </w:style>
  <w:style w:type="character" w:customStyle="1" w:styleId="WW8Num5z0">
    <w:name w:val="WW8Num5z0"/>
    <w:rsid w:val="006F4509"/>
    <w:rPr>
      <w:rFonts w:ascii="Times New Roman" w:eastAsia="Times New Roman" w:hAnsi="Times New Roman" w:cs="Times New Roman"/>
    </w:rPr>
  </w:style>
  <w:style w:type="character" w:customStyle="1" w:styleId="WW8Num6z0">
    <w:name w:val="WW8Num6z0"/>
    <w:rsid w:val="006F4509"/>
    <w:rPr>
      <w:rFonts w:ascii="Symbol" w:hAnsi="Symbol"/>
    </w:rPr>
  </w:style>
  <w:style w:type="character" w:customStyle="1" w:styleId="WW8Num7z0">
    <w:name w:val="WW8Num7z0"/>
    <w:rsid w:val="006F4509"/>
    <w:rPr>
      <w:rFonts w:ascii="Symbol" w:hAnsi="Symbol"/>
    </w:rPr>
  </w:style>
  <w:style w:type="character" w:customStyle="1" w:styleId="WW8Num8z0">
    <w:name w:val="WW8Num8z0"/>
    <w:rsid w:val="006F4509"/>
    <w:rPr>
      <w:rFonts w:ascii="Symbol" w:hAnsi="Symbol"/>
    </w:rPr>
  </w:style>
  <w:style w:type="character" w:customStyle="1" w:styleId="WW8Num9z0">
    <w:name w:val="WW8Num9z0"/>
    <w:rsid w:val="006F4509"/>
    <w:rPr>
      <w:rFonts w:ascii="Symbol" w:hAnsi="Symbol"/>
    </w:rPr>
  </w:style>
  <w:style w:type="character" w:customStyle="1" w:styleId="WW8Num10z0">
    <w:name w:val="WW8Num10z0"/>
    <w:rsid w:val="006F4509"/>
    <w:rPr>
      <w:rFonts w:ascii="Symbol" w:hAnsi="Symbol"/>
    </w:rPr>
  </w:style>
  <w:style w:type="character" w:customStyle="1" w:styleId="WW8Num12z0">
    <w:name w:val="WW8Num12z0"/>
    <w:rsid w:val="006F4509"/>
    <w:rPr>
      <w:rFonts w:ascii="Symbol" w:hAnsi="Symbol"/>
    </w:rPr>
  </w:style>
  <w:style w:type="character" w:customStyle="1" w:styleId="WW8Num13z0">
    <w:name w:val="WW8Num13z0"/>
    <w:rsid w:val="006F4509"/>
    <w:rPr>
      <w:rFonts w:ascii="Symbol" w:hAnsi="Symbol"/>
    </w:rPr>
  </w:style>
  <w:style w:type="character" w:customStyle="1" w:styleId="WW8Num14z0">
    <w:name w:val="WW8Num14z0"/>
    <w:rsid w:val="006F4509"/>
    <w:rPr>
      <w:rFonts w:ascii="Symbol" w:hAnsi="Symbol"/>
    </w:rPr>
  </w:style>
  <w:style w:type="character" w:customStyle="1" w:styleId="WW8Num15z0">
    <w:name w:val="WW8Num15z0"/>
    <w:rsid w:val="006F4509"/>
    <w:rPr>
      <w:rFonts w:ascii="Symbol" w:hAnsi="Symbol"/>
    </w:rPr>
  </w:style>
  <w:style w:type="character" w:customStyle="1" w:styleId="WW8Num16z0">
    <w:name w:val="WW8Num16z0"/>
    <w:rsid w:val="006F4509"/>
    <w:rPr>
      <w:rFonts w:ascii="Symbol" w:hAnsi="Symbol"/>
    </w:rPr>
  </w:style>
  <w:style w:type="character" w:customStyle="1" w:styleId="WW8Num17z0">
    <w:name w:val="WW8Num17z0"/>
    <w:rsid w:val="006F4509"/>
    <w:rPr>
      <w:rFonts w:ascii="Symbol" w:hAnsi="Symbol"/>
    </w:rPr>
  </w:style>
  <w:style w:type="character" w:customStyle="1" w:styleId="WW8Num18z0">
    <w:name w:val="WW8Num18z0"/>
    <w:rsid w:val="006F4509"/>
    <w:rPr>
      <w:rFonts w:ascii="StarSymbol" w:hAnsi="StarSymbol" w:cs="StarSymbol"/>
      <w:sz w:val="18"/>
      <w:szCs w:val="18"/>
    </w:rPr>
  </w:style>
  <w:style w:type="character" w:customStyle="1" w:styleId="WW8Num20z0">
    <w:name w:val="WW8Num20z0"/>
    <w:rsid w:val="006F4509"/>
    <w:rPr>
      <w:rFonts w:ascii="StarSymbol" w:hAnsi="StarSymbol" w:cs="StarSymbol"/>
      <w:sz w:val="18"/>
      <w:szCs w:val="18"/>
    </w:rPr>
  </w:style>
  <w:style w:type="character" w:customStyle="1" w:styleId="WW8Num21z0">
    <w:name w:val="WW8Num21z0"/>
    <w:rsid w:val="006F4509"/>
    <w:rPr>
      <w:rFonts w:ascii="Symbol" w:hAnsi="Symbol"/>
    </w:rPr>
  </w:style>
  <w:style w:type="character" w:customStyle="1" w:styleId="Absatz-Standardschriftart">
    <w:name w:val="Absatz-Standardschriftart"/>
    <w:rsid w:val="006F4509"/>
  </w:style>
  <w:style w:type="character" w:customStyle="1" w:styleId="WW-Absatz-Standardschriftart">
    <w:name w:val="WW-Absatz-Standardschriftart"/>
    <w:rsid w:val="006F4509"/>
  </w:style>
  <w:style w:type="character" w:customStyle="1" w:styleId="WW-Absatz-Standardschriftart1">
    <w:name w:val="WW-Absatz-Standardschriftart1"/>
    <w:rsid w:val="006F4509"/>
  </w:style>
  <w:style w:type="character" w:customStyle="1" w:styleId="WW-Absatz-Standardschriftart11">
    <w:name w:val="WW-Absatz-Standardschriftart11"/>
    <w:rsid w:val="006F4509"/>
  </w:style>
  <w:style w:type="character" w:customStyle="1" w:styleId="WW-Absatz-Standardschriftart111">
    <w:name w:val="WW-Absatz-Standardschriftart111"/>
    <w:rsid w:val="006F4509"/>
  </w:style>
  <w:style w:type="character" w:customStyle="1" w:styleId="WW-Absatz-Standardschriftart1111">
    <w:name w:val="WW-Absatz-Standardschriftart1111"/>
    <w:rsid w:val="006F4509"/>
  </w:style>
  <w:style w:type="character" w:customStyle="1" w:styleId="WW-Absatz-Standardschriftart11111">
    <w:name w:val="WW-Absatz-Standardschriftart11111"/>
    <w:rsid w:val="006F4509"/>
  </w:style>
  <w:style w:type="character" w:customStyle="1" w:styleId="WW-Absatz-Standardschriftart111111">
    <w:name w:val="WW-Absatz-Standardschriftart111111"/>
    <w:rsid w:val="006F4509"/>
  </w:style>
  <w:style w:type="character" w:customStyle="1" w:styleId="WW-Absatz-Standardschriftart1111111">
    <w:name w:val="WW-Absatz-Standardschriftart1111111"/>
    <w:rsid w:val="006F4509"/>
  </w:style>
  <w:style w:type="character" w:customStyle="1" w:styleId="WW-Absatz-Standardschriftart11111111">
    <w:name w:val="WW-Absatz-Standardschriftart11111111"/>
    <w:rsid w:val="006F4509"/>
  </w:style>
  <w:style w:type="character" w:customStyle="1" w:styleId="WW-Absatz-Standardschriftart111111111">
    <w:name w:val="WW-Absatz-Standardschriftart111111111"/>
    <w:rsid w:val="006F4509"/>
  </w:style>
  <w:style w:type="character" w:customStyle="1" w:styleId="WW-Absatz-Standardschriftart1111111111">
    <w:name w:val="WW-Absatz-Standardschriftart1111111111"/>
    <w:rsid w:val="006F4509"/>
  </w:style>
  <w:style w:type="character" w:customStyle="1" w:styleId="WW-Absatz-Standardschriftart11111111111">
    <w:name w:val="WW-Absatz-Standardschriftart11111111111"/>
    <w:rsid w:val="006F4509"/>
  </w:style>
  <w:style w:type="character" w:customStyle="1" w:styleId="WW-Absatz-Standardschriftart111111111111">
    <w:name w:val="WW-Absatz-Standardschriftart111111111111"/>
    <w:rsid w:val="006F4509"/>
  </w:style>
  <w:style w:type="character" w:customStyle="1" w:styleId="WW-Absatz-Standardschriftart1111111111111">
    <w:name w:val="WW-Absatz-Standardschriftart1111111111111"/>
    <w:rsid w:val="006F4509"/>
  </w:style>
  <w:style w:type="character" w:customStyle="1" w:styleId="WW-Absatz-Standardschriftart11111111111111">
    <w:name w:val="WW-Absatz-Standardschriftart11111111111111"/>
    <w:rsid w:val="006F4509"/>
  </w:style>
  <w:style w:type="character" w:customStyle="1" w:styleId="WW-Absatz-Standardschriftart111111111111111">
    <w:name w:val="WW-Absatz-Standardschriftart111111111111111"/>
    <w:rsid w:val="006F4509"/>
  </w:style>
  <w:style w:type="character" w:customStyle="1" w:styleId="WW-Absatz-Standardschriftart1111111111111111">
    <w:name w:val="WW-Absatz-Standardschriftart1111111111111111"/>
    <w:rsid w:val="006F4509"/>
  </w:style>
  <w:style w:type="character" w:customStyle="1" w:styleId="WW-Absatz-Standardschriftart11111111111111111">
    <w:name w:val="WW-Absatz-Standardschriftart11111111111111111"/>
    <w:rsid w:val="006F4509"/>
  </w:style>
  <w:style w:type="character" w:customStyle="1" w:styleId="WW-Absatz-Standardschriftart111111111111111111">
    <w:name w:val="WW-Absatz-Standardschriftart111111111111111111"/>
    <w:rsid w:val="006F4509"/>
  </w:style>
  <w:style w:type="character" w:customStyle="1" w:styleId="WW8Num11z0">
    <w:name w:val="WW8Num11z0"/>
    <w:rsid w:val="006F4509"/>
    <w:rPr>
      <w:rFonts w:ascii="Symbol" w:hAnsi="Symbol"/>
    </w:rPr>
  </w:style>
  <w:style w:type="character" w:customStyle="1" w:styleId="WW-Absatz-Standardschriftart1111111111111111111">
    <w:name w:val="WW-Absatz-Standardschriftart1111111111111111111"/>
    <w:rsid w:val="006F4509"/>
  </w:style>
  <w:style w:type="character" w:customStyle="1" w:styleId="WW-Absatz-Standardschriftart11111111111111111111">
    <w:name w:val="WW-Absatz-Standardschriftart11111111111111111111"/>
    <w:rsid w:val="006F4509"/>
  </w:style>
  <w:style w:type="character" w:customStyle="1" w:styleId="WW-Absatz-Standardschriftart111111111111111111111">
    <w:name w:val="WW-Absatz-Standardschriftart111111111111111111111"/>
    <w:rsid w:val="006F4509"/>
  </w:style>
  <w:style w:type="character" w:customStyle="1" w:styleId="WW-Absatz-Standardschriftart1111111111111111111111">
    <w:name w:val="WW-Absatz-Standardschriftart1111111111111111111111"/>
    <w:rsid w:val="006F4509"/>
  </w:style>
  <w:style w:type="character" w:customStyle="1" w:styleId="WW-Absatz-Standardschriftart11111111111111111111111">
    <w:name w:val="WW-Absatz-Standardschriftart11111111111111111111111"/>
    <w:rsid w:val="006F4509"/>
  </w:style>
  <w:style w:type="character" w:customStyle="1" w:styleId="WW-Absatz-Standardschriftart111111111111111111111111">
    <w:name w:val="WW-Absatz-Standardschriftart111111111111111111111111"/>
    <w:rsid w:val="006F4509"/>
  </w:style>
  <w:style w:type="character" w:customStyle="1" w:styleId="WW8Num2z1">
    <w:name w:val="WW8Num2z1"/>
    <w:rsid w:val="006F4509"/>
    <w:rPr>
      <w:rFonts w:ascii="Courier New" w:hAnsi="Courier New"/>
    </w:rPr>
  </w:style>
  <w:style w:type="character" w:customStyle="1" w:styleId="WW8Num2z2">
    <w:name w:val="WW8Num2z2"/>
    <w:rsid w:val="006F4509"/>
    <w:rPr>
      <w:rFonts w:ascii="Wingdings" w:hAnsi="Wingdings"/>
    </w:rPr>
  </w:style>
  <w:style w:type="character" w:customStyle="1" w:styleId="WW8Num2z3">
    <w:name w:val="WW8Num2z3"/>
    <w:rsid w:val="006F4509"/>
    <w:rPr>
      <w:rFonts w:ascii="Symbol" w:hAnsi="Symbol"/>
    </w:rPr>
  </w:style>
  <w:style w:type="character" w:customStyle="1" w:styleId="WW8Num5z1">
    <w:name w:val="WW8Num5z1"/>
    <w:rsid w:val="006F4509"/>
    <w:rPr>
      <w:rFonts w:ascii="Courier New" w:hAnsi="Courier New"/>
    </w:rPr>
  </w:style>
  <w:style w:type="character" w:customStyle="1" w:styleId="WW8Num5z2">
    <w:name w:val="WW8Num5z2"/>
    <w:rsid w:val="006F4509"/>
    <w:rPr>
      <w:rFonts w:ascii="Wingdings" w:hAnsi="Wingdings"/>
    </w:rPr>
  </w:style>
  <w:style w:type="character" w:customStyle="1" w:styleId="WW8Num5z3">
    <w:name w:val="WW8Num5z3"/>
    <w:rsid w:val="006F4509"/>
    <w:rPr>
      <w:rFonts w:ascii="Symbol" w:hAnsi="Symbol"/>
    </w:rPr>
  </w:style>
  <w:style w:type="character" w:customStyle="1" w:styleId="WW8Num19z0">
    <w:name w:val="WW8Num19z0"/>
    <w:rsid w:val="006F4509"/>
    <w:rPr>
      <w:rFonts w:ascii="Symbol" w:hAnsi="Symbol"/>
    </w:rPr>
  </w:style>
  <w:style w:type="character" w:customStyle="1" w:styleId="WW8Num22z0">
    <w:name w:val="WW8Num22z0"/>
    <w:rsid w:val="006F4509"/>
    <w:rPr>
      <w:rFonts w:ascii="Times New Roman" w:eastAsia="Times New Roman" w:hAnsi="Times New Roman" w:cs="Times New Roman"/>
    </w:rPr>
  </w:style>
  <w:style w:type="character" w:customStyle="1" w:styleId="WW8Num22z1">
    <w:name w:val="WW8Num22z1"/>
    <w:rsid w:val="006F4509"/>
    <w:rPr>
      <w:rFonts w:ascii="Courier New" w:hAnsi="Courier New"/>
    </w:rPr>
  </w:style>
  <w:style w:type="character" w:customStyle="1" w:styleId="WW8Num22z2">
    <w:name w:val="WW8Num22z2"/>
    <w:rsid w:val="006F4509"/>
    <w:rPr>
      <w:rFonts w:ascii="Wingdings" w:hAnsi="Wingdings"/>
    </w:rPr>
  </w:style>
  <w:style w:type="character" w:customStyle="1" w:styleId="WW8Num22z3">
    <w:name w:val="WW8Num22z3"/>
    <w:rsid w:val="006F4509"/>
    <w:rPr>
      <w:rFonts w:ascii="Symbol" w:hAnsi="Symbol"/>
    </w:rPr>
  </w:style>
  <w:style w:type="character" w:customStyle="1" w:styleId="Predvolenpsmoodseku1">
    <w:name w:val="Predvolené písmo odseku1"/>
    <w:rsid w:val="006F4509"/>
  </w:style>
  <w:style w:type="character" w:customStyle="1" w:styleId="Odrky">
    <w:name w:val="Odrážky"/>
    <w:rsid w:val="006F4509"/>
    <w:rPr>
      <w:rFonts w:ascii="StarSymbol" w:eastAsia="StarSymbol" w:hAnsi="StarSymbol" w:cs="StarSymbol"/>
      <w:sz w:val="18"/>
      <w:szCs w:val="18"/>
    </w:rPr>
  </w:style>
  <w:style w:type="character" w:customStyle="1" w:styleId="Symbolypreslovanie">
    <w:name w:val="Symboly pre číslovanie"/>
    <w:rsid w:val="006F4509"/>
  </w:style>
  <w:style w:type="paragraph" w:styleId="Zkladntext">
    <w:name w:val="Body Text"/>
    <w:basedOn w:val="Normlny"/>
    <w:link w:val="ZkladntextChar"/>
    <w:semiHidden/>
    <w:rsid w:val="006F4509"/>
    <w:pPr>
      <w:suppressAutoHyphens/>
      <w:spacing w:after="120" w:line="240" w:lineRule="auto"/>
    </w:pPr>
    <w:rPr>
      <w:rFonts w:ascii="Times New Roman" w:eastAsia="Times New Roman" w:hAnsi="Times New Roman"/>
      <w:sz w:val="24"/>
      <w:szCs w:val="24"/>
      <w:lang w:val="x-none" w:eastAsia="ar-SA"/>
    </w:rPr>
  </w:style>
  <w:style w:type="character" w:customStyle="1" w:styleId="ZkladntextChar">
    <w:name w:val="Základný text Char"/>
    <w:link w:val="Zkladntext"/>
    <w:semiHidden/>
    <w:rsid w:val="006F4509"/>
    <w:rPr>
      <w:rFonts w:ascii="Times New Roman" w:eastAsia="Times New Roman" w:hAnsi="Times New Roman"/>
      <w:sz w:val="24"/>
      <w:szCs w:val="24"/>
      <w:lang w:eastAsia="ar-SA"/>
    </w:rPr>
  </w:style>
  <w:style w:type="paragraph" w:customStyle="1" w:styleId="Popisok">
    <w:name w:val="Popisok"/>
    <w:basedOn w:val="Normlny"/>
    <w:rsid w:val="006F4509"/>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Index">
    <w:name w:val="Index"/>
    <w:basedOn w:val="Normlny"/>
    <w:rsid w:val="006F4509"/>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Nadpis">
    <w:name w:val="Nadpis"/>
    <w:basedOn w:val="Normlny"/>
    <w:next w:val="Zkladntext"/>
    <w:rsid w:val="006F4509"/>
    <w:pPr>
      <w:keepNext/>
      <w:suppressAutoHyphens/>
      <w:spacing w:before="240" w:after="120" w:line="240" w:lineRule="auto"/>
    </w:pPr>
    <w:rPr>
      <w:rFonts w:ascii="Arial" w:eastAsia="Lucida Sans Unicode" w:hAnsi="Arial" w:cs="Tahoma"/>
      <w:sz w:val="28"/>
      <w:szCs w:val="28"/>
      <w:lang w:eastAsia="ar-SA"/>
    </w:rPr>
  </w:style>
  <w:style w:type="paragraph" w:styleId="Zarkazkladnhotextu">
    <w:name w:val="Body Text Indent"/>
    <w:basedOn w:val="Normlny"/>
    <w:link w:val="ZarkazkladnhotextuChar"/>
    <w:semiHidden/>
    <w:rsid w:val="006F4509"/>
    <w:pPr>
      <w:suppressAutoHyphens/>
      <w:spacing w:after="0" w:line="240" w:lineRule="auto"/>
      <w:ind w:left="360"/>
    </w:pPr>
    <w:rPr>
      <w:rFonts w:ascii="Times New Roman" w:eastAsia="Times New Roman" w:hAnsi="Times New Roman"/>
      <w:sz w:val="24"/>
      <w:szCs w:val="24"/>
      <w:lang w:val="x-none" w:eastAsia="ar-SA"/>
    </w:rPr>
  </w:style>
  <w:style w:type="character" w:customStyle="1" w:styleId="ZarkazkladnhotextuChar">
    <w:name w:val="Zarážka základného textu Char"/>
    <w:link w:val="Zarkazkladnhotextu"/>
    <w:semiHidden/>
    <w:rsid w:val="006F4509"/>
    <w:rPr>
      <w:rFonts w:ascii="Times New Roman" w:eastAsia="Times New Roman" w:hAnsi="Times New Roman"/>
      <w:sz w:val="24"/>
      <w:szCs w:val="24"/>
      <w:lang w:eastAsia="ar-SA"/>
    </w:rPr>
  </w:style>
  <w:style w:type="paragraph" w:styleId="Hlavika">
    <w:name w:val="header"/>
    <w:basedOn w:val="Normlny"/>
    <w:link w:val="HlavikaChar"/>
    <w:uiPriority w:val="99"/>
    <w:rsid w:val="006F4509"/>
    <w:pP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HlavikaChar">
    <w:name w:val="Hlavička Char"/>
    <w:link w:val="Hlavika"/>
    <w:uiPriority w:val="99"/>
    <w:rsid w:val="006F4509"/>
    <w:rPr>
      <w:rFonts w:ascii="Times New Roman" w:eastAsia="Times New Roman" w:hAnsi="Times New Roman"/>
      <w:sz w:val="24"/>
      <w:szCs w:val="24"/>
      <w:lang w:eastAsia="ar-SA"/>
    </w:rPr>
  </w:style>
  <w:style w:type="paragraph" w:customStyle="1" w:styleId="Obsahtabuky">
    <w:name w:val="Obsah tabuľky"/>
    <w:basedOn w:val="Normlny"/>
    <w:rsid w:val="006F4509"/>
    <w:pPr>
      <w:suppressLineNumbers/>
      <w:suppressAutoHyphens/>
      <w:spacing w:after="0" w:line="240" w:lineRule="auto"/>
    </w:pPr>
    <w:rPr>
      <w:rFonts w:ascii="Times New Roman" w:eastAsia="Times New Roman" w:hAnsi="Times New Roman"/>
      <w:sz w:val="24"/>
      <w:szCs w:val="24"/>
      <w:lang w:eastAsia="ar-SA"/>
    </w:rPr>
  </w:style>
  <w:style w:type="paragraph" w:customStyle="1" w:styleId="Nadpistabuky">
    <w:name w:val="Nadpis tabuľky"/>
    <w:basedOn w:val="Obsahtabuky"/>
    <w:rsid w:val="006F4509"/>
    <w:pPr>
      <w:jc w:val="center"/>
    </w:pPr>
    <w:rPr>
      <w:b/>
      <w:bCs/>
      <w:i/>
      <w:iCs/>
    </w:rPr>
  </w:style>
  <w:style w:type="paragraph" w:customStyle="1" w:styleId="Obsahrmca">
    <w:name w:val="Obsah rámca"/>
    <w:basedOn w:val="Zkladntext"/>
    <w:rsid w:val="006F4509"/>
  </w:style>
  <w:style w:type="paragraph" w:styleId="Pta">
    <w:name w:val="footer"/>
    <w:basedOn w:val="Normlny"/>
    <w:link w:val="PtaChar"/>
    <w:uiPriority w:val="99"/>
    <w:rsid w:val="006F4509"/>
    <w:pP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PtaChar">
    <w:name w:val="Päta Char"/>
    <w:link w:val="Pta"/>
    <w:uiPriority w:val="99"/>
    <w:rsid w:val="006F4509"/>
    <w:rPr>
      <w:rFonts w:ascii="Times New Roman" w:eastAsia="Times New Roman" w:hAnsi="Times New Roman"/>
      <w:sz w:val="24"/>
      <w:szCs w:val="24"/>
      <w:lang w:eastAsia="ar-SA"/>
    </w:rPr>
  </w:style>
  <w:style w:type="paragraph" w:styleId="Nzov">
    <w:name w:val="Title"/>
    <w:basedOn w:val="Normlny"/>
    <w:next w:val="Normlny"/>
    <w:link w:val="NzovChar1"/>
    <w:qFormat/>
    <w:rsid w:val="006F4509"/>
    <w:pPr>
      <w:keepNext/>
      <w:spacing w:before="100" w:beforeAutospacing="1" w:after="220" w:line="240" w:lineRule="auto"/>
      <w:jc w:val="center"/>
      <w:outlineLvl w:val="0"/>
    </w:pPr>
    <w:rPr>
      <w:rFonts w:ascii="Arial Narrow" w:eastAsia="Times New Roman" w:hAnsi="Arial Narrow"/>
      <w:b/>
      <w:bCs/>
      <w:kern w:val="28"/>
      <w:szCs w:val="32"/>
      <w:lang w:val="x-none"/>
    </w:rPr>
  </w:style>
  <w:style w:type="character" w:customStyle="1" w:styleId="NzovChar">
    <w:name w:val="Názov Char"/>
    <w:uiPriority w:val="10"/>
    <w:rsid w:val="006F4509"/>
    <w:rPr>
      <w:rFonts w:ascii="Cambria" w:eastAsia="Times New Roman" w:hAnsi="Cambria" w:cs="Times New Roman"/>
      <w:b/>
      <w:bCs/>
      <w:kern w:val="28"/>
      <w:sz w:val="32"/>
      <w:szCs w:val="32"/>
      <w:lang w:eastAsia="en-US"/>
    </w:rPr>
  </w:style>
  <w:style w:type="character" w:customStyle="1" w:styleId="NzovChar1">
    <w:name w:val="Názov Char1"/>
    <w:link w:val="Nzov"/>
    <w:rsid w:val="006F4509"/>
    <w:rPr>
      <w:rFonts w:ascii="Arial Narrow" w:eastAsia="Times New Roman" w:hAnsi="Arial Narrow"/>
      <w:b/>
      <w:bCs/>
      <w:kern w:val="28"/>
      <w:sz w:val="22"/>
      <w:szCs w:val="32"/>
      <w:lang w:eastAsia="en-US"/>
    </w:rPr>
  </w:style>
  <w:style w:type="paragraph" w:customStyle="1" w:styleId="TopHeader">
    <w:name w:val="Top Header"/>
    <w:basedOn w:val="Normlny"/>
    <w:qFormat/>
    <w:rsid w:val="006F4509"/>
    <w:pPr>
      <w:spacing w:after="0" w:line="240" w:lineRule="auto"/>
      <w:jc w:val="center"/>
    </w:pPr>
    <w:rPr>
      <w:rFonts w:ascii="Arial Narrow" w:eastAsia="Times New Roman" w:hAnsi="Arial Narrow"/>
      <w:b/>
      <w:bCs/>
    </w:rPr>
  </w:style>
  <w:style w:type="character" w:styleId="slostrany">
    <w:name w:val="page number"/>
    <w:basedOn w:val="Predvolenpsmoodseku"/>
    <w:rsid w:val="006F4509"/>
  </w:style>
  <w:style w:type="paragraph" w:styleId="Textbubliny">
    <w:name w:val="Balloon Text"/>
    <w:basedOn w:val="Normlny"/>
    <w:link w:val="TextbublinyChar"/>
    <w:uiPriority w:val="99"/>
    <w:semiHidden/>
    <w:unhideWhenUsed/>
    <w:rsid w:val="006F4509"/>
    <w:pPr>
      <w:spacing w:after="0" w:line="240" w:lineRule="auto"/>
    </w:pPr>
    <w:rPr>
      <w:rFonts w:ascii="Tahoma" w:hAnsi="Tahoma"/>
      <w:sz w:val="16"/>
      <w:szCs w:val="16"/>
      <w:lang w:val="x-none"/>
    </w:rPr>
  </w:style>
  <w:style w:type="character" w:customStyle="1" w:styleId="TextbublinyChar">
    <w:name w:val="Text bubliny Char"/>
    <w:link w:val="Textbubliny"/>
    <w:uiPriority w:val="99"/>
    <w:semiHidden/>
    <w:rsid w:val="006F4509"/>
    <w:rPr>
      <w:rFonts w:ascii="Tahoma" w:hAnsi="Tahoma" w:cs="Tahoma"/>
      <w:sz w:val="16"/>
      <w:szCs w:val="16"/>
      <w:lang w:eastAsia="en-US"/>
    </w:rPr>
  </w:style>
  <w:style w:type="table" w:styleId="Mriekatabuky">
    <w:name w:val="Table Grid"/>
    <w:basedOn w:val="Normlnatabuka"/>
    <w:uiPriority w:val="59"/>
    <w:rsid w:val="007265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4379673">
      <w:bodyDiv w:val="1"/>
      <w:marLeft w:val="0"/>
      <w:marRight w:val="0"/>
      <w:marTop w:val="0"/>
      <w:marBottom w:val="0"/>
      <w:divBdr>
        <w:top w:val="none" w:sz="0" w:space="0" w:color="auto"/>
        <w:left w:val="none" w:sz="0" w:space="0" w:color="auto"/>
        <w:bottom w:val="none" w:sz="0" w:space="0" w:color="auto"/>
        <w:right w:val="none" w:sz="0" w:space="0" w:color="auto"/>
      </w:divBdr>
    </w:div>
    <w:div w:id="178318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F2CA2C-21B4-421D-AB70-88AC0C18CE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2032</Words>
  <Characters>11585</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ŠVPS SR</Company>
  <LinksUpToDate>false</LinksUpToDate>
  <CharactersWithSpaces>13590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Ekonom</dc:creator>
  <cp:keywords/>
  <cp:lastModifiedBy>W10</cp:lastModifiedBy>
  <cp:revision>2</cp:revision>
  <cp:lastPrinted>2020-03-26T12:48:00Z</cp:lastPrinted>
  <dcterms:created xsi:type="dcterms:W3CDTF">2026-03-30T08:39:00Z</dcterms:created>
  <dcterms:modified xsi:type="dcterms:W3CDTF">2026-03-30T08:39:00Z</dcterms:modified>
</cp:coreProperties>
</file>