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4FD2E" w14:textId="77777777" w:rsidR="0043500E" w:rsidRDefault="00E77F4D">
      <w:pPr>
        <w:pStyle w:val="Standard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14:paraId="4491A8F9" w14:textId="77777777" w:rsidR="0043500E" w:rsidRDefault="00E77F4D">
      <w:pPr>
        <w:pStyle w:val="Standard"/>
        <w:jc w:val="both"/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Poznámky  (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NUJ </w:t>
      </w:r>
      <w:r w:rsidR="00587AD7">
        <w:rPr>
          <w:sz w:val="24"/>
          <w:szCs w:val="24"/>
        </w:rPr>
        <w:t>3</w:t>
      </w:r>
      <w:r>
        <w:rPr>
          <w:sz w:val="24"/>
          <w:szCs w:val="24"/>
        </w:rPr>
        <w:t xml:space="preserve"> – 01)           </w:t>
      </w:r>
      <w:r>
        <w:rPr>
          <w:b/>
          <w:bCs/>
          <w:sz w:val="24"/>
          <w:szCs w:val="24"/>
        </w:rPr>
        <w:t>IČO  50954296</w:t>
      </w:r>
    </w:p>
    <w:p w14:paraId="230C3B70" w14:textId="77777777" w:rsidR="0043500E" w:rsidRDefault="0043500E">
      <w:pPr>
        <w:pStyle w:val="Standard"/>
        <w:jc w:val="both"/>
        <w:rPr>
          <w:b/>
          <w:bCs/>
          <w:sz w:val="24"/>
          <w:szCs w:val="24"/>
        </w:rPr>
      </w:pPr>
    </w:p>
    <w:p w14:paraId="27510F81" w14:textId="77777777" w:rsidR="0043500E" w:rsidRDefault="00E77F4D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Poznámky</w:t>
      </w:r>
    </w:p>
    <w:p w14:paraId="6BCC9D34" w14:textId="77777777" w:rsidR="0043500E" w:rsidRDefault="00E77F4D">
      <w:pPr>
        <w:pStyle w:val="Standard"/>
        <w:jc w:val="both"/>
      </w:pPr>
      <w:r>
        <w:rPr>
          <w:b/>
          <w:bCs/>
          <w:sz w:val="24"/>
          <w:szCs w:val="24"/>
        </w:rPr>
        <w:t xml:space="preserve">                                                    </w:t>
      </w:r>
      <w:r>
        <w:rPr>
          <w:sz w:val="24"/>
          <w:szCs w:val="24"/>
        </w:rPr>
        <w:t xml:space="preserve">            k 31.12.20</w:t>
      </w:r>
      <w:r w:rsidR="00A968CF">
        <w:rPr>
          <w:sz w:val="24"/>
          <w:szCs w:val="24"/>
        </w:rPr>
        <w:t>2</w:t>
      </w:r>
      <w:r w:rsidR="006844B8">
        <w:rPr>
          <w:sz w:val="24"/>
          <w:szCs w:val="24"/>
        </w:rPr>
        <w:t>5</w:t>
      </w:r>
    </w:p>
    <w:p w14:paraId="23B7CFD3" w14:textId="77777777" w:rsidR="0043500E" w:rsidRDefault="00E77F4D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I.</w:t>
      </w:r>
    </w:p>
    <w:p w14:paraId="5DAC95E9" w14:textId="77777777" w:rsidR="0043500E" w:rsidRDefault="00E77F4D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Všeobecné údaje</w:t>
      </w:r>
    </w:p>
    <w:p w14:paraId="40FFF7B1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1.Názov účtovnej jednotky: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Súkromná základná umelecká škola</w:t>
      </w:r>
    </w:p>
    <w:p w14:paraId="36CE184B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Sídlo účtovnej jednotky:    Hlavná 367/7,082 12 Kapušany</w:t>
      </w:r>
    </w:p>
    <w:p w14:paraId="1B86CAAB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Dátum založenia účtovnej jednotky: 1.9.2017</w:t>
      </w:r>
    </w:p>
    <w:p w14:paraId="1D19B84C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IČO: 50954296</w:t>
      </w:r>
    </w:p>
    <w:p w14:paraId="7EBFFB98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2.zriaďovateľ: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Kasala Igor</w:t>
      </w:r>
    </w:p>
    <w:p w14:paraId="2623FB12" w14:textId="77777777" w:rsidR="0043500E" w:rsidRDefault="00E77F4D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3.Opis činnosti,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na účel ktorej bola účtovná jednotka zriadená:</w:t>
      </w:r>
    </w:p>
    <w:p w14:paraId="4D6396F6" w14:textId="77777777" w:rsidR="0043500E" w:rsidRDefault="00E77F4D">
      <w:pPr>
        <w:pStyle w:val="Standard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Profil školy</w:t>
      </w:r>
    </w:p>
    <w:p w14:paraId="00A348C4" w14:textId="77777777" w:rsidR="0043500E" w:rsidRDefault="00E77F4D">
      <w:pPr>
        <w:pStyle w:val="Standard"/>
        <w:jc w:val="both"/>
      </w:pPr>
      <w:r>
        <w:rPr>
          <w:sz w:val="24"/>
          <w:szCs w:val="24"/>
        </w:rPr>
        <w:t xml:space="preserve">    Súkromná základná umelecká škola v Kapušanoch na</w:t>
      </w:r>
      <w:r w:rsidR="005D4FE3">
        <w:rPr>
          <w:sz w:val="24"/>
          <w:szCs w:val="24"/>
        </w:rPr>
        <w:t>d</w:t>
      </w:r>
      <w:r>
        <w:rPr>
          <w:sz w:val="24"/>
          <w:szCs w:val="24"/>
        </w:rPr>
        <w:t>väzuje na kultúrne tradície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a regionálne špecifiká  obce  a dbá  na  výber kvalitných osobnostne podnecujúcich  a plne kvalifikovaných pedagógov, ktorí pracujú na plný úväzok v opodstatnených prípadoch aj na čiastočný úväzok. Pre ich tvorivú prácu ako aj bezproblémový priebeh výchovno-vzdelávacieho procesu škola bude vytvára dobré a umelecky a ľudsky motivujúce  podmienky. Súkromná základná umelecká škola sídli na území obce Kapušany, konkrétne v priestoroch Základnej školy Kapušany</w:t>
      </w:r>
    </w:p>
    <w:p w14:paraId="132B422D" w14:textId="77777777" w:rsidR="0043500E" w:rsidRDefault="00E77F4D">
      <w:pPr>
        <w:pStyle w:val="Standard"/>
        <w:spacing w:after="0" w:line="240" w:lineRule="auto"/>
      </w:pPr>
      <w:r>
        <w:rPr>
          <w:b/>
          <w:bCs/>
          <w:sz w:val="24"/>
          <w:szCs w:val="24"/>
        </w:rPr>
        <w:t>Zriadené umelecké odbory:</w:t>
      </w:r>
      <w:r>
        <w:rPr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hudobný, výtvarný literárno-dramatický, tanečný</w:t>
      </w:r>
    </w:p>
    <w:p w14:paraId="7D9669F3" w14:textId="77777777" w:rsidR="0043500E" w:rsidRDefault="00E77F4D">
      <w:pPr>
        <w:pStyle w:val="Standard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Hudobný odbor – študijné zamerania:</w:t>
      </w:r>
    </w:p>
    <w:p w14:paraId="0E6B7E10" w14:textId="77777777" w:rsidR="0043500E" w:rsidRDefault="00E77F4D">
      <w:pPr>
        <w:pStyle w:val="Standard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hra na klavíri</w:t>
      </w:r>
    </w:p>
    <w:p w14:paraId="4CCFE189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hlasová výchova, spev</w:t>
      </w:r>
    </w:p>
    <w:p w14:paraId="5E0C27AC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hra na gitare</w:t>
      </w:r>
    </w:p>
    <w:p w14:paraId="135AE8B3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hra na </w:t>
      </w:r>
      <w:proofErr w:type="spellStart"/>
      <w:r>
        <w:rPr>
          <w:sz w:val="24"/>
          <w:szCs w:val="24"/>
        </w:rPr>
        <w:t>zobcovej</w:t>
      </w:r>
      <w:proofErr w:type="spellEnd"/>
      <w:r>
        <w:rPr>
          <w:sz w:val="24"/>
          <w:szCs w:val="24"/>
        </w:rPr>
        <w:t xml:space="preserve">  flaute</w:t>
      </w:r>
    </w:p>
    <w:p w14:paraId="219DCE21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hra na akordeóne</w:t>
      </w:r>
    </w:p>
    <w:p w14:paraId="3DF99D2F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hra na husliach</w:t>
      </w:r>
    </w:p>
    <w:p w14:paraId="2C0FDBB5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hra na bicie nástroje</w:t>
      </w:r>
    </w:p>
    <w:p w14:paraId="776C7B1A" w14:textId="77777777" w:rsidR="0043500E" w:rsidRDefault="00E77F4D">
      <w:pPr>
        <w:pStyle w:val="Standard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tanec</w:t>
      </w:r>
    </w:p>
    <w:p w14:paraId="17BB982C" w14:textId="77777777" w:rsidR="0043500E" w:rsidRDefault="00E77F4D">
      <w:pPr>
        <w:pStyle w:val="Standard"/>
        <w:spacing w:after="0" w:line="240" w:lineRule="auto"/>
        <w:jc w:val="both"/>
        <w:rPr>
          <w:b/>
          <w:bCs/>
          <w:color w:val="0F0E0E"/>
          <w:sz w:val="24"/>
          <w:szCs w:val="24"/>
        </w:rPr>
      </w:pPr>
      <w:r>
        <w:rPr>
          <w:b/>
          <w:bCs/>
          <w:color w:val="0F0E0E"/>
          <w:sz w:val="24"/>
          <w:szCs w:val="24"/>
        </w:rPr>
        <w:t>Štúdium je rozdelené na:</w:t>
      </w:r>
    </w:p>
    <w:p w14:paraId="12C9900D" w14:textId="77777777" w:rsidR="0043500E" w:rsidRDefault="00E77F4D">
      <w:pPr>
        <w:pStyle w:val="Odsekzoznamu1"/>
        <w:numPr>
          <w:ilvl w:val="0"/>
          <w:numId w:val="5"/>
        </w:numPr>
        <w:spacing w:after="0" w:line="240" w:lineRule="auto"/>
        <w:jc w:val="both"/>
        <w:rPr>
          <w:rFonts w:cs="Calibri"/>
          <w:color w:val="0F0E0E"/>
          <w:sz w:val="24"/>
          <w:szCs w:val="24"/>
        </w:rPr>
      </w:pPr>
      <w:r>
        <w:rPr>
          <w:rFonts w:cs="Calibri"/>
          <w:color w:val="0F0E0E"/>
          <w:sz w:val="24"/>
          <w:szCs w:val="24"/>
        </w:rPr>
        <w:t>prípravné štúdium – jednoročné (pre žiakov 1. ročníka základnej školy)</w:t>
      </w:r>
    </w:p>
    <w:p w14:paraId="59A801D0" w14:textId="77777777" w:rsidR="0043500E" w:rsidRDefault="00E77F4D">
      <w:pPr>
        <w:pStyle w:val="Odsekzoznamu1"/>
        <w:numPr>
          <w:ilvl w:val="0"/>
          <w:numId w:val="3"/>
        </w:numPr>
        <w:spacing w:after="0" w:line="240" w:lineRule="auto"/>
        <w:jc w:val="both"/>
        <w:rPr>
          <w:rFonts w:cs="Calibri"/>
          <w:color w:val="0F0E0E"/>
          <w:sz w:val="24"/>
          <w:szCs w:val="24"/>
        </w:rPr>
      </w:pPr>
      <w:r>
        <w:rPr>
          <w:rFonts w:cs="Calibri"/>
          <w:color w:val="0F0E0E"/>
          <w:sz w:val="24"/>
          <w:szCs w:val="24"/>
        </w:rPr>
        <w:t>základné štúdium na I. stupni trvá 8 rokov a delí sa na prvú časť – primárne umelecké vzdelávanie (4 roky) a druhú časť - nižšie sekundárne umelecké vzdelávanie (4 roky)</w:t>
      </w:r>
    </w:p>
    <w:p w14:paraId="1D5A6028" w14:textId="77777777" w:rsidR="0043500E" w:rsidRDefault="0043500E">
      <w:pPr>
        <w:pStyle w:val="Standard"/>
        <w:jc w:val="both"/>
        <w:rPr>
          <w:b/>
        </w:rPr>
      </w:pPr>
    </w:p>
    <w:p w14:paraId="2F279EF9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Všeobecné ciele a poslanie SZUŠ Kapušany vychádzajú z koncepcie programu realizačného tímu školy, v centre ktorého stojí a musí byť samotný žiak. SZUŠ Kapušany ako centrum</w:t>
      </w:r>
    </w:p>
    <w:p w14:paraId="1E0A7207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11C53988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výchovno-vzdelávacieho procesu, kultúrneho a spoločenského diania pre žiakov, učiteľov, rodičov a verejnosť vo svojom regióne svojimi špeciálnymi vzdelávacími a kultúrno-výchovnými cieľmi, obsahom a organizáciou vzdelávania v plnej miere spĺňa požadované atribúty umeleckej školy s významným kultúrno-výchovným poslaním.</w:t>
      </w:r>
    </w:p>
    <w:p w14:paraId="563CD8B7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SZUŠ Kapušany svojim zameraním predstavuje významnú a zmysluplnú súčasť programu výchovy a vzdelávania v obci Kapušany. Patrí k účinnému nástroju, ktorý usiluje o potláčanie negatívnych prejavov správania sa, drogovej závislosti a kriminalite.</w:t>
      </w:r>
    </w:p>
    <w:p w14:paraId="7752DB2A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Výchovno-vzdelávací proces sa na SZUŠ Kapušany nesie v duchu humanizmu. Žiakom SZUŠ poskytujeme základný stupeň umeleckého vzdelania a prispievame tak k ich všeobecnému rozhľadu v oblasti umenia, ktorý zároveň pozitívne vplýva na rozvoj ich emočnej inteligencie, formovanie určitých vlastností a postojov osobnosti počas psychického a somatického vývoja jedinca.</w:t>
      </w:r>
    </w:p>
    <w:p w14:paraId="40AECFAC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Požiadavky v rámci výchovno-vzdelávacieho procesu, rozvoj a formovanie osobnosti žiakov si vyžadujú špecifický tvorivý prístup pedagógov, ktorý predstavuje pre SZUŠ Kapušany základný stimulačný prvok rozvoja schopností, zručností, návykov a kreativity žiakov. Procesy v rámci umeleckého vzdelávania si vyžadujú rovnomerný rozvoj a koordináciu viacerých zložiek osobnosti a zosúladenie činnosti viacerých systémov.</w:t>
      </w:r>
    </w:p>
    <w:p w14:paraId="0D61C53E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7AD88122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5EDEFC98" w14:textId="77777777" w:rsidR="0043500E" w:rsidRDefault="00E77F4D">
      <w:pPr>
        <w:pStyle w:val="Standard"/>
        <w:spacing w:after="0"/>
        <w:jc w:val="both"/>
      </w:pPr>
      <w:r>
        <w:rPr>
          <w:sz w:val="24"/>
          <w:szCs w:val="24"/>
        </w:rPr>
        <w:t xml:space="preserve">                                                                   </w:t>
      </w:r>
      <w:r>
        <w:rPr>
          <w:b/>
          <w:bCs/>
          <w:sz w:val="24"/>
          <w:szCs w:val="24"/>
        </w:rPr>
        <w:t>II.</w:t>
      </w:r>
    </w:p>
    <w:p w14:paraId="2B8D4E2D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Informácie o účtovných zásadách a účtovných metódach</w:t>
      </w:r>
    </w:p>
    <w:p w14:paraId="66FCF0F5" w14:textId="77777777" w:rsidR="0043500E" w:rsidRDefault="0043500E">
      <w:pPr>
        <w:pStyle w:val="Standard"/>
        <w:spacing w:after="0"/>
        <w:jc w:val="both"/>
        <w:rPr>
          <w:b/>
          <w:bCs/>
          <w:sz w:val="24"/>
          <w:szCs w:val="24"/>
        </w:rPr>
      </w:pPr>
    </w:p>
    <w:p w14:paraId="10B4D454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Spôsob oceňovania jednotlivých zložiek majetku a záväzkov</w:t>
      </w:r>
    </w:p>
    <w:p w14:paraId="04424E85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7ECAFA09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1.Dlhodobý hmotný majetok</w:t>
      </w:r>
    </w:p>
    <w:p w14:paraId="4BE7348A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Dlhodobý majetok obstaraný kúpou je oceňovaný obst</w:t>
      </w:r>
      <w:r w:rsidR="005D4FE3">
        <w:rPr>
          <w:sz w:val="24"/>
          <w:szCs w:val="24"/>
        </w:rPr>
        <w:t>a</w:t>
      </w:r>
      <w:r>
        <w:rPr>
          <w:sz w:val="24"/>
          <w:szCs w:val="24"/>
        </w:rPr>
        <w:t>r</w:t>
      </w:r>
      <w:r w:rsidR="005D4FE3">
        <w:rPr>
          <w:sz w:val="24"/>
          <w:szCs w:val="24"/>
        </w:rPr>
        <w:t>á</w:t>
      </w:r>
      <w:r>
        <w:rPr>
          <w:sz w:val="24"/>
          <w:szCs w:val="24"/>
        </w:rPr>
        <w:t>vacou cenou,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ktorá zahŕňa cenu</w:t>
      </w:r>
    </w:p>
    <w:p w14:paraId="7FD762FA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obstarania a náklady súvisiace s obstaraním</w:t>
      </w:r>
    </w:p>
    <w:p w14:paraId="04FD10A7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2.Pohľadávky</w:t>
      </w:r>
    </w:p>
    <w:p w14:paraId="7B7485A5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14:paraId="403806E0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3.Záväzky</w:t>
      </w:r>
    </w:p>
    <w:p w14:paraId="406C83A3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14:paraId="1E02C9E7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4.Peňažné prostriedky a ceniny</w:t>
      </w:r>
    </w:p>
    <w:p w14:paraId="6C08538B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14:paraId="1679F748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5.Náklady budúcich období a príjmy budúcich období</w:t>
      </w:r>
    </w:p>
    <w:p w14:paraId="60103B54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sa vykazujú vo výške,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ktorá je potrebná na dodržanie zásady vecnej a časovej súvislosti s účtovným obdobím.</w:t>
      </w:r>
    </w:p>
    <w:p w14:paraId="69C0EBDE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6.Tvorba odpisového plánu pre dlhodobý hmotný majetok a dlhodobý nehmotný majetok</w:t>
      </w:r>
    </w:p>
    <w:p w14:paraId="29258222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Spôsob zostavenia odpisového plánu pre jednotlivé druhy dlhodobého hmotného majetku a dlhodobého nehmotného majetku,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pričom sa uvádza doba odpisovania ,použité sadzby odpisov a odpisové metódy pri určení účtovných odpisov.</w:t>
      </w:r>
    </w:p>
    <w:p w14:paraId="1EFE2E11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183A023E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0474C39E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0E8135A1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0DF321EE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43696307" w14:textId="77777777" w:rsidR="0043500E" w:rsidRDefault="00E77F4D">
      <w:pPr>
        <w:pStyle w:val="Standard"/>
        <w:spacing w:after="0"/>
        <w:jc w:val="both"/>
      </w:pPr>
      <w:r>
        <w:rPr>
          <w:sz w:val="24"/>
          <w:szCs w:val="24"/>
        </w:rPr>
        <w:t xml:space="preserve">                                                             </w:t>
      </w:r>
      <w:r>
        <w:rPr>
          <w:b/>
          <w:bCs/>
          <w:sz w:val="24"/>
          <w:szCs w:val="24"/>
        </w:rPr>
        <w:t xml:space="preserve">   III.</w:t>
      </w:r>
    </w:p>
    <w:p w14:paraId="3D08ECE5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</w:t>
      </w:r>
      <w:proofErr w:type="spellStart"/>
      <w:r>
        <w:rPr>
          <w:b/>
          <w:bCs/>
          <w:sz w:val="24"/>
          <w:szCs w:val="24"/>
        </w:rPr>
        <w:t>Informácie,ktoré</w:t>
      </w:r>
      <w:proofErr w:type="spellEnd"/>
      <w:r>
        <w:rPr>
          <w:b/>
          <w:bCs/>
          <w:sz w:val="24"/>
          <w:szCs w:val="24"/>
        </w:rPr>
        <w:t xml:space="preserve"> dopĺňajú a vysvetľujú údaje v súvahe</w:t>
      </w:r>
    </w:p>
    <w:p w14:paraId="1A74CF81" w14:textId="77777777" w:rsidR="0043500E" w:rsidRDefault="0043500E">
      <w:pPr>
        <w:pStyle w:val="Standard"/>
        <w:spacing w:after="0"/>
        <w:jc w:val="both"/>
        <w:rPr>
          <w:b/>
          <w:bCs/>
          <w:sz w:val="24"/>
          <w:szCs w:val="24"/>
        </w:rPr>
      </w:pPr>
    </w:p>
    <w:p w14:paraId="0E495831" w14:textId="77777777" w:rsidR="0043500E" w:rsidRDefault="0043500E">
      <w:pPr>
        <w:pStyle w:val="Standard"/>
        <w:spacing w:after="0"/>
        <w:jc w:val="both"/>
        <w:rPr>
          <w:b/>
          <w:bCs/>
          <w:sz w:val="24"/>
          <w:szCs w:val="24"/>
        </w:rPr>
      </w:pPr>
    </w:p>
    <w:p w14:paraId="2EC8F87D" w14:textId="77777777" w:rsidR="0043500E" w:rsidRDefault="0043500E">
      <w:pPr>
        <w:pStyle w:val="Standard"/>
        <w:spacing w:after="0"/>
        <w:jc w:val="both"/>
        <w:rPr>
          <w:b/>
          <w:bCs/>
          <w:sz w:val="24"/>
          <w:szCs w:val="24"/>
        </w:rPr>
      </w:pPr>
    </w:p>
    <w:p w14:paraId="6EF19F16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1.Aktíva vo výške   </w:t>
      </w:r>
      <w:r w:rsidR="009112D5">
        <w:rPr>
          <w:b/>
          <w:bCs/>
          <w:sz w:val="24"/>
          <w:szCs w:val="24"/>
        </w:rPr>
        <w:t>10</w:t>
      </w:r>
      <w:r w:rsidR="00D44734">
        <w:rPr>
          <w:b/>
          <w:bCs/>
          <w:sz w:val="24"/>
          <w:szCs w:val="24"/>
        </w:rPr>
        <w:t xml:space="preserve"> </w:t>
      </w:r>
      <w:r w:rsidR="00336034">
        <w:rPr>
          <w:b/>
          <w:bCs/>
          <w:sz w:val="24"/>
          <w:szCs w:val="24"/>
        </w:rPr>
        <w:t>78</w:t>
      </w:r>
      <w:r w:rsidR="009112D5">
        <w:rPr>
          <w:b/>
          <w:bCs/>
          <w:sz w:val="24"/>
          <w:szCs w:val="24"/>
        </w:rPr>
        <w:t>3,5</w:t>
      </w:r>
      <w:r w:rsidR="00336034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 €</w:t>
      </w:r>
    </w:p>
    <w:p w14:paraId="4670FA5D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Pokladnica – účet 211 vo výške                                     </w:t>
      </w:r>
      <w:r w:rsidR="00ED0A74">
        <w:rPr>
          <w:sz w:val="24"/>
          <w:szCs w:val="24"/>
        </w:rPr>
        <w:t xml:space="preserve">  </w:t>
      </w:r>
      <w:r w:rsidR="00336034">
        <w:rPr>
          <w:sz w:val="24"/>
          <w:szCs w:val="24"/>
        </w:rPr>
        <w:t>1</w:t>
      </w:r>
      <w:r w:rsidR="009112D5">
        <w:rPr>
          <w:sz w:val="24"/>
          <w:szCs w:val="24"/>
        </w:rPr>
        <w:t>0,</w:t>
      </w:r>
      <w:r w:rsidR="00336034">
        <w:rPr>
          <w:sz w:val="24"/>
          <w:szCs w:val="24"/>
        </w:rPr>
        <w:t>2</w:t>
      </w:r>
      <w:r w:rsidR="009112D5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14:paraId="7741A6DC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Bankové účty – účet 221  vo výške                            </w:t>
      </w:r>
      <w:r w:rsidR="009112D5">
        <w:rPr>
          <w:sz w:val="24"/>
          <w:szCs w:val="24"/>
        </w:rPr>
        <w:t xml:space="preserve">   </w:t>
      </w:r>
      <w:r w:rsidR="00336034">
        <w:rPr>
          <w:sz w:val="24"/>
          <w:szCs w:val="24"/>
        </w:rPr>
        <w:t>97</w:t>
      </w:r>
      <w:r w:rsidR="009112D5">
        <w:rPr>
          <w:sz w:val="24"/>
          <w:szCs w:val="24"/>
        </w:rPr>
        <w:t>7,</w:t>
      </w:r>
      <w:r w:rsidR="00336034">
        <w:rPr>
          <w:sz w:val="24"/>
          <w:szCs w:val="24"/>
        </w:rPr>
        <w:t>30</w:t>
      </w:r>
      <w:r>
        <w:rPr>
          <w:sz w:val="24"/>
          <w:szCs w:val="24"/>
        </w:rPr>
        <w:t xml:space="preserve"> €</w:t>
      </w:r>
    </w:p>
    <w:p w14:paraId="2CAB4766" w14:textId="77777777" w:rsidR="00ED0A74" w:rsidRDefault="00ED0A7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Samostatné hnuteľné veci – účet 022                       </w:t>
      </w:r>
      <w:r w:rsidR="009112D5">
        <w:rPr>
          <w:sz w:val="24"/>
          <w:szCs w:val="24"/>
        </w:rPr>
        <w:t>9</w:t>
      </w:r>
      <w:r>
        <w:rPr>
          <w:sz w:val="24"/>
          <w:szCs w:val="24"/>
        </w:rPr>
        <w:t> 79</w:t>
      </w:r>
      <w:r w:rsidR="009112D5">
        <w:rPr>
          <w:sz w:val="24"/>
          <w:szCs w:val="24"/>
        </w:rPr>
        <w:t>6</w:t>
      </w:r>
      <w:r>
        <w:rPr>
          <w:sz w:val="24"/>
          <w:szCs w:val="24"/>
        </w:rPr>
        <w:t>,</w:t>
      </w:r>
      <w:r w:rsidR="009112D5">
        <w:rPr>
          <w:sz w:val="24"/>
          <w:szCs w:val="24"/>
        </w:rPr>
        <w:t>00</w:t>
      </w:r>
      <w:r>
        <w:rPr>
          <w:sz w:val="24"/>
          <w:szCs w:val="24"/>
        </w:rPr>
        <w:t xml:space="preserve"> €</w:t>
      </w:r>
    </w:p>
    <w:p w14:paraId="41DEE919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1FA14424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2.Pasíva vo výške  </w:t>
      </w:r>
      <w:r w:rsidR="00B72682">
        <w:rPr>
          <w:b/>
          <w:bCs/>
          <w:sz w:val="24"/>
          <w:szCs w:val="24"/>
        </w:rPr>
        <w:t>1885,-</w:t>
      </w:r>
      <w:r>
        <w:rPr>
          <w:b/>
          <w:bCs/>
          <w:sz w:val="24"/>
          <w:szCs w:val="24"/>
        </w:rPr>
        <w:t xml:space="preserve"> €  </w:t>
      </w:r>
    </w:p>
    <w:p w14:paraId="08BFEDAD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Krátkodobé rezervy -účet 323                              </w:t>
      </w:r>
      <w:r w:rsidR="00640D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ED0A74">
        <w:rPr>
          <w:sz w:val="24"/>
          <w:szCs w:val="24"/>
        </w:rPr>
        <w:t xml:space="preserve">                 </w:t>
      </w:r>
      <w:r w:rsidR="00D44734">
        <w:rPr>
          <w:sz w:val="24"/>
          <w:szCs w:val="24"/>
        </w:rPr>
        <w:t xml:space="preserve"> </w:t>
      </w:r>
      <w:r w:rsidR="00F422FC">
        <w:rPr>
          <w:sz w:val="24"/>
          <w:szCs w:val="24"/>
        </w:rPr>
        <w:t xml:space="preserve">  9981,70 </w:t>
      </w:r>
      <w:r>
        <w:rPr>
          <w:sz w:val="24"/>
          <w:szCs w:val="24"/>
        </w:rPr>
        <w:t xml:space="preserve"> €</w:t>
      </w:r>
    </w:p>
    <w:p w14:paraId="460DBC18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záväzky zo SF – účet 472                                        </w:t>
      </w:r>
      <w:r w:rsidR="005D4FE3">
        <w:rPr>
          <w:sz w:val="24"/>
          <w:szCs w:val="24"/>
        </w:rPr>
        <w:t xml:space="preserve">  </w:t>
      </w:r>
      <w:r w:rsidR="00ED0A74">
        <w:rPr>
          <w:sz w:val="24"/>
          <w:szCs w:val="24"/>
        </w:rPr>
        <w:t xml:space="preserve">                  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D44734">
        <w:rPr>
          <w:sz w:val="24"/>
          <w:szCs w:val="24"/>
        </w:rPr>
        <w:t xml:space="preserve"> 3</w:t>
      </w:r>
      <w:r w:rsidR="00F422FC">
        <w:rPr>
          <w:sz w:val="24"/>
          <w:szCs w:val="24"/>
        </w:rPr>
        <w:t>772,63</w:t>
      </w:r>
      <w:r>
        <w:rPr>
          <w:sz w:val="24"/>
          <w:szCs w:val="24"/>
        </w:rPr>
        <w:t xml:space="preserve"> €    </w:t>
      </w:r>
    </w:p>
    <w:p w14:paraId="17F5D20B" w14:textId="77777777" w:rsidR="00ED0A74" w:rsidRDefault="00ED0A7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spellStart"/>
      <w:r>
        <w:rPr>
          <w:sz w:val="24"/>
          <w:szCs w:val="24"/>
        </w:rPr>
        <w:t>nevysporiadaný</w:t>
      </w:r>
      <w:proofErr w:type="spellEnd"/>
      <w:r>
        <w:rPr>
          <w:sz w:val="24"/>
          <w:szCs w:val="24"/>
        </w:rPr>
        <w:t xml:space="preserve"> výsledok minulých období – účet 428       </w:t>
      </w:r>
      <w:r w:rsidR="00F422FC">
        <w:rPr>
          <w:sz w:val="24"/>
          <w:szCs w:val="24"/>
        </w:rPr>
        <w:t>-15617,90</w:t>
      </w:r>
      <w:r>
        <w:rPr>
          <w:sz w:val="24"/>
          <w:szCs w:val="24"/>
        </w:rPr>
        <w:t xml:space="preserve"> €</w:t>
      </w:r>
    </w:p>
    <w:p w14:paraId="4C87A3FF" w14:textId="77777777" w:rsidR="00ED0A74" w:rsidRDefault="00ED0A7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výsledok hospodárenia  202</w:t>
      </w:r>
      <w:r w:rsidR="00F422FC">
        <w:rPr>
          <w:sz w:val="24"/>
          <w:szCs w:val="24"/>
        </w:rPr>
        <w:t>5</w:t>
      </w:r>
      <w:r>
        <w:rPr>
          <w:sz w:val="24"/>
          <w:szCs w:val="24"/>
        </w:rPr>
        <w:t xml:space="preserve"> – účet 431                              </w:t>
      </w:r>
      <w:r w:rsidR="00F422FC">
        <w:rPr>
          <w:sz w:val="24"/>
          <w:szCs w:val="24"/>
        </w:rPr>
        <w:t xml:space="preserve">   -6008,70 </w:t>
      </w:r>
      <w:r>
        <w:rPr>
          <w:sz w:val="24"/>
          <w:szCs w:val="24"/>
        </w:rPr>
        <w:t>€</w:t>
      </w:r>
    </w:p>
    <w:p w14:paraId="0AAB49BA" w14:textId="77777777" w:rsidR="00ED0A74" w:rsidRDefault="00ED0A7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B72682">
        <w:rPr>
          <w:sz w:val="24"/>
          <w:szCs w:val="24"/>
        </w:rPr>
        <w:t>krátkodobé záväzky -účet 366,341-345                                     9757,27 Eur.</w:t>
      </w:r>
    </w:p>
    <w:p w14:paraId="6838211C" w14:textId="77777777" w:rsidR="005D4FE3" w:rsidRDefault="005D4FE3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D28E2">
        <w:rPr>
          <w:sz w:val="24"/>
          <w:szCs w:val="24"/>
        </w:rPr>
        <w:t xml:space="preserve">          </w:t>
      </w:r>
    </w:p>
    <w:p w14:paraId="4C5B2662" w14:textId="77777777" w:rsidR="0043500E" w:rsidRDefault="005D4FE3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77F4D">
        <w:rPr>
          <w:sz w:val="24"/>
          <w:szCs w:val="24"/>
        </w:rPr>
        <w:t xml:space="preserve"> </w:t>
      </w:r>
    </w:p>
    <w:p w14:paraId="5FDC5710" w14:textId="77777777" w:rsidR="0043500E" w:rsidRDefault="00E77F4D">
      <w:pPr>
        <w:pStyle w:val="Standard"/>
        <w:spacing w:after="0"/>
        <w:jc w:val="both"/>
        <w:rPr>
          <w:b/>
          <w:bCs/>
        </w:rPr>
      </w:pPr>
      <w:r>
        <w:rPr>
          <w:sz w:val="24"/>
          <w:szCs w:val="24"/>
        </w:rPr>
        <w:t xml:space="preserve">                                                                </w:t>
      </w:r>
      <w:r>
        <w:rPr>
          <w:b/>
          <w:bCs/>
          <w:sz w:val="24"/>
          <w:szCs w:val="24"/>
        </w:rPr>
        <w:t xml:space="preserve">           IV.</w:t>
      </w:r>
    </w:p>
    <w:p w14:paraId="2304FC5F" w14:textId="77777777" w:rsidR="0043500E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Informácie,</w:t>
      </w:r>
      <w:r w:rsidR="005D4FE3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ktoré </w:t>
      </w:r>
      <w:proofErr w:type="spellStart"/>
      <w:r>
        <w:rPr>
          <w:b/>
          <w:bCs/>
          <w:sz w:val="24"/>
          <w:szCs w:val="24"/>
        </w:rPr>
        <w:t>doplňajú</w:t>
      </w:r>
      <w:proofErr w:type="spellEnd"/>
      <w:r>
        <w:rPr>
          <w:b/>
          <w:bCs/>
          <w:sz w:val="24"/>
          <w:szCs w:val="24"/>
        </w:rPr>
        <w:t xml:space="preserve"> a vysvetľujú údaje vo výkaze  ziskov  a strát</w:t>
      </w:r>
    </w:p>
    <w:p w14:paraId="11529025" w14:textId="77777777" w:rsidR="0043500E" w:rsidRDefault="0043500E">
      <w:pPr>
        <w:pStyle w:val="Standard"/>
        <w:spacing w:after="0"/>
        <w:jc w:val="both"/>
        <w:rPr>
          <w:b/>
          <w:bCs/>
          <w:sz w:val="24"/>
          <w:szCs w:val="24"/>
        </w:rPr>
      </w:pPr>
    </w:p>
    <w:p w14:paraId="2770A7CC" w14:textId="77777777" w:rsidR="00CC4FD3" w:rsidRPr="00ED0A74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1.Výnosy vo výške    </w:t>
      </w:r>
      <w:r w:rsidR="00B72682">
        <w:rPr>
          <w:b/>
          <w:bCs/>
          <w:sz w:val="24"/>
          <w:szCs w:val="24"/>
        </w:rPr>
        <w:t>303 603,81</w:t>
      </w:r>
      <w:r>
        <w:rPr>
          <w:b/>
          <w:bCs/>
          <w:sz w:val="24"/>
          <w:szCs w:val="24"/>
        </w:rPr>
        <w:t xml:space="preserve"> </w:t>
      </w:r>
      <w:r w:rsidR="00ED0A74">
        <w:rPr>
          <w:b/>
          <w:bCs/>
          <w:sz w:val="24"/>
          <w:szCs w:val="24"/>
        </w:rPr>
        <w:t>€</w:t>
      </w:r>
    </w:p>
    <w:p w14:paraId="27E1F41C" w14:textId="77777777" w:rsidR="0043500E" w:rsidRDefault="00CC4FD3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E77F4D">
        <w:rPr>
          <w:sz w:val="24"/>
          <w:szCs w:val="24"/>
        </w:rPr>
        <w:t xml:space="preserve">Iné ostatné výnosy-účet 649 vo výške               </w:t>
      </w:r>
      <w:r w:rsidR="001D28E2">
        <w:rPr>
          <w:sz w:val="24"/>
          <w:szCs w:val="24"/>
        </w:rPr>
        <w:t xml:space="preserve"> </w:t>
      </w:r>
      <w:r w:rsidR="00E77F4D">
        <w:rPr>
          <w:sz w:val="24"/>
          <w:szCs w:val="24"/>
        </w:rPr>
        <w:t xml:space="preserve"> </w:t>
      </w:r>
      <w:r w:rsidR="00B72682">
        <w:rPr>
          <w:sz w:val="24"/>
          <w:szCs w:val="24"/>
        </w:rPr>
        <w:t>32250</w:t>
      </w:r>
      <w:r w:rsidR="005D4FE3">
        <w:rPr>
          <w:sz w:val="24"/>
          <w:szCs w:val="24"/>
        </w:rPr>
        <w:t>,00</w:t>
      </w:r>
      <w:r w:rsidR="00B72682">
        <w:rPr>
          <w:sz w:val="24"/>
          <w:szCs w:val="24"/>
        </w:rPr>
        <w:t xml:space="preserve"> </w:t>
      </w:r>
      <w:r w:rsidR="005D4FE3">
        <w:rPr>
          <w:sz w:val="24"/>
          <w:szCs w:val="24"/>
        </w:rPr>
        <w:t xml:space="preserve"> </w:t>
      </w:r>
      <w:r w:rsidR="00E77F4D">
        <w:rPr>
          <w:sz w:val="24"/>
          <w:szCs w:val="24"/>
        </w:rPr>
        <w:t>€</w:t>
      </w:r>
    </w:p>
    <w:p w14:paraId="225E9616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Dotácie  účet 691 vo výške                                </w:t>
      </w:r>
      <w:r w:rsidR="00ED0A74">
        <w:rPr>
          <w:sz w:val="24"/>
          <w:szCs w:val="24"/>
        </w:rPr>
        <w:t xml:space="preserve">  2</w:t>
      </w:r>
      <w:r w:rsidR="00D44734">
        <w:rPr>
          <w:sz w:val="24"/>
          <w:szCs w:val="24"/>
        </w:rPr>
        <w:t>7</w:t>
      </w:r>
      <w:r w:rsidR="00B72682">
        <w:rPr>
          <w:sz w:val="24"/>
          <w:szCs w:val="24"/>
        </w:rPr>
        <w:t>1</w:t>
      </w:r>
      <w:r w:rsidR="00ED0A74">
        <w:rPr>
          <w:sz w:val="24"/>
          <w:szCs w:val="24"/>
        </w:rPr>
        <w:t> </w:t>
      </w:r>
      <w:r w:rsidR="00B72682">
        <w:rPr>
          <w:sz w:val="24"/>
          <w:szCs w:val="24"/>
        </w:rPr>
        <w:t>3</w:t>
      </w:r>
      <w:r w:rsidR="00D44734">
        <w:rPr>
          <w:sz w:val="24"/>
          <w:szCs w:val="24"/>
        </w:rPr>
        <w:t>5</w:t>
      </w:r>
      <w:r w:rsidR="00B72682">
        <w:rPr>
          <w:sz w:val="24"/>
          <w:szCs w:val="24"/>
        </w:rPr>
        <w:t>3</w:t>
      </w:r>
      <w:r w:rsidR="00ED0A74">
        <w:rPr>
          <w:sz w:val="24"/>
          <w:szCs w:val="24"/>
        </w:rPr>
        <w:t>,</w:t>
      </w:r>
      <w:r w:rsidR="00B72682">
        <w:rPr>
          <w:sz w:val="24"/>
          <w:szCs w:val="24"/>
        </w:rPr>
        <w:t>81</w:t>
      </w:r>
      <w:r w:rsidR="005D4FE3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21B0A183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1030D810" w14:textId="77777777" w:rsidR="005C5614" w:rsidRDefault="00E77F4D">
      <w:pPr>
        <w:pStyle w:val="Standard"/>
        <w:spacing w:after="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2.Náklady vo výške </w:t>
      </w:r>
      <w:r w:rsidR="00D44734">
        <w:rPr>
          <w:b/>
          <w:bCs/>
          <w:sz w:val="24"/>
          <w:szCs w:val="24"/>
        </w:rPr>
        <w:t>30</w:t>
      </w:r>
      <w:r w:rsidR="00B72682">
        <w:rPr>
          <w:b/>
          <w:bCs/>
          <w:sz w:val="24"/>
          <w:szCs w:val="24"/>
        </w:rPr>
        <w:t>9 612,51</w:t>
      </w:r>
      <w:r w:rsidR="00ED0A74">
        <w:rPr>
          <w:b/>
          <w:bCs/>
          <w:sz w:val="24"/>
          <w:szCs w:val="24"/>
        </w:rPr>
        <w:t xml:space="preserve"> €</w:t>
      </w:r>
    </w:p>
    <w:p w14:paraId="3CDD9D81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  <w:r>
        <w:rPr>
          <w:sz w:val="24"/>
          <w:szCs w:val="24"/>
        </w:rPr>
        <w:t xml:space="preserve">Spotreba materiálu - účet 501 vo výške    </w:t>
      </w:r>
      <w:r w:rsidR="00D723B0">
        <w:rPr>
          <w:sz w:val="24"/>
          <w:szCs w:val="24"/>
        </w:rPr>
        <w:t xml:space="preserve"> </w:t>
      </w:r>
      <w:r w:rsidR="004361D4">
        <w:rPr>
          <w:sz w:val="24"/>
          <w:szCs w:val="24"/>
        </w:rPr>
        <w:t xml:space="preserve">     </w:t>
      </w:r>
      <w:r w:rsidR="00D723B0">
        <w:rPr>
          <w:sz w:val="24"/>
          <w:szCs w:val="24"/>
        </w:rPr>
        <w:t xml:space="preserve">  </w:t>
      </w:r>
      <w:r w:rsidR="00D44734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B72682">
        <w:rPr>
          <w:sz w:val="24"/>
          <w:szCs w:val="24"/>
        </w:rPr>
        <w:t xml:space="preserve">2483,81 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1CF0207A" w14:textId="77777777" w:rsidR="00D723B0" w:rsidRDefault="00D723B0">
      <w:pPr>
        <w:pStyle w:val="Standard"/>
        <w:spacing w:after="0"/>
        <w:jc w:val="both"/>
        <w:rPr>
          <w:b/>
          <w:bCs/>
        </w:rPr>
      </w:pPr>
      <w:r>
        <w:rPr>
          <w:sz w:val="24"/>
          <w:szCs w:val="24"/>
        </w:rPr>
        <w:t xml:space="preserve">   Opravy a udržiavanie – účet 511                    </w:t>
      </w:r>
      <w:r w:rsidR="004361D4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</w:t>
      </w:r>
      <w:r w:rsidR="00D44734">
        <w:rPr>
          <w:sz w:val="24"/>
          <w:szCs w:val="24"/>
        </w:rPr>
        <w:t xml:space="preserve">    </w:t>
      </w:r>
      <w:r w:rsidR="00ED0A74">
        <w:rPr>
          <w:sz w:val="24"/>
          <w:szCs w:val="24"/>
        </w:rPr>
        <w:t>0,00</w:t>
      </w:r>
      <w:r>
        <w:rPr>
          <w:sz w:val="24"/>
          <w:szCs w:val="24"/>
        </w:rPr>
        <w:t xml:space="preserve"> €</w:t>
      </w:r>
    </w:p>
    <w:p w14:paraId="431AAE27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Ostatné služby – účet 518 vo výške            </w:t>
      </w:r>
      <w:r w:rsidR="00D723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1D28E2">
        <w:rPr>
          <w:sz w:val="24"/>
          <w:szCs w:val="24"/>
        </w:rPr>
        <w:t xml:space="preserve">  </w:t>
      </w:r>
      <w:r w:rsidR="004361D4">
        <w:rPr>
          <w:sz w:val="24"/>
          <w:szCs w:val="24"/>
        </w:rPr>
        <w:t xml:space="preserve">  </w:t>
      </w:r>
      <w:r w:rsidR="001D28E2">
        <w:rPr>
          <w:sz w:val="24"/>
          <w:szCs w:val="24"/>
        </w:rPr>
        <w:t xml:space="preserve"> </w:t>
      </w:r>
      <w:r w:rsidR="00B72682">
        <w:rPr>
          <w:sz w:val="24"/>
          <w:szCs w:val="24"/>
        </w:rPr>
        <w:t xml:space="preserve">   7727,84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7197F318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Mzdové náklady -účet 521 vo výške         </w:t>
      </w:r>
      <w:r w:rsidR="00D723B0">
        <w:rPr>
          <w:sz w:val="24"/>
          <w:szCs w:val="24"/>
        </w:rPr>
        <w:t xml:space="preserve"> </w:t>
      </w:r>
      <w:r w:rsidR="004361D4">
        <w:rPr>
          <w:sz w:val="24"/>
          <w:szCs w:val="24"/>
        </w:rPr>
        <w:t xml:space="preserve">     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D44734">
        <w:rPr>
          <w:sz w:val="24"/>
          <w:szCs w:val="24"/>
        </w:rPr>
        <w:t>20</w:t>
      </w:r>
      <w:r w:rsidR="00B72682">
        <w:rPr>
          <w:sz w:val="24"/>
          <w:szCs w:val="24"/>
        </w:rPr>
        <w:t>8 639,14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6D55D341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Zákonné SP a ZP - účet 524 vo výške         </w:t>
      </w:r>
      <w:r w:rsidR="00D723B0">
        <w:rPr>
          <w:sz w:val="24"/>
          <w:szCs w:val="24"/>
        </w:rPr>
        <w:t xml:space="preserve"> </w:t>
      </w:r>
      <w:r w:rsidR="001D28E2">
        <w:rPr>
          <w:sz w:val="24"/>
          <w:szCs w:val="24"/>
        </w:rPr>
        <w:t xml:space="preserve"> </w:t>
      </w:r>
      <w:r w:rsidR="004361D4">
        <w:rPr>
          <w:sz w:val="24"/>
          <w:szCs w:val="24"/>
        </w:rPr>
        <w:t xml:space="preserve">      </w:t>
      </w:r>
      <w:r w:rsidR="00D723B0">
        <w:rPr>
          <w:sz w:val="24"/>
          <w:szCs w:val="24"/>
        </w:rPr>
        <w:t xml:space="preserve"> </w:t>
      </w:r>
      <w:r w:rsidR="00D44734">
        <w:rPr>
          <w:sz w:val="24"/>
          <w:szCs w:val="24"/>
        </w:rPr>
        <w:t xml:space="preserve"> 7</w:t>
      </w:r>
      <w:r w:rsidR="00B72682">
        <w:rPr>
          <w:sz w:val="24"/>
          <w:szCs w:val="24"/>
        </w:rPr>
        <w:t>6</w:t>
      </w:r>
      <w:r w:rsidR="00ED0A74">
        <w:rPr>
          <w:sz w:val="24"/>
          <w:szCs w:val="24"/>
        </w:rPr>
        <w:t> </w:t>
      </w:r>
      <w:r w:rsidR="00B72682">
        <w:rPr>
          <w:sz w:val="24"/>
          <w:szCs w:val="24"/>
        </w:rPr>
        <w:t>775</w:t>
      </w:r>
      <w:r w:rsidR="00ED0A74">
        <w:rPr>
          <w:sz w:val="24"/>
          <w:szCs w:val="24"/>
        </w:rPr>
        <w:t>,</w:t>
      </w:r>
      <w:r w:rsidR="00B72682">
        <w:rPr>
          <w:sz w:val="24"/>
          <w:szCs w:val="24"/>
        </w:rPr>
        <w:t>48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1096686A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Ostatné </w:t>
      </w:r>
      <w:proofErr w:type="spellStart"/>
      <w:r>
        <w:rPr>
          <w:sz w:val="24"/>
          <w:szCs w:val="24"/>
        </w:rPr>
        <w:t>soc.poistenie</w:t>
      </w:r>
      <w:proofErr w:type="spellEnd"/>
      <w:r>
        <w:rPr>
          <w:sz w:val="24"/>
          <w:szCs w:val="24"/>
        </w:rPr>
        <w:t xml:space="preserve"> – účet 525 vo výške   </w:t>
      </w:r>
      <w:r w:rsidR="00D723B0">
        <w:rPr>
          <w:sz w:val="24"/>
          <w:szCs w:val="24"/>
        </w:rPr>
        <w:t xml:space="preserve"> </w:t>
      </w:r>
      <w:r w:rsidR="004361D4">
        <w:rPr>
          <w:sz w:val="24"/>
          <w:szCs w:val="24"/>
        </w:rPr>
        <w:t xml:space="preserve">       </w:t>
      </w:r>
      <w:r w:rsidR="00D723B0">
        <w:rPr>
          <w:sz w:val="24"/>
          <w:szCs w:val="24"/>
        </w:rPr>
        <w:t xml:space="preserve"> </w:t>
      </w:r>
      <w:r w:rsidR="00B72682">
        <w:rPr>
          <w:sz w:val="24"/>
          <w:szCs w:val="24"/>
        </w:rPr>
        <w:t>1220</w:t>
      </w:r>
      <w:r w:rsidR="004361D4">
        <w:rPr>
          <w:sz w:val="24"/>
          <w:szCs w:val="24"/>
        </w:rPr>
        <w:t>,00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75307176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Zákonné </w:t>
      </w:r>
      <w:proofErr w:type="spellStart"/>
      <w:r>
        <w:rPr>
          <w:sz w:val="24"/>
          <w:szCs w:val="24"/>
        </w:rPr>
        <w:t>soc.náklady</w:t>
      </w:r>
      <w:proofErr w:type="spellEnd"/>
      <w:r>
        <w:rPr>
          <w:sz w:val="24"/>
          <w:szCs w:val="24"/>
        </w:rPr>
        <w:t xml:space="preserve"> – účet 527 vo výške    </w:t>
      </w:r>
      <w:r w:rsidR="004361D4">
        <w:rPr>
          <w:sz w:val="24"/>
          <w:szCs w:val="24"/>
        </w:rPr>
        <w:t xml:space="preserve">      </w:t>
      </w:r>
      <w:r w:rsidR="00B72682">
        <w:rPr>
          <w:sz w:val="24"/>
          <w:szCs w:val="24"/>
        </w:rPr>
        <w:t>10</w:t>
      </w:r>
      <w:r w:rsidR="00D44734">
        <w:rPr>
          <w:sz w:val="24"/>
          <w:szCs w:val="24"/>
        </w:rPr>
        <w:t> </w:t>
      </w:r>
      <w:r w:rsidR="00B72682">
        <w:rPr>
          <w:sz w:val="24"/>
          <w:szCs w:val="24"/>
        </w:rPr>
        <w:t>205</w:t>
      </w:r>
      <w:r w:rsidR="00D44734">
        <w:rPr>
          <w:sz w:val="24"/>
          <w:szCs w:val="24"/>
        </w:rPr>
        <w:t>,</w:t>
      </w:r>
      <w:r w:rsidR="00B72682">
        <w:rPr>
          <w:sz w:val="24"/>
          <w:szCs w:val="24"/>
        </w:rPr>
        <w:t>59</w:t>
      </w:r>
      <w:r w:rsidR="00D723B0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5E7DBC98" w14:textId="77777777" w:rsidR="004361D4" w:rsidRDefault="004361D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Iné ostatné náklady – účet 549 vo výške                1</w:t>
      </w:r>
      <w:r w:rsidR="00B72682">
        <w:rPr>
          <w:sz w:val="24"/>
          <w:szCs w:val="24"/>
        </w:rPr>
        <w:t>11</w:t>
      </w:r>
      <w:r>
        <w:rPr>
          <w:sz w:val="24"/>
          <w:szCs w:val="24"/>
        </w:rPr>
        <w:t>,</w:t>
      </w:r>
      <w:r w:rsidR="00B72682">
        <w:rPr>
          <w:sz w:val="24"/>
          <w:szCs w:val="24"/>
        </w:rPr>
        <w:t>65</w:t>
      </w:r>
      <w:r>
        <w:rPr>
          <w:sz w:val="24"/>
          <w:szCs w:val="24"/>
        </w:rPr>
        <w:t xml:space="preserve"> €</w:t>
      </w:r>
    </w:p>
    <w:p w14:paraId="18B8EF75" w14:textId="77777777" w:rsidR="004361D4" w:rsidRDefault="004361D4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Odpisy – účet 551 vo výške                                     2</w:t>
      </w:r>
      <w:r w:rsidR="00B72682">
        <w:rPr>
          <w:sz w:val="24"/>
          <w:szCs w:val="24"/>
        </w:rPr>
        <w:t> </w:t>
      </w:r>
      <w:r>
        <w:rPr>
          <w:sz w:val="24"/>
          <w:szCs w:val="24"/>
        </w:rPr>
        <w:t>44</w:t>
      </w:r>
      <w:r w:rsidR="00B72682">
        <w:rPr>
          <w:sz w:val="24"/>
          <w:szCs w:val="24"/>
        </w:rPr>
        <w:t>9,00</w:t>
      </w:r>
      <w:r>
        <w:rPr>
          <w:sz w:val="24"/>
          <w:szCs w:val="24"/>
        </w:rPr>
        <w:t xml:space="preserve"> €</w:t>
      </w:r>
    </w:p>
    <w:p w14:paraId="09C725FC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3808FD27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4BE49B62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</w:p>
    <w:p w14:paraId="1C29CCC1" w14:textId="77777777" w:rsidR="0043500E" w:rsidRDefault="00E77F4D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AA0CCE7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55E163A7" w14:textId="77777777" w:rsidR="0043500E" w:rsidRDefault="0043500E">
      <w:pPr>
        <w:pStyle w:val="Standard"/>
        <w:spacing w:after="0"/>
        <w:jc w:val="both"/>
        <w:rPr>
          <w:sz w:val="24"/>
          <w:szCs w:val="24"/>
        </w:rPr>
      </w:pPr>
    </w:p>
    <w:p w14:paraId="42B8DE2D" w14:textId="77777777" w:rsidR="0043500E" w:rsidRDefault="0043500E">
      <w:pPr>
        <w:pStyle w:val="Standard"/>
      </w:pPr>
    </w:p>
    <w:sectPr w:rsidR="0043500E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5460FE" w14:textId="77777777" w:rsidR="00B718A3" w:rsidRDefault="00B718A3">
      <w:pPr>
        <w:spacing w:after="0" w:line="240" w:lineRule="auto"/>
      </w:pPr>
      <w:r>
        <w:separator/>
      </w:r>
    </w:p>
  </w:endnote>
  <w:endnote w:type="continuationSeparator" w:id="0">
    <w:p w14:paraId="7ABBDD13" w14:textId="77777777" w:rsidR="00B718A3" w:rsidRDefault="00B718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ont269">
    <w:charset w:val="00"/>
    <w:family w:val="auto"/>
    <w:pitch w:val="variable"/>
  </w:font>
  <w:font w:name="Andale Sans UI"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7303F" w14:textId="77777777" w:rsidR="00B718A3" w:rsidRDefault="00B718A3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5C937CF" w14:textId="77777777" w:rsidR="00B718A3" w:rsidRDefault="00B718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62E69"/>
    <w:multiLevelType w:val="multilevel"/>
    <w:tmpl w:val="8110BCC4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" w15:restartNumberingAfterBreak="0">
    <w:nsid w:val="278B28E4"/>
    <w:multiLevelType w:val="multilevel"/>
    <w:tmpl w:val="BAEC8A18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" w15:restartNumberingAfterBreak="0">
    <w:nsid w:val="27DD0241"/>
    <w:multiLevelType w:val="multilevel"/>
    <w:tmpl w:val="4BBCF5D6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1527210905">
    <w:abstractNumId w:val="0"/>
  </w:num>
  <w:num w:numId="2" w16cid:durableId="983581845">
    <w:abstractNumId w:val="1"/>
  </w:num>
  <w:num w:numId="3" w16cid:durableId="1190921361">
    <w:abstractNumId w:val="2"/>
  </w:num>
  <w:num w:numId="4" w16cid:durableId="1878274505">
    <w:abstractNumId w:val="1"/>
    <w:lvlOverride w:ilvl="0"/>
  </w:num>
  <w:num w:numId="5" w16cid:durableId="664935284">
    <w:abstractNumId w:val="2"/>
    <w:lvlOverride w:ilv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00E"/>
    <w:rsid w:val="000013C9"/>
    <w:rsid w:val="00031EFE"/>
    <w:rsid w:val="001D158F"/>
    <w:rsid w:val="001D28E2"/>
    <w:rsid w:val="00270A69"/>
    <w:rsid w:val="002836FE"/>
    <w:rsid w:val="00322740"/>
    <w:rsid w:val="00336034"/>
    <w:rsid w:val="0038265A"/>
    <w:rsid w:val="003F70B8"/>
    <w:rsid w:val="0043500E"/>
    <w:rsid w:val="004361D4"/>
    <w:rsid w:val="00484F42"/>
    <w:rsid w:val="004E5A8A"/>
    <w:rsid w:val="00587AD7"/>
    <w:rsid w:val="005C5614"/>
    <w:rsid w:val="005D4FE3"/>
    <w:rsid w:val="0060283B"/>
    <w:rsid w:val="00640D7C"/>
    <w:rsid w:val="006844B8"/>
    <w:rsid w:val="00757DDF"/>
    <w:rsid w:val="00770627"/>
    <w:rsid w:val="00885FBE"/>
    <w:rsid w:val="009112D5"/>
    <w:rsid w:val="009616F5"/>
    <w:rsid w:val="009A69F6"/>
    <w:rsid w:val="00A968CF"/>
    <w:rsid w:val="00B718A3"/>
    <w:rsid w:val="00B72682"/>
    <w:rsid w:val="00C00395"/>
    <w:rsid w:val="00C82EF2"/>
    <w:rsid w:val="00CC4FD3"/>
    <w:rsid w:val="00CF6F9C"/>
    <w:rsid w:val="00D44734"/>
    <w:rsid w:val="00D723B0"/>
    <w:rsid w:val="00DE6C95"/>
    <w:rsid w:val="00E77F4D"/>
    <w:rsid w:val="00ED0A74"/>
    <w:rsid w:val="00F42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F2A91"/>
  <w15:docId w15:val="{EC55EB77-C34F-404E-8394-665381031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  <w:autoSpaceDN w:val="0"/>
      <w:spacing w:after="160" w:line="259" w:lineRule="auto"/>
      <w:textAlignment w:val="baseline"/>
    </w:pPr>
    <w:rPr>
      <w:kern w:val="3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  <w:autoSpaceDN w:val="0"/>
      <w:spacing w:after="160" w:line="254" w:lineRule="auto"/>
      <w:textAlignment w:val="baseline"/>
    </w:pPr>
    <w:rPr>
      <w:kern w:val="3"/>
      <w:sz w:val="22"/>
      <w:szCs w:val="22"/>
      <w:lang w:eastAsia="en-US"/>
    </w:r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Odsekzoznamu1">
    <w:name w:val="Odsek zoznamu1"/>
    <w:basedOn w:val="Standard"/>
    <w:pPr>
      <w:ind w:left="720"/>
    </w:pPr>
    <w:rPr>
      <w:rFonts w:cs="font269"/>
      <w:lang w:eastAsia="ar-SA"/>
    </w:rPr>
  </w:style>
  <w:style w:type="paragraph" w:styleId="Bezriadkovania">
    <w:name w:val="No Spacing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imes New Roman"/>
      <w:kern w:val="3"/>
      <w:sz w:val="24"/>
      <w:szCs w:val="24"/>
      <w:lang w:eastAsia="en-US"/>
    </w:rPr>
  </w:style>
  <w:style w:type="paragraph" w:styleId="Normlnywebov">
    <w:name w:val="Normal (Web)"/>
    <w:basedOn w:val="Standard"/>
    <w:pPr>
      <w:spacing w:before="28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rFonts w:cs="Courier New"/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943</Words>
  <Characters>5377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lussy</dc:creator>
  <cp:keywords/>
  <cp:lastModifiedBy>A Kovacova</cp:lastModifiedBy>
  <cp:revision>2</cp:revision>
  <cp:lastPrinted>2026-03-18T10:29:00Z</cp:lastPrinted>
  <dcterms:created xsi:type="dcterms:W3CDTF">2026-03-30T09:20:00Z</dcterms:created>
  <dcterms:modified xsi:type="dcterms:W3CDTF">2026-03-30T09:20:00Z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