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745EAE" w:rsidP="00B50225">
      <w:pPr>
        <w:pStyle w:val="Nadpis1"/>
        <w:tabs>
          <w:tab w:val="clear" w:pos="450"/>
          <w:tab w:val="num" w:pos="360"/>
        </w:tabs>
        <w:spacing w:after="60"/>
        <w:ind w:left="360"/>
        <w:rPr>
          <w:szCs w:val="18"/>
        </w:rPr>
      </w:pPr>
      <w:r>
        <w:rPr>
          <w:szCs w:val="18"/>
        </w:rPr>
        <w:t>Všeobecné informácie</w:t>
      </w:r>
    </w:p>
    <w:p w:rsidR="004D3B4A" w:rsidRPr="008C0838" w:rsidRDefault="004D3B4A" w:rsidP="004D3B4A">
      <w:pPr>
        <w:pStyle w:val="Zkladntext"/>
        <w:rPr>
          <w:szCs w:val="18"/>
        </w:rPr>
      </w:pPr>
    </w:p>
    <w:p w:rsidR="004D3B4A" w:rsidRPr="00B50225" w:rsidRDefault="001B328D" w:rsidP="004D3B4A">
      <w:pPr>
        <w:pStyle w:val="Nadpis2"/>
        <w:numPr>
          <w:ilvl w:val="0"/>
          <w:numId w:val="2"/>
        </w:numPr>
        <w:rPr>
          <w:szCs w:val="18"/>
        </w:rPr>
      </w:pPr>
      <w:r>
        <w:rPr>
          <w:szCs w:val="18"/>
        </w:rPr>
        <w:t>Obchodné meno a sídlo spoločnosti</w:t>
      </w:r>
    </w:p>
    <w:p w:rsidR="001B328D" w:rsidRPr="00007CFE" w:rsidRDefault="00007CFE" w:rsidP="001B328D">
      <w:pPr>
        <w:pStyle w:val="Zkladntext"/>
      </w:pPr>
      <w:r w:rsidRPr="00007CFE">
        <w:t>VODRÁŽKA, s.r.o.</w:t>
      </w:r>
    </w:p>
    <w:p w:rsidR="001B328D" w:rsidRPr="00007CFE" w:rsidRDefault="00007CFE" w:rsidP="001B328D">
      <w:pPr>
        <w:pStyle w:val="Zkladntext"/>
      </w:pPr>
      <w:r w:rsidRPr="00007CFE">
        <w:t>Továrenská 49</w:t>
      </w:r>
    </w:p>
    <w:p w:rsidR="001B328D" w:rsidRPr="00007CFE" w:rsidRDefault="00007CFE" w:rsidP="001B328D">
      <w:pPr>
        <w:pStyle w:val="Zkladntext"/>
      </w:pPr>
      <w:r w:rsidRPr="00007CFE">
        <w:t>95301 Zlaté Moravce</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r w:rsidR="001B328D">
        <w:rPr>
          <w:szCs w:val="18"/>
        </w:rPr>
        <w:t xml:space="preserve"> </w:t>
      </w:r>
    </w:p>
    <w:p w:rsidR="00312808" w:rsidRPr="00007CFE" w:rsidRDefault="00312808" w:rsidP="00007CFE">
      <w:pPr>
        <w:pStyle w:val="Zkladntext"/>
      </w:pPr>
      <w:r w:rsidRPr="00007CFE">
        <w:t xml:space="preserve">- </w:t>
      </w:r>
      <w:proofErr w:type="spellStart"/>
      <w:r w:rsidR="00007CFE" w:rsidRPr="00007CFE">
        <w:t>kovoobrábanie</w:t>
      </w:r>
      <w:proofErr w:type="spellEnd"/>
    </w:p>
    <w:p w:rsidR="004D3B4A" w:rsidRDefault="004D3B4A" w:rsidP="004D3B4A">
      <w:pPr>
        <w:pStyle w:val="Zkladntext"/>
        <w:rPr>
          <w:szCs w:val="18"/>
        </w:rPr>
      </w:pPr>
    </w:p>
    <w:p w:rsidR="00745EAE" w:rsidRPr="00B50225" w:rsidRDefault="00745EAE" w:rsidP="00745EAE">
      <w:pPr>
        <w:pStyle w:val="Nadpis2"/>
        <w:numPr>
          <w:ilvl w:val="0"/>
          <w:numId w:val="2"/>
        </w:numPr>
        <w:rPr>
          <w:szCs w:val="18"/>
        </w:rPr>
      </w:pPr>
      <w:r w:rsidRPr="00B50225">
        <w:rPr>
          <w:szCs w:val="18"/>
        </w:rPr>
        <w:t>Dátum schválenia účtovnej závierky za predchádzajúce účtovné obdobie</w:t>
      </w:r>
    </w:p>
    <w:p w:rsidR="00745EAE" w:rsidRPr="00780B52" w:rsidRDefault="00745EAE" w:rsidP="00745EAE">
      <w:pPr>
        <w:pStyle w:val="Zkladntext"/>
        <w:ind w:hanging="66"/>
        <w:rPr>
          <w:color w:val="FF0000"/>
          <w:szCs w:val="18"/>
        </w:rPr>
      </w:pPr>
      <w:r w:rsidRPr="007771B9">
        <w:rPr>
          <w:szCs w:val="18"/>
        </w:rPr>
        <w:t xml:space="preserve">Účtovná závierka Spoločnosti k 31. decembru </w:t>
      </w:r>
      <w:r w:rsidR="009C6BDA">
        <w:rPr>
          <w:szCs w:val="18"/>
        </w:rPr>
        <w:t>20</w:t>
      </w:r>
      <w:r w:rsidR="009E443E">
        <w:rPr>
          <w:szCs w:val="18"/>
        </w:rPr>
        <w:t>2</w:t>
      </w:r>
      <w:r w:rsidR="00C25E5A">
        <w:rPr>
          <w:szCs w:val="18"/>
        </w:rPr>
        <w:t>4</w:t>
      </w:r>
      <w:r w:rsidRPr="007771B9">
        <w:rPr>
          <w:szCs w:val="18"/>
        </w:rPr>
        <w:t>, za predchádzajúce účtovné</w:t>
      </w:r>
      <w:r w:rsidR="00007CFE">
        <w:rPr>
          <w:szCs w:val="18"/>
        </w:rPr>
        <w:t xml:space="preserve"> obdobie, bola schválená valným zhromaždením dňa 28.3.2025</w:t>
      </w:r>
    </w:p>
    <w:p w:rsidR="00745EAE" w:rsidRDefault="00745EAE" w:rsidP="004D3B4A">
      <w:pPr>
        <w:pStyle w:val="Zkladntext"/>
        <w:rPr>
          <w:szCs w:val="18"/>
        </w:rPr>
      </w:pPr>
    </w:p>
    <w:p w:rsidR="00745EAE" w:rsidRPr="00891481" w:rsidRDefault="00745EAE" w:rsidP="00745EAE">
      <w:pPr>
        <w:pStyle w:val="Nadpis2"/>
        <w:numPr>
          <w:ilvl w:val="0"/>
          <w:numId w:val="2"/>
        </w:numPr>
        <w:rPr>
          <w:szCs w:val="18"/>
        </w:rPr>
      </w:pPr>
      <w:r w:rsidRPr="00891481">
        <w:rPr>
          <w:szCs w:val="18"/>
        </w:rPr>
        <w:t>Právny dôvod na zostavenie účtovnej závierky</w:t>
      </w:r>
    </w:p>
    <w:p w:rsidR="00745EAE" w:rsidRPr="00007CFE" w:rsidRDefault="00745EAE" w:rsidP="00745EAE">
      <w:pPr>
        <w:pStyle w:val="Zkladntext"/>
        <w:ind w:hanging="426"/>
        <w:rPr>
          <w:szCs w:val="18"/>
        </w:rPr>
      </w:pPr>
      <w:r w:rsidRPr="008C0838">
        <w:rPr>
          <w:szCs w:val="18"/>
        </w:rPr>
        <w:tab/>
        <w:t xml:space="preserve">Účtovná závierka Spoločnosti </w:t>
      </w:r>
      <w:r w:rsidR="000352E2" w:rsidRPr="00007CFE">
        <w:rPr>
          <w:szCs w:val="18"/>
        </w:rPr>
        <w:t xml:space="preserve">k 31. decembru </w:t>
      </w:r>
      <w:r w:rsidR="009C6BDA" w:rsidRPr="00007CFE">
        <w:rPr>
          <w:szCs w:val="18"/>
        </w:rPr>
        <w:t>202</w:t>
      </w:r>
      <w:r w:rsidR="00C25E5A" w:rsidRPr="00007CFE">
        <w:rPr>
          <w:szCs w:val="18"/>
        </w:rPr>
        <w:t>5</w:t>
      </w:r>
      <w:r w:rsidRPr="00B50225">
        <w:rPr>
          <w:szCs w:val="18"/>
        </w:rPr>
        <w:t xml:space="preserve"> je zostavená ako riadna účtovná závierka podľa § 17 ods. 6 zákona NR SR č. 431/2002 Z. z. o účtovníctve za účtovné obdobie </w:t>
      </w:r>
      <w:r w:rsidR="000352E2" w:rsidRPr="00007CFE">
        <w:rPr>
          <w:szCs w:val="18"/>
        </w:rPr>
        <w:t xml:space="preserve">od 1. januára </w:t>
      </w:r>
      <w:r w:rsidR="009C6BDA" w:rsidRPr="00007CFE">
        <w:rPr>
          <w:szCs w:val="18"/>
        </w:rPr>
        <w:t>202</w:t>
      </w:r>
      <w:r w:rsidR="00C25E5A" w:rsidRPr="00007CFE">
        <w:rPr>
          <w:szCs w:val="18"/>
        </w:rPr>
        <w:t>5</w:t>
      </w:r>
      <w:r w:rsidR="000352E2" w:rsidRPr="00007CFE">
        <w:rPr>
          <w:szCs w:val="18"/>
        </w:rPr>
        <w:t xml:space="preserve"> do 31. decembra </w:t>
      </w:r>
      <w:r w:rsidR="009C6BDA" w:rsidRPr="00007CFE">
        <w:rPr>
          <w:szCs w:val="18"/>
        </w:rPr>
        <w:t>20</w:t>
      </w:r>
      <w:r w:rsidR="009E443E" w:rsidRPr="00007CFE">
        <w:rPr>
          <w:szCs w:val="18"/>
        </w:rPr>
        <w:t>2</w:t>
      </w:r>
      <w:r w:rsidR="00C25E5A" w:rsidRPr="00007CFE">
        <w:rPr>
          <w:szCs w:val="18"/>
        </w:rPr>
        <w:t>5</w:t>
      </w:r>
      <w:r w:rsidRPr="00007CFE">
        <w:rPr>
          <w:szCs w:val="18"/>
        </w:rPr>
        <w:t>.</w:t>
      </w:r>
    </w:p>
    <w:p w:rsidR="00745EAE" w:rsidRPr="00007CFE" w:rsidRDefault="00745EAE" w:rsidP="004D3B4A">
      <w:pPr>
        <w:pStyle w:val="Zkladntext"/>
        <w:rPr>
          <w:szCs w:val="18"/>
        </w:rPr>
      </w:pPr>
    </w:p>
    <w:p w:rsidR="00745EAE" w:rsidRPr="00B50225" w:rsidRDefault="00745EAE" w:rsidP="00745EAE">
      <w:pPr>
        <w:pStyle w:val="Nadpis2"/>
        <w:numPr>
          <w:ilvl w:val="0"/>
          <w:numId w:val="2"/>
        </w:numPr>
        <w:rPr>
          <w:szCs w:val="18"/>
        </w:rPr>
      </w:pPr>
      <w:r>
        <w:rPr>
          <w:szCs w:val="18"/>
        </w:rPr>
        <w:t>Údaje o skupine účtovných jednotiek</w:t>
      </w:r>
    </w:p>
    <w:p w:rsidR="00745EAE" w:rsidRDefault="00745EAE" w:rsidP="00745EAE">
      <w:pPr>
        <w:ind w:left="450"/>
        <w:jc w:val="both"/>
        <w:rPr>
          <w:sz w:val="18"/>
          <w:szCs w:val="18"/>
        </w:rPr>
      </w:pPr>
      <w:r w:rsidRPr="00FC603B">
        <w:rPr>
          <w:sz w:val="18"/>
          <w:szCs w:val="18"/>
        </w:rPr>
        <w:t xml:space="preserve">Spoločnosť nie je </w:t>
      </w:r>
      <w:r>
        <w:rPr>
          <w:sz w:val="18"/>
          <w:szCs w:val="18"/>
        </w:rPr>
        <w:t>súčasťou konsolidovaného celku.</w:t>
      </w:r>
    </w:p>
    <w:p w:rsidR="00612E51" w:rsidRDefault="00612E51" w:rsidP="00612E51">
      <w:pPr>
        <w:pStyle w:val="Zkladntext"/>
        <w:ind w:left="0"/>
        <w:rPr>
          <w:szCs w:val="18"/>
        </w:rPr>
      </w:pPr>
    </w:p>
    <w:p w:rsidR="00612E51" w:rsidRPr="0028408E" w:rsidRDefault="00612E51" w:rsidP="00612E51">
      <w:pPr>
        <w:pStyle w:val="Zkladntext"/>
        <w:rPr>
          <w:color w:val="0070C0"/>
          <w:szCs w:val="18"/>
        </w:rPr>
      </w:pPr>
    </w:p>
    <w:p w:rsidR="00612E51" w:rsidRPr="00B50225" w:rsidRDefault="00612E51" w:rsidP="00612E51">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Zkladntext"/>
        <w:rPr>
          <w:szCs w:val="18"/>
        </w:rPr>
      </w:pPr>
    </w:p>
    <w:bookmarkStart w:id="1" w:name="_MON_1405921752"/>
    <w:bookmarkEnd w:id="1"/>
    <w:p w:rsidR="000A1BBA" w:rsidRPr="00B50225" w:rsidRDefault="00C173B9" w:rsidP="004D3B4A">
      <w:pPr>
        <w:pStyle w:val="Zkladntext"/>
        <w:rPr>
          <w:szCs w:val="18"/>
        </w:rPr>
      </w:pPr>
      <w:r w:rsidRPr="00B50225">
        <w:rPr>
          <w:szCs w:val="18"/>
        </w:rPr>
        <w:object w:dxaOrig="9179" w:dyaOrig="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40.5pt;height:51pt" o:ole="" o:preferrelative="f">
            <v:imagedata r:id="rId12" o:title=""/>
            <o:lock v:ext="edit" aspectratio="f"/>
          </v:shape>
          <o:OLEObject Type="Embed" ProgID="Excel.Sheet.12" ShapeID="_x0000_i1027" DrawAspect="Content" ObjectID="_1836376516" r:id="rId13"/>
        </w:object>
      </w:r>
    </w:p>
    <w:p w:rsidR="00A65AED" w:rsidRPr="00B50225" w:rsidRDefault="00A65AED" w:rsidP="004D3B4A">
      <w:pPr>
        <w:pStyle w:val="Zkladntext"/>
        <w:jc w:val="left"/>
        <w:rPr>
          <w:szCs w:val="18"/>
        </w:rPr>
      </w:pPr>
    </w:p>
    <w:p w:rsidR="004D3B4A" w:rsidRPr="00401FC9" w:rsidRDefault="004D3B4A" w:rsidP="00B50225">
      <w:pPr>
        <w:pStyle w:val="Nadpis1"/>
        <w:tabs>
          <w:tab w:val="clear" w:pos="450"/>
          <w:tab w:val="num" w:pos="360"/>
        </w:tabs>
        <w:ind w:left="360"/>
        <w:rPr>
          <w:szCs w:val="18"/>
        </w:rPr>
      </w:pPr>
      <w:bookmarkStart w:id="2" w:name="_Toc530739897"/>
      <w:r w:rsidRPr="00401FC9">
        <w:rPr>
          <w:szCs w:val="18"/>
        </w:rPr>
        <w:t>Informácie o orgánoch účtovnej jednotky</w:t>
      </w:r>
      <w:bookmarkEnd w:id="2"/>
    </w:p>
    <w:p w:rsidR="00C6027E" w:rsidRDefault="00C6027E" w:rsidP="00312808">
      <w:pPr>
        <w:pStyle w:val="Zkladntext"/>
        <w:rPr>
          <w:color w:val="FF0000"/>
        </w:rPr>
      </w:pPr>
    </w:p>
    <w:p w:rsidR="00745EAE" w:rsidRPr="006653CD" w:rsidRDefault="00745EAE" w:rsidP="00745EAE">
      <w:pPr>
        <w:pStyle w:val="Zkladntext"/>
        <w:rPr>
          <w:szCs w:val="18"/>
        </w:rPr>
      </w:pPr>
      <w:bookmarkStart w:id="3" w:name="_Toc530739898"/>
      <w:r w:rsidRPr="006653CD">
        <w:rPr>
          <w:szCs w:val="18"/>
        </w:rPr>
        <w:t>Členom štatutárneho orgánu</w:t>
      </w:r>
      <w:r w:rsidR="000352E2" w:rsidRPr="006653CD">
        <w:rPr>
          <w:szCs w:val="18"/>
        </w:rPr>
        <w:t xml:space="preserve"> neboli v roku </w:t>
      </w:r>
      <w:r w:rsidR="009C6BDA" w:rsidRPr="006653CD">
        <w:rPr>
          <w:szCs w:val="18"/>
        </w:rPr>
        <w:t>202</w:t>
      </w:r>
      <w:r w:rsidR="00C173B9">
        <w:rPr>
          <w:szCs w:val="18"/>
        </w:rPr>
        <w:t>5</w:t>
      </w:r>
      <w:r w:rsidRPr="006653CD">
        <w:rPr>
          <w:szCs w:val="18"/>
        </w:rPr>
        <w:t xml:space="preserve"> poskytnuté žiadne pôžičky, záruky alebo iné formy zabezpečenia, ani finančné prostriedky alebo iné plnenia na súkromné účely.</w:t>
      </w:r>
    </w:p>
    <w:p w:rsidR="00A65AED" w:rsidRPr="00401FC9" w:rsidRDefault="00A65AED">
      <w:pPr>
        <w:spacing w:after="200" w:line="276" w:lineRule="auto"/>
        <w:rPr>
          <w:b/>
          <w:caps/>
          <w:sz w:val="18"/>
          <w:szCs w:val="18"/>
        </w:rPr>
      </w:pPr>
      <w:r w:rsidRPr="00401FC9">
        <w:rPr>
          <w:b/>
          <w:caps/>
          <w:sz w:val="18"/>
          <w:szCs w:val="18"/>
        </w:rPr>
        <w:br w:type="page"/>
      </w:r>
    </w:p>
    <w:bookmarkEnd w:id="3"/>
    <w:p w:rsidR="006B2781" w:rsidRPr="00401FC9" w:rsidRDefault="006B2781" w:rsidP="006B2781">
      <w:pPr>
        <w:pStyle w:val="Nadpis1"/>
        <w:tabs>
          <w:tab w:val="clear" w:pos="450"/>
          <w:tab w:val="num" w:pos="360"/>
        </w:tabs>
        <w:ind w:left="360"/>
        <w:rPr>
          <w:szCs w:val="18"/>
        </w:rPr>
      </w:pPr>
      <w:r w:rsidRPr="00401FC9">
        <w:rPr>
          <w:szCs w:val="18"/>
        </w:rPr>
        <w:lastRenderedPageBreak/>
        <w:t>informácie o</w:t>
      </w:r>
      <w:r>
        <w:rPr>
          <w:szCs w:val="18"/>
        </w:rPr>
        <w:t> PRIJATÝCH POSTUPOCH</w:t>
      </w:r>
    </w:p>
    <w:p w:rsidR="003226A5" w:rsidRDefault="003226A5" w:rsidP="00B50225">
      <w:pPr>
        <w:rPr>
          <w:szCs w:val="18"/>
        </w:rPr>
      </w:pPr>
    </w:p>
    <w:p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935D2">
        <w:rPr>
          <w:szCs w:val="18"/>
        </w:rPr>
        <w:t>Účtovná závierka bola zostavená za predpokladu</w:t>
      </w:r>
      <w:r w:rsidR="008D48E9" w:rsidRPr="00B935D2">
        <w:rPr>
          <w:szCs w:val="18"/>
        </w:rPr>
        <w:t>, že Spoločnosť bude</w:t>
      </w:r>
      <w:r w:rsidRPr="00B935D2">
        <w:rPr>
          <w:szCs w:val="18"/>
        </w:rPr>
        <w:t xml:space="preserve"> nepretržit</w:t>
      </w:r>
      <w:r w:rsidR="008D48E9" w:rsidRPr="00B935D2">
        <w:rPr>
          <w:szCs w:val="18"/>
        </w:rPr>
        <w:t>e pokračovať vo svojej činnosti</w:t>
      </w:r>
      <w:r w:rsidRPr="00B935D2">
        <w:rPr>
          <w:szCs w:val="18"/>
        </w:rPr>
        <w:t xml:space="preserve"> (going concern).</w:t>
      </w:r>
    </w:p>
    <w:p w:rsidR="00F63D18" w:rsidRDefault="00F63D18" w:rsidP="004D3B4A">
      <w:pPr>
        <w:pStyle w:val="Zkladntext"/>
        <w:ind w:left="450"/>
        <w:rPr>
          <w:szCs w:val="18"/>
        </w:rPr>
      </w:pPr>
    </w:p>
    <w:p w:rsidR="008B439F" w:rsidRPr="00B935D2" w:rsidRDefault="004D3B4A" w:rsidP="004D3B4A">
      <w:pPr>
        <w:pStyle w:val="Zkladntext"/>
        <w:ind w:left="450"/>
        <w:rPr>
          <w:szCs w:val="18"/>
        </w:rPr>
      </w:pPr>
      <w:r w:rsidRPr="00B935D2">
        <w:rPr>
          <w:szCs w:val="18"/>
        </w:rPr>
        <w:t>Účtovné metódy a všeobecné účtovné zásady boli účtovnou jednotkou konzistentne</w:t>
      </w:r>
      <w:r w:rsidR="00F4619A" w:rsidRPr="00B935D2">
        <w:rPr>
          <w:szCs w:val="18"/>
        </w:rPr>
        <w:t xml:space="preserve"> aplikované</w:t>
      </w:r>
      <w:r w:rsidR="00CD2EFC" w:rsidRPr="00B935D2">
        <w:rPr>
          <w:szCs w:val="18"/>
        </w:rPr>
        <w:t>.</w:t>
      </w:r>
    </w:p>
    <w:p w:rsidR="00A777E1" w:rsidRPr="00B50225" w:rsidRDefault="00A777E1">
      <w:pPr>
        <w:pStyle w:val="Zkladntext"/>
        <w:ind w:left="450"/>
        <w:rPr>
          <w:szCs w:val="18"/>
        </w:rPr>
      </w:pPr>
    </w:p>
    <w:p w:rsidR="004D3B4A" w:rsidRPr="00B50225" w:rsidRDefault="004D3B4A" w:rsidP="00251BF2">
      <w:pPr>
        <w:pStyle w:val="Pismenka"/>
        <w:ind w:left="426"/>
        <w:rPr>
          <w:szCs w:val="18"/>
        </w:rPr>
      </w:pPr>
      <w:r w:rsidRPr="00B50225">
        <w:rPr>
          <w:szCs w:val="18"/>
        </w:rPr>
        <w:t>Dlhodobý nehmotný majetok a dlhodobý hmotný majetok</w:t>
      </w:r>
    </w:p>
    <w:p w:rsidR="008668E7" w:rsidRPr="00B50225" w:rsidRDefault="008668E7" w:rsidP="008668E7">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8668E7" w:rsidRPr="00B50225" w:rsidRDefault="008668E7" w:rsidP="008668E7">
      <w:pPr>
        <w:pStyle w:val="Zkladntext"/>
        <w:rPr>
          <w:szCs w:val="18"/>
        </w:rPr>
      </w:pPr>
    </w:p>
    <w:p w:rsidR="008668E7" w:rsidRDefault="008668E7" w:rsidP="008668E7">
      <w:pPr>
        <w:pStyle w:val="Zkladntext"/>
        <w:rPr>
          <w:szCs w:val="18"/>
        </w:rPr>
      </w:pPr>
      <w:r w:rsidRPr="00B50225">
        <w:rPr>
          <w:szCs w:val="18"/>
        </w:rPr>
        <w:t xml:space="preserve">Súčasťou obstarávacej ceny dlhodobého majetku </w:t>
      </w:r>
      <w:r w:rsidR="00175713">
        <w:rPr>
          <w:szCs w:val="18"/>
        </w:rPr>
        <w:t>nie sú</w:t>
      </w:r>
      <w:r w:rsidRPr="00050FB5">
        <w:rPr>
          <w:color w:val="FF000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8668E7" w:rsidRDefault="008668E7" w:rsidP="008668E7">
      <w:pPr>
        <w:pStyle w:val="Zkladntext"/>
        <w:rPr>
          <w:szCs w:val="18"/>
        </w:rPr>
      </w:pPr>
    </w:p>
    <w:p w:rsidR="008668E7" w:rsidRDefault="008668E7" w:rsidP="008668E7">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75713" w:rsidRDefault="00175713" w:rsidP="008668E7">
      <w:pPr>
        <w:pStyle w:val="Zkladntext"/>
        <w:rPr>
          <w:color w:val="FF0000"/>
          <w:szCs w:val="18"/>
        </w:rPr>
      </w:pPr>
    </w:p>
    <w:p w:rsidR="00175713" w:rsidRPr="00175713" w:rsidRDefault="00175713" w:rsidP="00175713">
      <w:pPr>
        <w:pStyle w:val="Zkladntext"/>
        <w:pBdr>
          <w:left w:val="single" w:sz="4" w:space="4" w:color="auto"/>
        </w:pBdr>
        <w:rPr>
          <w:szCs w:val="18"/>
        </w:rPr>
      </w:pPr>
      <w:r w:rsidRPr="00175713">
        <w:rPr>
          <w:szCs w:val="18"/>
        </w:rPr>
        <w:t>Dlhodobý majetok nadobudnutý bezodplatne od spoločníkov sa účtuje bez vplyvu na výsledok hospodárenia priamo do vlastného imania na účet 413 – Ostatné kapitálové fondy, v ocenení reprodukčnou obstarávacou cenou.</w:t>
      </w:r>
    </w:p>
    <w:p w:rsidR="00175713" w:rsidRDefault="00175713" w:rsidP="008668E7">
      <w:pPr>
        <w:pStyle w:val="Zkladntext"/>
        <w:rPr>
          <w:color w:val="FF0000"/>
          <w:szCs w:val="18"/>
        </w:rPr>
      </w:pPr>
    </w:p>
    <w:p w:rsidR="008668E7" w:rsidRPr="00944089" w:rsidRDefault="008668E7" w:rsidP="008668E7">
      <w:pPr>
        <w:pStyle w:val="Zkladntext"/>
        <w:rPr>
          <w:szCs w:val="18"/>
        </w:rPr>
      </w:pPr>
      <w:r w:rsidRPr="00944089">
        <w:rPr>
          <w:szCs w:val="18"/>
        </w:rPr>
        <w:t>Náklady na výskum sa neaktivujú a účtujú sa do nákladov v účtovných obdobiach, v ktorých vznikli. Dlhodobý nehmotný majetok vytvorený vývojom alebo v priebehu jeho vývoja sa aktivuje, ak je možné preukázať:</w:t>
      </w:r>
    </w:p>
    <w:p w:rsidR="008668E7" w:rsidRPr="00944089" w:rsidRDefault="008668E7" w:rsidP="008668E7">
      <w:pPr>
        <w:pStyle w:val="Zkladntext"/>
        <w:rPr>
          <w:szCs w:val="18"/>
        </w:rPr>
      </w:pPr>
    </w:p>
    <w:p w:rsidR="008668E7" w:rsidRPr="00944089" w:rsidRDefault="008668E7" w:rsidP="008668E7">
      <w:pPr>
        <w:pStyle w:val="Zkladntext"/>
        <w:numPr>
          <w:ilvl w:val="0"/>
          <w:numId w:val="31"/>
        </w:numPr>
        <w:rPr>
          <w:szCs w:val="18"/>
        </w:rPr>
      </w:pPr>
      <w:r w:rsidRPr="00944089">
        <w:rPr>
          <w:szCs w:val="18"/>
        </w:rPr>
        <w:t>možnosť jeho technického dokončenia tak, že ho bude možné použiť alebo predať,</w:t>
      </w:r>
    </w:p>
    <w:p w:rsidR="008668E7" w:rsidRPr="00944089" w:rsidRDefault="008668E7" w:rsidP="008668E7">
      <w:pPr>
        <w:pStyle w:val="Zkladntext"/>
        <w:numPr>
          <w:ilvl w:val="0"/>
          <w:numId w:val="31"/>
        </w:numPr>
        <w:rPr>
          <w:szCs w:val="18"/>
        </w:rPr>
      </w:pPr>
      <w:r w:rsidRPr="00944089">
        <w:rPr>
          <w:szCs w:val="18"/>
        </w:rPr>
        <w:t>zámer jeho dokončenia, používania alebo predaja,</w:t>
      </w:r>
    </w:p>
    <w:p w:rsidR="008668E7" w:rsidRPr="00944089" w:rsidRDefault="008668E7" w:rsidP="008668E7">
      <w:pPr>
        <w:pStyle w:val="Zkladntext"/>
        <w:numPr>
          <w:ilvl w:val="0"/>
          <w:numId w:val="31"/>
        </w:numPr>
        <w:rPr>
          <w:szCs w:val="18"/>
        </w:rPr>
      </w:pPr>
      <w:r w:rsidRPr="00944089">
        <w:rPr>
          <w:szCs w:val="18"/>
        </w:rPr>
        <w:t>schopnosť účtovnej jednotky jeho používania a predaja,</w:t>
      </w:r>
    </w:p>
    <w:p w:rsidR="008668E7" w:rsidRPr="00944089" w:rsidRDefault="008668E7" w:rsidP="008668E7">
      <w:pPr>
        <w:pStyle w:val="Zkladntext"/>
        <w:numPr>
          <w:ilvl w:val="0"/>
          <w:numId w:val="31"/>
        </w:numPr>
        <w:rPr>
          <w:szCs w:val="18"/>
        </w:rPr>
      </w:pPr>
      <w:r w:rsidRPr="0094408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8668E7" w:rsidRPr="00944089" w:rsidRDefault="008668E7" w:rsidP="008668E7">
      <w:pPr>
        <w:pStyle w:val="Zkladntext"/>
        <w:numPr>
          <w:ilvl w:val="0"/>
          <w:numId w:val="31"/>
        </w:numPr>
        <w:rPr>
          <w:szCs w:val="18"/>
        </w:rPr>
      </w:pPr>
      <w:r w:rsidRPr="00944089">
        <w:rPr>
          <w:szCs w:val="18"/>
        </w:rPr>
        <w:t>dostupnosť zodpovedajúcich technických zdrojov, finančných zdrojov a ostatných zdrojov pre dokončenie jeho vývoja, použitie alebo predaj,</w:t>
      </w:r>
    </w:p>
    <w:p w:rsidR="008668E7" w:rsidRPr="00944089" w:rsidRDefault="008668E7" w:rsidP="008668E7">
      <w:pPr>
        <w:pStyle w:val="Zkladntext"/>
        <w:numPr>
          <w:ilvl w:val="0"/>
          <w:numId w:val="31"/>
        </w:numPr>
        <w:rPr>
          <w:szCs w:val="18"/>
        </w:rPr>
      </w:pPr>
      <w:r w:rsidRPr="00944089">
        <w:rPr>
          <w:szCs w:val="18"/>
        </w:rPr>
        <w:t xml:space="preserve">spoľahlivé ocenenie nákladov súvisiacich s jeho obstaraním v priebehu vývoja. </w:t>
      </w:r>
    </w:p>
    <w:p w:rsidR="008668E7" w:rsidRPr="00944089" w:rsidRDefault="008668E7" w:rsidP="008668E7">
      <w:pPr>
        <w:pStyle w:val="Zkladntext"/>
        <w:ind w:left="0"/>
        <w:rPr>
          <w:szCs w:val="18"/>
        </w:rPr>
      </w:pPr>
    </w:p>
    <w:p w:rsidR="008668E7" w:rsidRPr="00944089" w:rsidRDefault="008668E7" w:rsidP="008668E7">
      <w:pPr>
        <w:pStyle w:val="Zkladntext"/>
        <w:rPr>
          <w:szCs w:val="18"/>
        </w:rPr>
      </w:pPr>
      <w:r w:rsidRPr="00944089">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8668E7" w:rsidRDefault="008668E7" w:rsidP="008668E7">
      <w:pPr>
        <w:pStyle w:val="Zkladntext"/>
        <w:rPr>
          <w:szCs w:val="18"/>
        </w:rPr>
      </w:pPr>
    </w:p>
    <w:p w:rsidR="008668E7" w:rsidRDefault="008668E7" w:rsidP="008668E7">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8668E7" w:rsidRDefault="008668E7" w:rsidP="008668E7">
      <w:pPr>
        <w:pStyle w:val="Zkladntext"/>
        <w:rPr>
          <w:szCs w:val="18"/>
        </w:rPr>
      </w:pPr>
    </w:p>
    <w:p w:rsidR="008668E7" w:rsidRPr="00624A97" w:rsidRDefault="008668E7" w:rsidP="008668E7">
      <w:pPr>
        <w:pStyle w:val="Zkladntext"/>
        <w:pBdr>
          <w:left w:val="single" w:sz="4" w:space="4" w:color="auto"/>
        </w:pBdr>
        <w:rPr>
          <w:szCs w:val="18"/>
        </w:rPr>
      </w:pPr>
      <w:r w:rsidRPr="00624A97">
        <w:rPr>
          <w:szCs w:val="18"/>
        </w:rPr>
        <w:t xml:space="preserve">Odpisovať sa začína </w:t>
      </w:r>
      <w:r w:rsidR="00624A97" w:rsidRPr="00624A97">
        <w:rPr>
          <w:szCs w:val="18"/>
        </w:rPr>
        <w:t xml:space="preserve">dňom </w:t>
      </w:r>
      <w:r w:rsidRPr="00624A97">
        <w:rPr>
          <w:szCs w:val="18"/>
        </w:rPr>
        <w:t>uveden</w:t>
      </w:r>
      <w:r w:rsidR="00624A97" w:rsidRPr="00624A97">
        <w:rPr>
          <w:szCs w:val="18"/>
        </w:rPr>
        <w:t>ia</w:t>
      </w:r>
      <w:r w:rsidRPr="00624A97">
        <w:rPr>
          <w:szCs w:val="18"/>
        </w:rPr>
        <w:t xml:space="preserve"> dlhodobého majetku do používania. Drobný dlhodobý nehmotný majetok, ktorého obstarávacia cena (resp. vlastné náklady) je 2 400 EUR a nižšia,</w:t>
      </w:r>
    </w:p>
    <w:p w:rsidR="008668E7" w:rsidRPr="00624A97" w:rsidRDefault="008668E7" w:rsidP="008668E7">
      <w:pPr>
        <w:pStyle w:val="Zkladntext"/>
        <w:pBdr>
          <w:left w:val="single" w:sz="4" w:space="4" w:color="auto"/>
        </w:pBdr>
        <w:rPr>
          <w:i/>
          <w:szCs w:val="18"/>
        </w:rPr>
      </w:pPr>
    </w:p>
    <w:p w:rsidR="008668E7" w:rsidRPr="00624A97" w:rsidRDefault="008668E7" w:rsidP="008668E7">
      <w:pPr>
        <w:pStyle w:val="Zkladntext"/>
        <w:numPr>
          <w:ilvl w:val="0"/>
          <w:numId w:val="28"/>
        </w:numPr>
        <w:pBdr>
          <w:left w:val="single" w:sz="4" w:space="4" w:color="auto"/>
        </w:pBdr>
        <w:tabs>
          <w:tab w:val="clear" w:pos="340"/>
          <w:tab w:val="num" w:pos="766"/>
        </w:tabs>
        <w:ind w:left="766"/>
        <w:rPr>
          <w:szCs w:val="18"/>
        </w:rPr>
      </w:pPr>
      <w:r w:rsidRPr="00624A97">
        <w:rPr>
          <w:szCs w:val="18"/>
        </w:rPr>
        <w:t>sa považuje za náklad a účtuje sa na účet 518 – Ostatné služby.</w:t>
      </w:r>
    </w:p>
    <w:p w:rsidR="008668E7" w:rsidRPr="00624A97" w:rsidRDefault="008668E7" w:rsidP="008668E7">
      <w:pPr>
        <w:pStyle w:val="Zkladntext"/>
        <w:rPr>
          <w:szCs w:val="18"/>
        </w:rPr>
      </w:pPr>
    </w:p>
    <w:p w:rsidR="008668E7" w:rsidRPr="00B50225" w:rsidRDefault="008668E7" w:rsidP="008668E7">
      <w:pPr>
        <w:pStyle w:val="Zkladntext"/>
        <w:rPr>
          <w:szCs w:val="18"/>
        </w:rPr>
      </w:pPr>
      <w:r w:rsidRPr="00B50225">
        <w:rPr>
          <w:szCs w:val="18"/>
        </w:rPr>
        <w:t>Predpokladaná doba používania, metóda odpisovania a odpisová sadzba sú uvedené v nasledujúcej tabuľke:</w:t>
      </w:r>
    </w:p>
    <w:p w:rsidR="008668E7" w:rsidRDefault="008668E7" w:rsidP="008668E7">
      <w:pPr>
        <w:pStyle w:val="Zkladntext"/>
        <w:rPr>
          <w:szCs w:val="18"/>
        </w:rPr>
      </w:pPr>
    </w:p>
    <w:p w:rsidR="008668E7" w:rsidRDefault="00624A97" w:rsidP="008668E7">
      <w:pPr>
        <w:pStyle w:val="Zkladntext"/>
        <w:rPr>
          <w:szCs w:val="18"/>
        </w:rPr>
      </w:pPr>
      <w:r w:rsidRPr="009250E5">
        <w:rPr>
          <w:szCs w:val="18"/>
        </w:rPr>
        <w:object w:dxaOrig="8308" w:dyaOrig="2213">
          <v:shape id="_x0000_i1025" type="#_x0000_t75" style="width:416.5pt;height:108pt" o:ole="">
            <v:imagedata r:id="rId14" o:title=""/>
          </v:shape>
          <o:OLEObject Type="Embed" ProgID="Excel.Sheet.12" ShapeID="_x0000_i1025" DrawAspect="Content" ObjectID="_1836376517" r:id="rId15"/>
        </w:object>
      </w:r>
    </w:p>
    <w:p w:rsidR="008668E7" w:rsidRDefault="008668E7" w:rsidP="008668E7">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8668E7" w:rsidRPr="00A31BBB" w:rsidRDefault="008668E7" w:rsidP="008668E7">
      <w:pPr>
        <w:pStyle w:val="Zkladntext"/>
        <w:rPr>
          <w:szCs w:val="18"/>
        </w:rPr>
      </w:pPr>
    </w:p>
    <w:p w:rsidR="008668E7" w:rsidRDefault="008668E7" w:rsidP="008668E7">
      <w:pPr>
        <w:pStyle w:val="Zkladntext"/>
        <w:rPr>
          <w:szCs w:val="18"/>
        </w:rPr>
      </w:pPr>
      <w:r w:rsidRPr="00891481">
        <w:rPr>
          <w:szCs w:val="18"/>
        </w:rPr>
        <w:lastRenderedPageBreak/>
        <w:t>Odpisy dlhodobého hmotného majetku sú stanovené vychádzajúc z predpokladanej doby jeho používania a predpokladaného priebehu jeho opotrebenia.</w:t>
      </w:r>
    </w:p>
    <w:p w:rsidR="008668E7" w:rsidRDefault="008668E7" w:rsidP="008668E7">
      <w:pPr>
        <w:pStyle w:val="Zkladntext"/>
        <w:rPr>
          <w:szCs w:val="18"/>
        </w:rPr>
      </w:pPr>
    </w:p>
    <w:p w:rsidR="008668E7" w:rsidRPr="00050FB5" w:rsidRDefault="008668E7" w:rsidP="008668E7">
      <w:pPr>
        <w:pStyle w:val="Zkladntext"/>
        <w:pBdr>
          <w:left w:val="single" w:sz="4" w:space="4" w:color="auto"/>
        </w:pBdr>
        <w:rPr>
          <w:i/>
          <w:color w:val="00B050"/>
          <w:szCs w:val="18"/>
        </w:rPr>
      </w:pPr>
    </w:p>
    <w:p w:rsidR="008668E7" w:rsidRPr="00624A97" w:rsidRDefault="008668E7" w:rsidP="008668E7">
      <w:pPr>
        <w:pStyle w:val="Zkladntext"/>
        <w:pBdr>
          <w:left w:val="single" w:sz="4" w:space="4" w:color="auto"/>
        </w:pBdr>
        <w:rPr>
          <w:szCs w:val="18"/>
        </w:rPr>
      </w:pPr>
      <w:r w:rsidRPr="00624A97">
        <w:rPr>
          <w:szCs w:val="18"/>
        </w:rPr>
        <w:t>Odpisovať sa začína dňom uveden</w:t>
      </w:r>
      <w:r w:rsidR="00624A97" w:rsidRPr="00624A97">
        <w:rPr>
          <w:szCs w:val="18"/>
        </w:rPr>
        <w:t>ia</w:t>
      </w:r>
      <w:r w:rsidRPr="00624A97">
        <w:rPr>
          <w:szCs w:val="18"/>
        </w:rPr>
        <w:t xml:space="preserve"> dlhodobého majetku do používania. Drobný dlhodobý hmotný majetok, ktorého obstarávacia cena (resp. vlastné náklady) je 1 700 EUR a nižšia, </w:t>
      </w:r>
    </w:p>
    <w:p w:rsidR="008668E7" w:rsidRPr="00624A97" w:rsidRDefault="008668E7" w:rsidP="008668E7">
      <w:pPr>
        <w:pStyle w:val="Zkladntext"/>
        <w:numPr>
          <w:ilvl w:val="0"/>
          <w:numId w:val="29"/>
        </w:numPr>
        <w:pBdr>
          <w:left w:val="single" w:sz="4" w:space="4" w:color="auto"/>
        </w:pBdr>
        <w:tabs>
          <w:tab w:val="num" w:pos="766"/>
        </w:tabs>
        <w:ind w:left="766"/>
        <w:rPr>
          <w:szCs w:val="18"/>
        </w:rPr>
      </w:pPr>
      <w:r w:rsidRPr="00624A97">
        <w:rPr>
          <w:szCs w:val="18"/>
        </w:rPr>
        <w:t xml:space="preserve">sa považuje za zásoby a účtuje sa do nákladov pri jeho vydaní do spotreby. </w:t>
      </w:r>
    </w:p>
    <w:p w:rsidR="008668E7" w:rsidRPr="00FE335D" w:rsidRDefault="008668E7" w:rsidP="008668E7">
      <w:pPr>
        <w:pStyle w:val="Zkladntext"/>
        <w:rPr>
          <w:color w:val="00B0F0"/>
          <w:szCs w:val="18"/>
        </w:rPr>
      </w:pPr>
    </w:p>
    <w:p w:rsidR="008668E7" w:rsidRPr="0028408E" w:rsidRDefault="008668E7" w:rsidP="008668E7">
      <w:pPr>
        <w:pStyle w:val="Zkladntext"/>
        <w:rPr>
          <w:szCs w:val="18"/>
        </w:rPr>
      </w:pPr>
      <w:r w:rsidRPr="0028408E">
        <w:rPr>
          <w:szCs w:val="18"/>
        </w:rPr>
        <w:t xml:space="preserve">Pozemky sa neodpisujú. </w:t>
      </w:r>
    </w:p>
    <w:p w:rsidR="008668E7" w:rsidRDefault="008668E7" w:rsidP="008668E7">
      <w:pPr>
        <w:pStyle w:val="Zkladntext"/>
        <w:rPr>
          <w:szCs w:val="18"/>
        </w:rPr>
      </w:pPr>
    </w:p>
    <w:p w:rsidR="008668E7" w:rsidRDefault="008668E7" w:rsidP="008668E7">
      <w:pPr>
        <w:pStyle w:val="Zkladntext"/>
        <w:rPr>
          <w:szCs w:val="18"/>
        </w:rPr>
      </w:pPr>
      <w:r w:rsidRPr="00B50225">
        <w:rPr>
          <w:szCs w:val="18"/>
        </w:rPr>
        <w:t>Predpokladaná doba používania, metóda odpisovania a odpisová sadzba sú uvedené v nasledujúcej tabuľke:</w:t>
      </w:r>
    </w:p>
    <w:p w:rsidR="008668E7" w:rsidRDefault="008668E7" w:rsidP="008668E7">
      <w:pPr>
        <w:pStyle w:val="Zkladntext"/>
        <w:rPr>
          <w:szCs w:val="18"/>
        </w:rPr>
      </w:pPr>
    </w:p>
    <w:p w:rsidR="008668E7" w:rsidRPr="00B50225" w:rsidRDefault="008668E7" w:rsidP="008668E7">
      <w:pPr>
        <w:pStyle w:val="Zkladntext"/>
        <w:rPr>
          <w:szCs w:val="18"/>
        </w:rPr>
      </w:pPr>
    </w:p>
    <w:p w:rsidR="008668E7" w:rsidRDefault="00624A97" w:rsidP="008668E7">
      <w:pPr>
        <w:pStyle w:val="Zkladntext"/>
        <w:rPr>
          <w:szCs w:val="18"/>
        </w:rPr>
      </w:pPr>
      <w:r w:rsidRPr="009250E5">
        <w:rPr>
          <w:szCs w:val="18"/>
        </w:rPr>
        <w:object w:dxaOrig="8546" w:dyaOrig="2227">
          <v:shape id="_x0000_i1026" type="#_x0000_t75" style="width:428pt;height:109.5pt" o:ole="">
            <v:imagedata r:id="rId16" o:title=""/>
          </v:shape>
          <o:OLEObject Type="Embed" ProgID="Excel.Sheet.12" ShapeID="_x0000_i1026" DrawAspect="Content" ObjectID="_1836376518" r:id="rId17"/>
        </w:object>
      </w:r>
    </w:p>
    <w:p w:rsidR="008668E7" w:rsidRPr="00A31BBB" w:rsidRDefault="008668E7" w:rsidP="008668E7">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8668E7" w:rsidRDefault="008668E7" w:rsidP="008668E7">
      <w:pPr>
        <w:pStyle w:val="Zkladntext"/>
        <w:rPr>
          <w:szCs w:val="18"/>
        </w:rPr>
      </w:pPr>
    </w:p>
    <w:p w:rsidR="008668E7" w:rsidRPr="009B57D6" w:rsidRDefault="008668E7" w:rsidP="008668E7">
      <w:pPr>
        <w:pStyle w:val="Zkladntext"/>
        <w:rPr>
          <w:i/>
          <w:szCs w:val="18"/>
        </w:rPr>
      </w:pPr>
      <w:r w:rsidRPr="00D06026">
        <w:rPr>
          <w:b/>
          <w:i/>
          <w:szCs w:val="18"/>
        </w:rPr>
        <w:t>Posúdenie zníženia hodnoty majetku</w:t>
      </w:r>
    </w:p>
    <w:p w:rsidR="008668E7" w:rsidRPr="009B57D6" w:rsidRDefault="008668E7" w:rsidP="008668E7">
      <w:pPr>
        <w:pStyle w:val="Zkladntext"/>
        <w:rPr>
          <w:i/>
          <w:szCs w:val="18"/>
        </w:rPr>
      </w:pPr>
    </w:p>
    <w:p w:rsidR="008668E7" w:rsidRPr="00D06026" w:rsidRDefault="008668E7" w:rsidP="008668E7">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668E7" w:rsidRPr="009E0040" w:rsidRDefault="008668E7" w:rsidP="008668E7">
      <w:pPr>
        <w:pStyle w:val="AccountingPolicy"/>
        <w:jc w:val="both"/>
        <w:rPr>
          <w:rFonts w:ascii="Arial" w:hAnsi="Arial" w:cs="Arial"/>
          <w:lang w:val="sk-SK"/>
        </w:rPr>
      </w:pPr>
    </w:p>
    <w:p w:rsidR="008668E7" w:rsidRPr="00D06026" w:rsidRDefault="008668E7" w:rsidP="008668E7">
      <w:pPr>
        <w:pStyle w:val="Zkladntext"/>
      </w:pPr>
      <w:r w:rsidRPr="00D06026">
        <w:t xml:space="preserve">Faktory, ktoré sú považované za dôležité pri  posudzovaní zníženia hodnoty majetku sú: </w:t>
      </w:r>
    </w:p>
    <w:p w:rsidR="008668E7" w:rsidRPr="00D06026" w:rsidRDefault="008668E7" w:rsidP="008668E7">
      <w:pPr>
        <w:pStyle w:val="Zkladntext"/>
        <w:numPr>
          <w:ilvl w:val="0"/>
          <w:numId w:val="30"/>
        </w:numPr>
        <w:tabs>
          <w:tab w:val="clear" w:pos="340"/>
          <w:tab w:val="num" w:pos="766"/>
        </w:tabs>
        <w:ind w:left="766"/>
      </w:pPr>
      <w:r w:rsidRPr="00D06026">
        <w:t>technologický pokrok,</w:t>
      </w:r>
    </w:p>
    <w:p w:rsidR="008668E7" w:rsidRPr="00D06026" w:rsidRDefault="008668E7" w:rsidP="008668E7">
      <w:pPr>
        <w:pStyle w:val="Zkladntext"/>
        <w:numPr>
          <w:ilvl w:val="0"/>
          <w:numId w:val="30"/>
        </w:numPr>
        <w:tabs>
          <w:tab w:val="clear" w:pos="340"/>
          <w:tab w:val="num" w:pos="766"/>
        </w:tabs>
        <w:ind w:left="766"/>
      </w:pPr>
      <w:r w:rsidRPr="00D06026">
        <w:t>významne nedostatočné prevádzkové výsledky v porovnaní s historickými alebo plánovanými prevádzkovými výsledkami,</w:t>
      </w:r>
    </w:p>
    <w:p w:rsidR="008668E7" w:rsidRPr="00D06026" w:rsidRDefault="008668E7" w:rsidP="008668E7">
      <w:pPr>
        <w:pStyle w:val="Zkladntext"/>
        <w:numPr>
          <w:ilvl w:val="0"/>
          <w:numId w:val="30"/>
        </w:numPr>
        <w:tabs>
          <w:tab w:val="clear" w:pos="340"/>
          <w:tab w:val="num" w:pos="766"/>
        </w:tabs>
        <w:ind w:left="766"/>
      </w:pPr>
      <w:r w:rsidRPr="00D06026">
        <w:t>významné zmeny v spôsobe použitia majetku Spoločnosti alebo celkovej zmeny stratégie Spoločnosti,</w:t>
      </w:r>
    </w:p>
    <w:p w:rsidR="008668E7" w:rsidRDefault="008668E7" w:rsidP="008668E7">
      <w:pPr>
        <w:pStyle w:val="Zkladntext"/>
        <w:numPr>
          <w:ilvl w:val="0"/>
          <w:numId w:val="30"/>
        </w:numPr>
        <w:tabs>
          <w:tab w:val="clear" w:pos="340"/>
          <w:tab w:val="num" w:pos="766"/>
        </w:tabs>
        <w:ind w:left="766"/>
      </w:pPr>
      <w:r w:rsidRPr="00D06026">
        <w:t>zastaralosť produktov.</w:t>
      </w:r>
    </w:p>
    <w:p w:rsidR="008668E7" w:rsidRPr="00D06026" w:rsidRDefault="008668E7" w:rsidP="008668E7">
      <w:pPr>
        <w:pStyle w:val="Zkladntext"/>
      </w:pPr>
    </w:p>
    <w:p w:rsidR="008668E7" w:rsidRPr="009B57D6" w:rsidRDefault="008668E7" w:rsidP="008668E7">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8C0C7B">
        <w:rPr>
          <w:highlight w:val="lightGray"/>
        </w:rPr>
        <w:t>D.15</w:t>
      </w:r>
      <w:r>
        <w:t>.</w:t>
      </w:r>
      <w:r w:rsidRPr="00D06026">
        <w:t xml:space="preserve"> Zníženie hodnoty majetku a opravné položky.</w:t>
      </w:r>
      <w:r w:rsidRPr="009B57D6">
        <w:t xml:space="preserve"> </w:t>
      </w:r>
    </w:p>
    <w:p w:rsidR="00887683" w:rsidRPr="00FD3474" w:rsidRDefault="00887683" w:rsidP="00251BF2">
      <w:pPr>
        <w:pStyle w:val="Pismenka"/>
        <w:numPr>
          <w:ilvl w:val="0"/>
          <w:numId w:val="0"/>
        </w:numPr>
        <w:rPr>
          <w:szCs w:val="18"/>
        </w:rPr>
      </w:pPr>
    </w:p>
    <w:p w:rsidR="004D3B4A" w:rsidRPr="00144257" w:rsidRDefault="00780B52" w:rsidP="00251BF2">
      <w:pPr>
        <w:pStyle w:val="Pismenka"/>
        <w:ind w:left="426"/>
        <w:rPr>
          <w:szCs w:val="18"/>
        </w:rPr>
      </w:pPr>
      <w:r w:rsidRPr="00144257">
        <w:rPr>
          <w:szCs w:val="18"/>
        </w:rPr>
        <w:t>Dlhodobý finančný majetok</w:t>
      </w:r>
    </w:p>
    <w:p w:rsidR="00780B52" w:rsidRDefault="00780B52" w:rsidP="00780B52">
      <w:pPr>
        <w:pStyle w:val="Pismenka"/>
        <w:numPr>
          <w:ilvl w:val="0"/>
          <w:numId w:val="0"/>
        </w:numPr>
        <w:ind w:left="426"/>
        <w:rPr>
          <w:b w:val="0"/>
          <w:szCs w:val="18"/>
        </w:rPr>
      </w:pPr>
      <w:r w:rsidRPr="00D06026">
        <w:rPr>
          <w:b w:val="0"/>
          <w:szCs w:val="18"/>
        </w:rPr>
        <w:t xml:space="preserve">Ako dlhodobý finančný majetok Spoločnosť </w:t>
      </w:r>
      <w:r w:rsidR="00624A97">
        <w:rPr>
          <w:b w:val="0"/>
          <w:szCs w:val="18"/>
        </w:rPr>
        <w:t>ne</w:t>
      </w:r>
      <w:r w:rsidRPr="00D06026">
        <w:rPr>
          <w:b w:val="0"/>
          <w:szCs w:val="18"/>
        </w:rPr>
        <w:t xml:space="preserve">vykazuje podielové cenné papiere a podiely v prepojených účtovných jednotkách, podielové cenné papiere a podiely s podielovou účasťou okrem v prepojených účtovných jednotkách a ostatné realizovateľné cenné papiere a podiely. </w:t>
      </w:r>
    </w:p>
    <w:p w:rsidR="00780B52" w:rsidRDefault="00780B52" w:rsidP="00780B52">
      <w:pPr>
        <w:pStyle w:val="Pismenka"/>
        <w:numPr>
          <w:ilvl w:val="0"/>
          <w:numId w:val="0"/>
        </w:numPr>
        <w:ind w:left="426"/>
        <w:rPr>
          <w:b w:val="0"/>
          <w:szCs w:val="18"/>
        </w:rPr>
      </w:pPr>
    </w:p>
    <w:p w:rsidR="00780B52" w:rsidRPr="00F6221A" w:rsidRDefault="00780B52" w:rsidP="00624A97">
      <w:pPr>
        <w:pStyle w:val="Pismenka"/>
        <w:numPr>
          <w:ilvl w:val="0"/>
          <w:numId w:val="0"/>
        </w:numPr>
        <w:rPr>
          <w:color w:val="FF0000"/>
        </w:rPr>
      </w:pPr>
    </w:p>
    <w:p w:rsidR="004D3B4A" w:rsidRPr="00B50225" w:rsidRDefault="004D3B4A" w:rsidP="00251BF2">
      <w:pPr>
        <w:pStyle w:val="Pismenka"/>
        <w:ind w:left="426"/>
        <w:rPr>
          <w:szCs w:val="18"/>
        </w:rPr>
      </w:pPr>
      <w:r w:rsidRPr="00B50225">
        <w:rPr>
          <w:szCs w:val="18"/>
        </w:rPr>
        <w:t xml:space="preserve">Zásoby </w:t>
      </w:r>
    </w:p>
    <w:p w:rsidR="00B935D2" w:rsidRPr="00B50225" w:rsidRDefault="00B935D2" w:rsidP="00B935D2">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B935D2" w:rsidRPr="00B50225" w:rsidRDefault="00B935D2" w:rsidP="00B935D2">
      <w:pPr>
        <w:pStyle w:val="Zkladntext"/>
        <w:rPr>
          <w:szCs w:val="18"/>
        </w:rPr>
      </w:pPr>
    </w:p>
    <w:p w:rsidR="00B935D2" w:rsidRPr="00624A97" w:rsidRDefault="00B935D2" w:rsidP="00A764C0">
      <w:pPr>
        <w:pStyle w:val="odstavec"/>
        <w:rPr>
          <w:b/>
        </w:rPr>
      </w:pPr>
      <w:r w:rsidRPr="00624A97">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B935D2" w:rsidRDefault="00B935D2" w:rsidP="00A764C0">
      <w:pPr>
        <w:pStyle w:val="odstavec"/>
      </w:pPr>
    </w:p>
    <w:p w:rsidR="00B935D2" w:rsidRPr="00C612AB" w:rsidRDefault="00B935D2" w:rsidP="00A764C0">
      <w:pPr>
        <w:pStyle w:val="odstavec"/>
      </w:pPr>
      <w:r w:rsidRPr="0028408E">
        <w:t>Úbytok zásob sa účtuje v skutočnej obstarávacej cene</w:t>
      </w:r>
      <w:r w:rsidR="00624A97">
        <w:t>.</w:t>
      </w:r>
    </w:p>
    <w:p w:rsidR="00A764C0" w:rsidRDefault="00B935D2" w:rsidP="00A764C0">
      <w:pPr>
        <w:pStyle w:val="odstavec"/>
      </w:pPr>
      <w:r w:rsidRPr="00C612AB">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A764C0" w:rsidRDefault="00A764C0" w:rsidP="00A764C0">
      <w:pPr>
        <w:pStyle w:val="odstavec"/>
      </w:pPr>
    </w:p>
    <w:p w:rsidR="00B935D2" w:rsidRPr="00A764C0" w:rsidRDefault="00B935D2" w:rsidP="00A764C0">
      <w:pPr>
        <w:pStyle w:val="odstavec"/>
      </w:pPr>
      <w:r w:rsidRPr="00A764C0">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A764C0" w:rsidRDefault="00A764C0" w:rsidP="00A764C0">
      <w:pPr>
        <w:pStyle w:val="Zkladntext"/>
        <w:ind w:left="0"/>
        <w:rPr>
          <w:rFonts w:eastAsiaTheme="minorHAnsi" w:cstheme="minorBidi"/>
          <w:bCs/>
          <w:iCs/>
          <w:szCs w:val="18"/>
        </w:rPr>
      </w:pPr>
    </w:p>
    <w:p w:rsidR="00A764C0" w:rsidRDefault="00A764C0" w:rsidP="00A764C0">
      <w:pPr>
        <w:pStyle w:val="Zkladntext"/>
        <w:ind w:left="0"/>
        <w:rPr>
          <w:szCs w:val="18"/>
        </w:rPr>
      </w:pPr>
      <w:r>
        <w:rPr>
          <w:rFonts w:eastAsiaTheme="minorHAnsi" w:cstheme="minorBidi"/>
          <w:bCs/>
          <w:iCs/>
          <w:szCs w:val="18"/>
        </w:rPr>
        <w:t xml:space="preserve">        </w:t>
      </w:r>
      <w:r w:rsidR="00B935D2" w:rsidRPr="0071599A">
        <w:rPr>
          <w:szCs w:val="18"/>
        </w:rPr>
        <w:t xml:space="preserve">Čistá realizačná hodnota je predpokladaná predajná cena </w:t>
      </w:r>
      <w:r w:rsidR="00B935D2">
        <w:rPr>
          <w:szCs w:val="18"/>
        </w:rPr>
        <w:t xml:space="preserve">zásob </w:t>
      </w:r>
      <w:r w:rsidR="00B935D2" w:rsidRPr="0071599A">
        <w:rPr>
          <w:szCs w:val="18"/>
        </w:rPr>
        <w:t xml:space="preserve">znížená o predpokladané náklady na ich dokončenie </w:t>
      </w:r>
    </w:p>
    <w:p w:rsidR="00B935D2" w:rsidRPr="0071599A" w:rsidRDefault="00A764C0" w:rsidP="00A764C0">
      <w:pPr>
        <w:pStyle w:val="Zkladntext"/>
        <w:ind w:left="0"/>
        <w:rPr>
          <w:szCs w:val="18"/>
        </w:rPr>
      </w:pPr>
      <w:r>
        <w:rPr>
          <w:szCs w:val="18"/>
        </w:rPr>
        <w:t xml:space="preserve">        </w:t>
      </w:r>
      <w:r w:rsidR="00B935D2" w:rsidRPr="0071599A">
        <w:rPr>
          <w:szCs w:val="18"/>
        </w:rPr>
        <w:t xml:space="preserve">a o predpokladané náklady súvisiace s ich predajom.  </w:t>
      </w:r>
    </w:p>
    <w:p w:rsidR="00B935D2" w:rsidRPr="0071599A" w:rsidRDefault="00B935D2" w:rsidP="00B935D2">
      <w:pPr>
        <w:pStyle w:val="Zkladntext"/>
        <w:rPr>
          <w:szCs w:val="18"/>
        </w:rPr>
      </w:pPr>
    </w:p>
    <w:p w:rsidR="00B935D2" w:rsidRDefault="00A764C0" w:rsidP="00A764C0">
      <w:pPr>
        <w:pStyle w:val="Zkladntext"/>
        <w:ind w:left="0"/>
        <w:rPr>
          <w:szCs w:val="18"/>
        </w:rPr>
      </w:pPr>
      <w:r>
        <w:rPr>
          <w:szCs w:val="18"/>
        </w:rPr>
        <w:t xml:space="preserve">        </w:t>
      </w:r>
      <w:r w:rsidR="00B935D2" w:rsidRPr="0071599A">
        <w:rPr>
          <w:szCs w:val="18"/>
        </w:rPr>
        <w:t>Zníženie hodnoty zásob sa zohľadňuje vytvorením opravnej položky.</w:t>
      </w:r>
    </w:p>
    <w:p w:rsidR="004D3B4A" w:rsidRPr="00B50225" w:rsidRDefault="004D3B4A" w:rsidP="00561D8C">
      <w:pPr>
        <w:pStyle w:val="Zkladntext"/>
        <w:ind w:left="0"/>
        <w:rPr>
          <w:szCs w:val="18"/>
        </w:rPr>
      </w:pPr>
    </w:p>
    <w:p w:rsidR="004D3B4A" w:rsidRPr="00B50225" w:rsidRDefault="004D3B4A" w:rsidP="00251BF2">
      <w:pPr>
        <w:pStyle w:val="Pismenka"/>
        <w:ind w:left="426"/>
        <w:rPr>
          <w:szCs w:val="18"/>
        </w:rPr>
      </w:pPr>
      <w:r w:rsidRPr="00B50225">
        <w:rPr>
          <w:szCs w:val="18"/>
        </w:rPr>
        <w:t>Zákazková výroba</w:t>
      </w:r>
    </w:p>
    <w:p w:rsidR="004D3B4A" w:rsidRDefault="00561D8C" w:rsidP="004D3B4A">
      <w:pPr>
        <w:pStyle w:val="Zkladntext"/>
        <w:rPr>
          <w:szCs w:val="18"/>
        </w:rPr>
      </w:pPr>
      <w:r>
        <w:rPr>
          <w:szCs w:val="18"/>
        </w:rPr>
        <w:t>Spoločnosť nemá náplň pre túto položku</w:t>
      </w:r>
      <w:r w:rsidR="004D3B4A" w:rsidRPr="00B50225">
        <w:rPr>
          <w:szCs w:val="18"/>
        </w:rPr>
        <w:t>.</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ind w:left="426"/>
        <w:rPr>
          <w:szCs w:val="18"/>
        </w:rPr>
      </w:pPr>
      <w:r w:rsidRPr="00B50225">
        <w:rPr>
          <w:szCs w:val="18"/>
        </w:rPr>
        <w:t>Zákazková výstavba nehnuteľnost</w:t>
      </w:r>
      <w:r w:rsidR="00777324" w:rsidRPr="00B50225">
        <w:rPr>
          <w:szCs w:val="18"/>
        </w:rPr>
        <w:t>i</w:t>
      </w:r>
    </w:p>
    <w:p w:rsidR="004D3B4A" w:rsidRDefault="00561D8C" w:rsidP="00561D8C">
      <w:pPr>
        <w:pStyle w:val="Pismenka"/>
        <w:numPr>
          <w:ilvl w:val="0"/>
          <w:numId w:val="0"/>
        </w:numPr>
        <w:ind w:left="426"/>
        <w:rPr>
          <w:b w:val="0"/>
          <w:szCs w:val="18"/>
        </w:rPr>
      </w:pPr>
      <w:r w:rsidRPr="00561D8C">
        <w:rPr>
          <w:b w:val="0"/>
          <w:szCs w:val="18"/>
        </w:rPr>
        <w:t>Spoločnosť nemá náplň pre túto položku</w:t>
      </w:r>
      <w:r w:rsidR="00B935D2">
        <w:rPr>
          <w:b w:val="0"/>
          <w:szCs w:val="18"/>
        </w:rPr>
        <w:t>.</w:t>
      </w:r>
    </w:p>
    <w:p w:rsidR="00561D8C" w:rsidRPr="00B50225" w:rsidRDefault="00561D8C" w:rsidP="00251BF2">
      <w:pPr>
        <w:pStyle w:val="Pismenka"/>
        <w:numPr>
          <w:ilvl w:val="0"/>
          <w:numId w:val="0"/>
        </w:numPr>
        <w:rPr>
          <w:b w:val="0"/>
          <w:szCs w:val="18"/>
        </w:rPr>
      </w:pPr>
    </w:p>
    <w:p w:rsidR="004D3B4A" w:rsidRPr="00B50225" w:rsidRDefault="004D3B4A" w:rsidP="00251BF2">
      <w:pPr>
        <w:pStyle w:val="Pismenka"/>
        <w:ind w:left="426"/>
        <w:rPr>
          <w:szCs w:val="18"/>
        </w:rPr>
      </w:pPr>
      <w:r w:rsidRPr="00B50225">
        <w:rPr>
          <w:szCs w:val="18"/>
        </w:rPr>
        <w:t>Pohľadávky</w:t>
      </w:r>
    </w:p>
    <w:p w:rsidR="00B935D2" w:rsidRDefault="00B935D2" w:rsidP="00B935D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935D2" w:rsidRPr="00944089" w:rsidRDefault="00B935D2" w:rsidP="00B935D2">
      <w:pPr>
        <w:pStyle w:val="Zkladntext"/>
        <w:rPr>
          <w:szCs w:val="18"/>
        </w:rPr>
      </w:pPr>
    </w:p>
    <w:p w:rsidR="00B935D2" w:rsidRPr="00944089" w:rsidRDefault="00B935D2" w:rsidP="00B935D2">
      <w:pPr>
        <w:pStyle w:val="Zkladntext"/>
        <w:rPr>
          <w:szCs w:val="18"/>
        </w:rPr>
      </w:pPr>
      <w:r w:rsidRPr="0094408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F6661D" w:rsidRPr="00144257" w:rsidRDefault="00F6661D" w:rsidP="004D3B4A">
      <w:pPr>
        <w:pStyle w:val="Zkladntext"/>
        <w:rPr>
          <w:szCs w:val="18"/>
        </w:rPr>
      </w:pPr>
    </w:p>
    <w:p w:rsidR="00F6661D" w:rsidRPr="00144257" w:rsidRDefault="00F6661D" w:rsidP="00F6661D">
      <w:pPr>
        <w:pStyle w:val="Pismenka"/>
        <w:ind w:left="426"/>
        <w:rPr>
          <w:szCs w:val="18"/>
        </w:rPr>
      </w:pPr>
      <w:r w:rsidRPr="00144257">
        <w:rPr>
          <w:szCs w:val="18"/>
        </w:rPr>
        <w:t>Krátkodobý finančný majetok</w:t>
      </w:r>
    </w:p>
    <w:p w:rsidR="00F6661D" w:rsidRPr="00144257" w:rsidRDefault="00F6661D" w:rsidP="004D3B4A">
      <w:pPr>
        <w:pStyle w:val="Zkladntext"/>
        <w:rPr>
          <w:szCs w:val="18"/>
        </w:rPr>
      </w:pPr>
      <w:r w:rsidRPr="00144257">
        <w:rPr>
          <w:szCs w:val="18"/>
        </w:rPr>
        <w:t>Spoločnosť nemá náplň pre túto položku</w:t>
      </w:r>
      <w:r w:rsidR="00B935D2">
        <w:rPr>
          <w:szCs w:val="18"/>
        </w:rPr>
        <w:t>.</w:t>
      </w:r>
    </w:p>
    <w:p w:rsidR="00B935D2" w:rsidRPr="00B935D2" w:rsidRDefault="00B935D2" w:rsidP="00B935D2">
      <w:pPr>
        <w:pStyle w:val="Zkladntext"/>
        <w:rPr>
          <w:i/>
          <w:iCs/>
          <w:color w:val="00B050"/>
          <w:szCs w:val="18"/>
        </w:rPr>
      </w:pPr>
    </w:p>
    <w:p w:rsidR="00F6661D" w:rsidRPr="00144257" w:rsidRDefault="00F6661D" w:rsidP="004D3B4A">
      <w:pPr>
        <w:pStyle w:val="Zkladntext"/>
        <w:rPr>
          <w:szCs w:val="18"/>
        </w:rPr>
      </w:pPr>
    </w:p>
    <w:p w:rsidR="004D3B4A" w:rsidRPr="00144257" w:rsidRDefault="00F6661D" w:rsidP="00251BF2">
      <w:pPr>
        <w:pStyle w:val="Pismenka"/>
        <w:ind w:left="426"/>
        <w:rPr>
          <w:szCs w:val="18"/>
        </w:rPr>
      </w:pPr>
      <w:r w:rsidRPr="00144257">
        <w:rPr>
          <w:szCs w:val="18"/>
        </w:rPr>
        <w:t>Finančné účty</w:t>
      </w:r>
    </w:p>
    <w:p w:rsidR="004D3B4A" w:rsidRPr="00144257" w:rsidRDefault="00B935D2" w:rsidP="004D3B4A">
      <w:pPr>
        <w:pStyle w:val="Zkladntext"/>
        <w:rPr>
          <w:szCs w:val="18"/>
        </w:rPr>
      </w:pPr>
      <w:r w:rsidRPr="00B935D2">
        <w:rPr>
          <w:szCs w:val="18"/>
        </w:rPr>
        <w:t>Finančné účty tvorí peňažná hotovosť, ceniny, zostatky na bankových účtoch a oceňujú sa menovitou hodnotou</w:t>
      </w:r>
      <w:r w:rsidR="004D3B4A" w:rsidRPr="00144257">
        <w:rPr>
          <w:szCs w:val="18"/>
        </w:rPr>
        <w:t>.</w:t>
      </w:r>
    </w:p>
    <w:p w:rsidR="00F6661D" w:rsidRPr="00144257" w:rsidRDefault="00F6661D" w:rsidP="004D3B4A">
      <w:pPr>
        <w:pStyle w:val="Zkladntext"/>
        <w:rPr>
          <w:szCs w:val="18"/>
        </w:rPr>
      </w:pPr>
    </w:p>
    <w:p w:rsidR="00F6661D" w:rsidRPr="00144257" w:rsidRDefault="00F6661D" w:rsidP="00F6661D">
      <w:pPr>
        <w:pStyle w:val="Pismenka"/>
        <w:ind w:left="426"/>
        <w:rPr>
          <w:szCs w:val="18"/>
        </w:rPr>
      </w:pPr>
      <w:r w:rsidRPr="00144257">
        <w:rPr>
          <w:szCs w:val="18"/>
        </w:rPr>
        <w:t>Zníženie hodnoty majetku a opravné položky</w:t>
      </w:r>
    </w:p>
    <w:p w:rsidR="00B935D2" w:rsidRPr="00D06026" w:rsidRDefault="00B935D2" w:rsidP="00B935D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B935D2" w:rsidRPr="00F6661D" w:rsidRDefault="00B935D2" w:rsidP="00144257">
      <w:pPr>
        <w:pStyle w:val="Pismenka"/>
        <w:numPr>
          <w:ilvl w:val="0"/>
          <w:numId w:val="0"/>
        </w:numPr>
        <w:ind w:left="426"/>
        <w:rPr>
          <w:b w:val="0"/>
        </w:rPr>
      </w:pPr>
    </w:p>
    <w:p w:rsidR="004D3B4A" w:rsidRPr="00B50225" w:rsidRDefault="004D3B4A" w:rsidP="00251BF2">
      <w:pPr>
        <w:pStyle w:val="Pismenka"/>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ind w:left="426"/>
        <w:rPr>
          <w:szCs w:val="18"/>
        </w:rPr>
      </w:pPr>
      <w:r w:rsidRPr="00B50225">
        <w:rPr>
          <w:szCs w:val="18"/>
        </w:rPr>
        <w:t>Rezervy</w:t>
      </w:r>
    </w:p>
    <w:p w:rsidR="00B27956" w:rsidRPr="00736771" w:rsidRDefault="00B27956" w:rsidP="00B27956">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27956" w:rsidRPr="00736771" w:rsidRDefault="00B27956" w:rsidP="00B27956">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D3B4A" w:rsidRDefault="00B27956" w:rsidP="00FA7D14">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FA7D14" w:rsidRDefault="00FA7D14" w:rsidP="00FA7D14">
      <w:pPr>
        <w:pStyle w:val="Zkladntext"/>
        <w:rPr>
          <w:b/>
          <w:szCs w:val="18"/>
        </w:rPr>
      </w:pPr>
    </w:p>
    <w:p w:rsidR="00FA7D14" w:rsidRDefault="00FA7D14" w:rsidP="00FA7D14">
      <w:pPr>
        <w:pStyle w:val="Zkladntext"/>
        <w:rPr>
          <w:b/>
          <w:szCs w:val="18"/>
        </w:rPr>
      </w:pPr>
    </w:p>
    <w:p w:rsidR="00FA7D14" w:rsidRDefault="00FA7D14" w:rsidP="00FA7D14">
      <w:pPr>
        <w:pStyle w:val="Zkladntext"/>
        <w:rPr>
          <w:b/>
          <w:szCs w:val="18"/>
        </w:rPr>
      </w:pPr>
    </w:p>
    <w:p w:rsidR="00FA7D14" w:rsidRPr="00B50225" w:rsidRDefault="00FA7D14" w:rsidP="00FA7D14">
      <w:pPr>
        <w:pStyle w:val="Zkladntext"/>
        <w:rPr>
          <w:szCs w:val="18"/>
        </w:rPr>
      </w:pPr>
    </w:p>
    <w:p w:rsidR="004D3B4A" w:rsidRPr="00FA7D14" w:rsidRDefault="004D3B4A" w:rsidP="00FA7D14">
      <w:pPr>
        <w:pStyle w:val="Pismenka"/>
        <w:ind w:left="426" w:hanging="426"/>
        <w:rPr>
          <w:szCs w:val="18"/>
        </w:rPr>
      </w:pPr>
      <w:r w:rsidRPr="00FA7D14">
        <w:rPr>
          <w:szCs w:val="18"/>
        </w:rPr>
        <w:lastRenderedPageBreak/>
        <w:t>Záväzky</w:t>
      </w:r>
    </w:p>
    <w:p w:rsidR="00B27956" w:rsidRDefault="00B27956" w:rsidP="00B27956">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12E51" w:rsidRDefault="00612E51" w:rsidP="00612E51">
      <w:pPr>
        <w:pStyle w:val="Zkladntext"/>
        <w:ind w:left="0"/>
        <w:rPr>
          <w:szCs w:val="18"/>
        </w:rPr>
      </w:pPr>
    </w:p>
    <w:p w:rsidR="00612E51" w:rsidRPr="006236CC" w:rsidRDefault="00612E51" w:rsidP="00612E51">
      <w:pPr>
        <w:pStyle w:val="Pismenka"/>
        <w:tabs>
          <w:tab w:val="clear" w:pos="360"/>
        </w:tabs>
        <w:ind w:left="426" w:hanging="426"/>
        <w:rPr>
          <w:szCs w:val="18"/>
        </w:rPr>
      </w:pPr>
      <w:r w:rsidRPr="006236CC">
        <w:rPr>
          <w:szCs w:val="18"/>
        </w:rPr>
        <w:t>Zamestnanecké požitky</w:t>
      </w:r>
    </w:p>
    <w:p w:rsidR="00612E51" w:rsidRPr="00A31BBB" w:rsidRDefault="00612E51" w:rsidP="00612E51">
      <w:pPr>
        <w:pStyle w:val="Pismenka"/>
        <w:numPr>
          <w:ilvl w:val="0"/>
          <w:numId w:val="0"/>
        </w:numPr>
        <w:ind w:left="425"/>
        <w:rPr>
          <w:b w:val="0"/>
        </w:rPr>
      </w:pPr>
      <w:r w:rsidRPr="006236CC">
        <w:rPr>
          <w:b w:val="0"/>
        </w:rPr>
        <w:t>Platy, mzdy, príspevky do dôchodkových a poistných fondov, platená ročná dovolenka a platená zdravotná</w:t>
      </w:r>
      <w:r w:rsidRPr="006236CC">
        <w:t xml:space="preserve"> </w:t>
      </w:r>
      <w:r w:rsidRPr="006236CC">
        <w:rPr>
          <w:b w:val="0"/>
        </w:rPr>
        <w:t>dovolenka,</w:t>
      </w:r>
      <w:r w:rsidRPr="00A31BBB">
        <w:rPr>
          <w:b w:val="0"/>
        </w:rPr>
        <w:t xml:space="preserve"> bonusy a ostatné nepeňažné požitky (napr. zdravotná starostlivosť) sa účtujú v účtovnom období, s ktorým vecne a časovo súvisia.</w:t>
      </w:r>
    </w:p>
    <w:p w:rsidR="00612E51" w:rsidRDefault="00612E51" w:rsidP="00612E51">
      <w:pPr>
        <w:pStyle w:val="Zkladntext"/>
        <w:rPr>
          <w:szCs w:val="18"/>
        </w:rPr>
      </w:pPr>
    </w:p>
    <w:p w:rsidR="00612E51" w:rsidRPr="00B50225" w:rsidRDefault="00612E51" w:rsidP="00612E51">
      <w:pPr>
        <w:pStyle w:val="Zkladntext"/>
        <w:ind w:left="0"/>
        <w:rPr>
          <w:szCs w:val="18"/>
        </w:rPr>
      </w:pPr>
    </w:p>
    <w:p w:rsidR="004D3B4A" w:rsidRPr="00B50225" w:rsidRDefault="004D3B4A">
      <w:pPr>
        <w:pStyle w:val="Pismenka"/>
        <w:numPr>
          <w:ilvl w:val="0"/>
          <w:numId w:val="0"/>
        </w:numPr>
        <w:rPr>
          <w:b w:val="0"/>
          <w:szCs w:val="18"/>
        </w:rPr>
      </w:pPr>
    </w:p>
    <w:p w:rsidR="004D3B4A" w:rsidRPr="00891481" w:rsidRDefault="004D3B4A" w:rsidP="00251BF2">
      <w:pPr>
        <w:pStyle w:val="Pismenka"/>
        <w:ind w:left="426"/>
        <w:rPr>
          <w:szCs w:val="18"/>
        </w:rPr>
      </w:pPr>
      <w:r w:rsidRPr="00FD3474">
        <w:rPr>
          <w:szCs w:val="18"/>
        </w:rPr>
        <w:t>Odložené dane</w:t>
      </w:r>
    </w:p>
    <w:p w:rsidR="00B27956" w:rsidRPr="00B50225" w:rsidRDefault="00B27956" w:rsidP="00B27956">
      <w:pPr>
        <w:pStyle w:val="Zkladntext"/>
        <w:rPr>
          <w:szCs w:val="18"/>
        </w:rPr>
      </w:pPr>
      <w:r w:rsidRPr="008C0838">
        <w:rPr>
          <w:szCs w:val="18"/>
        </w:rPr>
        <w:t xml:space="preserve">Odložené dane (odložená daňová pohľadávka a odložený daňový záväzok) sa vzťahujú na: </w:t>
      </w:r>
    </w:p>
    <w:p w:rsidR="00B27956" w:rsidRPr="00B50225" w:rsidRDefault="00B27956" w:rsidP="00B27956">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B27956" w:rsidRPr="00B50225" w:rsidRDefault="00B27956" w:rsidP="00B27956">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B27956" w:rsidRDefault="00B27956" w:rsidP="00B27956">
      <w:pPr>
        <w:pStyle w:val="Zkladntext"/>
        <w:numPr>
          <w:ilvl w:val="0"/>
          <w:numId w:val="4"/>
        </w:numPr>
        <w:rPr>
          <w:szCs w:val="18"/>
        </w:rPr>
      </w:pPr>
      <w:r w:rsidRPr="00B50225">
        <w:rPr>
          <w:szCs w:val="18"/>
        </w:rPr>
        <w:t>možnosť previesť nevyužité daňové odpočty a iné daňové nároky do budúcich období.</w:t>
      </w:r>
    </w:p>
    <w:p w:rsidR="00B27956" w:rsidRDefault="00B27956" w:rsidP="00B27956">
      <w:pPr>
        <w:pStyle w:val="Zkladntext"/>
        <w:rPr>
          <w:szCs w:val="18"/>
        </w:rPr>
      </w:pPr>
    </w:p>
    <w:p w:rsidR="00B27956" w:rsidRDefault="00B27956" w:rsidP="00B27956">
      <w:pPr>
        <w:pStyle w:val="Zkladntext"/>
        <w:rPr>
          <w:szCs w:val="18"/>
        </w:rPr>
      </w:pPr>
      <w:r>
        <w:rPr>
          <w:szCs w:val="18"/>
        </w:rPr>
        <w:t xml:space="preserve">Odložená daňová pohľadávka ani odložený daňový záväzok sa neúčtuje pri: </w:t>
      </w:r>
    </w:p>
    <w:p w:rsidR="00B27956" w:rsidRDefault="00B27956" w:rsidP="00B27956">
      <w:pPr>
        <w:pStyle w:val="Zkladntext"/>
        <w:numPr>
          <w:ilvl w:val="0"/>
          <w:numId w:val="32"/>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B27956" w:rsidRDefault="00B27956" w:rsidP="00B27956">
      <w:pPr>
        <w:pStyle w:val="Zkladntext"/>
        <w:numPr>
          <w:ilvl w:val="0"/>
          <w:numId w:val="3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B27956" w:rsidRDefault="00B27956" w:rsidP="00B27956">
      <w:pPr>
        <w:pStyle w:val="Zkladntext"/>
        <w:numPr>
          <w:ilvl w:val="0"/>
          <w:numId w:val="32"/>
        </w:numPr>
        <w:tabs>
          <w:tab w:val="clear" w:pos="340"/>
          <w:tab w:val="num" w:pos="766"/>
        </w:tabs>
        <w:ind w:left="766"/>
        <w:rPr>
          <w:szCs w:val="18"/>
        </w:rPr>
      </w:pPr>
      <w:r>
        <w:rPr>
          <w:szCs w:val="18"/>
        </w:rPr>
        <w:t>dočasných rozdieloch pri prvotnom zaúčtovaní goodwillu alebo záporného goodwillu.</w:t>
      </w:r>
    </w:p>
    <w:p w:rsidR="00B27956" w:rsidRDefault="00B27956" w:rsidP="00B27956">
      <w:pPr>
        <w:pStyle w:val="Zkladntext"/>
        <w:ind w:left="766"/>
        <w:rPr>
          <w:szCs w:val="18"/>
        </w:rPr>
      </w:pPr>
    </w:p>
    <w:p w:rsidR="00B27956" w:rsidRPr="00A31BBB" w:rsidRDefault="00B27956" w:rsidP="00B27956">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B27956" w:rsidRDefault="00B27956" w:rsidP="00B27956">
      <w:pPr>
        <w:pStyle w:val="Zkladntext"/>
      </w:pPr>
      <w:r w:rsidRPr="00CE19D0">
        <w:t>Pri výpočte odloženej dane sa použije sadzba dane z príjmov, o ktorej sa predpokladá, že bude platiť v čase vyrovnania odloženej dane</w:t>
      </w:r>
      <w:r>
        <w:t>.</w:t>
      </w:r>
    </w:p>
    <w:p w:rsidR="00B27956" w:rsidRDefault="00B27956" w:rsidP="00B27956">
      <w:pPr>
        <w:pStyle w:val="Zkladntext"/>
      </w:pPr>
    </w:p>
    <w:p w:rsidR="00B27956" w:rsidRDefault="00B27956" w:rsidP="00B27956">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rsidR="004D3B4A" w:rsidRPr="00B50225" w:rsidRDefault="004D3B4A" w:rsidP="004D3B4A">
      <w:pPr>
        <w:pStyle w:val="Zkladntext"/>
        <w:rPr>
          <w:szCs w:val="18"/>
        </w:rPr>
      </w:pPr>
    </w:p>
    <w:p w:rsidR="004D3B4A" w:rsidRPr="00B50225" w:rsidRDefault="004D3B4A" w:rsidP="00251BF2">
      <w:pPr>
        <w:pStyle w:val="Pismenka"/>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B50225" w:rsidRDefault="004D3B4A" w:rsidP="00251BF2">
      <w:pPr>
        <w:pStyle w:val="Pismenka"/>
        <w:ind w:left="426"/>
        <w:rPr>
          <w:szCs w:val="18"/>
        </w:rPr>
      </w:pPr>
      <w:r w:rsidRPr="00B50225">
        <w:rPr>
          <w:szCs w:val="18"/>
        </w:rPr>
        <w:t>Emisné kvóty</w:t>
      </w:r>
    </w:p>
    <w:p w:rsidR="00561D8C" w:rsidRPr="00561D8C" w:rsidRDefault="00561D8C" w:rsidP="004D3B4A">
      <w:pPr>
        <w:pStyle w:val="Zkladntext"/>
        <w:rPr>
          <w:szCs w:val="18"/>
        </w:rPr>
      </w:pPr>
      <w:r w:rsidRPr="00561D8C">
        <w:rPr>
          <w:szCs w:val="18"/>
        </w:rPr>
        <w:t>Spoločnosť nemá náplň pre túto položku</w:t>
      </w:r>
      <w:r w:rsidR="00B27956">
        <w:rPr>
          <w:szCs w:val="18"/>
        </w:rPr>
        <w:t>.</w:t>
      </w:r>
    </w:p>
    <w:p w:rsidR="004D3B4A" w:rsidRPr="00FC603B" w:rsidRDefault="004D3B4A" w:rsidP="004D3B4A">
      <w:pPr>
        <w:pStyle w:val="Zkladntext"/>
        <w:rPr>
          <w:szCs w:val="18"/>
        </w:rPr>
      </w:pPr>
    </w:p>
    <w:p w:rsidR="004D3B4A" w:rsidRPr="00891481" w:rsidRDefault="004D3B4A" w:rsidP="00251BF2">
      <w:pPr>
        <w:pStyle w:val="Pismenka"/>
        <w:ind w:left="426"/>
        <w:rPr>
          <w:szCs w:val="18"/>
        </w:rPr>
      </w:pPr>
      <w:r w:rsidRPr="00FD3474">
        <w:rPr>
          <w:szCs w:val="18"/>
        </w:rPr>
        <w:t>Dotácie zo štátneho rozpočtu</w:t>
      </w:r>
    </w:p>
    <w:p w:rsidR="004D3B4A" w:rsidRPr="00561D8C" w:rsidRDefault="00561D8C" w:rsidP="00561D8C">
      <w:pPr>
        <w:pStyle w:val="Pismenka"/>
        <w:numPr>
          <w:ilvl w:val="0"/>
          <w:numId w:val="0"/>
        </w:numPr>
        <w:ind w:left="360"/>
        <w:rPr>
          <w:b w:val="0"/>
        </w:rPr>
      </w:pPr>
      <w:r w:rsidRPr="00561D8C">
        <w:rPr>
          <w:b w:val="0"/>
        </w:rPr>
        <w:t xml:space="preserve"> Spoločnosť nemá náplň pre túto položku</w:t>
      </w:r>
      <w:r w:rsidR="00B27956">
        <w:rPr>
          <w:b w:val="0"/>
        </w:rPr>
        <w:t>.</w:t>
      </w:r>
    </w:p>
    <w:p w:rsidR="00D4557E" w:rsidRPr="00FC603B" w:rsidRDefault="00D4557E" w:rsidP="004D3B4A">
      <w:pPr>
        <w:pStyle w:val="Zkladntext"/>
        <w:rPr>
          <w:szCs w:val="18"/>
        </w:rPr>
      </w:pPr>
    </w:p>
    <w:p w:rsidR="004D3B4A" w:rsidRPr="00891481" w:rsidRDefault="004D3B4A" w:rsidP="00251BF2">
      <w:pPr>
        <w:pStyle w:val="Pismenka"/>
        <w:ind w:left="426"/>
        <w:rPr>
          <w:szCs w:val="18"/>
        </w:rPr>
      </w:pPr>
      <w:r w:rsidRPr="00FD3474">
        <w:rPr>
          <w:szCs w:val="18"/>
        </w:rPr>
        <w:t>Prenájom (líz</w:t>
      </w:r>
      <w:r w:rsidRPr="00891481">
        <w:rPr>
          <w:szCs w:val="18"/>
        </w:rPr>
        <w:t>ing)</w:t>
      </w:r>
    </w:p>
    <w:p w:rsidR="00561D8C" w:rsidRDefault="00561D8C" w:rsidP="00561D8C">
      <w:pPr>
        <w:pStyle w:val="Pismenka"/>
        <w:numPr>
          <w:ilvl w:val="0"/>
          <w:numId w:val="0"/>
        </w:numPr>
        <w:ind w:left="360"/>
        <w:rPr>
          <w:b w:val="0"/>
        </w:rPr>
      </w:pPr>
      <w:r>
        <w:t xml:space="preserve"> </w:t>
      </w:r>
      <w:r w:rsidRPr="00561D8C">
        <w:rPr>
          <w:b w:val="0"/>
        </w:rPr>
        <w:t>Spoločnosť nemá náplň pre túto položku</w:t>
      </w:r>
      <w:r w:rsidR="00B27956">
        <w:rPr>
          <w:b w:val="0"/>
        </w:rPr>
        <w:t>.</w:t>
      </w:r>
    </w:p>
    <w:p w:rsidR="00AC563B" w:rsidRDefault="00AC563B" w:rsidP="00561D8C">
      <w:pPr>
        <w:pStyle w:val="Pismenka"/>
        <w:numPr>
          <w:ilvl w:val="0"/>
          <w:numId w:val="0"/>
        </w:numPr>
        <w:ind w:left="360"/>
        <w:rPr>
          <w:b w:val="0"/>
        </w:rPr>
      </w:pPr>
    </w:p>
    <w:p w:rsidR="004D3B4A" w:rsidRPr="00AC563B" w:rsidRDefault="004D3B4A" w:rsidP="00AC563B">
      <w:pPr>
        <w:pStyle w:val="Pismenka"/>
        <w:ind w:left="426"/>
        <w:rPr>
          <w:szCs w:val="18"/>
        </w:rPr>
      </w:pPr>
      <w:r w:rsidRPr="00AC563B">
        <w:rPr>
          <w:szCs w:val="18"/>
        </w:rPr>
        <w:t>Deriváty</w:t>
      </w:r>
    </w:p>
    <w:p w:rsidR="00B27956" w:rsidRPr="00AC563B" w:rsidRDefault="00561D8C" w:rsidP="00AC563B">
      <w:pPr>
        <w:pStyle w:val="Zkladntext"/>
      </w:pPr>
      <w:r w:rsidRPr="00561D8C">
        <w:t>Spoločnosť nemá náplň pre túto položku</w:t>
      </w:r>
      <w:r w:rsidR="00B27956">
        <w:t>.</w:t>
      </w:r>
    </w:p>
    <w:p w:rsidR="004D3B4A" w:rsidRPr="00B50225" w:rsidRDefault="004D3B4A" w:rsidP="004D3B4A">
      <w:pPr>
        <w:pStyle w:val="Zkladntext"/>
        <w:rPr>
          <w:szCs w:val="18"/>
        </w:rPr>
      </w:pPr>
    </w:p>
    <w:p w:rsidR="004D3B4A" w:rsidRPr="00B50225" w:rsidRDefault="004D3B4A" w:rsidP="00251BF2">
      <w:pPr>
        <w:pStyle w:val="Pismenka"/>
        <w:ind w:left="426"/>
        <w:rPr>
          <w:szCs w:val="18"/>
        </w:rPr>
      </w:pPr>
      <w:r w:rsidRPr="00B50225">
        <w:rPr>
          <w:szCs w:val="18"/>
        </w:rPr>
        <w:t>Majetok a záväzky zabezpečené derivátmi</w:t>
      </w:r>
    </w:p>
    <w:p w:rsidR="00561D8C" w:rsidRDefault="00561D8C" w:rsidP="004D3B4A">
      <w:pPr>
        <w:pStyle w:val="Zkladntext"/>
      </w:pPr>
      <w:r w:rsidRPr="00561D8C">
        <w:t>Spoločnosť nemá náplň pre túto položku</w:t>
      </w:r>
      <w:r w:rsidR="00B27956">
        <w:t>.</w:t>
      </w:r>
    </w:p>
    <w:p w:rsidR="004D3B4A" w:rsidRPr="00FC603B" w:rsidRDefault="004D3B4A" w:rsidP="004D3B4A">
      <w:pPr>
        <w:pStyle w:val="Zkladntext"/>
        <w:rPr>
          <w:szCs w:val="18"/>
        </w:rPr>
      </w:pPr>
    </w:p>
    <w:p w:rsidR="004D3B4A" w:rsidRPr="00891481" w:rsidRDefault="004D3B4A" w:rsidP="00251BF2">
      <w:pPr>
        <w:pStyle w:val="Pismenka"/>
        <w:ind w:left="426"/>
        <w:rPr>
          <w:szCs w:val="18"/>
        </w:rPr>
      </w:pPr>
      <w:r w:rsidRPr="00FD3474">
        <w:rPr>
          <w:szCs w:val="18"/>
        </w:rPr>
        <w:lastRenderedPageBreak/>
        <w:t>Cudzia mena</w:t>
      </w:r>
    </w:p>
    <w:p w:rsidR="00B27956" w:rsidRDefault="00B27956" w:rsidP="00B27956">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B27956" w:rsidRPr="00A33687" w:rsidRDefault="00B27956" w:rsidP="00B27956">
      <w:pPr>
        <w:pStyle w:val="Zkladntext"/>
        <w:rPr>
          <w:szCs w:val="18"/>
        </w:rPr>
      </w:pPr>
    </w:p>
    <w:p w:rsidR="00B27956" w:rsidRPr="00A33687" w:rsidRDefault="00B27956" w:rsidP="00B27956">
      <w:pPr>
        <w:pStyle w:val="Zkladntext"/>
        <w:rPr>
          <w:szCs w:val="18"/>
        </w:rPr>
      </w:pPr>
      <w:r w:rsidRPr="00A33687">
        <w:rPr>
          <w:szCs w:val="18"/>
        </w:rPr>
        <w:t>Na ocenenie prírastku cudzej meny (okrem ocenenia cudzej meny obstarávanej v rámci menového derivátu) nakúpenej za euro sa použije kurz, za ktorý bola táto cudzia mena nakúpená.</w:t>
      </w:r>
    </w:p>
    <w:p w:rsidR="00B27956" w:rsidRPr="00A33687" w:rsidRDefault="00B27956" w:rsidP="00B27956">
      <w:pPr>
        <w:pStyle w:val="Zkladntext"/>
        <w:rPr>
          <w:szCs w:val="18"/>
        </w:rPr>
      </w:pPr>
    </w:p>
    <w:p w:rsidR="00B27956" w:rsidRDefault="00B27956" w:rsidP="00B27956">
      <w:pPr>
        <w:pStyle w:val="Zkladntext"/>
        <w:rPr>
          <w:szCs w:val="18"/>
        </w:rPr>
      </w:pPr>
      <w:r w:rsidRPr="00A33687">
        <w:rPr>
          <w:szCs w:val="18"/>
        </w:rPr>
        <w:t xml:space="preserve">Na ocenenie prírastku cudzej meny (okrem ocenenia cudzej meny obstarávanej v rámci menového derivátu) nakúpenej za inú cudziu menu sa použije hodnota inej cudzej meny v eurách </w:t>
      </w:r>
      <w:r>
        <w:rPr>
          <w:szCs w:val="18"/>
        </w:rPr>
        <w:t xml:space="preserve">alebo na ocenenie prírastku cudzej meny v eurách sa použije referenčný kurz v deň uzavretia obchodu. </w:t>
      </w:r>
    </w:p>
    <w:p w:rsidR="00B27956" w:rsidRDefault="00B27956" w:rsidP="00B27956">
      <w:pPr>
        <w:pStyle w:val="Zkladntext"/>
        <w:rPr>
          <w:szCs w:val="18"/>
        </w:rPr>
      </w:pPr>
    </w:p>
    <w:p w:rsidR="00B27956" w:rsidRDefault="00B27956" w:rsidP="00B27956">
      <w:pPr>
        <w:pStyle w:val="Zkladntext"/>
        <w:rPr>
          <w:szCs w:val="18"/>
        </w:rPr>
      </w:pPr>
      <w:r>
        <w:rPr>
          <w:szCs w:val="18"/>
        </w:rPr>
        <w:t xml:space="preserve">Na ocenenie cudzej meny obstarávanej v rámci menového derivátu </w:t>
      </w:r>
    </w:p>
    <w:p w:rsidR="00B27956" w:rsidRDefault="00B27956" w:rsidP="00B27956">
      <w:pPr>
        <w:pStyle w:val="Zkladntext"/>
        <w:numPr>
          <w:ilvl w:val="0"/>
          <w:numId w:val="33"/>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AC563B" w:rsidRPr="00AC563B" w:rsidRDefault="00B27956" w:rsidP="00AC563B">
      <w:pPr>
        <w:pStyle w:val="Zkladntext"/>
        <w:numPr>
          <w:ilvl w:val="0"/>
          <w:numId w:val="33"/>
        </w:numPr>
        <w:tabs>
          <w:tab w:val="clear" w:pos="340"/>
          <w:tab w:val="num" w:pos="766"/>
        </w:tabs>
        <w:ind w:left="766"/>
        <w:rPr>
          <w:szCs w:val="18"/>
        </w:rPr>
      </w:pPr>
      <w:r>
        <w:rPr>
          <w:szCs w:val="18"/>
        </w:rPr>
        <w:t>ak zmluvnou stranou nie je banka alebo pobočka zahraničnej banky, použije sa na ocenenie referenčný kurz ku dňu ocenenia.</w:t>
      </w:r>
    </w:p>
    <w:p w:rsidR="00AC563B" w:rsidRDefault="00AC563B" w:rsidP="00AC563B">
      <w:pPr>
        <w:pStyle w:val="Zkladntext"/>
        <w:ind w:left="766"/>
        <w:rPr>
          <w:szCs w:val="18"/>
        </w:rPr>
      </w:pPr>
    </w:p>
    <w:p w:rsidR="00AC563B" w:rsidRDefault="00B27956" w:rsidP="00AC563B">
      <w:pPr>
        <w:pStyle w:val="Zkladntext"/>
        <w:ind w:left="766"/>
        <w:rPr>
          <w:szCs w:val="18"/>
        </w:rPr>
      </w:pPr>
      <w:r w:rsidRPr="00AC563B">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AC563B">
        <w:rPr>
          <w:szCs w:val="18"/>
        </w:rPr>
        <w:t>.</w:t>
      </w:r>
    </w:p>
    <w:p w:rsidR="00AC563B" w:rsidRDefault="00AC563B" w:rsidP="00AC563B">
      <w:pPr>
        <w:pStyle w:val="Zkladntext"/>
        <w:ind w:left="766"/>
        <w:rPr>
          <w:szCs w:val="18"/>
        </w:rPr>
      </w:pPr>
    </w:p>
    <w:p w:rsidR="00B27956" w:rsidRPr="00AC563B" w:rsidRDefault="00B27956" w:rsidP="00AC563B">
      <w:pPr>
        <w:pStyle w:val="Zkladntext"/>
        <w:ind w:left="766"/>
        <w:rPr>
          <w:szCs w:val="18"/>
        </w:rPr>
      </w:pPr>
      <w:r w:rsidRPr="00AC563B">
        <w:rPr>
          <w:szCs w:val="18"/>
        </w:rPr>
        <w:t>Virtuálna mena v cudzej mene sa prepočítava na eurá ku dňu uskutočnenia účtovného prípadu.</w:t>
      </w:r>
    </w:p>
    <w:p w:rsidR="00B27956" w:rsidRPr="00B27956" w:rsidRDefault="00B27956" w:rsidP="00B27956">
      <w:pPr>
        <w:pStyle w:val="Zkladntext"/>
        <w:rPr>
          <w:szCs w:val="18"/>
        </w:rPr>
      </w:pPr>
    </w:p>
    <w:p w:rsidR="00B27956" w:rsidRPr="00B27956" w:rsidRDefault="00B27956" w:rsidP="00B27956">
      <w:pPr>
        <w:pStyle w:val="Zkladntext"/>
        <w:rPr>
          <w:szCs w:val="18"/>
        </w:rPr>
      </w:pPr>
      <w:r w:rsidRPr="00B27956">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B27956" w:rsidRPr="00B27956" w:rsidRDefault="00B27956" w:rsidP="00B27956">
      <w:pPr>
        <w:pStyle w:val="Zkladntext"/>
        <w:rPr>
          <w:szCs w:val="18"/>
        </w:rPr>
      </w:pPr>
    </w:p>
    <w:p w:rsidR="00B27956" w:rsidRPr="00B27956" w:rsidRDefault="00B27956" w:rsidP="00B27956">
      <w:pPr>
        <w:pStyle w:val="Zkladntext"/>
        <w:rPr>
          <w:szCs w:val="18"/>
        </w:rPr>
      </w:pPr>
      <w:r w:rsidRPr="00B27956">
        <w:rPr>
          <w:szCs w:val="18"/>
        </w:rPr>
        <w:t>Prijaté a poskytnuté preddavky v cudzej mene na účet zriadený v eurách a z účtu zriadeného v eurách sa prepočítavajú na menu euro kurzom, za ktorý boli tieto hodnoty nakúpené alebo predané.</w:t>
      </w:r>
    </w:p>
    <w:p w:rsidR="00B27956" w:rsidRPr="00B27956" w:rsidRDefault="00B27956" w:rsidP="00B27956">
      <w:pPr>
        <w:pStyle w:val="Zkladntext"/>
        <w:rPr>
          <w:szCs w:val="18"/>
        </w:rPr>
      </w:pPr>
    </w:p>
    <w:p w:rsidR="00B27956" w:rsidRPr="00B27956" w:rsidRDefault="00B27956" w:rsidP="00B27956">
      <w:pPr>
        <w:pStyle w:val="Zkladntext"/>
        <w:rPr>
          <w:szCs w:val="18"/>
        </w:rPr>
      </w:pPr>
      <w:r w:rsidRPr="00B27956">
        <w:rPr>
          <w:szCs w:val="18"/>
        </w:rPr>
        <w:t xml:space="preserve">Ku dňu, ku ktorému sa zostavuje účtovná závierka, sa už neprepočítavajú. </w:t>
      </w:r>
    </w:p>
    <w:p w:rsidR="00B27956" w:rsidRPr="00B27956" w:rsidRDefault="00B27956" w:rsidP="00B27956">
      <w:pPr>
        <w:pStyle w:val="Zkladntext"/>
        <w:rPr>
          <w:szCs w:val="18"/>
        </w:rPr>
      </w:pPr>
    </w:p>
    <w:p w:rsidR="002724ED" w:rsidRDefault="00B27956" w:rsidP="00B27956">
      <w:pPr>
        <w:pStyle w:val="Zkladntext"/>
        <w:rPr>
          <w:szCs w:val="18"/>
        </w:rPr>
      </w:pPr>
      <w:r w:rsidRPr="00B27956">
        <w:rPr>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B27956" w:rsidRDefault="00B27956" w:rsidP="00B27956">
      <w:pPr>
        <w:pStyle w:val="Zkladntext"/>
        <w:rPr>
          <w:szCs w:val="18"/>
        </w:rPr>
      </w:pPr>
    </w:p>
    <w:p w:rsidR="00B27956" w:rsidRPr="00891481" w:rsidRDefault="00B27956" w:rsidP="00B27956">
      <w:pPr>
        <w:pStyle w:val="Pismenka"/>
        <w:ind w:left="426"/>
        <w:rPr>
          <w:szCs w:val="18"/>
        </w:rPr>
      </w:pPr>
      <w:r>
        <w:rPr>
          <w:szCs w:val="18"/>
        </w:rPr>
        <w:t xml:space="preserve">Príspevok </w:t>
      </w:r>
      <w:r w:rsidR="00B02B43" w:rsidRPr="00A33687">
        <w:rPr>
          <w:szCs w:val="18"/>
        </w:rPr>
        <w:t>do kapitálového fondu z</w:t>
      </w:r>
      <w:r w:rsidR="00B02B43">
        <w:rPr>
          <w:szCs w:val="18"/>
        </w:rPr>
        <w:t> </w:t>
      </w:r>
      <w:r w:rsidR="00B02B43" w:rsidRPr="00A33687">
        <w:rPr>
          <w:szCs w:val="18"/>
        </w:rPr>
        <w:t>príspevkov</w:t>
      </w:r>
      <w:r w:rsidR="00B02B43">
        <w:rPr>
          <w:szCs w:val="18"/>
        </w:rPr>
        <w:t xml:space="preserve"> (Spoločnosť ako príjemca príspevku)</w:t>
      </w:r>
    </w:p>
    <w:p w:rsidR="00B02B43" w:rsidRPr="00AC563B" w:rsidRDefault="00B02B43" w:rsidP="00B02B43">
      <w:pPr>
        <w:pStyle w:val="Pismenka"/>
        <w:numPr>
          <w:ilvl w:val="0"/>
          <w:numId w:val="0"/>
        </w:numPr>
        <w:ind w:left="426"/>
        <w:rPr>
          <w:b w:val="0"/>
        </w:rPr>
      </w:pPr>
      <w:r w:rsidRPr="00B02B43">
        <w:rPr>
          <w:b w:val="0"/>
          <w:szCs w:val="18"/>
        </w:rPr>
        <w:t xml:space="preserve">Príspevok do kapitálového fondu z príspevkov sa vykáže vo vlastnom imaní na účte 413 – Ostatné kapitálové fondy v deň splatenia peňažného príspevku, pri nepeňažnom príspevku v deň prevzatia príspevku Spoločnosťou od </w:t>
      </w:r>
      <w:r w:rsidRPr="00AC563B">
        <w:rPr>
          <w:b w:val="0"/>
          <w:i/>
          <w:iCs/>
          <w:szCs w:val="18"/>
        </w:rPr>
        <w:t>spoločníka</w:t>
      </w:r>
      <w:r w:rsidRPr="00AC563B">
        <w:rPr>
          <w:b w:val="0"/>
        </w:rPr>
        <w:t>.</w:t>
      </w:r>
    </w:p>
    <w:p w:rsidR="004D3B4A" w:rsidRPr="00B50225" w:rsidRDefault="004D3B4A" w:rsidP="004D3B4A">
      <w:pPr>
        <w:pStyle w:val="Zkladntext"/>
        <w:rPr>
          <w:szCs w:val="18"/>
        </w:rPr>
      </w:pPr>
    </w:p>
    <w:p w:rsidR="004D3B4A" w:rsidRPr="00B50225" w:rsidRDefault="004D3B4A" w:rsidP="00251BF2">
      <w:pPr>
        <w:pStyle w:val="Pismenka"/>
        <w:ind w:left="426"/>
        <w:rPr>
          <w:szCs w:val="18"/>
        </w:rPr>
      </w:pPr>
      <w:r w:rsidRPr="00B50225">
        <w:rPr>
          <w:szCs w:val="18"/>
        </w:rPr>
        <w:t>Výnosy</w:t>
      </w:r>
    </w:p>
    <w:p w:rsidR="004D3B4A"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27956" w:rsidRDefault="00B27956" w:rsidP="00B27956">
      <w:pPr>
        <w:pStyle w:val="Zkladntext"/>
        <w:rPr>
          <w:szCs w:val="18"/>
        </w:rPr>
      </w:pPr>
      <w:r w:rsidRPr="00B27956">
        <w:rPr>
          <w:szCs w:val="18"/>
        </w:rPr>
        <w:t xml:space="preserve">Tržby z predaja výrobkov a tovaru sa vykazujú v deň splnenia dodávky podľa Obchodného zákonníka, podľa </w:t>
      </w:r>
      <w:proofErr w:type="spellStart"/>
      <w:r w:rsidRPr="00B27956">
        <w:rPr>
          <w:szCs w:val="18"/>
        </w:rPr>
        <w:t>Incoterms</w:t>
      </w:r>
      <w:proofErr w:type="spellEnd"/>
      <w:r w:rsidR="00AC563B">
        <w:rPr>
          <w:szCs w:val="18"/>
        </w:rPr>
        <w:t>.</w:t>
      </w:r>
    </w:p>
    <w:p w:rsidR="00AC563B" w:rsidRPr="00B27956" w:rsidRDefault="00AC563B" w:rsidP="00B27956">
      <w:pPr>
        <w:pStyle w:val="Zkladntext"/>
        <w:rPr>
          <w:szCs w:val="18"/>
        </w:rPr>
      </w:pPr>
    </w:p>
    <w:p w:rsidR="00B27956" w:rsidRPr="00B27956" w:rsidRDefault="00B27956" w:rsidP="00B27956">
      <w:pPr>
        <w:pStyle w:val="Zkladntext"/>
        <w:rPr>
          <w:szCs w:val="18"/>
        </w:rPr>
      </w:pPr>
      <w:r w:rsidRPr="00B27956">
        <w:rPr>
          <w:szCs w:val="18"/>
        </w:rPr>
        <w:t>Tržby z predaja služieb sa vykazujú v účtovnom období, v ktorom boli služby poskytnuté.</w:t>
      </w:r>
    </w:p>
    <w:p w:rsidR="00AC563B" w:rsidRDefault="00AC563B" w:rsidP="00B27956">
      <w:pPr>
        <w:pStyle w:val="Zkladntext"/>
        <w:rPr>
          <w:szCs w:val="18"/>
        </w:rPr>
      </w:pPr>
    </w:p>
    <w:p w:rsidR="00B27956" w:rsidRPr="00B27956" w:rsidRDefault="00B27956" w:rsidP="00B27956">
      <w:pPr>
        <w:pStyle w:val="Zkladntext"/>
        <w:rPr>
          <w:szCs w:val="18"/>
        </w:rPr>
      </w:pPr>
      <w:r w:rsidRPr="00B27956">
        <w:rPr>
          <w:szCs w:val="18"/>
        </w:rPr>
        <w:t>Výnosové úroky sa účtujú rovnomerne v účtovných obdobiach, ktorých sa vecne a časovo týkajú / na základe časového rozlíšenia metódou efektívnej úrokovej miery.</w:t>
      </w:r>
    </w:p>
    <w:p w:rsidR="00B27956" w:rsidRPr="00B27956" w:rsidRDefault="00B27956" w:rsidP="00B27956">
      <w:pPr>
        <w:pStyle w:val="Zkladntext"/>
        <w:rPr>
          <w:szCs w:val="18"/>
        </w:rPr>
      </w:pPr>
    </w:p>
    <w:p w:rsidR="00B27956" w:rsidRDefault="00B27956" w:rsidP="00B27956">
      <w:pPr>
        <w:pStyle w:val="Zkladntext"/>
        <w:rPr>
          <w:szCs w:val="18"/>
        </w:rPr>
      </w:pPr>
      <w:r w:rsidRPr="006B1468">
        <w:t>Výnosy z dividend sa zaúčtujú v čase vzniku práva Spoločnosti na prijatie platby.</w:t>
      </w:r>
    </w:p>
    <w:p w:rsidR="00F6661D" w:rsidRDefault="00F6661D" w:rsidP="004D3B4A">
      <w:pPr>
        <w:pStyle w:val="Zkladntext"/>
        <w:rPr>
          <w:szCs w:val="18"/>
        </w:rPr>
      </w:pPr>
    </w:p>
    <w:p w:rsidR="00F6661D" w:rsidRPr="00B50225" w:rsidRDefault="00F6661D" w:rsidP="00F6661D">
      <w:pPr>
        <w:pStyle w:val="Pismenka"/>
        <w:ind w:left="426"/>
        <w:rPr>
          <w:szCs w:val="18"/>
        </w:rPr>
      </w:pPr>
      <w:r>
        <w:rPr>
          <w:szCs w:val="18"/>
        </w:rPr>
        <w:t>Porovnateľné údaje</w:t>
      </w:r>
    </w:p>
    <w:p w:rsidR="00F6661D" w:rsidRDefault="00F6661D" w:rsidP="004D3B4A">
      <w:pPr>
        <w:pStyle w:val="Zkladntext"/>
        <w:rPr>
          <w:szCs w:val="18"/>
        </w:rPr>
      </w:pPr>
    </w:p>
    <w:p w:rsidR="00F6661D" w:rsidRDefault="00F6661D" w:rsidP="00B27956">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C563B" w:rsidRDefault="00AC563B" w:rsidP="00B27956">
      <w:pPr>
        <w:pStyle w:val="Zkladntext"/>
        <w:rPr>
          <w:b/>
          <w:szCs w:val="18"/>
        </w:rPr>
      </w:pPr>
    </w:p>
    <w:p w:rsidR="006B2781" w:rsidRDefault="006B2781" w:rsidP="00B27956">
      <w:pPr>
        <w:pStyle w:val="Pismenka"/>
        <w:numPr>
          <w:ilvl w:val="0"/>
          <w:numId w:val="0"/>
        </w:numPr>
        <w:ind w:left="360" w:hanging="360"/>
        <w:rPr>
          <w:b w:val="0"/>
          <w:color w:val="0070C0"/>
          <w:szCs w:val="18"/>
        </w:rPr>
      </w:pPr>
    </w:p>
    <w:p w:rsidR="006B2781" w:rsidRPr="00B50225" w:rsidRDefault="006B2781" w:rsidP="006B2781">
      <w:pPr>
        <w:pStyle w:val="Pismenka"/>
        <w:ind w:left="426"/>
        <w:rPr>
          <w:szCs w:val="18"/>
        </w:rPr>
      </w:pPr>
      <w:r>
        <w:rPr>
          <w:szCs w:val="18"/>
        </w:rPr>
        <w:lastRenderedPageBreak/>
        <w:t>Oprava chýb minulých období</w:t>
      </w:r>
    </w:p>
    <w:p w:rsidR="00B27956" w:rsidRPr="00B27956" w:rsidRDefault="00B27956" w:rsidP="00B27956">
      <w:pPr>
        <w:pStyle w:val="Zkladntext"/>
        <w:rPr>
          <w:szCs w:val="18"/>
        </w:rPr>
      </w:pPr>
      <w:r w:rsidRPr="00B27956">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B27956" w:rsidRPr="00B27956" w:rsidRDefault="00B27956" w:rsidP="00B27956">
      <w:pPr>
        <w:pStyle w:val="Zkladntext"/>
        <w:rPr>
          <w:szCs w:val="18"/>
        </w:rPr>
      </w:pPr>
    </w:p>
    <w:p w:rsidR="00AC563B" w:rsidRDefault="00B27956" w:rsidP="00AC563B">
      <w:pPr>
        <w:pStyle w:val="Zkladntext"/>
        <w:rPr>
          <w:color w:val="00B050"/>
          <w:szCs w:val="18"/>
        </w:rPr>
      </w:pPr>
      <w:r w:rsidRPr="00AC563B">
        <w:rPr>
          <w:szCs w:val="18"/>
        </w:rPr>
        <w:t xml:space="preserve">V roku </w:t>
      </w:r>
      <w:r w:rsidR="009C6BDA" w:rsidRPr="00AC563B">
        <w:rPr>
          <w:szCs w:val="18"/>
        </w:rPr>
        <w:t>202</w:t>
      </w:r>
      <w:r w:rsidR="00AC563B" w:rsidRPr="00AC563B">
        <w:rPr>
          <w:szCs w:val="18"/>
        </w:rPr>
        <w:t>5</w:t>
      </w:r>
      <w:r w:rsidRPr="00AC563B">
        <w:rPr>
          <w:szCs w:val="18"/>
        </w:rPr>
        <w:t xml:space="preserve"> Spoločnosť neúčtovala o oprave významných chýb minulých období.</w:t>
      </w:r>
      <w:r w:rsidRPr="00B27956">
        <w:rPr>
          <w:color w:val="00B050"/>
          <w:szCs w:val="18"/>
        </w:rPr>
        <w:t xml:space="preserve"> </w:t>
      </w:r>
      <w:bookmarkStart w:id="4" w:name="_Toc530739900"/>
    </w:p>
    <w:p w:rsidR="00AC563B" w:rsidRDefault="00AC563B" w:rsidP="00AC563B">
      <w:pPr>
        <w:pStyle w:val="Zkladntext"/>
        <w:rPr>
          <w:color w:val="00B050"/>
          <w:szCs w:val="18"/>
        </w:rPr>
      </w:pPr>
    </w:p>
    <w:p w:rsidR="004D3B4A" w:rsidRPr="00B50225" w:rsidRDefault="00AC563B" w:rsidP="00AC563B">
      <w:pPr>
        <w:pStyle w:val="Zkladntext"/>
        <w:rPr>
          <w:szCs w:val="18"/>
        </w:rPr>
      </w:pPr>
      <w:r>
        <w:rPr>
          <w:szCs w:val="18"/>
        </w:rPr>
        <w:t>I</w:t>
      </w:r>
      <w:r w:rsidR="004D3B4A" w:rsidRPr="00891481">
        <w:rPr>
          <w:szCs w:val="18"/>
        </w:rPr>
        <w:t>nfor</w:t>
      </w:r>
      <w:r w:rsidR="003226A5" w:rsidRPr="00891481">
        <w:rPr>
          <w:szCs w:val="18"/>
        </w:rPr>
        <w:t>má</w:t>
      </w:r>
      <w:r w:rsidR="004D3B4A" w:rsidRPr="008C0838">
        <w:rPr>
          <w:szCs w:val="18"/>
        </w:rPr>
        <w:t xml:space="preserve">cie </w:t>
      </w:r>
      <w:bookmarkEnd w:id="4"/>
      <w:r w:rsidRPr="00AC563B">
        <w:rPr>
          <w:sz w:val="16"/>
          <w:szCs w:val="18"/>
        </w:rPr>
        <w:t>k </w:t>
      </w:r>
      <w:r w:rsidRPr="00AC563B">
        <w:rPr>
          <w:szCs w:val="18"/>
        </w:rPr>
        <w:t>položkám</w:t>
      </w:r>
      <w:r w:rsidRPr="00AC563B">
        <w:rPr>
          <w:sz w:val="16"/>
          <w:szCs w:val="18"/>
        </w:rPr>
        <w:t xml:space="preserve"> SÚVAHY</w:t>
      </w:r>
      <w:r>
        <w:rPr>
          <w:szCs w:val="18"/>
        </w:rPr>
        <w:t xml:space="preserve"> </w:t>
      </w:r>
      <w:r w:rsidR="006B2781">
        <w:rPr>
          <w:szCs w:val="18"/>
        </w:rPr>
        <w:t>a </w:t>
      </w:r>
      <w:r w:rsidR="006B2781" w:rsidRPr="00AC563B">
        <w:rPr>
          <w:sz w:val="16"/>
          <w:szCs w:val="18"/>
        </w:rPr>
        <w:t>VÝKAZU ZISKOV A STRÁT</w:t>
      </w:r>
    </w:p>
    <w:p w:rsidR="004D3B4A" w:rsidRPr="00FC603B" w:rsidRDefault="004D3B4A" w:rsidP="004D3B4A">
      <w:pPr>
        <w:pStyle w:val="Zhlav"/>
        <w:numPr>
          <w:ilvl w:val="12"/>
          <w:numId w:val="0"/>
        </w:numPr>
        <w:jc w:val="both"/>
        <w:rPr>
          <w:sz w:val="18"/>
          <w:szCs w:val="18"/>
        </w:rPr>
      </w:pPr>
    </w:p>
    <w:p w:rsidR="004D3B4A" w:rsidRPr="00891481" w:rsidRDefault="004D3B4A" w:rsidP="000C0113">
      <w:pPr>
        <w:pStyle w:val="Nadpis2"/>
        <w:numPr>
          <w:ilvl w:val="0"/>
          <w:numId w:val="7"/>
        </w:numPr>
        <w:tabs>
          <w:tab w:val="clear" w:pos="360"/>
          <w:tab w:val="num" w:pos="426"/>
        </w:tabs>
        <w:rPr>
          <w:szCs w:val="18"/>
        </w:rPr>
      </w:pPr>
      <w:bookmarkStart w:id="5" w:name="_Toc530739901"/>
      <w:r w:rsidRPr="00FD3474">
        <w:rPr>
          <w:szCs w:val="18"/>
        </w:rPr>
        <w:t>Dlhodobý nehmotný majetok a dlhodobý hmotný majetok</w:t>
      </w:r>
      <w:bookmarkEnd w:id="5"/>
    </w:p>
    <w:p w:rsidR="004D3B4A" w:rsidRPr="00FC603B" w:rsidRDefault="006B2781" w:rsidP="004D3B4A">
      <w:pPr>
        <w:pStyle w:val="Zkladntext"/>
        <w:rPr>
          <w:szCs w:val="18"/>
        </w:rPr>
      </w:pPr>
      <w:r>
        <w:rPr>
          <w:szCs w:val="18"/>
        </w:rPr>
        <w:t>Spoločnosť neuvádza ďalšie doplňujúce informácie</w:t>
      </w:r>
      <w:r w:rsidR="002A7FCF">
        <w:rPr>
          <w:szCs w:val="18"/>
        </w:rPr>
        <w:t>.</w:t>
      </w:r>
    </w:p>
    <w:p w:rsidR="006B2781" w:rsidRDefault="006B2781" w:rsidP="00491AF0">
      <w:pPr>
        <w:pStyle w:val="Zkladntext"/>
        <w:rPr>
          <w:szCs w:val="18"/>
        </w:rPr>
      </w:pPr>
    </w:p>
    <w:p w:rsidR="006B2781" w:rsidRPr="00891481" w:rsidRDefault="006B2781" w:rsidP="006B2781">
      <w:pPr>
        <w:pStyle w:val="Nadpis2"/>
        <w:numPr>
          <w:ilvl w:val="0"/>
          <w:numId w:val="7"/>
        </w:numPr>
        <w:tabs>
          <w:tab w:val="clear" w:pos="360"/>
          <w:tab w:val="num" w:pos="426"/>
        </w:tabs>
        <w:rPr>
          <w:szCs w:val="18"/>
        </w:rPr>
      </w:pPr>
      <w:r>
        <w:rPr>
          <w:szCs w:val="18"/>
        </w:rPr>
        <w:t>Deriváty</w:t>
      </w:r>
    </w:p>
    <w:p w:rsidR="006B2781" w:rsidRDefault="006B2781" w:rsidP="00491AF0">
      <w:pPr>
        <w:pStyle w:val="Zkladntext"/>
        <w:rPr>
          <w:szCs w:val="18"/>
        </w:rPr>
      </w:pPr>
      <w:r>
        <w:rPr>
          <w:szCs w:val="18"/>
        </w:rPr>
        <w:t>Spoločnosť nemá obsahovú náplň pre túto položku.</w:t>
      </w:r>
    </w:p>
    <w:p w:rsidR="00AC563B" w:rsidRDefault="00AC563B" w:rsidP="00491AF0">
      <w:pPr>
        <w:pStyle w:val="Zkladntext"/>
        <w:rPr>
          <w:szCs w:val="18"/>
        </w:rPr>
      </w:pPr>
    </w:p>
    <w:p w:rsidR="00BB62F6" w:rsidRPr="00891481" w:rsidRDefault="00BB62F6" w:rsidP="00BB62F6">
      <w:pPr>
        <w:pStyle w:val="Nadpis2"/>
        <w:numPr>
          <w:ilvl w:val="0"/>
          <w:numId w:val="7"/>
        </w:numPr>
        <w:tabs>
          <w:tab w:val="clear" w:pos="360"/>
          <w:tab w:val="num" w:pos="426"/>
        </w:tabs>
        <w:rPr>
          <w:szCs w:val="18"/>
        </w:rPr>
      </w:pPr>
      <w:r>
        <w:rPr>
          <w:szCs w:val="18"/>
        </w:rPr>
        <w:t>Záväzky</w:t>
      </w:r>
    </w:p>
    <w:p w:rsidR="00BB62F6" w:rsidRDefault="00BB62F6" w:rsidP="00BB62F6">
      <w:pPr>
        <w:pStyle w:val="Zkladntext"/>
        <w:rPr>
          <w:szCs w:val="18"/>
        </w:rPr>
      </w:pPr>
      <w:r>
        <w:rPr>
          <w:szCs w:val="18"/>
        </w:rPr>
        <w:t>Štruktúra záväzkov (okrem záväzkov zo sociálneho fondu a odloženého daňového záväzku) podľa zostatkovej doby splatnosti je uvedená v nasledujúcom prehľade:</w:t>
      </w:r>
    </w:p>
    <w:p w:rsidR="00BB62F6" w:rsidRDefault="00BB62F6" w:rsidP="00BB62F6">
      <w:pPr>
        <w:pStyle w:val="Zkladntext"/>
        <w:rPr>
          <w:szCs w:val="18"/>
        </w:rPr>
      </w:pPr>
    </w:p>
    <w:bookmarkStart w:id="6" w:name="_MON_1516768887"/>
    <w:bookmarkEnd w:id="6"/>
    <w:p w:rsidR="00BB62F6" w:rsidRDefault="00D62384" w:rsidP="00BB62F6">
      <w:pPr>
        <w:pStyle w:val="Zkladntext"/>
        <w:rPr>
          <w:szCs w:val="18"/>
        </w:rPr>
      </w:pPr>
      <w:r w:rsidRPr="009A1D83">
        <w:rPr>
          <w:szCs w:val="18"/>
        </w:rPr>
        <w:object w:dxaOrig="8775" w:dyaOrig="2369">
          <v:shape id="_x0000_i1028" type="#_x0000_t75" style="width:439pt;height:118.5pt" o:ole="">
            <v:imagedata r:id="rId18" o:title=""/>
          </v:shape>
          <o:OLEObject Type="Embed" ProgID="Excel.Sheet.12" ShapeID="_x0000_i1028" DrawAspect="Content" ObjectID="_1836376519" r:id="rId19"/>
        </w:object>
      </w:r>
    </w:p>
    <w:p w:rsidR="00BB62F6" w:rsidRPr="00C1317C" w:rsidRDefault="000352E2" w:rsidP="00BB62F6">
      <w:pPr>
        <w:pStyle w:val="Zkladntext"/>
        <w:rPr>
          <w:szCs w:val="18"/>
        </w:rPr>
      </w:pPr>
      <w:r w:rsidRPr="00C1317C">
        <w:rPr>
          <w:szCs w:val="18"/>
        </w:rPr>
        <w:t>Spoločnosť k 31.12.</w:t>
      </w:r>
      <w:r w:rsidR="009C6BDA" w:rsidRPr="00C1317C">
        <w:rPr>
          <w:szCs w:val="18"/>
        </w:rPr>
        <w:t>202</w:t>
      </w:r>
      <w:r w:rsidR="00C173B9">
        <w:rPr>
          <w:szCs w:val="18"/>
        </w:rPr>
        <w:t>5</w:t>
      </w:r>
      <w:r w:rsidR="00BB62F6" w:rsidRPr="00C1317C">
        <w:rPr>
          <w:szCs w:val="18"/>
        </w:rPr>
        <w:t xml:space="preserve"> nevykazuje záväzky kryté záložným právom.</w:t>
      </w:r>
    </w:p>
    <w:p w:rsidR="00BB62F6" w:rsidRPr="00C1317C" w:rsidRDefault="00BB62F6" w:rsidP="00BB62F6">
      <w:pPr>
        <w:pStyle w:val="Zkladntext"/>
        <w:rPr>
          <w:szCs w:val="18"/>
        </w:rPr>
      </w:pPr>
    </w:p>
    <w:p w:rsidR="00BB62F6" w:rsidRPr="00C1317C" w:rsidRDefault="00BB62F6" w:rsidP="00BB62F6">
      <w:pPr>
        <w:pStyle w:val="Zkladntext"/>
        <w:rPr>
          <w:szCs w:val="18"/>
        </w:rPr>
      </w:pPr>
      <w:r w:rsidRPr="00C1317C">
        <w:rPr>
          <w:szCs w:val="18"/>
        </w:rPr>
        <w:t>Uvádzajú sa informácie záväzkoch, a to</w:t>
      </w:r>
    </w:p>
    <w:p w:rsidR="00BB62F6" w:rsidRDefault="00BB62F6" w:rsidP="00BB62F6">
      <w:pPr>
        <w:pStyle w:val="Zkladntext"/>
        <w:numPr>
          <w:ilvl w:val="0"/>
          <w:numId w:val="14"/>
        </w:numPr>
        <w:tabs>
          <w:tab w:val="clear" w:pos="340"/>
          <w:tab w:val="num" w:pos="766"/>
        </w:tabs>
        <w:ind w:left="766"/>
        <w:rPr>
          <w:color w:val="00B050"/>
          <w:szCs w:val="18"/>
        </w:rPr>
      </w:pPr>
      <w:r w:rsidRPr="00C1317C">
        <w:rPr>
          <w:szCs w:val="18"/>
        </w:rPr>
        <w:t>celkovej sume záväzkov so zostatkovou dobou splatnosti dlhšou ako päť rokov</w:t>
      </w:r>
    </w:p>
    <w:p w:rsidR="00C1317C" w:rsidRDefault="00C1317C" w:rsidP="00C1317C">
      <w:pPr>
        <w:pStyle w:val="Zkladntext"/>
        <w:ind w:left="766"/>
        <w:rPr>
          <w:color w:val="00B050"/>
          <w:szCs w:val="18"/>
        </w:rPr>
      </w:pPr>
    </w:p>
    <w:p w:rsidR="00C1317C" w:rsidRPr="002A7FCF" w:rsidRDefault="00C1317C" w:rsidP="00C1317C">
      <w:pPr>
        <w:pStyle w:val="Zkladntext"/>
        <w:ind w:left="766"/>
        <w:rPr>
          <w:color w:val="00B050"/>
          <w:szCs w:val="18"/>
        </w:rPr>
      </w:pPr>
    </w:p>
    <w:p w:rsidR="00BB62F6" w:rsidRPr="00891481" w:rsidRDefault="00BB62F6" w:rsidP="00BB62F6">
      <w:pPr>
        <w:pStyle w:val="Nadpis2"/>
        <w:numPr>
          <w:ilvl w:val="0"/>
          <w:numId w:val="7"/>
        </w:numPr>
        <w:tabs>
          <w:tab w:val="clear" w:pos="360"/>
          <w:tab w:val="num" w:pos="426"/>
        </w:tabs>
        <w:rPr>
          <w:szCs w:val="18"/>
        </w:rPr>
      </w:pPr>
      <w:r>
        <w:rPr>
          <w:szCs w:val="18"/>
        </w:rPr>
        <w:t>Vlastné akcie</w:t>
      </w:r>
    </w:p>
    <w:p w:rsidR="00BB62F6" w:rsidRDefault="00BB62F6" w:rsidP="00BB62F6">
      <w:pPr>
        <w:pStyle w:val="Zkladntext"/>
        <w:rPr>
          <w:szCs w:val="18"/>
        </w:rPr>
      </w:pPr>
      <w:r>
        <w:rPr>
          <w:szCs w:val="18"/>
        </w:rPr>
        <w:t>Spoločnosť nemá obsahovú náplň pre túto položku.</w:t>
      </w:r>
    </w:p>
    <w:p w:rsidR="00C1317C" w:rsidRDefault="00C1317C" w:rsidP="00BB62F6">
      <w:pPr>
        <w:pStyle w:val="Zkladntext"/>
        <w:rPr>
          <w:szCs w:val="18"/>
        </w:rPr>
      </w:pPr>
    </w:p>
    <w:p w:rsidR="00A57160" w:rsidRPr="00C1317C" w:rsidRDefault="00A57160" w:rsidP="00C1317C">
      <w:pPr>
        <w:pStyle w:val="Nadpis2"/>
        <w:numPr>
          <w:ilvl w:val="0"/>
          <w:numId w:val="7"/>
        </w:numPr>
        <w:tabs>
          <w:tab w:val="clear" w:pos="360"/>
          <w:tab w:val="num" w:pos="426"/>
        </w:tabs>
        <w:rPr>
          <w:szCs w:val="18"/>
        </w:rPr>
      </w:pPr>
      <w:r w:rsidRPr="00C1317C">
        <w:rPr>
          <w:szCs w:val="18"/>
        </w:rPr>
        <w:t>Kapitálový fond z príspevkov</w:t>
      </w:r>
    </w:p>
    <w:p w:rsidR="00A57160" w:rsidRPr="00C1317C" w:rsidRDefault="00C1317C" w:rsidP="00A57160">
      <w:pPr>
        <w:pStyle w:val="Pismenka"/>
        <w:numPr>
          <w:ilvl w:val="0"/>
          <w:numId w:val="0"/>
        </w:numPr>
        <w:ind w:left="426"/>
        <w:rPr>
          <w:b w:val="0"/>
          <w:szCs w:val="18"/>
        </w:rPr>
      </w:pPr>
      <w:r w:rsidRPr="00C1317C">
        <w:rPr>
          <w:b w:val="0"/>
          <w:szCs w:val="18"/>
        </w:rPr>
        <w:t xml:space="preserve">Spoločnosť v roku 2025 neevidoval príspevky do </w:t>
      </w:r>
      <w:proofErr w:type="spellStart"/>
      <w:r w:rsidRPr="00C1317C">
        <w:rPr>
          <w:b w:val="0"/>
          <w:szCs w:val="18"/>
        </w:rPr>
        <w:t>kapitálovho</w:t>
      </w:r>
      <w:proofErr w:type="spellEnd"/>
      <w:r w:rsidRPr="00C1317C">
        <w:rPr>
          <w:b w:val="0"/>
          <w:szCs w:val="18"/>
        </w:rPr>
        <w:t xml:space="preserve"> fondu.</w:t>
      </w:r>
    </w:p>
    <w:p w:rsidR="00A57160" w:rsidRPr="00B935D2" w:rsidRDefault="00A57160" w:rsidP="002A7FCF">
      <w:pPr>
        <w:pStyle w:val="Zkladntext"/>
        <w:rPr>
          <w:i/>
          <w:iCs/>
          <w:color w:val="00B050"/>
          <w:szCs w:val="18"/>
        </w:rPr>
      </w:pPr>
    </w:p>
    <w:p w:rsidR="00BB62F6" w:rsidRPr="00891481" w:rsidRDefault="00BB62F6" w:rsidP="00BB62F6">
      <w:pPr>
        <w:pStyle w:val="Nadpis2"/>
        <w:numPr>
          <w:ilvl w:val="0"/>
          <w:numId w:val="7"/>
        </w:numPr>
        <w:tabs>
          <w:tab w:val="clear" w:pos="360"/>
          <w:tab w:val="num" w:pos="426"/>
        </w:tabs>
        <w:rPr>
          <w:szCs w:val="18"/>
        </w:rPr>
      </w:pPr>
      <w:r>
        <w:rPr>
          <w:szCs w:val="18"/>
        </w:rPr>
        <w:t>Náklady, ktoré majú výnimočný rozsah alebo výskyt</w:t>
      </w:r>
    </w:p>
    <w:p w:rsidR="00BB62F6" w:rsidRDefault="00BB62F6" w:rsidP="00BB62F6">
      <w:pPr>
        <w:pStyle w:val="Zkladntext"/>
        <w:rPr>
          <w:szCs w:val="18"/>
        </w:rPr>
      </w:pPr>
      <w:r w:rsidRPr="000C3D68">
        <w:rPr>
          <w:szCs w:val="18"/>
        </w:rPr>
        <w:t>Spoločnosť nemá obsahovú náplň pre túto položku</w:t>
      </w:r>
      <w:r w:rsidR="000C3D68">
        <w:rPr>
          <w:szCs w:val="18"/>
        </w:rPr>
        <w:t>.</w:t>
      </w:r>
    </w:p>
    <w:p w:rsidR="00BB62F6" w:rsidRPr="00BB62F6" w:rsidRDefault="00BB62F6" w:rsidP="000C3D68">
      <w:pPr>
        <w:pStyle w:val="Zkladntext"/>
        <w:ind w:left="0"/>
        <w:rPr>
          <w:color w:val="1F497D" w:themeColor="text2"/>
          <w:szCs w:val="18"/>
        </w:rPr>
      </w:pPr>
    </w:p>
    <w:p w:rsidR="00BB62F6" w:rsidRPr="00891481" w:rsidRDefault="00BB62F6" w:rsidP="00BB62F6">
      <w:pPr>
        <w:pStyle w:val="Nadpis2"/>
        <w:numPr>
          <w:ilvl w:val="0"/>
          <w:numId w:val="7"/>
        </w:numPr>
        <w:tabs>
          <w:tab w:val="clear" w:pos="360"/>
          <w:tab w:val="num" w:pos="426"/>
        </w:tabs>
        <w:rPr>
          <w:szCs w:val="18"/>
        </w:rPr>
      </w:pPr>
      <w:r>
        <w:rPr>
          <w:szCs w:val="18"/>
        </w:rPr>
        <w:t>Výnosy, ktoré majú výnimočný rozsah alebo výskyt</w:t>
      </w:r>
    </w:p>
    <w:p w:rsidR="006B2781" w:rsidRDefault="006B2781" w:rsidP="00491AF0">
      <w:pPr>
        <w:pStyle w:val="Zkladntext"/>
        <w:rPr>
          <w:szCs w:val="18"/>
        </w:rPr>
      </w:pPr>
    </w:p>
    <w:p w:rsidR="00BB62F6" w:rsidRDefault="00BB62F6" w:rsidP="00BB62F6">
      <w:pPr>
        <w:pStyle w:val="Zkladntext"/>
        <w:jc w:val="left"/>
        <w:rPr>
          <w:szCs w:val="18"/>
        </w:rPr>
      </w:pPr>
      <w:r w:rsidRPr="000C3D68">
        <w:rPr>
          <w:szCs w:val="18"/>
        </w:rPr>
        <w:t>Spoločnosť nemá obsahovú náplň pre túto položku</w:t>
      </w:r>
      <w:r w:rsidRPr="000C3D68">
        <w:rPr>
          <w:sz w:val="20"/>
          <w:szCs w:val="18"/>
        </w:rPr>
        <w:t xml:space="preserve"> </w:t>
      </w:r>
    </w:p>
    <w:p w:rsidR="006B2781" w:rsidRPr="00B50225" w:rsidRDefault="006B2781" w:rsidP="001F3436">
      <w:pPr>
        <w:pStyle w:val="Zkladntext"/>
        <w:ind w:left="0"/>
        <w:rPr>
          <w:szCs w:val="18"/>
        </w:rPr>
      </w:pPr>
    </w:p>
    <w:p w:rsidR="00504908" w:rsidRDefault="00504908" w:rsidP="00504908">
      <w:pPr>
        <w:pStyle w:val="Nadpis1"/>
      </w:pPr>
      <w:bookmarkStart w:id="7" w:name="_Toc530739908"/>
      <w:r>
        <w:t>Informácie o iných aktívach a iných pasívach</w:t>
      </w:r>
    </w:p>
    <w:p w:rsidR="00504908" w:rsidRDefault="00504908" w:rsidP="00504908"/>
    <w:p w:rsidR="00504908" w:rsidRDefault="00504908" w:rsidP="00504908">
      <w:pPr>
        <w:pStyle w:val="Nadpis2"/>
        <w:numPr>
          <w:ilvl w:val="0"/>
          <w:numId w:val="17"/>
        </w:numPr>
        <w:rPr>
          <w:szCs w:val="18"/>
        </w:rPr>
      </w:pPr>
      <w:r>
        <w:rPr>
          <w:szCs w:val="18"/>
        </w:rPr>
        <w:t>Podmienený majetok</w:t>
      </w:r>
    </w:p>
    <w:p w:rsidR="00504908" w:rsidRPr="000C3D68" w:rsidRDefault="0008082D" w:rsidP="000C3D68">
      <w:pPr>
        <w:pStyle w:val="Zkladntext"/>
        <w:rPr>
          <w:szCs w:val="18"/>
        </w:rPr>
      </w:pPr>
      <w:r>
        <w:rPr>
          <w:szCs w:val="18"/>
        </w:rPr>
        <w:t>Spoločnosť nemá obsahovú náplň pre túto položku.</w:t>
      </w:r>
    </w:p>
    <w:p w:rsidR="00504908" w:rsidRDefault="00504908" w:rsidP="00504908"/>
    <w:p w:rsidR="00504908" w:rsidRDefault="00504908" w:rsidP="00504908">
      <w:pPr>
        <w:pStyle w:val="Nadpis2"/>
        <w:numPr>
          <w:ilvl w:val="0"/>
          <w:numId w:val="17"/>
        </w:numPr>
        <w:rPr>
          <w:szCs w:val="18"/>
        </w:rPr>
      </w:pPr>
      <w:r>
        <w:rPr>
          <w:szCs w:val="18"/>
        </w:rPr>
        <w:t>Podmienené záväzky</w:t>
      </w:r>
    </w:p>
    <w:p w:rsidR="0008082D" w:rsidRDefault="0008082D" w:rsidP="0008082D">
      <w:pPr>
        <w:pStyle w:val="Zkladntext"/>
        <w:rPr>
          <w:szCs w:val="18"/>
        </w:rPr>
      </w:pPr>
      <w:r>
        <w:rPr>
          <w:szCs w:val="18"/>
        </w:rPr>
        <w:t>Spoločnosť nemá obsahovú náplň pre túto položku.</w:t>
      </w:r>
    </w:p>
    <w:p w:rsidR="006E7594" w:rsidRDefault="006E7594" w:rsidP="0008082D">
      <w:pPr>
        <w:pStyle w:val="Zkladntext"/>
        <w:rPr>
          <w:szCs w:val="18"/>
        </w:rPr>
      </w:pPr>
    </w:p>
    <w:p w:rsidR="006E7594" w:rsidRDefault="006E7594" w:rsidP="0008082D">
      <w:pPr>
        <w:pStyle w:val="Zkladntext"/>
        <w:rPr>
          <w:szCs w:val="18"/>
        </w:rPr>
      </w:pPr>
    </w:p>
    <w:p w:rsidR="006E7594" w:rsidRPr="00B50225" w:rsidRDefault="006E7594" w:rsidP="006E7594">
      <w:pPr>
        <w:pStyle w:val="Zkladntext"/>
        <w:rPr>
          <w:szCs w:val="18"/>
        </w:rPr>
      </w:pPr>
      <w:r w:rsidRPr="00B50225">
        <w:rPr>
          <w:szCs w:val="18"/>
        </w:rPr>
        <w:t>Spoločnosť má nasledujúce podmienené záväzky, ktoré sa nesledujú v bežnom účtovníctve a neuvádzajú sa v súvahe:</w:t>
      </w:r>
    </w:p>
    <w:p w:rsidR="006E7594" w:rsidRPr="00B50225" w:rsidRDefault="006E7594" w:rsidP="006E7594">
      <w:pPr>
        <w:pStyle w:val="Zkladntext"/>
        <w:rPr>
          <w:szCs w:val="18"/>
        </w:rPr>
      </w:pPr>
    </w:p>
    <w:p w:rsidR="006E7594" w:rsidRPr="00605FEE" w:rsidRDefault="006E7594" w:rsidP="006E7594">
      <w:pPr>
        <w:pStyle w:val="Zkladntext"/>
        <w:rPr>
          <w:color w:val="FF0000"/>
          <w:szCs w:val="18"/>
        </w:rPr>
      </w:pPr>
    </w:p>
    <w:p w:rsidR="006E7594" w:rsidRPr="000C3D68" w:rsidRDefault="006E7594" w:rsidP="006E7594">
      <w:pPr>
        <w:pStyle w:val="Zkladntext"/>
        <w:numPr>
          <w:ilvl w:val="0"/>
          <w:numId w:val="19"/>
        </w:numPr>
        <w:rPr>
          <w:szCs w:val="18"/>
        </w:rPr>
      </w:pPr>
      <w:r w:rsidRPr="000C3D68">
        <w:rPr>
          <w:szCs w:val="18"/>
        </w:rPr>
        <w:lastRenderedPageBreak/>
        <w:t xml:space="preserve">Spoločnosti hrozí súdny proces, v ktorom ju </w:t>
      </w:r>
      <w:proofErr w:type="spellStart"/>
      <w:r w:rsidR="000C3D68" w:rsidRPr="000C3D68">
        <w:rPr>
          <w:szCs w:val="18"/>
        </w:rPr>
        <w:t>odbearteľská</w:t>
      </w:r>
      <w:proofErr w:type="spellEnd"/>
      <w:r w:rsidRPr="000C3D68">
        <w:rPr>
          <w:szCs w:val="18"/>
        </w:rPr>
        <w:t xml:space="preserve"> spoločnosť chce žalovať za </w:t>
      </w:r>
      <w:r w:rsidR="000C3D68" w:rsidRPr="000C3D68">
        <w:rPr>
          <w:szCs w:val="18"/>
        </w:rPr>
        <w:t>neuhradenie záväzku vyplývajúceho z nedodržania zmluvných podmienok.</w:t>
      </w:r>
      <w:r w:rsidRPr="000C3D68">
        <w:rPr>
          <w:szCs w:val="18"/>
        </w:rPr>
        <w:t xml:space="preserve">. Predbežne požadovaná kompenzácia je </w:t>
      </w:r>
      <w:r w:rsidR="000C3D68" w:rsidRPr="000C3D68">
        <w:rPr>
          <w:szCs w:val="18"/>
        </w:rPr>
        <w:t>73811,-</w:t>
      </w:r>
      <w:r w:rsidRPr="000C3D68">
        <w:rPr>
          <w:szCs w:val="18"/>
        </w:rPr>
        <w:t xml:space="preserve"> </w:t>
      </w:r>
      <w:r w:rsidR="000C3D68" w:rsidRPr="000C3D68">
        <w:rPr>
          <w:szCs w:val="18"/>
        </w:rPr>
        <w:t>eur.</w:t>
      </w:r>
      <w:r w:rsidRPr="000C3D68">
        <w:rPr>
          <w:szCs w:val="18"/>
        </w:rPr>
        <w:t xml:space="preserve"> Spolo</w:t>
      </w:r>
      <w:r w:rsidR="000C3D68" w:rsidRPr="000C3D68">
        <w:rPr>
          <w:szCs w:val="18"/>
        </w:rPr>
        <w:t>čnosť je presvedčená, že žiadnu zmluvnú podmienku neporušila</w:t>
      </w:r>
      <w:r w:rsidRPr="000C3D68">
        <w:rPr>
          <w:szCs w:val="18"/>
        </w:rPr>
        <w:t xml:space="preserve"> a prípadný súdny spor sa skončí v jej prospech.</w:t>
      </w:r>
    </w:p>
    <w:p w:rsidR="006E7594" w:rsidRPr="00605FEE" w:rsidRDefault="006E7594" w:rsidP="006E7594">
      <w:pPr>
        <w:pStyle w:val="Zkladntext"/>
        <w:rPr>
          <w:color w:val="FF0000"/>
          <w:szCs w:val="18"/>
        </w:rPr>
      </w:pPr>
    </w:p>
    <w:p w:rsidR="006E7594" w:rsidRPr="00B50225" w:rsidRDefault="006E7594" w:rsidP="006E7594">
      <w:pPr>
        <w:pStyle w:val="Zkladntext"/>
        <w:ind w:left="0"/>
        <w:rPr>
          <w:szCs w:val="18"/>
        </w:rPr>
      </w:pPr>
    </w:p>
    <w:p w:rsidR="006E7594" w:rsidRDefault="006E7594" w:rsidP="006E7594">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EB1360" w:rsidRDefault="00EB1360" w:rsidP="006E7594">
      <w:pPr>
        <w:pStyle w:val="Zkladntext"/>
        <w:rPr>
          <w:szCs w:val="18"/>
        </w:rPr>
      </w:pPr>
    </w:p>
    <w:p w:rsidR="00EB1360" w:rsidRPr="00F53D2F" w:rsidRDefault="00EB1360" w:rsidP="006E7594">
      <w:pPr>
        <w:pStyle w:val="Zkladntext"/>
        <w:rPr>
          <w:szCs w:val="18"/>
        </w:rPr>
      </w:pPr>
    </w:p>
    <w:p w:rsidR="00504908" w:rsidRDefault="00504908" w:rsidP="00504908">
      <w:pPr>
        <w:pStyle w:val="Nadpis2"/>
        <w:numPr>
          <w:ilvl w:val="0"/>
          <w:numId w:val="17"/>
        </w:numPr>
        <w:rPr>
          <w:szCs w:val="18"/>
        </w:rPr>
      </w:pPr>
      <w:r>
        <w:rPr>
          <w:szCs w:val="18"/>
        </w:rPr>
        <w:t>Ostatné finančné povinnosti</w:t>
      </w:r>
    </w:p>
    <w:p w:rsidR="0008082D" w:rsidRDefault="0008082D" w:rsidP="00504908">
      <w:pPr>
        <w:pStyle w:val="Zkladntext"/>
        <w:rPr>
          <w:szCs w:val="18"/>
        </w:rPr>
      </w:pPr>
      <w:r w:rsidRPr="006E7594">
        <w:rPr>
          <w:szCs w:val="18"/>
        </w:rPr>
        <w:t>Spoločnosť nemá obsahovú náplň pre túto položku.</w:t>
      </w:r>
    </w:p>
    <w:p w:rsidR="006E7594" w:rsidRDefault="006E7594" w:rsidP="00504908">
      <w:pPr>
        <w:pStyle w:val="Zkladntext"/>
        <w:rPr>
          <w:szCs w:val="18"/>
        </w:rPr>
      </w:pPr>
    </w:p>
    <w:p w:rsidR="00504908" w:rsidRDefault="00504908" w:rsidP="00EB1360">
      <w:pPr>
        <w:pStyle w:val="Zkladntext"/>
        <w:ind w:left="0"/>
        <w:rPr>
          <w:color w:val="0070C0"/>
          <w:szCs w:val="18"/>
        </w:rPr>
      </w:pPr>
    </w:p>
    <w:p w:rsidR="00504908" w:rsidRDefault="00504908" w:rsidP="00504908">
      <w:pPr>
        <w:pStyle w:val="Nadpis2"/>
        <w:numPr>
          <w:ilvl w:val="0"/>
          <w:numId w:val="17"/>
        </w:numPr>
        <w:rPr>
          <w:szCs w:val="18"/>
        </w:rPr>
      </w:pPr>
      <w:r>
        <w:rPr>
          <w:szCs w:val="18"/>
        </w:rPr>
        <w:t>Najatý majetok</w:t>
      </w:r>
    </w:p>
    <w:p w:rsidR="00504908" w:rsidRDefault="00504908" w:rsidP="00504908">
      <w:pPr>
        <w:pStyle w:val="Zkladntext"/>
        <w:rPr>
          <w:szCs w:val="18"/>
        </w:rPr>
      </w:pPr>
    </w:p>
    <w:p w:rsidR="00504908" w:rsidRPr="00382719" w:rsidRDefault="00504908" w:rsidP="00504908">
      <w:pPr>
        <w:pStyle w:val="Zkladntext"/>
        <w:rPr>
          <w:szCs w:val="18"/>
        </w:rPr>
      </w:pPr>
      <w:r w:rsidRPr="00382719">
        <w:rPr>
          <w:szCs w:val="18"/>
        </w:rPr>
        <w:t>Spoločnosť má v nájme (operatívny prenájom)</w:t>
      </w:r>
      <w:r w:rsidR="00EB1360" w:rsidRPr="00382719">
        <w:rPr>
          <w:szCs w:val="18"/>
        </w:rPr>
        <w:t xml:space="preserve"> 2 kusy</w:t>
      </w:r>
      <w:r w:rsidRPr="00382719">
        <w:rPr>
          <w:szCs w:val="18"/>
        </w:rPr>
        <w:t xml:space="preserve"> v</w:t>
      </w:r>
      <w:r w:rsidR="00EB1360" w:rsidRPr="00382719">
        <w:rPr>
          <w:szCs w:val="18"/>
        </w:rPr>
        <w:t>ysokozdvižných vozíkov od obchodných spoločností</w:t>
      </w:r>
      <w:r w:rsidRPr="00382719">
        <w:rPr>
          <w:szCs w:val="18"/>
        </w:rPr>
        <w:t>.</w:t>
      </w:r>
      <w:r w:rsidR="00EB1360" w:rsidRPr="00382719">
        <w:rPr>
          <w:szCs w:val="18"/>
        </w:rPr>
        <w:t xml:space="preserve"> R</w:t>
      </w:r>
      <w:r w:rsidRPr="00382719">
        <w:rPr>
          <w:szCs w:val="18"/>
        </w:rPr>
        <w:t xml:space="preserve">očné náklady na nájomné sú približne </w:t>
      </w:r>
      <w:r w:rsidR="00EB1360" w:rsidRPr="00382719">
        <w:rPr>
          <w:szCs w:val="18"/>
        </w:rPr>
        <w:t>22000,-</w:t>
      </w:r>
      <w:r w:rsidRPr="00382719">
        <w:rPr>
          <w:szCs w:val="18"/>
        </w:rPr>
        <w:t xml:space="preserve"> EUR. </w:t>
      </w:r>
    </w:p>
    <w:p w:rsidR="00EB1360" w:rsidRPr="00382719" w:rsidRDefault="00EB1360" w:rsidP="00504908">
      <w:pPr>
        <w:pStyle w:val="Zkladntext"/>
        <w:rPr>
          <w:szCs w:val="18"/>
        </w:rPr>
      </w:pPr>
    </w:p>
    <w:p w:rsidR="00504908" w:rsidRPr="00382719" w:rsidRDefault="00504908" w:rsidP="00504908">
      <w:pPr>
        <w:pStyle w:val="Zkladntext"/>
        <w:rPr>
          <w:szCs w:val="18"/>
        </w:rPr>
      </w:pPr>
      <w:r w:rsidRPr="00382719">
        <w:rPr>
          <w:szCs w:val="18"/>
        </w:rPr>
        <w:t xml:space="preserve">Spoločnosť má časť </w:t>
      </w:r>
      <w:r w:rsidR="00EB1360" w:rsidRPr="00382719">
        <w:rPr>
          <w:szCs w:val="18"/>
        </w:rPr>
        <w:t xml:space="preserve">skladových </w:t>
      </w:r>
      <w:r w:rsidRPr="00382719">
        <w:rPr>
          <w:szCs w:val="18"/>
        </w:rPr>
        <w:t>priestorov (</w:t>
      </w:r>
      <w:r w:rsidR="00EB1360" w:rsidRPr="00382719">
        <w:rPr>
          <w:szCs w:val="18"/>
        </w:rPr>
        <w:t>2275</w:t>
      </w:r>
      <w:r w:rsidRPr="00382719">
        <w:rPr>
          <w:szCs w:val="18"/>
        </w:rPr>
        <w:t xml:space="preserve">m²) v nájme od tretej osoby. Nájomná zmluva je uzatvorená </w:t>
      </w:r>
      <w:r w:rsidR="00EB1360" w:rsidRPr="00382719">
        <w:rPr>
          <w:szCs w:val="18"/>
        </w:rPr>
        <w:t>na neurčitú dobu</w:t>
      </w:r>
      <w:r w:rsidRPr="00382719">
        <w:rPr>
          <w:szCs w:val="18"/>
        </w:rPr>
        <w:t xml:space="preserve"> s možnosťou výpovede v určených prípadoch. Výpovedná lehota je 6 mesiacov pred ukončením kalendárneho roka. Ročné nájomné predstavuje </w:t>
      </w:r>
      <w:r w:rsidR="00EB1360" w:rsidRPr="00382719">
        <w:rPr>
          <w:szCs w:val="18"/>
        </w:rPr>
        <w:t>53 275,-</w:t>
      </w:r>
      <w:r w:rsidRPr="00382719">
        <w:rPr>
          <w:szCs w:val="18"/>
        </w:rPr>
        <w:t xml:space="preserve"> EUR. </w:t>
      </w:r>
    </w:p>
    <w:p w:rsidR="00504908" w:rsidRPr="00382719" w:rsidRDefault="00504908" w:rsidP="00504908">
      <w:pPr>
        <w:pStyle w:val="Zkladntext"/>
        <w:ind w:left="0"/>
        <w:rPr>
          <w:szCs w:val="18"/>
        </w:rPr>
      </w:pPr>
    </w:p>
    <w:p w:rsidR="00EB1360" w:rsidRDefault="00504908" w:rsidP="00EB1360">
      <w:pPr>
        <w:pStyle w:val="Nadpis2"/>
        <w:numPr>
          <w:ilvl w:val="0"/>
          <w:numId w:val="17"/>
        </w:numPr>
        <w:rPr>
          <w:szCs w:val="18"/>
        </w:rPr>
      </w:pPr>
      <w:r>
        <w:rPr>
          <w:szCs w:val="18"/>
        </w:rPr>
        <w:t>Prenajatý majetok</w:t>
      </w:r>
    </w:p>
    <w:p w:rsidR="001F6303" w:rsidRDefault="00EB1360" w:rsidP="00EB1360">
      <w:pPr>
        <w:pStyle w:val="Nadpis2"/>
        <w:numPr>
          <w:ilvl w:val="0"/>
          <w:numId w:val="0"/>
        </w:numPr>
        <w:ind w:left="360" w:hanging="360"/>
      </w:pPr>
      <w:r>
        <w:rPr>
          <w:szCs w:val="18"/>
        </w:rPr>
        <w:t xml:space="preserve">   </w:t>
      </w:r>
      <w:r>
        <w:t xml:space="preserve">       </w:t>
      </w:r>
    </w:p>
    <w:p w:rsidR="00EB1360" w:rsidRPr="00EB1360" w:rsidRDefault="001F6303" w:rsidP="00EB1360">
      <w:pPr>
        <w:pStyle w:val="Nadpis2"/>
        <w:numPr>
          <w:ilvl w:val="0"/>
          <w:numId w:val="0"/>
        </w:numPr>
        <w:ind w:left="360" w:hanging="360"/>
        <w:rPr>
          <w:b w:val="0"/>
          <w:szCs w:val="18"/>
        </w:rPr>
      </w:pPr>
      <w:r>
        <w:t xml:space="preserve">         </w:t>
      </w:r>
      <w:r w:rsidR="00EB1360" w:rsidRPr="00EB1360">
        <w:rPr>
          <w:b w:val="0"/>
          <w:szCs w:val="18"/>
        </w:rPr>
        <w:t>Spoločnosť nemá obsahovú náplň pre túto položku.</w:t>
      </w:r>
    </w:p>
    <w:p w:rsidR="00EB1360" w:rsidRPr="00EB1360" w:rsidRDefault="00EB1360" w:rsidP="00EB1360">
      <w:r>
        <w:t xml:space="preserve">            </w:t>
      </w:r>
    </w:p>
    <w:p w:rsidR="00FC5979" w:rsidRPr="00A31BBB" w:rsidRDefault="00FC5979" w:rsidP="00FC5979">
      <w:pPr>
        <w:pStyle w:val="Nadpis2"/>
        <w:numPr>
          <w:ilvl w:val="0"/>
          <w:numId w:val="37"/>
        </w:numPr>
        <w:rPr>
          <w:szCs w:val="18"/>
        </w:rPr>
      </w:pPr>
      <w:r w:rsidRPr="00A31BBB">
        <w:rPr>
          <w:szCs w:val="18"/>
        </w:rPr>
        <w:t>Pr</w:t>
      </w:r>
      <w:r>
        <w:rPr>
          <w:szCs w:val="18"/>
        </w:rPr>
        <w:t>íspevok do kapitálového fondu z príspevkov (na strane akcionára/spoločníka)</w:t>
      </w:r>
    </w:p>
    <w:p w:rsidR="00FC5979" w:rsidRPr="00B50225" w:rsidRDefault="00FC5979" w:rsidP="00FC5979">
      <w:pPr>
        <w:pStyle w:val="Zkladntext"/>
        <w:rPr>
          <w:szCs w:val="18"/>
        </w:rPr>
      </w:pPr>
    </w:p>
    <w:p w:rsidR="001F6303" w:rsidRDefault="001F6303" w:rsidP="001F6303">
      <w:pPr>
        <w:pStyle w:val="Zkladntext"/>
        <w:rPr>
          <w:szCs w:val="18"/>
        </w:rPr>
      </w:pPr>
      <w:r>
        <w:rPr>
          <w:szCs w:val="18"/>
        </w:rPr>
        <w:t>Spoločnosť nemá obsahovú náplň pre túto položku.</w:t>
      </w:r>
    </w:p>
    <w:p w:rsidR="00FC5979" w:rsidRDefault="00FC5979" w:rsidP="00FC5979">
      <w:pPr>
        <w:pStyle w:val="Zkladntext"/>
        <w:rPr>
          <w:color w:val="FF0000"/>
          <w:szCs w:val="18"/>
        </w:rPr>
      </w:pPr>
    </w:p>
    <w:p w:rsidR="00FC5979" w:rsidRPr="00A31BBB" w:rsidRDefault="00FC5979" w:rsidP="00FC5979">
      <w:pPr>
        <w:pStyle w:val="Nadpis2"/>
        <w:numPr>
          <w:ilvl w:val="0"/>
          <w:numId w:val="37"/>
        </w:numPr>
        <w:rPr>
          <w:szCs w:val="18"/>
        </w:rPr>
      </w:pPr>
      <w:r w:rsidRPr="00A31BBB">
        <w:rPr>
          <w:szCs w:val="18"/>
        </w:rPr>
        <w:t>Pr</w:t>
      </w:r>
      <w:r>
        <w:rPr>
          <w:szCs w:val="18"/>
        </w:rPr>
        <w:t>íspevok do kapitálového fondu z príspevkov (na strane prijímateľa príspevku)</w:t>
      </w:r>
    </w:p>
    <w:p w:rsidR="00FC5979" w:rsidRPr="00B50225" w:rsidRDefault="00FC5979" w:rsidP="00FC5979">
      <w:pPr>
        <w:pStyle w:val="Zkladntext"/>
        <w:rPr>
          <w:szCs w:val="18"/>
        </w:rPr>
      </w:pPr>
    </w:p>
    <w:p w:rsidR="001F6303" w:rsidRDefault="001F6303" w:rsidP="001F6303">
      <w:pPr>
        <w:pStyle w:val="Zkladntext"/>
        <w:rPr>
          <w:szCs w:val="18"/>
        </w:rPr>
      </w:pPr>
      <w:r>
        <w:rPr>
          <w:szCs w:val="18"/>
        </w:rPr>
        <w:t>Spoločnosť nemá obsahovú náplň pre túto položku.</w:t>
      </w:r>
    </w:p>
    <w:p w:rsidR="00504908" w:rsidRDefault="00504908" w:rsidP="00504908">
      <w:pPr>
        <w:pStyle w:val="Zkladntext"/>
        <w:ind w:left="0"/>
        <w:rPr>
          <w:szCs w:val="18"/>
        </w:rPr>
      </w:pPr>
    </w:p>
    <w:p w:rsidR="00504908" w:rsidRDefault="00504908" w:rsidP="00504908">
      <w:pPr>
        <w:pStyle w:val="Nadpis1"/>
        <w:numPr>
          <w:ilvl w:val="0"/>
          <w:numId w:val="16"/>
        </w:numPr>
        <w:tabs>
          <w:tab w:val="clear" w:pos="644"/>
          <w:tab w:val="num" w:pos="360"/>
          <w:tab w:val="num" w:pos="2062"/>
        </w:tabs>
        <w:spacing w:before="120" w:after="60"/>
        <w:ind w:left="360"/>
        <w:rPr>
          <w:szCs w:val="18"/>
        </w:rPr>
      </w:pPr>
      <w:r>
        <w:rPr>
          <w:szCs w:val="18"/>
        </w:rPr>
        <w:t>Informácie o skutočnostiach, ktoré nastali po dni, ku ktorému sa zostavuje účtovná závierka, do dňa zostavenia účtovnej závierky</w:t>
      </w:r>
    </w:p>
    <w:p w:rsidR="00504908" w:rsidRPr="0008082D" w:rsidRDefault="00504908" w:rsidP="00504908">
      <w:pPr>
        <w:pStyle w:val="Zkladntext"/>
        <w:rPr>
          <w:color w:val="FF0000"/>
          <w:szCs w:val="18"/>
        </w:rPr>
      </w:pPr>
    </w:p>
    <w:p w:rsidR="00FC5979" w:rsidRPr="00B50225" w:rsidRDefault="00FC5979" w:rsidP="00FC5979">
      <w:pPr>
        <w:pStyle w:val="Zkladntext"/>
        <w:rPr>
          <w:szCs w:val="18"/>
        </w:rPr>
      </w:pPr>
      <w:r>
        <w:rPr>
          <w:szCs w:val="18"/>
        </w:rPr>
        <w:t xml:space="preserve">Po 31. decembri </w:t>
      </w:r>
      <w:r w:rsidR="009C6BDA">
        <w:rPr>
          <w:szCs w:val="18"/>
        </w:rPr>
        <w:t>202</w:t>
      </w:r>
      <w:r w:rsidR="00A91478">
        <w:rPr>
          <w:szCs w:val="18"/>
        </w:rPr>
        <w:t>5</w:t>
      </w:r>
      <w:r>
        <w:rPr>
          <w:szCs w:val="18"/>
        </w:rPr>
        <w:t xml:space="preserve"> do dňa zostavenia účtovnej závierky nenastali také udalosti, ktoré by si vyžadovali uvedenie v účtovnej závierke k 31. decembru </w:t>
      </w:r>
      <w:r w:rsidR="009C6BDA">
        <w:rPr>
          <w:szCs w:val="18"/>
        </w:rPr>
        <w:t>202</w:t>
      </w:r>
      <w:r w:rsidR="00A91478">
        <w:rPr>
          <w:szCs w:val="18"/>
        </w:rPr>
        <w:t>5</w:t>
      </w:r>
      <w:r>
        <w:rPr>
          <w:szCs w:val="18"/>
        </w:rPr>
        <w:t>.</w:t>
      </w:r>
    </w:p>
    <w:p w:rsidR="00504908" w:rsidRDefault="00FC5979" w:rsidP="00FC5979">
      <w:pPr>
        <w:pStyle w:val="Zkladntext"/>
        <w:rPr>
          <w:color w:val="00B050"/>
          <w:szCs w:val="18"/>
        </w:rPr>
      </w:pPr>
      <w:r w:rsidRPr="009E0040">
        <w:rPr>
          <w:color w:val="00B050"/>
          <w:szCs w:val="18"/>
        </w:rPr>
        <w:t xml:space="preserve"> </w:t>
      </w:r>
    </w:p>
    <w:p w:rsidR="00FC5979" w:rsidRDefault="00FC5979" w:rsidP="00FC5979">
      <w:pPr>
        <w:pStyle w:val="Zkladntext"/>
        <w:rPr>
          <w:b/>
          <w:caps/>
          <w:szCs w:val="18"/>
        </w:rPr>
      </w:pPr>
    </w:p>
    <w:p w:rsidR="00504908" w:rsidRPr="00144257" w:rsidRDefault="00504908" w:rsidP="00504908">
      <w:pPr>
        <w:pStyle w:val="Nadpis1"/>
        <w:numPr>
          <w:ilvl w:val="0"/>
          <w:numId w:val="16"/>
        </w:numPr>
        <w:tabs>
          <w:tab w:val="clear" w:pos="644"/>
          <w:tab w:val="num" w:pos="360"/>
          <w:tab w:val="num" w:pos="2062"/>
        </w:tabs>
        <w:spacing w:before="120" w:after="60"/>
        <w:ind w:left="360"/>
        <w:rPr>
          <w:szCs w:val="18"/>
        </w:rPr>
      </w:pPr>
      <w:r w:rsidRPr="00144257">
        <w:rPr>
          <w:szCs w:val="18"/>
        </w:rPr>
        <w:t xml:space="preserve">OSTATNÉ Informácie </w:t>
      </w:r>
    </w:p>
    <w:p w:rsidR="006C6F7E" w:rsidRDefault="006C6F7E" w:rsidP="001A1A3E">
      <w:pPr>
        <w:pStyle w:val="Nadpis2"/>
        <w:numPr>
          <w:ilvl w:val="3"/>
          <w:numId w:val="17"/>
        </w:numPr>
        <w:ind w:left="781" w:hanging="355"/>
        <w:rPr>
          <w:szCs w:val="18"/>
        </w:rPr>
      </w:pPr>
      <w:r>
        <w:rPr>
          <w:szCs w:val="18"/>
        </w:rPr>
        <w:t>Informáci</w:t>
      </w:r>
      <w:r w:rsidR="001A1A3E">
        <w:rPr>
          <w:szCs w:val="18"/>
        </w:rPr>
        <w:t>a o udelení výlučného práva alebo osobitného práva poskytovať služby vo verejnom záujme</w:t>
      </w:r>
    </w:p>
    <w:p w:rsidR="001A1A3E" w:rsidRDefault="001A1A3E" w:rsidP="001A1A3E">
      <w:pPr>
        <w:ind w:left="426"/>
      </w:pPr>
      <w:r>
        <w:t>Spoločnosť nemá náplň pre túto položku.</w:t>
      </w:r>
    </w:p>
    <w:p w:rsidR="00CC6BBF" w:rsidRDefault="00CC6BBF" w:rsidP="001A1A3E">
      <w:pPr>
        <w:ind w:left="426"/>
      </w:pPr>
    </w:p>
    <w:p w:rsidR="006C6F7E" w:rsidRPr="001A1A3E" w:rsidRDefault="001A1A3E" w:rsidP="001A1A3E">
      <w:pPr>
        <w:pStyle w:val="Zkladntext"/>
        <w:numPr>
          <w:ilvl w:val="3"/>
          <w:numId w:val="17"/>
        </w:numPr>
        <w:ind w:left="709" w:hanging="283"/>
        <w:rPr>
          <w:b/>
          <w:szCs w:val="18"/>
        </w:rPr>
      </w:pPr>
      <w:r>
        <w:rPr>
          <w:b/>
          <w:szCs w:val="18"/>
        </w:rPr>
        <w:t>I</w:t>
      </w:r>
      <w:r w:rsidRPr="001A1A3E">
        <w:rPr>
          <w:b/>
          <w:szCs w:val="18"/>
        </w:rPr>
        <w:t xml:space="preserve">nformácie </w:t>
      </w:r>
      <w:r w:rsidR="00144257">
        <w:rPr>
          <w:b/>
          <w:szCs w:val="18"/>
        </w:rPr>
        <w:t>ÚJ, v ktorých má orgán verejnej moci väčšinový podiel na hlasovacích právach (§</w:t>
      </w:r>
      <w:r w:rsidR="00FC5979">
        <w:rPr>
          <w:b/>
          <w:szCs w:val="18"/>
        </w:rPr>
        <w:t xml:space="preserve"> </w:t>
      </w:r>
      <w:r w:rsidRPr="001A1A3E">
        <w:rPr>
          <w:b/>
          <w:szCs w:val="18"/>
        </w:rPr>
        <w:t>23d ods. 6)</w:t>
      </w:r>
    </w:p>
    <w:p w:rsidR="001A1A3E" w:rsidRDefault="001A1A3E" w:rsidP="00FC5979">
      <w:pPr>
        <w:ind w:left="426"/>
      </w:pPr>
      <w:r>
        <w:t>Spoločnosť nemá náplň pre  túto položku.</w:t>
      </w:r>
      <w:bookmarkEnd w:id="7"/>
    </w:p>
    <w:sectPr w:rsidR="001A1A3E" w:rsidSect="008A1C0E">
      <w:headerReference w:type="default" r:id="rId20"/>
      <w:footerReference w:type="default" r:id="rId21"/>
      <w:headerReference w:type="first" r:id="rId22"/>
      <w:footerReference w:type="first" r:id="rId23"/>
      <w:pgSz w:w="11906" w:h="16838" w:code="9"/>
      <w:pgMar w:top="1979" w:right="992"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76D6" w:rsidRDefault="007376D6" w:rsidP="00E95128">
      <w:r>
        <w:separator/>
      </w:r>
    </w:p>
  </w:endnote>
  <w:endnote w:type="continuationSeparator" w:id="0">
    <w:p w:rsidR="007376D6" w:rsidRDefault="007376D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22328042"/>
      <w:docPartObj>
        <w:docPartGallery w:val="Page Numbers (Bottom of Page)"/>
        <w:docPartUnique/>
      </w:docPartObj>
    </w:sdtPr>
    <w:sdtContent>
      <w:p w:rsidR="00007CFE" w:rsidRDefault="00695014">
        <w:pPr>
          <w:pStyle w:val="Zpat"/>
          <w:jc w:val="center"/>
        </w:pPr>
        <w:fldSimple w:instr="PAGE   \* MERGEFORMAT">
          <w:r w:rsidR="00D62384">
            <w:rPr>
              <w:noProof/>
            </w:rPr>
            <w:t>7</w:t>
          </w:r>
        </w:fldSimple>
      </w:p>
    </w:sdtContent>
  </w:sdt>
  <w:p w:rsidR="00007CFE" w:rsidRDefault="00007CFE">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7CFE" w:rsidRDefault="00007CFE" w:rsidP="00F70C00">
    <w:pPr>
      <w:pStyle w:val="Zpat"/>
      <w:tabs>
        <w:tab w:val="clear" w:pos="9072"/>
        <w:tab w:val="right" w:pos="9214"/>
      </w:tabs>
    </w:pPr>
    <w:r w:rsidRPr="00803D2C">
      <w:rPr>
        <w:sz w:val="16"/>
        <w:szCs w:val="16"/>
        <w:lang w:val="en-US"/>
      </w:rPr>
      <w:t xml:space="preserve">© </w:t>
    </w:r>
    <w:r>
      <w:rPr>
        <w:sz w:val="16"/>
        <w:szCs w:val="16"/>
        <w:lang w:val="en-US"/>
      </w:rPr>
      <w:t>2015</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695014" w:rsidRPr="00F70C00">
          <w:rPr>
            <w:b/>
          </w:rPr>
          <w:fldChar w:fldCharType="begin"/>
        </w:r>
        <w:r w:rsidRPr="00F70C00">
          <w:rPr>
            <w:b/>
          </w:rPr>
          <w:instrText xml:space="preserve"> PAGE   \* MERGEFORMAT </w:instrText>
        </w:r>
        <w:r w:rsidR="00695014" w:rsidRPr="00F70C00">
          <w:rPr>
            <w:b/>
          </w:rPr>
          <w:fldChar w:fldCharType="separate"/>
        </w:r>
        <w:r>
          <w:rPr>
            <w:b/>
            <w:noProof/>
          </w:rPr>
          <w:t>58</w:t>
        </w:r>
        <w:r w:rsidR="00695014" w:rsidRPr="00F70C00">
          <w:rPr>
            <w:b/>
          </w:rPr>
          <w:fldChar w:fldCharType="end"/>
        </w:r>
      </w:sdtContent>
    </w:sdt>
  </w:p>
  <w:p w:rsidR="00007CFE" w:rsidRDefault="00007CFE" w:rsidP="00F70C00">
    <w:pPr>
      <w:pStyle w:val="Zpat"/>
      <w:tabs>
        <w:tab w:val="clear" w:pos="9072"/>
        <w:tab w:val="right" w:pos="9214"/>
      </w:tabs>
      <w:rPr>
        <w:sz w:val="16"/>
        <w:szCs w:val="16"/>
      </w:rPr>
    </w:pPr>
  </w:p>
  <w:p w:rsidR="00007CFE" w:rsidRPr="00F70C00" w:rsidRDefault="00007CFE" w:rsidP="00F70C00">
    <w:pPr>
      <w:pStyle w:val="Zpat"/>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76D6" w:rsidRDefault="007376D6" w:rsidP="00E95128">
      <w:r>
        <w:separator/>
      </w:r>
    </w:p>
  </w:footnote>
  <w:footnote w:type="continuationSeparator" w:id="0">
    <w:p w:rsidR="007376D6" w:rsidRDefault="007376D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7CFE" w:rsidRDefault="00007CFE" w:rsidP="002D132D">
    <w:pPr>
      <w:pStyle w:val="Zhlav"/>
      <w:tabs>
        <w:tab w:val="center" w:pos="4820"/>
        <w:tab w:val="right" w:pos="9213"/>
      </w:tabs>
      <w:jc w:val="right"/>
      <w:rPr>
        <w:sz w:val="18"/>
        <w:szCs w:val="18"/>
      </w:rPr>
    </w:pPr>
    <w:r w:rsidRPr="008648B4">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t>Ú</w:t>
    </w:r>
    <w:r w:rsidRPr="008D6361">
      <w:rPr>
        <w:sz w:val="18"/>
        <w:szCs w:val="18"/>
      </w:rPr>
      <w:t>čtovná závierka</w:t>
    </w:r>
  </w:p>
  <w:p w:rsidR="00007CFE" w:rsidRDefault="00007CFE" w:rsidP="00FC5979">
    <w:pPr>
      <w:pStyle w:val="Zhlav"/>
      <w:tabs>
        <w:tab w:val="center" w:pos="4820"/>
        <w:tab w:val="right" w:pos="9213"/>
      </w:tabs>
      <w:jc w:val="right"/>
      <w:rPr>
        <w:sz w:val="18"/>
        <w:szCs w:val="18"/>
      </w:rPr>
    </w:pPr>
    <w:r>
      <w:rPr>
        <w:b/>
        <w:bCs/>
        <w:color w:val="FF0000"/>
        <w:sz w:val="24"/>
        <w:szCs w:val="24"/>
      </w:rPr>
      <w:t>VODRÁŽKA,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2025</w:t>
    </w:r>
  </w:p>
  <w:p w:rsidR="00007CFE" w:rsidRDefault="00007CFE"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94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268"/>
      <w:gridCol w:w="4317"/>
      <w:gridCol w:w="280"/>
      <w:gridCol w:w="279"/>
      <w:gridCol w:w="283"/>
      <w:gridCol w:w="282"/>
      <w:gridCol w:w="283"/>
      <w:gridCol w:w="282"/>
      <w:gridCol w:w="283"/>
      <w:gridCol w:w="282"/>
      <w:gridCol w:w="283"/>
      <w:gridCol w:w="282"/>
    </w:tblGrid>
    <w:tr w:rsidR="00007CFE" w:rsidRPr="00C14925" w:rsidTr="00ED21AD">
      <w:trPr>
        <w:trHeight w:val="126"/>
        <w:jc w:val="center"/>
      </w:trPr>
      <w:tc>
        <w:tcPr>
          <w:tcW w:w="2268" w:type="dxa"/>
          <w:tcBorders>
            <w:top w:val="nil"/>
            <w:left w:val="nil"/>
            <w:bottom w:val="nil"/>
            <w:right w:val="nil"/>
          </w:tcBorders>
          <w:vAlign w:val="center"/>
        </w:tcPr>
        <w:p w:rsidR="00007CFE" w:rsidRPr="00C14925" w:rsidRDefault="00007CFE" w:rsidP="00650498">
          <w:pPr>
            <w:pStyle w:val="Zhlav"/>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rsidR="00007CFE" w:rsidRPr="00C14925" w:rsidRDefault="00007CFE"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07CFE" w:rsidRPr="00833D0C" w:rsidRDefault="00007CFE"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07CFE" w:rsidRPr="00833D0C" w:rsidRDefault="00007CFE"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sidRPr="00780B52">
            <w:rPr>
              <w:color w:val="FF0000"/>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sidRPr="00780B52">
            <w:rPr>
              <w:color w:val="FF0000"/>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007CFE">
          <w:pPr>
            <w:pStyle w:val="Zhlav"/>
            <w:tabs>
              <w:tab w:val="clear" w:pos="4536"/>
              <w:tab w:val="center" w:pos="4253"/>
              <w:tab w:val="right" w:pos="9213"/>
            </w:tabs>
            <w:spacing w:line="276" w:lineRule="auto"/>
            <w:rPr>
              <w:color w:val="FF0000"/>
              <w:sz w:val="18"/>
              <w:szCs w:val="18"/>
            </w:rPr>
          </w:pPr>
          <w:r>
            <w:rPr>
              <w:color w:val="FF0000"/>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7</w:t>
          </w:r>
        </w:p>
      </w:tc>
    </w:tr>
  </w:tbl>
  <w:p w:rsidR="00007CFE" w:rsidRPr="00833D0C" w:rsidRDefault="00007CFE"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007CFE" w:rsidRPr="00C14925" w:rsidTr="008C19C4">
      <w:trPr>
        <w:trHeight w:val="127"/>
      </w:trPr>
      <w:tc>
        <w:tcPr>
          <w:tcW w:w="2012" w:type="dxa"/>
          <w:tcBorders>
            <w:top w:val="nil"/>
            <w:left w:val="nil"/>
            <w:bottom w:val="nil"/>
            <w:right w:val="nil"/>
          </w:tcBorders>
          <w:vAlign w:val="center"/>
          <w:hideMark/>
        </w:tcPr>
        <w:p w:rsidR="00007CFE" w:rsidRPr="00C14925" w:rsidRDefault="00007CFE"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07CFE" w:rsidRPr="00C14925" w:rsidRDefault="00007CFE"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sidRPr="00780B52">
            <w:rPr>
              <w:color w:val="FF0000"/>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sidRPr="00780B52">
            <w:rPr>
              <w:color w:val="FF0000"/>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sidRPr="00780B52">
            <w:rPr>
              <w:color w:val="FF0000"/>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sidRPr="00780B52">
            <w:rPr>
              <w:color w:val="FF0000"/>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007CFE" w:rsidRPr="00780B52" w:rsidRDefault="00007CFE" w:rsidP="00650498">
          <w:pPr>
            <w:pStyle w:val="Zhlav"/>
            <w:tabs>
              <w:tab w:val="clear" w:pos="4536"/>
              <w:tab w:val="center" w:pos="4253"/>
              <w:tab w:val="right" w:pos="9213"/>
            </w:tabs>
            <w:spacing w:line="276" w:lineRule="auto"/>
            <w:jc w:val="center"/>
            <w:rPr>
              <w:color w:val="FF0000"/>
              <w:sz w:val="18"/>
              <w:szCs w:val="18"/>
            </w:rPr>
          </w:pPr>
          <w:r>
            <w:rPr>
              <w:color w:val="FF0000"/>
              <w:sz w:val="18"/>
              <w:szCs w:val="18"/>
            </w:rPr>
            <w:t>8</w:t>
          </w:r>
        </w:p>
      </w:tc>
    </w:tr>
  </w:tbl>
  <w:p w:rsidR="00007CFE" w:rsidRDefault="00007CFE" w:rsidP="002D132D">
    <w:pPr>
      <w:pStyle w:val="Zhlav"/>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7CFE" w:rsidRDefault="00007CFE" w:rsidP="008A2D79">
    <w:pPr>
      <w:pStyle w:val="Zhlav"/>
      <w:tabs>
        <w:tab w:val="center" w:pos="4820"/>
        <w:tab w:val="right" w:pos="9214"/>
      </w:tabs>
      <w:jc w:val="right"/>
      <w:rPr>
        <w:sz w:val="18"/>
      </w:rPr>
    </w:pPr>
  </w:p>
  <w:p w:rsidR="00007CFE" w:rsidRPr="00E95128" w:rsidRDefault="00007CFE" w:rsidP="008A2D79">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07CFE" w:rsidRDefault="00007CFE"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007CFE" w:rsidRPr="00E95128" w:rsidRDefault="00007CFE"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007CFE" w:rsidTr="00D34B3E">
      <w:trPr>
        <w:trHeight w:val="299"/>
      </w:trPr>
      <w:tc>
        <w:tcPr>
          <w:tcW w:w="2251" w:type="dxa"/>
          <w:vAlign w:val="center"/>
        </w:tcPr>
        <w:p w:rsidR="00007CFE" w:rsidRDefault="00007CFE"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07CFE" w:rsidRDefault="00007CFE" w:rsidP="00D34B3E">
          <w:pPr>
            <w:pStyle w:val="Zhlav"/>
            <w:tabs>
              <w:tab w:val="clear" w:pos="4536"/>
              <w:tab w:val="center" w:pos="4253"/>
              <w:tab w:val="right" w:pos="9214"/>
            </w:tabs>
            <w:jc w:val="right"/>
            <w:rPr>
              <w:sz w:val="22"/>
            </w:rPr>
          </w:pPr>
          <w:r>
            <w:rPr>
              <w:sz w:val="22"/>
            </w:rPr>
            <w:t>DIČ</w:t>
          </w:r>
        </w:p>
      </w:tc>
      <w:tc>
        <w:tcPr>
          <w:tcW w:w="284" w:type="dxa"/>
          <w:vAlign w:val="center"/>
        </w:tcPr>
        <w:p w:rsidR="00007CFE" w:rsidRDefault="00007CFE" w:rsidP="00D34B3E">
          <w:pPr>
            <w:pStyle w:val="Zhlav"/>
            <w:tabs>
              <w:tab w:val="clear" w:pos="4536"/>
              <w:tab w:val="center" w:pos="4253"/>
              <w:tab w:val="right" w:pos="9214"/>
            </w:tabs>
            <w:jc w:val="center"/>
            <w:rPr>
              <w:sz w:val="22"/>
            </w:rPr>
          </w:pPr>
        </w:p>
      </w:tc>
      <w:tc>
        <w:tcPr>
          <w:tcW w:w="283" w:type="dxa"/>
          <w:vAlign w:val="center"/>
        </w:tcPr>
        <w:p w:rsidR="00007CFE" w:rsidRDefault="00007CFE" w:rsidP="00D34B3E">
          <w:pPr>
            <w:pStyle w:val="Zhlav"/>
            <w:tabs>
              <w:tab w:val="clear" w:pos="4536"/>
              <w:tab w:val="center" w:pos="4253"/>
              <w:tab w:val="right" w:pos="9214"/>
            </w:tabs>
            <w:jc w:val="center"/>
            <w:rPr>
              <w:sz w:val="22"/>
            </w:rPr>
          </w:pPr>
        </w:p>
      </w:tc>
      <w:tc>
        <w:tcPr>
          <w:tcW w:w="284" w:type="dxa"/>
          <w:vAlign w:val="center"/>
        </w:tcPr>
        <w:p w:rsidR="00007CFE" w:rsidRDefault="00007CFE" w:rsidP="00D34B3E">
          <w:pPr>
            <w:pStyle w:val="Zhlav"/>
            <w:tabs>
              <w:tab w:val="clear" w:pos="4536"/>
              <w:tab w:val="center" w:pos="4253"/>
              <w:tab w:val="right" w:pos="9214"/>
            </w:tabs>
            <w:jc w:val="center"/>
            <w:rPr>
              <w:sz w:val="22"/>
            </w:rPr>
          </w:pPr>
        </w:p>
      </w:tc>
      <w:tc>
        <w:tcPr>
          <w:tcW w:w="283" w:type="dxa"/>
          <w:vAlign w:val="center"/>
        </w:tcPr>
        <w:p w:rsidR="00007CFE" w:rsidRDefault="00007CFE" w:rsidP="00D34B3E">
          <w:pPr>
            <w:pStyle w:val="Zhlav"/>
            <w:tabs>
              <w:tab w:val="clear" w:pos="4536"/>
              <w:tab w:val="center" w:pos="4253"/>
              <w:tab w:val="right" w:pos="9214"/>
            </w:tabs>
            <w:jc w:val="center"/>
            <w:rPr>
              <w:sz w:val="22"/>
            </w:rPr>
          </w:pPr>
        </w:p>
      </w:tc>
      <w:tc>
        <w:tcPr>
          <w:tcW w:w="284" w:type="dxa"/>
          <w:vAlign w:val="center"/>
        </w:tcPr>
        <w:p w:rsidR="00007CFE" w:rsidRDefault="00007CFE" w:rsidP="00D34B3E">
          <w:pPr>
            <w:pStyle w:val="Zhlav"/>
            <w:tabs>
              <w:tab w:val="clear" w:pos="4536"/>
              <w:tab w:val="center" w:pos="4253"/>
              <w:tab w:val="right" w:pos="9214"/>
            </w:tabs>
            <w:jc w:val="center"/>
            <w:rPr>
              <w:sz w:val="22"/>
            </w:rPr>
          </w:pPr>
        </w:p>
      </w:tc>
      <w:tc>
        <w:tcPr>
          <w:tcW w:w="283" w:type="dxa"/>
          <w:vAlign w:val="center"/>
        </w:tcPr>
        <w:p w:rsidR="00007CFE" w:rsidRDefault="00007CFE" w:rsidP="00D34B3E">
          <w:pPr>
            <w:pStyle w:val="Zhlav"/>
            <w:tabs>
              <w:tab w:val="clear" w:pos="4536"/>
              <w:tab w:val="center" w:pos="4253"/>
              <w:tab w:val="right" w:pos="9214"/>
            </w:tabs>
            <w:jc w:val="center"/>
            <w:rPr>
              <w:sz w:val="22"/>
            </w:rPr>
          </w:pPr>
        </w:p>
      </w:tc>
      <w:tc>
        <w:tcPr>
          <w:tcW w:w="284" w:type="dxa"/>
          <w:vAlign w:val="center"/>
        </w:tcPr>
        <w:p w:rsidR="00007CFE" w:rsidRDefault="00007CFE" w:rsidP="00D34B3E">
          <w:pPr>
            <w:pStyle w:val="Zhlav"/>
            <w:tabs>
              <w:tab w:val="clear" w:pos="4536"/>
              <w:tab w:val="center" w:pos="4253"/>
              <w:tab w:val="right" w:pos="9214"/>
            </w:tabs>
            <w:jc w:val="center"/>
            <w:rPr>
              <w:sz w:val="22"/>
            </w:rPr>
          </w:pPr>
        </w:p>
      </w:tc>
      <w:tc>
        <w:tcPr>
          <w:tcW w:w="283" w:type="dxa"/>
          <w:vAlign w:val="center"/>
        </w:tcPr>
        <w:p w:rsidR="00007CFE" w:rsidRDefault="00007CFE" w:rsidP="00D34B3E">
          <w:pPr>
            <w:pStyle w:val="Zhlav"/>
            <w:tabs>
              <w:tab w:val="clear" w:pos="4536"/>
              <w:tab w:val="center" w:pos="4253"/>
              <w:tab w:val="right" w:pos="9214"/>
            </w:tabs>
            <w:jc w:val="center"/>
            <w:rPr>
              <w:sz w:val="22"/>
            </w:rPr>
          </w:pPr>
        </w:p>
      </w:tc>
      <w:tc>
        <w:tcPr>
          <w:tcW w:w="284" w:type="dxa"/>
          <w:vAlign w:val="center"/>
        </w:tcPr>
        <w:p w:rsidR="00007CFE" w:rsidRDefault="00007CFE" w:rsidP="00D34B3E">
          <w:pPr>
            <w:pStyle w:val="Zhlav"/>
            <w:tabs>
              <w:tab w:val="clear" w:pos="4536"/>
              <w:tab w:val="center" w:pos="4253"/>
              <w:tab w:val="right" w:pos="9214"/>
            </w:tabs>
            <w:jc w:val="center"/>
            <w:rPr>
              <w:sz w:val="22"/>
            </w:rPr>
          </w:pPr>
        </w:p>
      </w:tc>
      <w:tc>
        <w:tcPr>
          <w:tcW w:w="283" w:type="dxa"/>
          <w:vAlign w:val="center"/>
        </w:tcPr>
        <w:p w:rsidR="00007CFE" w:rsidRDefault="00007CFE" w:rsidP="00D34B3E">
          <w:pPr>
            <w:pStyle w:val="Zhlav"/>
            <w:tabs>
              <w:tab w:val="clear" w:pos="4536"/>
              <w:tab w:val="center" w:pos="4253"/>
              <w:tab w:val="right" w:pos="9214"/>
            </w:tabs>
            <w:jc w:val="center"/>
            <w:rPr>
              <w:sz w:val="22"/>
            </w:rPr>
          </w:pPr>
        </w:p>
      </w:tc>
    </w:tr>
  </w:tbl>
  <w:p w:rsidR="00007CFE" w:rsidRPr="00E95128" w:rsidRDefault="00007CFE" w:rsidP="008648B4">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pPr>
        <w:ind w:left="0" w:firstLine="0"/>
      </w:pPr>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Times New Roman"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cs="Times New Roman"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cs="Times New Roman"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Times New Roman"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cs="Times New Roman"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cs="Times New Roman"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start w:val="1"/>
      <w:numFmt w:val="bullet"/>
      <w:lvlText w:val="o"/>
      <w:lvlJc w:val="left"/>
      <w:pPr>
        <w:ind w:left="1080" w:hanging="360"/>
      </w:pPr>
      <w:rPr>
        <w:rFonts w:ascii="Courier New" w:hAnsi="Courier New" w:cs="Times New Roman"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Times New Roman"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Times New Roman" w:hint="default"/>
      </w:rPr>
    </w:lvl>
    <w:lvl w:ilvl="8" w:tplc="041B0005">
      <w:start w:val="1"/>
      <w:numFmt w:val="bullet"/>
      <w:lvlText w:val=""/>
      <w:lvlJc w:val="left"/>
      <w:pPr>
        <w:ind w:left="6120" w:hanging="360"/>
      </w:pPr>
      <w:rPr>
        <w:rFonts w:ascii="Wingdings" w:hAnsi="Wingdings" w:hint="default"/>
      </w:rPr>
    </w:lvl>
  </w:abstractNum>
  <w:abstractNum w:abstractNumId="14">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41925214"/>
    <w:multiLevelType w:val="hybridMultilevel"/>
    <w:tmpl w:val="D76002DA"/>
    <w:lvl w:ilvl="0" w:tplc="4B4AE0BE">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Times New Roman" w:hint="default"/>
      </w:rPr>
    </w:lvl>
    <w:lvl w:ilvl="2" w:tplc="041B0005">
      <w:start w:val="1"/>
      <w:numFmt w:val="bullet"/>
      <w:lvlText w:val=""/>
      <w:lvlJc w:val="left"/>
      <w:pPr>
        <w:tabs>
          <w:tab w:val="num" w:pos="3012"/>
        </w:tabs>
        <w:ind w:left="3012" w:hanging="360"/>
      </w:pPr>
      <w:rPr>
        <w:rFonts w:ascii="Wingdings" w:hAnsi="Wingdings" w:hint="default"/>
      </w:rPr>
    </w:lvl>
    <w:lvl w:ilvl="3" w:tplc="041B0001">
      <w:start w:val="1"/>
      <w:numFmt w:val="bullet"/>
      <w:lvlText w:val=""/>
      <w:lvlJc w:val="left"/>
      <w:pPr>
        <w:tabs>
          <w:tab w:val="num" w:pos="3732"/>
        </w:tabs>
        <w:ind w:left="3732" w:hanging="360"/>
      </w:pPr>
      <w:rPr>
        <w:rFonts w:ascii="Symbol" w:hAnsi="Symbol" w:hint="default"/>
      </w:rPr>
    </w:lvl>
    <w:lvl w:ilvl="4" w:tplc="041B0003">
      <w:start w:val="1"/>
      <w:numFmt w:val="bullet"/>
      <w:lvlText w:val="o"/>
      <w:lvlJc w:val="left"/>
      <w:pPr>
        <w:tabs>
          <w:tab w:val="num" w:pos="4452"/>
        </w:tabs>
        <w:ind w:left="4452" w:hanging="360"/>
      </w:pPr>
      <w:rPr>
        <w:rFonts w:ascii="Courier New" w:hAnsi="Courier New" w:cs="Times New Roman" w:hint="default"/>
      </w:rPr>
    </w:lvl>
    <w:lvl w:ilvl="5" w:tplc="041B0005">
      <w:start w:val="1"/>
      <w:numFmt w:val="bullet"/>
      <w:lvlText w:val=""/>
      <w:lvlJc w:val="left"/>
      <w:pPr>
        <w:tabs>
          <w:tab w:val="num" w:pos="5172"/>
        </w:tabs>
        <w:ind w:left="5172" w:hanging="360"/>
      </w:pPr>
      <w:rPr>
        <w:rFonts w:ascii="Wingdings" w:hAnsi="Wingdings" w:hint="default"/>
      </w:rPr>
    </w:lvl>
    <w:lvl w:ilvl="6" w:tplc="041B0001">
      <w:start w:val="1"/>
      <w:numFmt w:val="bullet"/>
      <w:lvlText w:val=""/>
      <w:lvlJc w:val="left"/>
      <w:pPr>
        <w:tabs>
          <w:tab w:val="num" w:pos="5892"/>
        </w:tabs>
        <w:ind w:left="5892" w:hanging="360"/>
      </w:pPr>
      <w:rPr>
        <w:rFonts w:ascii="Symbol" w:hAnsi="Symbol" w:hint="default"/>
      </w:rPr>
    </w:lvl>
    <w:lvl w:ilvl="7" w:tplc="041B0003">
      <w:start w:val="1"/>
      <w:numFmt w:val="bullet"/>
      <w:lvlText w:val="o"/>
      <w:lvlJc w:val="left"/>
      <w:pPr>
        <w:tabs>
          <w:tab w:val="num" w:pos="6612"/>
        </w:tabs>
        <w:ind w:left="6612" w:hanging="360"/>
      </w:pPr>
      <w:rPr>
        <w:rFonts w:ascii="Courier New" w:hAnsi="Courier New" w:cs="Times New Roman" w:hint="default"/>
      </w:rPr>
    </w:lvl>
    <w:lvl w:ilvl="8" w:tplc="041B0005">
      <w:start w:val="1"/>
      <w:numFmt w:val="bullet"/>
      <w:lvlText w:val=""/>
      <w:lvlJc w:val="left"/>
      <w:pPr>
        <w:tabs>
          <w:tab w:val="num" w:pos="7332"/>
        </w:tabs>
        <w:ind w:left="7332" w:hanging="360"/>
      </w:pPr>
      <w:rPr>
        <w:rFonts w:ascii="Wingdings" w:hAnsi="Wingdings" w:hint="default"/>
      </w:rPr>
    </w:lvl>
  </w:abstractNum>
  <w:abstractNum w:abstractNumId="18">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6">
    <w:nsid w:val="75981E18"/>
    <w:multiLevelType w:val="hybridMultilevel"/>
    <w:tmpl w:val="80EC428C"/>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7">
    <w:nsid w:val="76CE0C42"/>
    <w:multiLevelType w:val="singleLevel"/>
    <w:tmpl w:val="BC940338"/>
    <w:lvl w:ilvl="0">
      <w:start w:val="1"/>
      <w:numFmt w:val="bullet"/>
      <w:lvlText w:val=""/>
      <w:lvlJc w:val="left"/>
      <w:pPr>
        <w:tabs>
          <w:tab w:val="num" w:pos="624"/>
        </w:tabs>
        <w:ind w:left="624" w:hanging="340"/>
      </w:pPr>
      <w:rPr>
        <w:rFonts w:ascii="Symbol" w:hAnsi="Symbol" w:hint="default"/>
        <w:color w:val="auto"/>
        <w:sz w:val="22"/>
      </w:rPr>
    </w:lvl>
  </w:abstractNum>
  <w:abstractNum w:abstractNumId="28">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5"/>
  </w:num>
  <w:num w:numId="2">
    <w:abstractNumId w:val="11"/>
  </w:num>
  <w:num w:numId="3">
    <w:abstractNumId w:val="29"/>
  </w:num>
  <w:num w:numId="4">
    <w:abstractNumId w:val="4"/>
  </w:num>
  <w:num w:numId="5">
    <w:abstractNumId w:val="11"/>
  </w:num>
  <w:num w:numId="6">
    <w:abstractNumId w:val="11"/>
    <w:lvlOverride w:ilvl="0">
      <w:startOverride w:val="1"/>
    </w:lvlOverride>
  </w:num>
  <w:num w:numId="7">
    <w:abstractNumId w:val="11"/>
    <w:lvlOverride w:ilvl="0">
      <w:startOverride w:val="1"/>
    </w:lvlOverride>
  </w:num>
  <w:num w:numId="8">
    <w:abstractNumId w:val="11"/>
    <w:lvlOverride w:ilvl="0">
      <w:startOverride w:val="1"/>
    </w:lvlOverride>
  </w:num>
  <w:num w:numId="9">
    <w:abstractNumId w:val="11"/>
    <w:lvlOverride w:ilvl="0">
      <w:startOverride w:val="1"/>
    </w:lvlOverride>
  </w:num>
  <w:num w:numId="10">
    <w:abstractNumId w:val="11"/>
    <w:lvlOverride w:ilvl="0">
      <w:startOverride w:val="1"/>
    </w:lvlOverride>
  </w:num>
  <w:num w:numId="11">
    <w:abstractNumId w:val="11"/>
    <w:lvlOverride w:ilvl="0">
      <w:startOverride w:val="2"/>
    </w:lvlOverride>
  </w:num>
  <w:num w:numId="12">
    <w:abstractNumId w:val="22"/>
  </w:num>
  <w:num w:numId="13">
    <w:abstractNumId w:val="5"/>
  </w:num>
  <w:num w:numId="14">
    <w:abstractNumId w:val="15"/>
  </w:num>
  <w:num w:numId="15">
    <w:abstractNumId w:val="21"/>
  </w:num>
  <w:num w:numId="16">
    <w:abstractNumId w:val="25"/>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7"/>
  </w:num>
  <w:num w:numId="20">
    <w:abstractNumId w:val="3"/>
  </w:num>
  <w:num w:numId="21">
    <w:abstractNumId w:val="8"/>
  </w:num>
  <w:num w:numId="22">
    <w:abstractNumId w:val="19"/>
  </w:num>
  <w:num w:numId="23">
    <w:abstractNumId w:val="7"/>
  </w:num>
  <w:num w:numId="24">
    <w:abstractNumId w:val="23"/>
  </w:num>
  <w:num w:numId="25">
    <w:abstractNumId w:val="0"/>
    <w:lvlOverride w:ilvl="0">
      <w:lvl w:ilvl="0">
        <w:numFmt w:val="bullet"/>
        <w:lvlText w:val="-"/>
        <w:legacy w:legacy="1" w:legacySpace="0" w:legacyIndent="360"/>
        <w:lvlJc w:val="left"/>
        <w:pPr>
          <w:ind w:left="360" w:hanging="360"/>
        </w:pPr>
        <w:rPr>
          <w:rFonts w:cs="Times New Roman"/>
        </w:rPr>
      </w:lvl>
    </w:lvlOverride>
  </w:num>
  <w:num w:numId="26">
    <w:abstractNumId w:val="28"/>
  </w:num>
  <w:num w:numId="27">
    <w:abstractNumId w:val="13"/>
  </w:num>
  <w:num w:numId="28">
    <w:abstractNumId w:val="6"/>
  </w:num>
  <w:num w:numId="29">
    <w:abstractNumId w:val="27"/>
  </w:num>
  <w:num w:numId="30">
    <w:abstractNumId w:val="9"/>
  </w:num>
  <w:num w:numId="31">
    <w:abstractNumId w:val="1"/>
  </w:num>
  <w:num w:numId="32">
    <w:abstractNumId w:val="12"/>
  </w:num>
  <w:num w:numId="33">
    <w:abstractNumId w:val="20"/>
  </w:num>
  <w:num w:numId="34">
    <w:abstractNumId w:val="2"/>
  </w:num>
  <w:num w:numId="35">
    <w:abstractNumId w:val="18"/>
  </w:num>
  <w:num w:numId="36">
    <w:abstractNumId w:val="29"/>
    <w:lvlOverride w:ilvl="0">
      <w:startOverride w:val="1"/>
    </w:lvlOverride>
  </w:num>
  <w:num w:numId="37">
    <w:abstractNumId w:val="16"/>
  </w:num>
  <w:num w:numId="38">
    <w:abstractNumId w:val="10"/>
  </w:num>
  <w:num w:numId="39">
    <w:abstractNumId w:val="26"/>
  </w:num>
  <w:num w:numId="40">
    <w:abstractNumId w:val="11"/>
  </w:num>
  <w:num w:numId="41">
    <w:abstractNumId w:val="24"/>
  </w:num>
  <w:num w:numId="42">
    <w:abstractNumId w:val="29"/>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07CFE"/>
    <w:rsid w:val="00010822"/>
    <w:rsid w:val="00010C2A"/>
    <w:rsid w:val="000172DD"/>
    <w:rsid w:val="00017791"/>
    <w:rsid w:val="00025561"/>
    <w:rsid w:val="000324E1"/>
    <w:rsid w:val="000331E6"/>
    <w:rsid w:val="000338A2"/>
    <w:rsid w:val="000352E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082D"/>
    <w:rsid w:val="00080905"/>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0113"/>
    <w:rsid w:val="000C17C3"/>
    <w:rsid w:val="000C2309"/>
    <w:rsid w:val="000C2D66"/>
    <w:rsid w:val="000C2E5F"/>
    <w:rsid w:val="000C3422"/>
    <w:rsid w:val="000C3D68"/>
    <w:rsid w:val="000C68B3"/>
    <w:rsid w:val="000C7564"/>
    <w:rsid w:val="000D22FF"/>
    <w:rsid w:val="000D479C"/>
    <w:rsid w:val="000D4824"/>
    <w:rsid w:val="000D7DED"/>
    <w:rsid w:val="000E3BBF"/>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00AE"/>
    <w:rsid w:val="0013160B"/>
    <w:rsid w:val="00134145"/>
    <w:rsid w:val="00134FB7"/>
    <w:rsid w:val="00135187"/>
    <w:rsid w:val="00136273"/>
    <w:rsid w:val="00136A4A"/>
    <w:rsid w:val="0013788A"/>
    <w:rsid w:val="00141691"/>
    <w:rsid w:val="00141832"/>
    <w:rsid w:val="00142529"/>
    <w:rsid w:val="00142DDE"/>
    <w:rsid w:val="001438AC"/>
    <w:rsid w:val="00144257"/>
    <w:rsid w:val="0014486E"/>
    <w:rsid w:val="00146904"/>
    <w:rsid w:val="00147FB3"/>
    <w:rsid w:val="0015039D"/>
    <w:rsid w:val="00150D3F"/>
    <w:rsid w:val="00151067"/>
    <w:rsid w:val="0015114A"/>
    <w:rsid w:val="001518C1"/>
    <w:rsid w:val="00152DFF"/>
    <w:rsid w:val="00153603"/>
    <w:rsid w:val="00153899"/>
    <w:rsid w:val="00156231"/>
    <w:rsid w:val="0015674B"/>
    <w:rsid w:val="00156885"/>
    <w:rsid w:val="0015724A"/>
    <w:rsid w:val="00160AAA"/>
    <w:rsid w:val="001612EC"/>
    <w:rsid w:val="00163B7A"/>
    <w:rsid w:val="00166FA8"/>
    <w:rsid w:val="001712A8"/>
    <w:rsid w:val="0017194C"/>
    <w:rsid w:val="0017267A"/>
    <w:rsid w:val="00172D44"/>
    <w:rsid w:val="001733C5"/>
    <w:rsid w:val="00175713"/>
    <w:rsid w:val="0017651F"/>
    <w:rsid w:val="00177051"/>
    <w:rsid w:val="00177897"/>
    <w:rsid w:val="00177BCA"/>
    <w:rsid w:val="00177C59"/>
    <w:rsid w:val="001824D2"/>
    <w:rsid w:val="001844A9"/>
    <w:rsid w:val="00184E52"/>
    <w:rsid w:val="001855B0"/>
    <w:rsid w:val="00190FF7"/>
    <w:rsid w:val="00193EE6"/>
    <w:rsid w:val="00194A39"/>
    <w:rsid w:val="001A14AF"/>
    <w:rsid w:val="001A1A3E"/>
    <w:rsid w:val="001A1C39"/>
    <w:rsid w:val="001A4977"/>
    <w:rsid w:val="001A566C"/>
    <w:rsid w:val="001A5F9F"/>
    <w:rsid w:val="001A6CC5"/>
    <w:rsid w:val="001A7CD7"/>
    <w:rsid w:val="001B328D"/>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3436"/>
    <w:rsid w:val="001F4E5F"/>
    <w:rsid w:val="001F6303"/>
    <w:rsid w:val="0020317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613"/>
    <w:rsid w:val="00243B5A"/>
    <w:rsid w:val="0024584A"/>
    <w:rsid w:val="00245B3F"/>
    <w:rsid w:val="00246542"/>
    <w:rsid w:val="002513D6"/>
    <w:rsid w:val="002515FF"/>
    <w:rsid w:val="00251BF2"/>
    <w:rsid w:val="00254418"/>
    <w:rsid w:val="0025662A"/>
    <w:rsid w:val="00257FF7"/>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A7FCF"/>
    <w:rsid w:val="002B2E36"/>
    <w:rsid w:val="002B4000"/>
    <w:rsid w:val="002B4A67"/>
    <w:rsid w:val="002B6120"/>
    <w:rsid w:val="002C191C"/>
    <w:rsid w:val="002C341E"/>
    <w:rsid w:val="002C4BC0"/>
    <w:rsid w:val="002C59EE"/>
    <w:rsid w:val="002C645E"/>
    <w:rsid w:val="002D132D"/>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67EE"/>
    <w:rsid w:val="00307540"/>
    <w:rsid w:val="00312808"/>
    <w:rsid w:val="003147AA"/>
    <w:rsid w:val="003226A5"/>
    <w:rsid w:val="003226D3"/>
    <w:rsid w:val="0032304D"/>
    <w:rsid w:val="00331FD6"/>
    <w:rsid w:val="00332136"/>
    <w:rsid w:val="00334301"/>
    <w:rsid w:val="00335C04"/>
    <w:rsid w:val="00340CB1"/>
    <w:rsid w:val="0034119B"/>
    <w:rsid w:val="00342E08"/>
    <w:rsid w:val="003434C5"/>
    <w:rsid w:val="00345D2D"/>
    <w:rsid w:val="00352453"/>
    <w:rsid w:val="003546F0"/>
    <w:rsid w:val="00354B2F"/>
    <w:rsid w:val="00361248"/>
    <w:rsid w:val="003642CE"/>
    <w:rsid w:val="0036502B"/>
    <w:rsid w:val="003654E8"/>
    <w:rsid w:val="00367A6E"/>
    <w:rsid w:val="00370F56"/>
    <w:rsid w:val="00373215"/>
    <w:rsid w:val="00374CFA"/>
    <w:rsid w:val="00375AB4"/>
    <w:rsid w:val="00382719"/>
    <w:rsid w:val="003846B1"/>
    <w:rsid w:val="0039097A"/>
    <w:rsid w:val="003911FC"/>
    <w:rsid w:val="003A0F96"/>
    <w:rsid w:val="003A1A88"/>
    <w:rsid w:val="003A2AE6"/>
    <w:rsid w:val="003A4862"/>
    <w:rsid w:val="003A5476"/>
    <w:rsid w:val="003A6371"/>
    <w:rsid w:val="003A796F"/>
    <w:rsid w:val="003B03F8"/>
    <w:rsid w:val="003B1FF2"/>
    <w:rsid w:val="003B2A5D"/>
    <w:rsid w:val="003B591C"/>
    <w:rsid w:val="003B762E"/>
    <w:rsid w:val="003B792F"/>
    <w:rsid w:val="003B7C90"/>
    <w:rsid w:val="003C0DE9"/>
    <w:rsid w:val="003C233B"/>
    <w:rsid w:val="003C3FDF"/>
    <w:rsid w:val="003C4B78"/>
    <w:rsid w:val="003C6B7B"/>
    <w:rsid w:val="003D140B"/>
    <w:rsid w:val="003D2067"/>
    <w:rsid w:val="003D3C78"/>
    <w:rsid w:val="003D5127"/>
    <w:rsid w:val="003E048E"/>
    <w:rsid w:val="003E0FA2"/>
    <w:rsid w:val="003E149A"/>
    <w:rsid w:val="003E1D5F"/>
    <w:rsid w:val="003E25DD"/>
    <w:rsid w:val="003E4261"/>
    <w:rsid w:val="003F28D5"/>
    <w:rsid w:val="003F4C92"/>
    <w:rsid w:val="003F7ADD"/>
    <w:rsid w:val="004007CA"/>
    <w:rsid w:val="00401912"/>
    <w:rsid w:val="00401F9E"/>
    <w:rsid w:val="00401FC9"/>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0905"/>
    <w:rsid w:val="004313A2"/>
    <w:rsid w:val="004317F0"/>
    <w:rsid w:val="00432AE6"/>
    <w:rsid w:val="004330B3"/>
    <w:rsid w:val="00435631"/>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A78"/>
    <w:rsid w:val="00462D57"/>
    <w:rsid w:val="00464F45"/>
    <w:rsid w:val="00483A16"/>
    <w:rsid w:val="00485C1F"/>
    <w:rsid w:val="00490ED4"/>
    <w:rsid w:val="00491AF0"/>
    <w:rsid w:val="00491C69"/>
    <w:rsid w:val="00493229"/>
    <w:rsid w:val="00494B7D"/>
    <w:rsid w:val="00496A4E"/>
    <w:rsid w:val="00497423"/>
    <w:rsid w:val="004A045E"/>
    <w:rsid w:val="004A085B"/>
    <w:rsid w:val="004A33ED"/>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9D9"/>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4908"/>
    <w:rsid w:val="00506E0F"/>
    <w:rsid w:val="00507B8B"/>
    <w:rsid w:val="00507CB4"/>
    <w:rsid w:val="005131C0"/>
    <w:rsid w:val="005138B1"/>
    <w:rsid w:val="00515879"/>
    <w:rsid w:val="005213F9"/>
    <w:rsid w:val="00522617"/>
    <w:rsid w:val="00522994"/>
    <w:rsid w:val="00522DCB"/>
    <w:rsid w:val="00530F38"/>
    <w:rsid w:val="005358ED"/>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1D8C"/>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1794"/>
    <w:rsid w:val="005D25E4"/>
    <w:rsid w:val="005D26A6"/>
    <w:rsid w:val="005D2A89"/>
    <w:rsid w:val="005D2DCC"/>
    <w:rsid w:val="005D330E"/>
    <w:rsid w:val="005D4842"/>
    <w:rsid w:val="005D614C"/>
    <w:rsid w:val="005E020D"/>
    <w:rsid w:val="005E042A"/>
    <w:rsid w:val="005E07C9"/>
    <w:rsid w:val="005E09B4"/>
    <w:rsid w:val="005E0DD6"/>
    <w:rsid w:val="005E2759"/>
    <w:rsid w:val="005E3ACC"/>
    <w:rsid w:val="005E4178"/>
    <w:rsid w:val="005E4265"/>
    <w:rsid w:val="005E7AC3"/>
    <w:rsid w:val="005E7C63"/>
    <w:rsid w:val="005F0BED"/>
    <w:rsid w:val="005F2820"/>
    <w:rsid w:val="005F2B28"/>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12E51"/>
    <w:rsid w:val="00624A9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53CD"/>
    <w:rsid w:val="0066618F"/>
    <w:rsid w:val="00671BB4"/>
    <w:rsid w:val="00674FDB"/>
    <w:rsid w:val="006750FE"/>
    <w:rsid w:val="00676CB7"/>
    <w:rsid w:val="00676D74"/>
    <w:rsid w:val="0068537D"/>
    <w:rsid w:val="00685D6F"/>
    <w:rsid w:val="00690212"/>
    <w:rsid w:val="00694931"/>
    <w:rsid w:val="00695014"/>
    <w:rsid w:val="006957CC"/>
    <w:rsid w:val="00696C90"/>
    <w:rsid w:val="00696F55"/>
    <w:rsid w:val="00697F7C"/>
    <w:rsid w:val="006A3C75"/>
    <w:rsid w:val="006A61D4"/>
    <w:rsid w:val="006A737C"/>
    <w:rsid w:val="006B2781"/>
    <w:rsid w:val="006B2D3C"/>
    <w:rsid w:val="006B3E8C"/>
    <w:rsid w:val="006B74EA"/>
    <w:rsid w:val="006C0296"/>
    <w:rsid w:val="006C0F4D"/>
    <w:rsid w:val="006C1A5D"/>
    <w:rsid w:val="006C27AA"/>
    <w:rsid w:val="006C3FDF"/>
    <w:rsid w:val="006C6F7E"/>
    <w:rsid w:val="006C7E90"/>
    <w:rsid w:val="006D36EA"/>
    <w:rsid w:val="006D3989"/>
    <w:rsid w:val="006D3C83"/>
    <w:rsid w:val="006D3D0B"/>
    <w:rsid w:val="006D4AE5"/>
    <w:rsid w:val="006D5C94"/>
    <w:rsid w:val="006D7585"/>
    <w:rsid w:val="006E26E5"/>
    <w:rsid w:val="006E36A2"/>
    <w:rsid w:val="006E4804"/>
    <w:rsid w:val="006E4E6A"/>
    <w:rsid w:val="006E554A"/>
    <w:rsid w:val="006E575D"/>
    <w:rsid w:val="006E6B24"/>
    <w:rsid w:val="006E7594"/>
    <w:rsid w:val="006E7A01"/>
    <w:rsid w:val="006F056A"/>
    <w:rsid w:val="006F2860"/>
    <w:rsid w:val="006F28DA"/>
    <w:rsid w:val="006F2B34"/>
    <w:rsid w:val="006F53C7"/>
    <w:rsid w:val="006F5D26"/>
    <w:rsid w:val="006F7B65"/>
    <w:rsid w:val="0070131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76D6"/>
    <w:rsid w:val="00741092"/>
    <w:rsid w:val="00742680"/>
    <w:rsid w:val="007432E7"/>
    <w:rsid w:val="007434A2"/>
    <w:rsid w:val="00744DA2"/>
    <w:rsid w:val="00745EAE"/>
    <w:rsid w:val="00746C9E"/>
    <w:rsid w:val="00746F6B"/>
    <w:rsid w:val="007479D6"/>
    <w:rsid w:val="00747D6D"/>
    <w:rsid w:val="00750259"/>
    <w:rsid w:val="00750629"/>
    <w:rsid w:val="007508D8"/>
    <w:rsid w:val="0075139D"/>
    <w:rsid w:val="00751E25"/>
    <w:rsid w:val="007522AC"/>
    <w:rsid w:val="00756D0D"/>
    <w:rsid w:val="0076129D"/>
    <w:rsid w:val="007616D8"/>
    <w:rsid w:val="00761D76"/>
    <w:rsid w:val="00761E3B"/>
    <w:rsid w:val="007658EA"/>
    <w:rsid w:val="0077399F"/>
    <w:rsid w:val="00775D22"/>
    <w:rsid w:val="007760BC"/>
    <w:rsid w:val="007771B9"/>
    <w:rsid w:val="00777324"/>
    <w:rsid w:val="00777FE7"/>
    <w:rsid w:val="00780B52"/>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0C3"/>
    <w:rsid w:val="0080190B"/>
    <w:rsid w:val="00804AFA"/>
    <w:rsid w:val="00805075"/>
    <w:rsid w:val="0080548E"/>
    <w:rsid w:val="00805AB5"/>
    <w:rsid w:val="00806CE9"/>
    <w:rsid w:val="00806EE2"/>
    <w:rsid w:val="008073F8"/>
    <w:rsid w:val="00812AA4"/>
    <w:rsid w:val="00815894"/>
    <w:rsid w:val="00815A32"/>
    <w:rsid w:val="008164EA"/>
    <w:rsid w:val="00816C5F"/>
    <w:rsid w:val="008227D4"/>
    <w:rsid w:val="0082704D"/>
    <w:rsid w:val="0083201C"/>
    <w:rsid w:val="008323FB"/>
    <w:rsid w:val="0083276A"/>
    <w:rsid w:val="0083467A"/>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8E7"/>
    <w:rsid w:val="008669C1"/>
    <w:rsid w:val="00867FB4"/>
    <w:rsid w:val="0087053C"/>
    <w:rsid w:val="00870FD1"/>
    <w:rsid w:val="00871463"/>
    <w:rsid w:val="00871D6F"/>
    <w:rsid w:val="008738D5"/>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4EE9"/>
    <w:rsid w:val="008C7812"/>
    <w:rsid w:val="008D0944"/>
    <w:rsid w:val="008D2F11"/>
    <w:rsid w:val="008D347E"/>
    <w:rsid w:val="008D48E9"/>
    <w:rsid w:val="008D4A2B"/>
    <w:rsid w:val="008D4EAD"/>
    <w:rsid w:val="008D5C0A"/>
    <w:rsid w:val="008D7145"/>
    <w:rsid w:val="008D763E"/>
    <w:rsid w:val="008E04AE"/>
    <w:rsid w:val="008E2044"/>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084E"/>
    <w:rsid w:val="00930DD9"/>
    <w:rsid w:val="0093153F"/>
    <w:rsid w:val="00931E37"/>
    <w:rsid w:val="00935FE3"/>
    <w:rsid w:val="00936C9B"/>
    <w:rsid w:val="00940D06"/>
    <w:rsid w:val="00944089"/>
    <w:rsid w:val="009441EB"/>
    <w:rsid w:val="00944984"/>
    <w:rsid w:val="009458E0"/>
    <w:rsid w:val="0095003F"/>
    <w:rsid w:val="009508DE"/>
    <w:rsid w:val="009510F4"/>
    <w:rsid w:val="00951A64"/>
    <w:rsid w:val="00953F9F"/>
    <w:rsid w:val="00954399"/>
    <w:rsid w:val="00962C61"/>
    <w:rsid w:val="00966BB7"/>
    <w:rsid w:val="00972988"/>
    <w:rsid w:val="00973324"/>
    <w:rsid w:val="009738C3"/>
    <w:rsid w:val="009743BF"/>
    <w:rsid w:val="009748D7"/>
    <w:rsid w:val="00977B3B"/>
    <w:rsid w:val="0098136C"/>
    <w:rsid w:val="00981A10"/>
    <w:rsid w:val="0098537D"/>
    <w:rsid w:val="00985D23"/>
    <w:rsid w:val="0098647C"/>
    <w:rsid w:val="009904D9"/>
    <w:rsid w:val="0099060D"/>
    <w:rsid w:val="00991C72"/>
    <w:rsid w:val="00994D41"/>
    <w:rsid w:val="00995B8C"/>
    <w:rsid w:val="00996D2F"/>
    <w:rsid w:val="00996D6A"/>
    <w:rsid w:val="00996FFB"/>
    <w:rsid w:val="009A024D"/>
    <w:rsid w:val="009A1CEB"/>
    <w:rsid w:val="009A1D83"/>
    <w:rsid w:val="009A22F8"/>
    <w:rsid w:val="009A57FC"/>
    <w:rsid w:val="009A7168"/>
    <w:rsid w:val="009B2573"/>
    <w:rsid w:val="009B2884"/>
    <w:rsid w:val="009B2D72"/>
    <w:rsid w:val="009B46BC"/>
    <w:rsid w:val="009B56FC"/>
    <w:rsid w:val="009B60B7"/>
    <w:rsid w:val="009B7215"/>
    <w:rsid w:val="009B7785"/>
    <w:rsid w:val="009C2B39"/>
    <w:rsid w:val="009C647D"/>
    <w:rsid w:val="009C6BDA"/>
    <w:rsid w:val="009D02E9"/>
    <w:rsid w:val="009D0700"/>
    <w:rsid w:val="009D2ECF"/>
    <w:rsid w:val="009D4132"/>
    <w:rsid w:val="009D56BB"/>
    <w:rsid w:val="009E1555"/>
    <w:rsid w:val="009E16EA"/>
    <w:rsid w:val="009E443E"/>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1DFF"/>
    <w:rsid w:val="00A355CC"/>
    <w:rsid w:val="00A36CDB"/>
    <w:rsid w:val="00A40EFF"/>
    <w:rsid w:val="00A41EC6"/>
    <w:rsid w:val="00A428D9"/>
    <w:rsid w:val="00A443B1"/>
    <w:rsid w:val="00A453C3"/>
    <w:rsid w:val="00A45660"/>
    <w:rsid w:val="00A4637B"/>
    <w:rsid w:val="00A52311"/>
    <w:rsid w:val="00A5391E"/>
    <w:rsid w:val="00A54F96"/>
    <w:rsid w:val="00A558FF"/>
    <w:rsid w:val="00A55C9E"/>
    <w:rsid w:val="00A5618F"/>
    <w:rsid w:val="00A56B4E"/>
    <w:rsid w:val="00A57160"/>
    <w:rsid w:val="00A61B19"/>
    <w:rsid w:val="00A61FB3"/>
    <w:rsid w:val="00A639F4"/>
    <w:rsid w:val="00A65191"/>
    <w:rsid w:val="00A6527B"/>
    <w:rsid w:val="00A65AED"/>
    <w:rsid w:val="00A70B8E"/>
    <w:rsid w:val="00A7144F"/>
    <w:rsid w:val="00A72805"/>
    <w:rsid w:val="00A73577"/>
    <w:rsid w:val="00A764C0"/>
    <w:rsid w:val="00A7672A"/>
    <w:rsid w:val="00A76984"/>
    <w:rsid w:val="00A777E1"/>
    <w:rsid w:val="00A8108C"/>
    <w:rsid w:val="00A8551E"/>
    <w:rsid w:val="00A86E00"/>
    <w:rsid w:val="00A86EC1"/>
    <w:rsid w:val="00A9048F"/>
    <w:rsid w:val="00A91478"/>
    <w:rsid w:val="00A91E48"/>
    <w:rsid w:val="00A94356"/>
    <w:rsid w:val="00A947C7"/>
    <w:rsid w:val="00A94FFF"/>
    <w:rsid w:val="00A95312"/>
    <w:rsid w:val="00A95CDA"/>
    <w:rsid w:val="00AA0675"/>
    <w:rsid w:val="00AA08EC"/>
    <w:rsid w:val="00AA0EE4"/>
    <w:rsid w:val="00AA14FA"/>
    <w:rsid w:val="00AA159B"/>
    <w:rsid w:val="00AA2AAB"/>
    <w:rsid w:val="00AA4A34"/>
    <w:rsid w:val="00AA51D1"/>
    <w:rsid w:val="00AA5D23"/>
    <w:rsid w:val="00AB1A8F"/>
    <w:rsid w:val="00AB3FDB"/>
    <w:rsid w:val="00AB572C"/>
    <w:rsid w:val="00AB58B6"/>
    <w:rsid w:val="00AB5BA9"/>
    <w:rsid w:val="00AB6B04"/>
    <w:rsid w:val="00AC12B2"/>
    <w:rsid w:val="00AC525D"/>
    <w:rsid w:val="00AC563B"/>
    <w:rsid w:val="00AC63EC"/>
    <w:rsid w:val="00AD0575"/>
    <w:rsid w:val="00AD26D8"/>
    <w:rsid w:val="00AD43BD"/>
    <w:rsid w:val="00AD4FCA"/>
    <w:rsid w:val="00AD6758"/>
    <w:rsid w:val="00AD7880"/>
    <w:rsid w:val="00AE0C13"/>
    <w:rsid w:val="00AE4AC7"/>
    <w:rsid w:val="00AE5250"/>
    <w:rsid w:val="00AE5E4B"/>
    <w:rsid w:val="00AF06FD"/>
    <w:rsid w:val="00AF29D2"/>
    <w:rsid w:val="00AF2C64"/>
    <w:rsid w:val="00AF337F"/>
    <w:rsid w:val="00AF4EF4"/>
    <w:rsid w:val="00B02B43"/>
    <w:rsid w:val="00B02E20"/>
    <w:rsid w:val="00B03577"/>
    <w:rsid w:val="00B0368E"/>
    <w:rsid w:val="00B040BC"/>
    <w:rsid w:val="00B12204"/>
    <w:rsid w:val="00B12629"/>
    <w:rsid w:val="00B12F56"/>
    <w:rsid w:val="00B146E6"/>
    <w:rsid w:val="00B24BBD"/>
    <w:rsid w:val="00B25D20"/>
    <w:rsid w:val="00B27956"/>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35D2"/>
    <w:rsid w:val="00B94837"/>
    <w:rsid w:val="00B96BFB"/>
    <w:rsid w:val="00BA0E18"/>
    <w:rsid w:val="00BA11AF"/>
    <w:rsid w:val="00BA20C9"/>
    <w:rsid w:val="00BA2537"/>
    <w:rsid w:val="00BA3FB7"/>
    <w:rsid w:val="00BA456F"/>
    <w:rsid w:val="00BA4957"/>
    <w:rsid w:val="00BB0327"/>
    <w:rsid w:val="00BB218F"/>
    <w:rsid w:val="00BB2336"/>
    <w:rsid w:val="00BB62F6"/>
    <w:rsid w:val="00BB7A40"/>
    <w:rsid w:val="00BC09C5"/>
    <w:rsid w:val="00BC0C8D"/>
    <w:rsid w:val="00BC590B"/>
    <w:rsid w:val="00BC6157"/>
    <w:rsid w:val="00BC631F"/>
    <w:rsid w:val="00BD04D9"/>
    <w:rsid w:val="00BD5EE7"/>
    <w:rsid w:val="00BD7181"/>
    <w:rsid w:val="00BE075E"/>
    <w:rsid w:val="00BE23DF"/>
    <w:rsid w:val="00BE5FAF"/>
    <w:rsid w:val="00BE679A"/>
    <w:rsid w:val="00BE6DDA"/>
    <w:rsid w:val="00BF1727"/>
    <w:rsid w:val="00BF255E"/>
    <w:rsid w:val="00BF3DCC"/>
    <w:rsid w:val="00BF425D"/>
    <w:rsid w:val="00BF4685"/>
    <w:rsid w:val="00BF4BD8"/>
    <w:rsid w:val="00BF54D0"/>
    <w:rsid w:val="00BF5CA9"/>
    <w:rsid w:val="00C0257D"/>
    <w:rsid w:val="00C02C96"/>
    <w:rsid w:val="00C03840"/>
    <w:rsid w:val="00C03B46"/>
    <w:rsid w:val="00C0443B"/>
    <w:rsid w:val="00C06B3C"/>
    <w:rsid w:val="00C12840"/>
    <w:rsid w:val="00C12F2A"/>
    <w:rsid w:val="00C1317C"/>
    <w:rsid w:val="00C13216"/>
    <w:rsid w:val="00C14925"/>
    <w:rsid w:val="00C173B9"/>
    <w:rsid w:val="00C22B63"/>
    <w:rsid w:val="00C22C68"/>
    <w:rsid w:val="00C230EC"/>
    <w:rsid w:val="00C235CB"/>
    <w:rsid w:val="00C2402A"/>
    <w:rsid w:val="00C24B6B"/>
    <w:rsid w:val="00C25E5A"/>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23AE"/>
    <w:rsid w:val="00C53DAC"/>
    <w:rsid w:val="00C55C56"/>
    <w:rsid w:val="00C56D14"/>
    <w:rsid w:val="00C57290"/>
    <w:rsid w:val="00C575CA"/>
    <w:rsid w:val="00C6027E"/>
    <w:rsid w:val="00C60BFD"/>
    <w:rsid w:val="00C6261A"/>
    <w:rsid w:val="00C642EE"/>
    <w:rsid w:val="00C672BA"/>
    <w:rsid w:val="00C712A3"/>
    <w:rsid w:val="00C71577"/>
    <w:rsid w:val="00C7293F"/>
    <w:rsid w:val="00C72986"/>
    <w:rsid w:val="00C730D3"/>
    <w:rsid w:val="00C74505"/>
    <w:rsid w:val="00C76D6A"/>
    <w:rsid w:val="00C823DD"/>
    <w:rsid w:val="00C83FF3"/>
    <w:rsid w:val="00C854EE"/>
    <w:rsid w:val="00C854FD"/>
    <w:rsid w:val="00C87E09"/>
    <w:rsid w:val="00C90CDC"/>
    <w:rsid w:val="00C9243F"/>
    <w:rsid w:val="00C93259"/>
    <w:rsid w:val="00C94614"/>
    <w:rsid w:val="00C94FB8"/>
    <w:rsid w:val="00CA0147"/>
    <w:rsid w:val="00CA1CFF"/>
    <w:rsid w:val="00CA3116"/>
    <w:rsid w:val="00CA441D"/>
    <w:rsid w:val="00CA5309"/>
    <w:rsid w:val="00CA6FE3"/>
    <w:rsid w:val="00CA79CF"/>
    <w:rsid w:val="00CB000E"/>
    <w:rsid w:val="00CB0CD3"/>
    <w:rsid w:val="00CB18D7"/>
    <w:rsid w:val="00CB3140"/>
    <w:rsid w:val="00CB38FE"/>
    <w:rsid w:val="00CB4ED5"/>
    <w:rsid w:val="00CB6A54"/>
    <w:rsid w:val="00CB774F"/>
    <w:rsid w:val="00CC075B"/>
    <w:rsid w:val="00CC153E"/>
    <w:rsid w:val="00CC3798"/>
    <w:rsid w:val="00CC3F89"/>
    <w:rsid w:val="00CC6BBF"/>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4F8B"/>
    <w:rsid w:val="00D15838"/>
    <w:rsid w:val="00D1786B"/>
    <w:rsid w:val="00D17EBD"/>
    <w:rsid w:val="00D21626"/>
    <w:rsid w:val="00D21E5B"/>
    <w:rsid w:val="00D240BD"/>
    <w:rsid w:val="00D247C0"/>
    <w:rsid w:val="00D24870"/>
    <w:rsid w:val="00D31DEF"/>
    <w:rsid w:val="00D325D5"/>
    <w:rsid w:val="00D3260D"/>
    <w:rsid w:val="00D33F88"/>
    <w:rsid w:val="00D34932"/>
    <w:rsid w:val="00D34B3E"/>
    <w:rsid w:val="00D36B26"/>
    <w:rsid w:val="00D37FCF"/>
    <w:rsid w:val="00D422DB"/>
    <w:rsid w:val="00D4302D"/>
    <w:rsid w:val="00D4557E"/>
    <w:rsid w:val="00D4583E"/>
    <w:rsid w:val="00D4614E"/>
    <w:rsid w:val="00D47E46"/>
    <w:rsid w:val="00D51F9E"/>
    <w:rsid w:val="00D529F9"/>
    <w:rsid w:val="00D54563"/>
    <w:rsid w:val="00D551EB"/>
    <w:rsid w:val="00D566E2"/>
    <w:rsid w:val="00D56E62"/>
    <w:rsid w:val="00D57044"/>
    <w:rsid w:val="00D572A9"/>
    <w:rsid w:val="00D62384"/>
    <w:rsid w:val="00D6481C"/>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67BA"/>
    <w:rsid w:val="00DB78CF"/>
    <w:rsid w:val="00DC2A64"/>
    <w:rsid w:val="00DC68C3"/>
    <w:rsid w:val="00DC7CB0"/>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4E32"/>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4AB"/>
    <w:rsid w:val="00E76EF1"/>
    <w:rsid w:val="00E77BCF"/>
    <w:rsid w:val="00E80605"/>
    <w:rsid w:val="00E809B1"/>
    <w:rsid w:val="00E830DA"/>
    <w:rsid w:val="00E84C69"/>
    <w:rsid w:val="00E854B4"/>
    <w:rsid w:val="00E8786C"/>
    <w:rsid w:val="00E95128"/>
    <w:rsid w:val="00E95493"/>
    <w:rsid w:val="00E958F7"/>
    <w:rsid w:val="00E97810"/>
    <w:rsid w:val="00EA0B3F"/>
    <w:rsid w:val="00EA71F4"/>
    <w:rsid w:val="00EA7B8D"/>
    <w:rsid w:val="00EB04B1"/>
    <w:rsid w:val="00EB0931"/>
    <w:rsid w:val="00EB1147"/>
    <w:rsid w:val="00EB1360"/>
    <w:rsid w:val="00EB7EB9"/>
    <w:rsid w:val="00EC0562"/>
    <w:rsid w:val="00EC0820"/>
    <w:rsid w:val="00EC13B1"/>
    <w:rsid w:val="00EC24D3"/>
    <w:rsid w:val="00EC45D7"/>
    <w:rsid w:val="00EC5C0B"/>
    <w:rsid w:val="00EC73DC"/>
    <w:rsid w:val="00ED1E98"/>
    <w:rsid w:val="00ED21AD"/>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628"/>
    <w:rsid w:val="00F40350"/>
    <w:rsid w:val="00F4385F"/>
    <w:rsid w:val="00F4619A"/>
    <w:rsid w:val="00F46C6C"/>
    <w:rsid w:val="00F501FB"/>
    <w:rsid w:val="00F51DF6"/>
    <w:rsid w:val="00F544A7"/>
    <w:rsid w:val="00F54864"/>
    <w:rsid w:val="00F60D47"/>
    <w:rsid w:val="00F612DD"/>
    <w:rsid w:val="00F620AA"/>
    <w:rsid w:val="00F6221A"/>
    <w:rsid w:val="00F63D18"/>
    <w:rsid w:val="00F6661D"/>
    <w:rsid w:val="00F709E2"/>
    <w:rsid w:val="00F70C00"/>
    <w:rsid w:val="00F70E82"/>
    <w:rsid w:val="00F71552"/>
    <w:rsid w:val="00F75DF5"/>
    <w:rsid w:val="00F77ADF"/>
    <w:rsid w:val="00F802C8"/>
    <w:rsid w:val="00F80E5F"/>
    <w:rsid w:val="00F82153"/>
    <w:rsid w:val="00F838BE"/>
    <w:rsid w:val="00F83A95"/>
    <w:rsid w:val="00F84FB8"/>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A7D14"/>
    <w:rsid w:val="00FB0C8B"/>
    <w:rsid w:val="00FB1326"/>
    <w:rsid w:val="00FB2525"/>
    <w:rsid w:val="00FB5521"/>
    <w:rsid w:val="00FC156B"/>
    <w:rsid w:val="00FC1D72"/>
    <w:rsid w:val="00FC4E3E"/>
    <w:rsid w:val="00FC5979"/>
    <w:rsid w:val="00FC603B"/>
    <w:rsid w:val="00FC77A2"/>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uiPriority w:val="99"/>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uiPriority w:val="99"/>
    <w:rsid w:val="00E95128"/>
    <w:pPr>
      <w:ind w:left="426"/>
      <w:jc w:val="both"/>
    </w:pPr>
    <w:rPr>
      <w:sz w:val="18"/>
    </w:rPr>
  </w:style>
  <w:style w:type="character" w:customStyle="1" w:styleId="ZkladntextChar">
    <w:name w:val="Základní text Char"/>
    <w:basedOn w:val="Standardnpsmoodstavce"/>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99"/>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uiPriority w:val="99"/>
    <w:rsid w:val="00160AAA"/>
    <w:pPr>
      <w:numPr>
        <w:numId w:val="3"/>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uiPriority w:val="99"/>
    <w:unhideWhenUsed/>
    <w:rsid w:val="009257EB"/>
    <w:rPr>
      <w:color w:val="0000FF" w:themeColor="hyperlink"/>
      <w:u w:val="single"/>
    </w:rPr>
  </w:style>
  <w:style w:type="character" w:customStyle="1" w:styleId="ra">
    <w:name w:val="ra"/>
    <w:basedOn w:val="Standardnpsmoodstavce"/>
    <w:rsid w:val="006A61D4"/>
  </w:style>
  <w:style w:type="character" w:customStyle="1" w:styleId="apple-converted-space">
    <w:name w:val="apple-converted-space"/>
    <w:basedOn w:val="Standardnpsmoodstavce"/>
    <w:rsid w:val="006A61D4"/>
  </w:style>
  <w:style w:type="paragraph" w:customStyle="1" w:styleId="AccountingPolicy">
    <w:name w:val="Accounting Policy"/>
    <w:basedOn w:val="Normln"/>
    <w:link w:val="AccountingPolicyChar"/>
    <w:uiPriority w:val="99"/>
    <w:rsid w:val="008668E7"/>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8668E7"/>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A764C0"/>
    <w:rPr>
      <w:rFonts w:ascii="Times New Roman" w:hAnsi="Times New Roman"/>
      <w:bCs/>
      <w:iCs/>
      <w:sz w:val="18"/>
      <w:szCs w:val="18"/>
    </w:rPr>
  </w:style>
  <w:style w:type="paragraph" w:customStyle="1" w:styleId="odstavec">
    <w:name w:val="odstavec"/>
    <w:basedOn w:val="Normln"/>
    <w:link w:val="odstavecChar"/>
    <w:autoRedefine/>
    <w:uiPriority w:val="99"/>
    <w:rsid w:val="00A764C0"/>
    <w:pPr>
      <w:suppressAutoHyphens/>
      <w:ind w:left="426"/>
      <w:jc w:val="both"/>
    </w:pPr>
    <w:rPr>
      <w:rFonts w:eastAsiaTheme="minorHAnsi" w:cstheme="minorBidi"/>
      <w:bCs/>
      <w:iCs/>
      <w:sz w:val="18"/>
      <w:szCs w:val="18"/>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221127">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2059489">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2923901">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422242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50900509">
      <w:bodyDiv w:val="1"/>
      <w:marLeft w:val="0"/>
      <w:marRight w:val="0"/>
      <w:marTop w:val="0"/>
      <w:marBottom w:val="0"/>
      <w:divBdr>
        <w:top w:val="none" w:sz="0" w:space="0" w:color="auto"/>
        <w:left w:val="none" w:sz="0" w:space="0" w:color="auto"/>
        <w:bottom w:val="none" w:sz="0" w:space="0" w:color="auto"/>
        <w:right w:val="none" w:sz="0" w:space="0" w:color="auto"/>
      </w:divBdr>
    </w:div>
    <w:div w:id="1236210105">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6603997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List_aplikace_Microsoft_Office_Excel1.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List_aplikace_Microsoft_Office_Excel3.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List_aplikace_Microsoft_Office_Excel2.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List_aplikace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87F38593-1EAE-4A41-9A46-AD6B46C8D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TotalTime>
  <Pages>8</Pages>
  <Words>3228</Words>
  <Characters>18404</Characters>
  <Application>Microsoft Office Word</Application>
  <DocSecurity>0</DocSecurity>
  <Lines>153</Lines>
  <Paragraphs>43</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21589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Vodr19</cp:lastModifiedBy>
  <cp:revision>13</cp:revision>
  <cp:lastPrinted>2015-03-12T15:56:00Z</cp:lastPrinted>
  <dcterms:created xsi:type="dcterms:W3CDTF">2026-03-23T11:02:00Z</dcterms:created>
  <dcterms:modified xsi:type="dcterms:W3CDTF">2026-03-30T09:49:00Z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