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01A8" w:rsidRDefault="00E2602F">
      <w:pPr>
        <w:jc w:val="center"/>
        <w:rPr>
          <w:b/>
          <w:sz w:val="36"/>
        </w:rPr>
      </w:pPr>
      <w:r>
        <w:rPr>
          <w:b/>
          <w:sz w:val="36"/>
        </w:rPr>
        <w:t>Poznámky k 31.12.2025</w:t>
      </w:r>
    </w:p>
    <w:p w:rsidR="008847BF" w:rsidRDefault="008847BF">
      <w:pPr>
        <w:rPr>
          <w:b/>
          <w:sz w:val="24"/>
          <w:szCs w:val="24"/>
          <w:u w:val="single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847BF" w:rsidRDefault="008847BF">
      <w:pPr>
        <w:jc w:val="center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D01A8" w:rsidRDefault="00BD01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24"/>
                <w:szCs w:val="24"/>
              </w:rPr>
            </w:pP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Dedinky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Dedinky 79, 04973  Dedinky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00328171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24"/>
                <w:szCs w:val="24"/>
              </w:rPr>
            </w:pP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04973 Dedinky 79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0" w:name="Bookmark"/>
            <w:bookmarkEnd w:id="0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D01A8" w:rsidRDefault="00E2602F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Bookmark Kópie 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1" w:name="Bookmark_Kópie_1"/>
            <w:bookmarkEnd w:id="1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Bookmark Kópie 2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2" w:name="Bookmark_Kópie_2"/>
            <w:bookmarkEnd w:id="2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D01A8" w:rsidRDefault="00E2602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Bookmark Kópie 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3" w:name="Bookmark_Kópie_3"/>
            <w:bookmarkEnd w:id="3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Bookmark Kópie 4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4" w:name="Bookmark_Kópie_4"/>
            <w:bookmarkEnd w:id="4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D01A8" w:rsidRDefault="00E2602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Bookmark Kópie 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4F1B40">
              <w:rPr>
                <w:sz w:val="24"/>
                <w:szCs w:val="24"/>
              </w:rPr>
            </w:r>
            <w:r w:rsidR="004F1B40">
              <w:rPr>
                <w:sz w:val="24"/>
                <w:szCs w:val="24"/>
              </w:rPr>
              <w:fldChar w:fldCharType="separate"/>
            </w:r>
            <w:bookmarkStart w:id="5" w:name="Bookmark_Kópie_5"/>
            <w:bookmarkEnd w:id="5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D01A8" w:rsidRDefault="00BD01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D01A8" w:rsidRDefault="00BD01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Červenka, starosta obce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Saskia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Kisová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rPr>
                <w:sz w:val="24"/>
                <w:szCs w:val="24"/>
              </w:rPr>
            </w:pPr>
          </w:p>
          <w:p w:rsidR="00BD01A8" w:rsidRDefault="00BD01A8">
            <w:pPr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        Predchádzajúce účtovné</w:t>
            </w:r>
          </w:p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obdobie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4                                                              4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4                                                              4</w:t>
            </w:r>
          </w:p>
          <w:p w:rsidR="00BD01A8" w:rsidRDefault="00BD01A8">
            <w:pPr>
              <w:rPr>
                <w:sz w:val="24"/>
                <w:szCs w:val="24"/>
              </w:rPr>
            </w:pPr>
          </w:p>
          <w:p w:rsidR="00BD01A8" w:rsidRDefault="00BD01A8">
            <w:pPr>
              <w:rPr>
                <w:sz w:val="24"/>
                <w:szCs w:val="24"/>
              </w:rPr>
            </w:pPr>
          </w:p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1                                                               1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  <w:sz w:val="24"/>
                <w:szCs w:val="24"/>
              </w:rPr>
            </w:pP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D01A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vodárenská spoločnosť a. s.,</w:t>
            </w:r>
          </w:p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1 464 akcii</w:t>
            </w:r>
          </w:p>
        </w:tc>
      </w:tr>
    </w:tbl>
    <w:p w:rsidR="00BD01A8" w:rsidRDefault="00BD01A8">
      <w:pPr>
        <w:jc w:val="center"/>
        <w:rPr>
          <w:b/>
          <w:sz w:val="24"/>
          <w:szCs w:val="24"/>
        </w:rPr>
      </w:pPr>
    </w:p>
    <w:p w:rsidR="008847BF" w:rsidRDefault="008847BF">
      <w:pPr>
        <w:jc w:val="center"/>
        <w:rPr>
          <w:b/>
          <w:sz w:val="24"/>
          <w:szCs w:val="24"/>
        </w:rPr>
      </w:pPr>
    </w:p>
    <w:p w:rsidR="008847BF" w:rsidRDefault="008847BF">
      <w:pPr>
        <w:jc w:val="center"/>
        <w:rPr>
          <w:b/>
          <w:sz w:val="24"/>
          <w:szCs w:val="24"/>
        </w:rPr>
      </w:pPr>
    </w:p>
    <w:p w:rsidR="00BD01A8" w:rsidRDefault="00E2602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 w:rsidR="00BD01A8" w:rsidRDefault="00BD01A8">
      <w:pPr>
        <w:rPr>
          <w:b/>
          <w:sz w:val="24"/>
          <w:szCs w:val="24"/>
        </w:rPr>
      </w:pP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roundrect id="AutoShape 2" o:spid="_x0000_s1041" style="position:absolute;margin-left:157pt;margin-top:3.4pt;width:117.15pt;height:27pt;z-index:2;visibility:visible;mso-wrap-style:square;mso-wrap-distance-left:.7pt;mso-wrap-distance-top:.55pt;mso-wrap-distance-right:6.65pt;mso-wrap-distance-bottom:6.2pt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Obec Dedinky</w:t>
                  </w:r>
                </w:p>
              </w:txbxContent>
            </v:textbox>
          </v:roundrect>
        </w:pict>
      </w:r>
    </w:p>
    <w:p w:rsidR="00BD01A8" w:rsidRDefault="00BD01A8">
      <w:pPr>
        <w:rPr>
          <w:b/>
          <w:sz w:val="24"/>
          <w:szCs w:val="24"/>
        </w:rPr>
      </w:pP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13" o:spid="_x0000_s1040" type="#_x0000_t32" style="position:absolute;margin-left:3in;margin-top:2.75pt;width:.05pt;height:59.95pt;flip:y;z-index:19;visibility:visible;mso-wrap-style:square;mso-wrap-distance-left:.45pt;mso-wrap-distance-top:.55pt;mso-wrap-distance-right:1.05pt;mso-wrap-distance-bottom:1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"/>
        </w:pict>
      </w:r>
    </w:p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roundrect id="AutoShape 3" o:spid="_x0000_s1039" style="position:absolute;margin-left:0;margin-top:6.4pt;width:153pt;height:27pt;z-index:4;visibility:visible;mso-wrap-style:square;mso-wrap-distance-left:1.2pt;mso-wrap-distance-top:.55pt;mso-wrap-distance-right:6.3pt;mso-wrap-distance-bottom:6.2pt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Obecné zastupiteľstvo</w:t>
                  </w:r>
                </w:p>
              </w:txbxContent>
            </v:textbox>
          </v:roundrect>
        </w:pict>
      </w:r>
      <w:r>
        <w:rPr>
          <w:noProof/>
        </w:rPr>
        <w:pict>
          <v:roundrect id="AutoShape 4" o:spid="_x0000_s1038" style="position:absolute;margin-left:4in;margin-top:6.4pt;width:117.15pt;height:27pt;z-index:6;visibility:visible;mso-wrap-style:square;mso-wrap-distance-left:1.2pt;mso-wrap-distance-top:.55pt;mso-wrap-distance-right:6.15pt;mso-wrap-distance-bottom:6.2pt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Starosta obce</w:t>
                  </w:r>
                </w:p>
              </w:txbxContent>
            </v:textbox>
          </v:roundrect>
        </w:pict>
      </w: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 id="AutoShape 7" o:spid="_x0000_s1037" type="#_x0000_t32" style="position:absolute;margin-left:153pt;margin-top:7.55pt;width:135pt;height:.05pt;z-index:12;visibility:visible;mso-wrap-style:square;mso-wrap-distance-left:.45pt;mso-wrap-distance-top:.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"/>
        </w:pict>
      </w: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 id="AutoShape 12" o:spid="_x0000_s1036" type="#_x0000_t32" style="position:absolute;margin-left:346.4pt;margin-top:5.8pt;width:.05pt;height:18pt;z-index:18;visibility:visible;mso-wrap-style:square;mso-wrap-distance-left:1.1pt;mso-wrap-distance-top:.55pt;mso-wrap-distance-right:.4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"/>
        </w:pict>
      </w:r>
      <w:r>
        <w:rPr>
          <w:noProof/>
        </w:rPr>
        <w:pict>
          <v:shape id="AutoShape 14" o:spid="_x0000_s1035" type="#_x0000_t32" style="position:absolute;margin-left:126pt;margin-top:5.8pt;width:.05pt;height:117pt;z-index:20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"/>
        </w:pict>
      </w: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 id="AutoShape 9" o:spid="_x0000_s1034" type="#_x0000_t32" style="position:absolute;margin-left:4in;margin-top:10pt;width:135pt;height:.05pt;z-index:15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"/>
        </w:pict>
      </w:r>
      <w:r>
        <w:rPr>
          <w:noProof/>
        </w:rPr>
        <w:pict>
          <v:shape id="AutoShape 10" o:spid="_x0000_s1033" type="#_x0000_t32" style="position:absolute;margin-left:423pt;margin-top:10pt;width:.05pt;height:18pt;z-index:16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"/>
        </w:pict>
      </w:r>
      <w:r>
        <w:rPr>
          <w:noProof/>
        </w:rPr>
        <w:pict>
          <v:shape id="AutoShape 11" o:spid="_x0000_s1032" type="#_x0000_t32" style="position:absolute;margin-left:4in;margin-top:10pt;width:.05pt;height:18pt;z-index:17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"/>
        </w:pict>
      </w:r>
    </w:p>
    <w:p w:rsidR="00BD01A8" w:rsidRDefault="00E2602F">
      <w:pPr>
        <w:tabs>
          <w:tab w:val="left" w:pos="740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roundrect id="AutoShape 5" o:spid="_x0000_s1031" style="position:absolute;margin-left:0;margin-top:.4pt;width:108pt;height:27pt;z-index:8;visibility:visible;mso-wrap-style:square;mso-wrap-distance-left:1.2pt;mso-wrap-distance-top:.55pt;mso-wrap-distance-right:6.3pt;mso-wrap-distance-bottom:6.2pt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Hlavný kontrolór</w:t>
                  </w:r>
                </w:p>
              </w:txbxContent>
            </v:textbox>
          </v:roundrect>
        </w:pict>
      </w:r>
      <w:r>
        <w:rPr>
          <w:noProof/>
        </w:rPr>
        <w:pict>
          <v:roundrect id="AutoShape 6" o:spid="_x0000_s1030" style="position:absolute;margin-left:229pt;margin-top:.4pt;width:117.15pt;height:27pt;z-index:10;visibility:visible;mso-wrap-style:square;mso-wrap-distance-left:.7pt;mso-wrap-distance-top:.55pt;mso-wrap-distance-right:6.65pt;mso-wrap-distance-bottom:6.2pt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Zástupca starostu</w:t>
                  </w:r>
                </w:p>
              </w:txbxContent>
            </v:textbox>
          </v:roundrect>
        </w:pict>
      </w:r>
      <w:r>
        <w:rPr>
          <w:noProof/>
        </w:rPr>
        <w:pict>
          <v:roundrect id="AutoShape 8" o:spid="_x0000_s1029" style="position:absolute;margin-left:369pt;margin-top:2.65pt;width:108pt;height:126pt;z-index:13;visibility:visible;mso-wrap-style:square;mso-wrap-distance-left:1.2pt;mso-wrap-distance-top:.55pt;mso-wrap-distance-right:6.3pt;mso-wrap-distance-bottom:6.2pt;mso-position-horizontal:absolute;mso-position-horizontal-relative:text;mso-position-vertical:absolute;mso-position-vertical-relative:text;v-text-anchor:top" arcsize="341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Kancelária starostu</w:t>
                  </w:r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4"/>
                    </w:rPr>
                  </w:pPr>
                  <w:r>
                    <w:rPr>
                      <w:rFonts w:ascii="Calibri" w:hAnsi="Calibri" w:cs="Calibri"/>
                      <w:sz w:val="24"/>
                    </w:rPr>
                    <w:t>Ekonóm,</w:t>
                  </w:r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4"/>
                    </w:rPr>
                  </w:pPr>
                  <w:r>
                    <w:rPr>
                      <w:rFonts w:ascii="Calibri" w:hAnsi="Calibri" w:cs="Calibri"/>
                      <w:sz w:val="24"/>
                    </w:rPr>
                    <w:t>Referent daní a poplatkov,</w:t>
                  </w:r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4"/>
                    </w:rPr>
                  </w:pPr>
                  <w:r>
                    <w:rPr>
                      <w:rFonts w:ascii="Calibri" w:hAnsi="Calibri" w:cs="Calibri"/>
                      <w:sz w:val="24"/>
                    </w:rPr>
                    <w:t>vnútornej správy,</w:t>
                  </w:r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4"/>
                    </w:rPr>
                  </w:pPr>
                  <w:r>
                    <w:rPr>
                      <w:rFonts w:ascii="Calibri" w:hAnsi="Calibri" w:cs="Calibri"/>
                      <w:sz w:val="24"/>
                    </w:rPr>
                    <w:t>personálnej agendy,</w:t>
                  </w:r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4"/>
                    </w:rPr>
                  </w:pPr>
                  <w:r>
                    <w:rPr>
                      <w:rFonts w:ascii="Calibri" w:hAnsi="Calibri" w:cs="Calibri"/>
                      <w:sz w:val="24"/>
                    </w:rPr>
                    <w:t xml:space="preserve">Pokladňa </w:t>
                  </w:r>
                  <w:proofErr w:type="spellStart"/>
                  <w:r>
                    <w:rPr>
                      <w:rFonts w:ascii="Calibri" w:hAnsi="Calibri" w:cs="Calibri"/>
                      <w:sz w:val="24"/>
                    </w:rPr>
                    <w:t>OcÚ</w:t>
                  </w:r>
                  <w:proofErr w:type="spellEnd"/>
                </w:p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sz w:val="28"/>
                    </w:rPr>
                  </w:pPr>
                </w:p>
              </w:txbxContent>
            </v:textbox>
          </v:roundrect>
        </w:pict>
      </w: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 id="AutoShape 16" o:spid="_x0000_s1028" type="#_x0000_t32" style="position:absolute;margin-left:108pt;margin-top:4.6pt;width:18pt;height:.05pt;z-index:23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"/>
        </w:pict>
      </w:r>
    </w:p>
    <w:p w:rsidR="00BD01A8" w:rsidRDefault="00BD01A8">
      <w:pPr>
        <w:rPr>
          <w:b/>
          <w:sz w:val="24"/>
          <w:szCs w:val="24"/>
        </w:rPr>
      </w:pP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roundrect id="AutoShape 15" o:spid="_x0000_s1027" style="position:absolute;margin-left:0;margin-top:4.05pt;width:108pt;height:63pt;z-index:21;visibility:visible;mso-wrap-style:square;mso-wrap-distance-left:1.2pt;mso-wrap-distance-top:.55pt;mso-wrap-distance-right:6.3pt;mso-wrap-distance-bottom:6.2pt;mso-position-horizontal:absolute;mso-position-horizontal-relative:text;mso-position-vertical:absolute;mso-position-vertical-relative:text;v-text-anchor:top" arcsize="509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" strokeweight="1pt">
            <v:shadow on="t" opacity=".5" offset="2.11997mm,2.11997mm"/>
            <v:textbox inset="0,1.01mm,0,0">
              <w:txbxContent>
                <w:p w:rsidR="004F1B40" w:rsidRDefault="004F1B40">
                  <w:pPr>
                    <w:pStyle w:val="Obsahrmca"/>
                    <w:jc w:val="center"/>
                    <w:rPr>
                      <w:rFonts w:ascii="Calibri" w:hAnsi="Calibri" w:cs="Calibri"/>
                      <w:b/>
                      <w:sz w:val="28"/>
                    </w:rPr>
                  </w:pPr>
                  <w:r>
                    <w:rPr>
                      <w:rFonts w:ascii="Calibri" w:hAnsi="Calibri" w:cs="Calibri"/>
                      <w:b/>
                      <w:sz w:val="28"/>
                    </w:rPr>
                    <w:t>Komisie obecného zastupiteľstva</w:t>
                  </w:r>
                </w:p>
              </w:txbxContent>
            </v:textbox>
          </v:roundrect>
        </w:pict>
      </w:r>
    </w:p>
    <w:p w:rsidR="00BD01A8" w:rsidRDefault="00BD01A8">
      <w:pPr>
        <w:rPr>
          <w:b/>
          <w:sz w:val="24"/>
          <w:szCs w:val="24"/>
        </w:rPr>
      </w:pPr>
    </w:p>
    <w:p w:rsidR="00BD01A8" w:rsidRDefault="004F1B40">
      <w:pPr>
        <w:rPr>
          <w:b/>
          <w:sz w:val="24"/>
          <w:szCs w:val="24"/>
        </w:rPr>
      </w:pPr>
      <w:r>
        <w:rPr>
          <w:noProof/>
        </w:rPr>
        <w:pict>
          <v:shape id="AutoShape 17" o:spid="_x0000_s1026" type="#_x0000_t32" style="position:absolute;margin-left:107.95pt;margin-top:12.45pt;width:18pt;height:.05pt;flip:x;z-index:24;visibility:visible;mso-wrap-style:square;mso-wrap-distance-left:.45pt;mso-wrap-distance-top:.55pt;mso-wrap-distance-right:1.05pt;mso-wrap-distance-bottom:.95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"/>
        </w:pict>
      </w:r>
    </w:p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rPr>
          <w:sz w:val="24"/>
          <w:szCs w:val="24"/>
        </w:rPr>
      </w:pPr>
      <w:r>
        <w:rPr>
          <w:sz w:val="24"/>
          <w:szCs w:val="24"/>
        </w:rPr>
        <w:t>Obec nemá v zriaďovateľskej a zakladateľskej pôsobnosti organizácie.</w:t>
      </w:r>
    </w:p>
    <w:p w:rsidR="00BD01A8" w:rsidRDefault="00BD01A8">
      <w:pPr>
        <w:rPr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354"/>
        <w:gridCol w:w="2465"/>
        <w:gridCol w:w="2463"/>
        <w:gridCol w:w="2978"/>
      </w:tblGrid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Názov organizácie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Sídlo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Právna forma - IČO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Štatutárny zástupca</w:t>
            </w:r>
          </w:p>
          <w:p w:rsidR="00BD01A8" w:rsidRDefault="00BD01A8">
            <w:pPr>
              <w:jc w:val="center"/>
              <w:rPr>
                <w:b/>
              </w:rPr>
            </w:pPr>
          </w:p>
        </w:tc>
      </w:tr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BD01A8">
      <w:pPr>
        <w:rPr>
          <w:sz w:val="24"/>
          <w:szCs w:val="24"/>
        </w:rPr>
      </w:pPr>
    </w:p>
    <w:p w:rsidR="008847BF" w:rsidRDefault="008847BF">
      <w:pPr>
        <w:rPr>
          <w:sz w:val="24"/>
          <w:szCs w:val="24"/>
        </w:rPr>
      </w:pPr>
    </w:p>
    <w:p w:rsidR="008847BF" w:rsidRDefault="008847BF">
      <w:pPr>
        <w:rPr>
          <w:sz w:val="24"/>
          <w:szCs w:val="24"/>
        </w:rPr>
      </w:pPr>
    </w:p>
    <w:p w:rsidR="008847BF" w:rsidRDefault="008847BF">
      <w:pPr>
        <w:rPr>
          <w:sz w:val="24"/>
          <w:szCs w:val="24"/>
        </w:rPr>
      </w:pPr>
    </w:p>
    <w:p w:rsidR="008847BF" w:rsidRDefault="008847BF">
      <w:pPr>
        <w:rPr>
          <w:sz w:val="24"/>
          <w:szCs w:val="24"/>
        </w:rPr>
      </w:pPr>
    </w:p>
    <w:p w:rsidR="008847BF" w:rsidRDefault="008847BF">
      <w:pPr>
        <w:rPr>
          <w:sz w:val="24"/>
          <w:szCs w:val="24"/>
        </w:rPr>
      </w:pPr>
    </w:p>
    <w:p w:rsidR="00BD01A8" w:rsidRDefault="00BD01A8">
      <w:pPr>
        <w:rPr>
          <w:sz w:val="24"/>
          <w:szCs w:val="24"/>
        </w:rPr>
      </w:pPr>
    </w:p>
    <w:p w:rsidR="00BD01A8" w:rsidRDefault="00BD01A8">
      <w:pPr>
        <w:rPr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D01A8" w:rsidRDefault="00BD01A8">
      <w:pPr>
        <w:rPr>
          <w:sz w:val="24"/>
          <w:szCs w:val="24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Bookmark Kópie 6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6" w:name="Bookmark_Kópie_6"/>
      <w:bookmarkEnd w:id="6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7" w:name="Bookmark_Kópie_7"/>
      <w:bookmarkEnd w:id="7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BD01A8">
      <w:pPr>
        <w:spacing w:line="360" w:lineRule="auto"/>
        <w:jc w:val="both"/>
        <w:rPr>
          <w:sz w:val="24"/>
          <w:szCs w:val="24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D01A8" w:rsidRDefault="00E2602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Bookmark Kópie 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8" w:name="Bookmark_Kópie_8"/>
      <w:bookmarkEnd w:id="8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9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9" w:name="Bookmark_Kópie_9"/>
      <w:bookmarkEnd w:id="9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BD01A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D01A8" w:rsidRDefault="00E2602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354"/>
        <w:gridCol w:w="2465"/>
        <w:gridCol w:w="2463"/>
        <w:gridCol w:w="2978"/>
      </w:tblGrid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D01A8" w:rsidRDefault="00BD01A8">
            <w:pPr>
              <w:jc w:val="center"/>
              <w:rPr>
                <w:b/>
              </w:rPr>
            </w:pPr>
          </w:p>
        </w:tc>
      </w:tr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BD01A8">
      <w:pPr>
        <w:jc w:val="both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BD01A8" w:rsidRDefault="00BD01A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D01A8" w:rsidRDefault="00E2602F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BD01A8" w:rsidRDefault="00E2602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D01A8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D01A8" w:rsidRDefault="00BD01A8">
      <w:pPr>
        <w:jc w:val="both"/>
        <w:rPr>
          <w:rFonts w:cs="Tahoma"/>
          <w:bCs/>
          <w:sz w:val="22"/>
          <w:szCs w:val="22"/>
        </w:rPr>
      </w:pPr>
    </w:p>
    <w:p w:rsidR="00BD01A8" w:rsidRDefault="00BD01A8">
      <w:pPr>
        <w:jc w:val="both"/>
        <w:rPr>
          <w:rFonts w:cs="Tahoma"/>
          <w:bCs/>
          <w:sz w:val="22"/>
          <w:szCs w:val="22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D01A8" w:rsidRDefault="00BD01A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odo dňa jeho zaradenia do používania.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1.-6.  Odpisovej skupiny, individuálne prehodnotí odpisový plán konkrétneho majetku podľa špecifických podmienok používania.</w:t>
      </w:r>
    </w:p>
    <w:p w:rsidR="00BD01A8" w:rsidRDefault="00BD01A8">
      <w:pPr>
        <w:jc w:val="both"/>
        <w:rPr>
          <w:color w:val="FF0000"/>
          <w:sz w:val="24"/>
          <w:szCs w:val="24"/>
        </w:rPr>
      </w:pP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961"/>
        <w:gridCol w:w="3071"/>
        <w:gridCol w:w="4174"/>
      </w:tblGrid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4 roky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25,00%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6 rokov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16,66 %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8 rokov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12,50 %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12 rokov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8,33 %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20 rokov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5,00%</w:t>
            </w:r>
          </w:p>
        </w:tc>
      </w:tr>
      <w:tr w:rsidR="00BD01A8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 xml:space="preserve">6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40 rokov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2,50 %</w:t>
            </w:r>
          </w:p>
        </w:tc>
      </w:tr>
    </w:tbl>
    <w:p w:rsidR="00BD01A8" w:rsidRDefault="00BD01A8">
      <w:pPr>
        <w:jc w:val="both"/>
        <w:rPr>
          <w:sz w:val="24"/>
        </w:rPr>
      </w:pPr>
    </w:p>
    <w:p w:rsidR="00BD01A8" w:rsidRDefault="00E2602F">
      <w:pPr>
        <w:jc w:val="both"/>
        <w:rPr>
          <w:sz w:val="24"/>
        </w:rPr>
      </w:pPr>
      <w:r>
        <w:rPr>
          <w:sz w:val="24"/>
        </w:rPr>
        <w:t>Drobný nehmotný majetok od 0,00 Eur do 2 399,99,- Eur, ktorý podľa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BD01A8" w:rsidRDefault="00E2602F">
      <w:pPr>
        <w:jc w:val="both"/>
        <w:rPr>
          <w:sz w:val="24"/>
        </w:rPr>
      </w:pPr>
      <w:r>
        <w:rPr>
          <w:sz w:val="24"/>
        </w:rPr>
        <w:t>Drobný hmotný majetok od 0,00 Eur do 1 699,99,- Eur, ktorý podľa</w:t>
      </w:r>
      <w:r>
        <w:rPr>
          <w:color w:val="FF0000"/>
          <w:sz w:val="24"/>
        </w:rPr>
        <w:t xml:space="preserve"> 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účet 501 – spotreba materiálu. </w:t>
      </w:r>
    </w:p>
    <w:p w:rsidR="00BD01A8" w:rsidRDefault="00BD01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47BF" w:rsidRDefault="008847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Bookmark Kópie 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0" w:name="Bookmark_Kópie_10"/>
      <w:bookmarkEnd w:id="10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1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1" w:name="Bookmark_Kópie_11"/>
      <w:bookmarkEnd w:id="11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fldChar w:fldCharType="begin">
          <w:ffData>
            <w:name w:val="Bookmark Kópie 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2" w:name="Bookmark_Kópie_12"/>
      <w:bookmarkEnd w:id="12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3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3" w:name="Bookmark_Kópie_13"/>
      <w:bookmarkEnd w:id="13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Bookmark Kópie 14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4" w:name="Bookmark_Kópie_14"/>
      <w:bookmarkEnd w:id="14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5" w:name="Bookmark_Kópie_15"/>
      <w:bookmarkEnd w:id="15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Bookmark Kópie 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6" w:name="Bookmark_Kópie_16"/>
      <w:bookmarkEnd w:id="16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7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7" w:name="Bookmark_Kópie_17"/>
      <w:bookmarkEnd w:id="17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Bookmark Kópie 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8" w:name="Bookmark_Kópie_18"/>
      <w:bookmarkEnd w:id="18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9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19" w:name="Bookmark_Kópie_19"/>
      <w:bookmarkEnd w:id="19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numPr>
          <w:ilvl w:val="0"/>
          <w:numId w:val="2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Bookmark Kópie 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20" w:name="Bookmark_Kópie_20"/>
      <w:bookmarkEnd w:id="20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21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1B40">
        <w:rPr>
          <w:rFonts w:cs="Tahoma"/>
          <w:b/>
          <w:bCs/>
          <w:sz w:val="22"/>
          <w:szCs w:val="22"/>
        </w:rPr>
      </w:r>
      <w:r w:rsidR="004F1B40">
        <w:rPr>
          <w:rFonts w:cs="Tahoma"/>
          <w:b/>
          <w:bCs/>
          <w:sz w:val="22"/>
          <w:szCs w:val="22"/>
        </w:rPr>
        <w:fldChar w:fldCharType="separate"/>
      </w:r>
      <w:bookmarkStart w:id="21" w:name="Bookmark_Kópie_21"/>
      <w:bookmarkEnd w:id="21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01A8" w:rsidRDefault="00E2602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D01A8" w:rsidRDefault="00BD01A8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1008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429"/>
        <w:gridCol w:w="8660"/>
      </w:tblGrid>
      <w:tr w:rsidR="00BD01A8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20     % menovitej hodnoty pohľadávky bez príslušenstva </w:t>
            </w:r>
          </w:p>
        </w:tc>
      </w:tr>
      <w:tr w:rsidR="00BD01A8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   % menovitej hodnoty pohľadávky bez príslušenstva</w:t>
            </w:r>
          </w:p>
        </w:tc>
      </w:tr>
      <w:tr w:rsidR="00BD01A8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  % menovitej hodnoty pohľadávky bez príslušenstva</w:t>
            </w:r>
          </w:p>
        </w:tc>
      </w:tr>
    </w:tbl>
    <w:p w:rsidR="00BD01A8" w:rsidRDefault="00BD01A8">
      <w:pPr>
        <w:pStyle w:val="Zkladntext"/>
        <w:ind w:left="0"/>
        <w:rPr>
          <w:sz w:val="24"/>
          <w:szCs w:val="24"/>
          <w:u w:val="single"/>
        </w:rPr>
      </w:pPr>
    </w:p>
    <w:p w:rsidR="00BD01A8" w:rsidRDefault="00E2602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D01A8" w:rsidRDefault="00BD01A8">
      <w:pPr>
        <w:pStyle w:val="Zkladntext"/>
        <w:ind w:left="0"/>
        <w:rPr>
          <w:sz w:val="24"/>
          <w:szCs w:val="24"/>
          <w:u w:val="single"/>
        </w:rPr>
      </w:pPr>
    </w:p>
    <w:p w:rsidR="008847BF" w:rsidRDefault="008847BF">
      <w:pPr>
        <w:pStyle w:val="Zkladntext"/>
        <w:ind w:left="0"/>
        <w:rPr>
          <w:sz w:val="24"/>
          <w:szCs w:val="24"/>
          <w:u w:val="single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D01A8" w:rsidRDefault="00BD01A8">
      <w:pPr>
        <w:jc w:val="both"/>
        <w:rPr>
          <w:b/>
          <w:sz w:val="24"/>
          <w:szCs w:val="24"/>
        </w:rPr>
      </w:pPr>
    </w:p>
    <w:p w:rsidR="008847BF" w:rsidRDefault="008847BF">
      <w:pPr>
        <w:jc w:val="both"/>
        <w:rPr>
          <w:b/>
          <w:sz w:val="24"/>
          <w:szCs w:val="24"/>
        </w:rPr>
      </w:pPr>
    </w:p>
    <w:p w:rsidR="008847BF" w:rsidRDefault="008847BF">
      <w:pPr>
        <w:jc w:val="both"/>
        <w:rPr>
          <w:b/>
          <w:sz w:val="24"/>
          <w:szCs w:val="24"/>
        </w:rPr>
      </w:pPr>
    </w:p>
    <w:p w:rsidR="00BD01A8" w:rsidRDefault="00E2602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D01A8" w:rsidRDefault="00BD01A8">
      <w:pPr>
        <w:jc w:val="both"/>
        <w:rPr>
          <w:b/>
          <w:sz w:val="24"/>
          <w:szCs w:val="24"/>
        </w:rPr>
      </w:pPr>
    </w:p>
    <w:p w:rsidR="00BD01A8" w:rsidRDefault="00E2602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D01A8" w:rsidRDefault="00E2602F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D01A8" w:rsidRDefault="00BD01A8">
      <w:pPr>
        <w:jc w:val="both"/>
        <w:rPr>
          <w:b/>
          <w:sz w:val="24"/>
          <w:szCs w:val="24"/>
        </w:rPr>
      </w:pPr>
    </w:p>
    <w:p w:rsidR="008847BF" w:rsidRDefault="008847BF">
      <w:pPr>
        <w:jc w:val="both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D01A8" w:rsidRDefault="00E260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D01A8" w:rsidRDefault="00BD01A8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D01A8" w:rsidRDefault="00BD01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D01A8" w:rsidRDefault="00BD01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D01A8" w:rsidRDefault="00E2602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D01A8" w:rsidRDefault="00E2602F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D01A8" w:rsidRDefault="00E2602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158" w:type="dxa"/>
        <w:tblInd w:w="38" w:type="dxa"/>
        <w:tblLayout w:type="fixed"/>
        <w:tblLook w:val="04A0" w:firstRow="1" w:lastRow="0" w:firstColumn="1" w:lastColumn="0" w:noHBand="0" w:noVBand="1"/>
      </w:tblPr>
      <w:tblGrid>
        <w:gridCol w:w="775"/>
        <w:gridCol w:w="6285"/>
        <w:gridCol w:w="1549"/>
        <w:gridCol w:w="1549"/>
      </w:tblGrid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Účet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Prírastok v €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Úbytok v € 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031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Pozemky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3 033,81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3 034,44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021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Budovy a stavby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022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Stroje, prístroje, zariadenia, inventár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16 735,00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023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Dopravné prostriedky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6 000,00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028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Drobný dlhodobý hmotný majetok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0,00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042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Obstaranie dlhodobého hmotného majetku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 xml:space="preserve">83 375,54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D01A8" w:rsidRDefault="00E2602F">
            <w:pPr>
              <w:jc w:val="center"/>
            </w:pPr>
            <w:r>
              <w:t>19 768,81</w:t>
            </w:r>
          </w:p>
        </w:tc>
      </w:tr>
      <w:tr w:rsidR="00BD01A8"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>094</w:t>
            </w:r>
          </w:p>
        </w:tc>
        <w:tc>
          <w:tcPr>
            <w:tcW w:w="6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Opravná položka k dlhodobému hmotnému majetku – </w:t>
            </w:r>
          </w:p>
          <w:p w:rsidR="00BD01A8" w:rsidRDefault="00E2602F">
            <w:r>
              <w:t>Nedokončená čistička vôd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  <w:rPr>
                <w:color w:val="FF0000"/>
              </w:rPr>
            </w:pPr>
            <w:r>
              <w:t>15 815,56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  <w:rPr>
                <w:color w:val="FF0000"/>
              </w:rPr>
            </w:pPr>
            <w:r>
              <w:t>0,00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BD01A8" w:rsidRDefault="00BD01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005"/>
        <w:gridCol w:w="4252"/>
        <w:gridCol w:w="2836"/>
      </w:tblGrid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Dlhodobý majetok obce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Živelné poistenie do výšky 700 000,00 €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3 328,04 €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Dlhodobý majetok obce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Živelné poistenie do výšky 331 939,19 €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199,16 €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Dlhodobý majetok obce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Živelné poistenie do výšky 544 746,36 €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374,39 €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Dlhodobý majetok obce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Zodpovednosť za škodu do výšky 33 193,92 €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14,85 €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Dlhodobý majetok obce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Zodpovednosť za škodu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49,26 €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Motorové vozidlá – Ford </w:t>
            </w:r>
            <w:proofErr w:type="spellStart"/>
            <w:r>
              <w:t>Ranger</w:t>
            </w:r>
            <w:proofErr w:type="spellEnd"/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PZP motorových vozidiel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171,80 €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Motorové vozidlá – Traktor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PZP motorových vozidiel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71,07 €</w:t>
            </w:r>
          </w:p>
        </w:tc>
      </w:tr>
      <w:tr w:rsidR="00BD01A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Motorové vozidlá – Traktor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Havarijné poistenie motorových vozidiel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247,64 €</w:t>
            </w:r>
          </w:p>
        </w:tc>
      </w:tr>
    </w:tbl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Celkové ročné poistné v EUR: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Pr="000D221C">
        <w:rPr>
          <w:b/>
        </w:rPr>
        <w:t>4 456,21 €</w:t>
      </w:r>
    </w:p>
    <w:p w:rsidR="00BD01A8" w:rsidRDefault="00BD01A8">
      <w:pPr>
        <w:jc w:val="both"/>
        <w:rPr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 dlhodobý hmotný majetok alebo obmedzenie práva nakladať s dlhodobým majetkom</w:t>
      </w:r>
    </w:p>
    <w:p w:rsidR="00BD01A8" w:rsidRDefault="00BD01A8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76"/>
        <w:gridCol w:w="1926"/>
        <w:gridCol w:w="1481"/>
        <w:gridCol w:w="2292"/>
        <w:gridCol w:w="2539"/>
      </w:tblGrid>
      <w:tr w:rsidR="00BD01A8"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Záložné právo v prospech</w:t>
            </w:r>
          </w:p>
        </w:tc>
      </w:tr>
      <w:tr w:rsidR="00BD01A8"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jc w:val="both"/>
        <w:rPr>
          <w:color w:val="FF0000"/>
          <w:sz w:val="24"/>
          <w:szCs w:val="24"/>
        </w:rPr>
      </w:pPr>
    </w:p>
    <w:p w:rsidR="00BD01A8" w:rsidRDefault="00BD01A8">
      <w:pPr>
        <w:jc w:val="both"/>
        <w:rPr>
          <w:color w:val="FF000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1"/>
        <w:gridCol w:w="4985"/>
      </w:tblGrid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73 472,86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352 355,94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1 012 641,97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Dopravné prostriedky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39 130,92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Obstaranie dlhodobého hmotného majetku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651 344,39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Drobný dlhodobý hmotný majetok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12 787,69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Majetok v správe účtovnej jednotky /RO,PO/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Nemá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1"/>
        <w:gridCol w:w="4985"/>
      </w:tblGrid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D01A8" w:rsidRDefault="00E2602F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D01A8">
        <w:trPr>
          <w:trHeight w:val="419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Majetok, ktorý využíva účtovná jednotka na základe zmluvy</w:t>
            </w:r>
          </w:p>
          <w:p w:rsidR="00BD01A8" w:rsidRDefault="00E2602F">
            <w:r>
              <w:t xml:space="preserve"> o výpožičke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  <w:p w:rsidR="00BD01A8" w:rsidRDefault="00E2602F">
            <w:pPr>
              <w:jc w:val="right"/>
            </w:pPr>
            <w:r>
              <w:t>Nemá</w:t>
            </w:r>
          </w:p>
          <w:p w:rsidR="00BD01A8" w:rsidRDefault="00BD01A8">
            <w:pPr>
              <w:jc w:val="right"/>
              <w:rPr>
                <w:color w:val="FF0000"/>
              </w:rPr>
            </w:pP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Majetok, ktorý využíva účtovná jednotka na základe zmluvy</w:t>
            </w:r>
          </w:p>
          <w:p w:rsidR="00BD01A8" w:rsidRDefault="00E2602F">
            <w:r>
              <w:t>o finančnom prenájme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  <w:p w:rsidR="00BD01A8" w:rsidRDefault="00E2602F">
            <w:pPr>
              <w:jc w:val="right"/>
            </w:pPr>
            <w:r>
              <w:t>Nemá</w:t>
            </w:r>
          </w:p>
          <w:p w:rsidR="00BD01A8" w:rsidRDefault="00BD01A8">
            <w:pPr>
              <w:jc w:val="right"/>
              <w:rPr>
                <w:color w:val="FF0000"/>
              </w:rPr>
            </w:pP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8847BF" w:rsidRDefault="00884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847BF" w:rsidRDefault="00884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opis dôvodov</w:t>
      </w:r>
      <w:r>
        <w:rPr>
          <w:sz w:val="24"/>
          <w:szCs w:val="24"/>
        </w:rPr>
        <w:t xml:space="preserve"> zvýšenia, zníženia a zrušenia opravných položiek </w:t>
      </w:r>
      <w:r>
        <w:rPr>
          <w:b w:val="0"/>
          <w:sz w:val="24"/>
          <w:szCs w:val="24"/>
        </w:rPr>
        <w:t>k dlhodobému nehmotnému majetku a dlhodobému hmotnému majetku.</w:t>
      </w:r>
    </w:p>
    <w:p w:rsidR="00BD01A8" w:rsidRDefault="00E260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Dedinky tvorí opravnú položku k čističke odpadových vôd. Zostatok v roku 2025 na opravnej položke k čističke odpadových vôd je v sume: 195 942,26 EUR.</w:t>
      </w:r>
    </w:p>
    <w:p w:rsidR="00BD01A8" w:rsidRDefault="00BD01A8">
      <w:pPr>
        <w:jc w:val="both"/>
        <w:rPr>
          <w:color w:val="FF0000"/>
          <w:sz w:val="24"/>
          <w:szCs w:val="24"/>
        </w:rPr>
      </w:pPr>
    </w:p>
    <w:tbl>
      <w:tblPr>
        <w:tblW w:w="10235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269"/>
        <w:gridCol w:w="1305"/>
        <w:gridCol w:w="1134"/>
        <w:gridCol w:w="849"/>
        <w:gridCol w:w="852"/>
        <w:gridCol w:w="1701"/>
        <w:gridCol w:w="2125"/>
      </w:tblGrid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D01A8">
        <w:trPr>
          <w:trHeight w:val="36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Čistička odpadových vôd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180 126,70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15 815,56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color w:val="FF0000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195 942,26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color w:val="FF0000"/>
              </w:rPr>
            </w:pPr>
            <w:r>
              <w:t>Z dôvodu dlhodobého neukončenia investičnej akcie.</w:t>
            </w:r>
          </w:p>
        </w:tc>
      </w:tr>
    </w:tbl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D01A8" w:rsidRDefault="00E2602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– tabuľka č.1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061 – podielové cenné papiere a podiely v dcérskej ÚJ sa nezmenilo, je v sume 5 000,00,-€, predstavuje vklad obce do základného imania obchodnej spoločnosti Dedinky s. r. o. . 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Akcie kmeňové: Podtatranská vodárenská spoločnosť a. s.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Množstvo CP: 1464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Hodnota: 48 590,16,-€</w:t>
      </w:r>
    </w:p>
    <w:p w:rsidR="00BD01A8" w:rsidRDefault="00BD01A8">
      <w:pPr>
        <w:jc w:val="both"/>
        <w:rPr>
          <w:color w:val="FF0000"/>
          <w:sz w:val="24"/>
          <w:szCs w:val="24"/>
        </w:rPr>
      </w:pPr>
    </w:p>
    <w:p w:rsidR="00BD01A8" w:rsidRDefault="00BD01A8">
      <w:pPr>
        <w:jc w:val="both"/>
        <w:rPr>
          <w:color w:val="FF0000"/>
          <w:sz w:val="24"/>
          <w:szCs w:val="24"/>
        </w:rPr>
      </w:pPr>
    </w:p>
    <w:p w:rsidR="00BD01A8" w:rsidRDefault="00E2602F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4"/>
        <w:gridCol w:w="708"/>
        <w:gridCol w:w="1135"/>
        <w:gridCol w:w="994"/>
        <w:gridCol w:w="990"/>
        <w:gridCol w:w="1134"/>
        <w:gridCol w:w="1134"/>
        <w:gridCol w:w="1134"/>
        <w:gridCol w:w="1133"/>
      </w:tblGrid>
      <w:tr w:rsidR="00BD01A8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BD01A8" w:rsidRDefault="00BD01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D01A8" w:rsidRDefault="00E2602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  <w:p w:rsidR="00BD01A8" w:rsidRDefault="00BD01A8">
            <w:pPr>
              <w:jc w:val="center"/>
              <w:rPr>
                <w:sz w:val="18"/>
                <w:szCs w:val="18"/>
              </w:rPr>
            </w:pPr>
          </w:p>
        </w:tc>
      </w:tr>
      <w:tr w:rsidR="00BD01A8">
        <w:trPr>
          <w:trHeight w:val="38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  <w:p w:rsidR="00BD01A8" w:rsidRDefault="00E2602F">
            <w:r>
              <w:t xml:space="preserve">Dedinky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  <w:p w:rsidR="00BD01A8" w:rsidRDefault="00E2602F">
            <w:r>
              <w:t>s. r. o.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5 000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100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100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5 000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5 000,00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5 000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center"/>
            </w:pPr>
          </w:p>
          <w:p w:rsidR="00BD01A8" w:rsidRDefault="00E2602F">
            <w:pPr>
              <w:jc w:val="center"/>
            </w:pPr>
            <w:r>
              <w:t>5 000,00</w:t>
            </w:r>
          </w:p>
          <w:p w:rsidR="00BD01A8" w:rsidRDefault="00BD01A8">
            <w:pPr>
              <w:jc w:val="center"/>
            </w:pPr>
          </w:p>
        </w:tc>
      </w:tr>
    </w:tbl>
    <w:p w:rsidR="00BD01A8" w:rsidRDefault="00BD01A8">
      <w:pPr>
        <w:ind w:left="284"/>
        <w:jc w:val="both"/>
        <w:rPr>
          <w:b/>
          <w:sz w:val="24"/>
          <w:szCs w:val="24"/>
        </w:rPr>
      </w:pPr>
    </w:p>
    <w:p w:rsidR="00BD01A8" w:rsidRDefault="00BD01A8">
      <w:pPr>
        <w:jc w:val="both"/>
        <w:rPr>
          <w:b/>
          <w:sz w:val="24"/>
          <w:szCs w:val="24"/>
        </w:rPr>
      </w:pPr>
    </w:p>
    <w:p w:rsidR="008847BF" w:rsidRDefault="008847BF">
      <w:pPr>
        <w:jc w:val="both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D01A8" w:rsidRDefault="00E2602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</w:t>
      </w:r>
    </w:p>
    <w:p w:rsidR="00BD01A8" w:rsidRDefault="00E260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900"/>
        <w:gridCol w:w="1080"/>
        <w:gridCol w:w="1259"/>
        <w:gridCol w:w="1081"/>
        <w:gridCol w:w="1799"/>
        <w:gridCol w:w="1746"/>
      </w:tblGrid>
      <w:tr w:rsidR="00BD01A8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Mena</w:t>
            </w:r>
          </w:p>
          <w:p w:rsidR="00BD01A8" w:rsidRDefault="00E2602F">
            <w:pPr>
              <w:jc w:val="center"/>
            </w:pPr>
            <w:r>
              <w:t>cenného papiera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Výnos v %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Dátum splatnosti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 xml:space="preserve">Účtovná hodnota vykázaná v súvahe účtovnej jednotky </w:t>
            </w:r>
          </w:p>
          <w:p w:rsidR="00BD01A8" w:rsidRDefault="00E2602F">
            <w:pPr>
              <w:jc w:val="center"/>
            </w:pPr>
            <w:r>
              <w:t>k 31.12. 2025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 xml:space="preserve">Účtovná hodnota vykázaná v súvahe účtovnej jednotky </w:t>
            </w:r>
          </w:p>
          <w:p w:rsidR="00BD01A8" w:rsidRDefault="00E2602F">
            <w:pPr>
              <w:jc w:val="center"/>
            </w:pPr>
            <w:r>
              <w:t>k 31.12. 2024</w:t>
            </w:r>
          </w:p>
        </w:tc>
      </w:tr>
      <w:tr w:rsidR="00BD01A8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Podtatranská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akcie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EUR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neuvedený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neuvedený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 48 590,16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48 590,16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BD01A8" w:rsidRDefault="00E2602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D01A8" w:rsidRDefault="00E2602F">
      <w:pPr>
        <w:pStyle w:val="Pismenka"/>
        <w:numPr>
          <w:ilvl w:val="0"/>
          <w:numId w:val="30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bookmarkStart w:id="22" w:name="_Hlk159523403"/>
      <w:r>
        <w:rPr>
          <w:b w:val="0"/>
          <w:sz w:val="24"/>
          <w:szCs w:val="24"/>
        </w:rPr>
        <w:t xml:space="preserve">Textová časť k tabuľke č.2 </w:t>
      </w:r>
      <w:bookmarkEnd w:id="22"/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zásoby majetku.</w:t>
      </w:r>
    </w:p>
    <w:p w:rsidR="00BD01A8" w:rsidRDefault="00BD01A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-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-</w:t>
            </w: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both"/>
            </w:pPr>
          </w:p>
        </w:tc>
      </w:tr>
    </w:tbl>
    <w:p w:rsidR="00BD01A8" w:rsidRDefault="00BD01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3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1"/>
        <w:gridCol w:w="4985"/>
      </w:tblGrid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Záložné  právo k zásobám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Obmedzené právo nakladať so zásobami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3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186"/>
        <w:gridCol w:w="3192"/>
        <w:gridCol w:w="3828"/>
      </w:tblGrid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</w:t>
            </w: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BD01A8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8847BF" w:rsidRDefault="008847BF">
      <w:pPr>
        <w:ind w:left="284"/>
        <w:rPr>
          <w:b/>
          <w:sz w:val="24"/>
          <w:szCs w:val="24"/>
        </w:rPr>
      </w:pPr>
    </w:p>
    <w:p w:rsidR="00BD01A8" w:rsidRDefault="00E2602F">
      <w:pPr>
        <w:pStyle w:val="Odsekzoznamu"/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D01A8" w:rsidRDefault="00E2602F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850"/>
        <w:gridCol w:w="1275"/>
        <w:gridCol w:w="1560"/>
        <w:gridCol w:w="3262"/>
      </w:tblGrid>
      <w:tr w:rsidR="00BD01A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D01A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Odberatelia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22 650,37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22 650,37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Nedoplatky od odberateľov.</w:t>
            </w:r>
          </w:p>
        </w:tc>
      </w:tr>
      <w:tr w:rsidR="00BD01A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Pohľadávky z nedaňových príjmov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385,00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385,00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Nedoplatky od občanov za odpad.</w:t>
            </w:r>
          </w:p>
        </w:tc>
      </w:tr>
      <w:tr w:rsidR="00BD01A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Pohľadávky z daňových príjmov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069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478,76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478,76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Nedoplatky na miestnych daniach od občanov a podnikateľov.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tabuľka č.3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BD01A8" w:rsidRDefault="00E2602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269"/>
        <w:gridCol w:w="1133"/>
        <w:gridCol w:w="852"/>
        <w:gridCol w:w="709"/>
        <w:gridCol w:w="992"/>
        <w:gridCol w:w="1133"/>
        <w:gridCol w:w="3226"/>
      </w:tblGrid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31.12.2024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31.12.2025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</w:tc>
      </w:tr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</w:tc>
      </w:tr>
    </w:tbl>
    <w:p w:rsidR="00BD01A8" w:rsidRPr="008847BF" w:rsidRDefault="00E2602F" w:rsidP="008847B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8847BF">
        <w:rPr>
          <w:b w:val="0"/>
          <w:sz w:val="24"/>
          <w:szCs w:val="24"/>
        </w:rPr>
        <w:lastRenderedPageBreak/>
        <w:t xml:space="preserve">pohľadávky podľa </w:t>
      </w:r>
      <w:r w:rsidRPr="008847BF">
        <w:rPr>
          <w:sz w:val="24"/>
          <w:szCs w:val="24"/>
        </w:rPr>
        <w:t>doby splatnosti</w:t>
      </w:r>
      <w:r w:rsidRPr="008847BF">
        <w:rPr>
          <w:b w:val="0"/>
          <w:sz w:val="24"/>
          <w:szCs w:val="24"/>
        </w:rPr>
        <w:t xml:space="preserve"> (riadky 048 a 060 súvahy) – tabuľka č.4</w:t>
      </w:r>
    </w:p>
    <w:p w:rsidR="00BD01A8" w:rsidRDefault="00BD01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627"/>
        <w:gridCol w:w="1275"/>
        <w:gridCol w:w="2767"/>
      </w:tblGrid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31.12.2025 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z predaja majetku .......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ind w:left="678"/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65 378,33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14 180,92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t xml:space="preserve">   -poskytnuté prevádzkové preddavky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ind w:left="360"/>
              <w:jc w:val="right"/>
              <w:rPr>
                <w:color w:val="FF0000"/>
              </w:rPr>
            </w:pPr>
            <w:r>
              <w:t>2 161,48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ind w:left="360"/>
              <w:jc w:val="right"/>
            </w:pPr>
            <w:r>
              <w:t>776,00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Príp. poplatok – Hl. istič,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 za pripojenie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- pohľadávky z nedaňových príjmov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23 035,37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226,23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rPr>
                <w:sz w:val="16"/>
                <w:szCs w:val="16"/>
              </w:rPr>
              <w:t>385,00€</w:t>
            </w:r>
            <w:r>
              <w:t xml:space="preserve"> </w:t>
            </w:r>
            <w:r>
              <w:rPr>
                <w:sz w:val="16"/>
                <w:szCs w:val="16"/>
              </w:rPr>
              <w:t>nedoplatky za komunálny odpad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na dani z nehnuteľnosti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478,76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775,34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rPr>
                <w:sz w:val="16"/>
                <w:szCs w:val="16"/>
              </w:rPr>
              <w:t>478,76€</w:t>
            </w:r>
            <w:r>
              <w:t xml:space="preserve"> </w:t>
            </w:r>
            <w:r>
              <w:rPr>
                <w:sz w:val="16"/>
                <w:szCs w:val="16"/>
              </w:rPr>
              <w:t>nedoplatky na dani z nehnuteľností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za daň z príjmov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39 702,72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10 409,91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 z príjmov PO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 xml:space="preserve">pohľadávky za nájom 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voči zamestnancom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daň z pridanej hodnoty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1 993,44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ostatné dane a poplatky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rPr>
          <w:trHeight w:val="29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poskytnuté prevádzkové preddavky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 060 súvahy) – tabuľka č.4</w:t>
      </w:r>
    </w:p>
    <w:p w:rsidR="00BD01A8" w:rsidRDefault="00E260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tvoria príp. poplatky na hl. istič, nedoplatky na daniach z nehnuteľností, miestne dane za psa a poplatky za komunálny odpad.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3"/>
        <w:gridCol w:w="1560"/>
      </w:tblGrid>
      <w:tr w:rsidR="00BD01A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 xml:space="preserve">Zostatok k 31.12.2025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 xml:space="preserve">Zostatok k 31.12.2024  </w:t>
            </w:r>
          </w:p>
        </w:tc>
      </w:tr>
      <w:tr w:rsidR="00BD01A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7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 xml:space="preserve">65 378,33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14 180,92</w:t>
            </w:r>
          </w:p>
        </w:tc>
      </w:tr>
      <w:tr w:rsidR="00BD01A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z nedaňových príjmov obcí /318-391/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65 378,33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14 180,92</w:t>
            </w:r>
          </w:p>
        </w:tc>
      </w:tr>
      <w:tr w:rsidR="00BD01A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214" w:hanging="142"/>
            </w:pPr>
            <w:r>
              <w:t>pohľadávky z daňových príjmov obcí /319-391/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2"/>
        <w:gridCol w:w="2836"/>
        <w:gridCol w:w="2052"/>
      </w:tblGrid>
      <w:tr w:rsidR="00BD01A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D01A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Pohľadávky kryté záložným právom alebo inou formou zabezpečenia (uviesť inú formu zabezpečenia)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1"/>
        <w:gridCol w:w="4985"/>
      </w:tblGrid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D01A8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Hodnota pohľadávok, na ktoré sa zriadilo záložné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E2602F">
      <w:pPr>
        <w:pStyle w:val="Odsekzoznamu"/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D01A8" w:rsidRDefault="00E2602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693"/>
        <w:gridCol w:w="2693"/>
      </w:tblGrid>
      <w:tr w:rsidR="00BD01A8"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 w:rsidR="00BD01A8"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874,06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2 859,33</w:t>
            </w:r>
          </w:p>
        </w:tc>
      </w:tr>
      <w:tr w:rsidR="00BD01A8"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277 551,44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127 735,39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7"/>
        <w:gridCol w:w="4109"/>
      </w:tblGrid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Krátkodobý finančný majetok, na ktorý bolo zriadené záložné právo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</w:tr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Krátkodobý finančný majetok, pri ktorom je obmedzené právo s nám nakladať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BD01A8" w:rsidRDefault="00BD01A8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1"/>
        <w:gridCol w:w="899"/>
        <w:gridCol w:w="900"/>
        <w:gridCol w:w="1440"/>
        <w:gridCol w:w="2141"/>
        <w:gridCol w:w="2125"/>
      </w:tblGrid>
      <w:tr w:rsidR="00BD01A8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BD01A8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-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  <w:tr w:rsidR="00BD01A8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-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  <w:tr w:rsidR="00BD01A8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-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</w:rPr>
            </w:pP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b/>
              </w:rPr>
            </w:pP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334"/>
        <w:gridCol w:w="2202"/>
      </w:tblGrid>
      <w:tr w:rsidR="00BD01A8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 w:rsidR="00BD01A8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Náklady budúcich období  spolu z toho: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1 642,18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1 148,83</w:t>
            </w:r>
          </w:p>
        </w:tc>
      </w:tr>
      <w:tr w:rsidR="00BD01A8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</w:pPr>
            <w:r>
              <w:t>poistenie majetku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971,57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772,66</w:t>
            </w:r>
          </w:p>
        </w:tc>
      </w:tr>
      <w:tr w:rsidR="00BD01A8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</w:pPr>
            <w:r>
              <w:t xml:space="preserve">členský príspevok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670,61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376,17</w:t>
            </w:r>
          </w:p>
        </w:tc>
      </w:tr>
      <w:tr w:rsidR="00BD01A8">
        <w:trPr>
          <w:trHeight w:val="19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Príjmy budúcich období  spolu z toho: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Nemá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              Nemá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8847BF" w:rsidRDefault="008847BF">
      <w:pPr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BD01A8" w:rsidRDefault="00BD01A8">
      <w:pPr>
        <w:rPr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561"/>
        <w:gridCol w:w="1304"/>
        <w:gridCol w:w="1133"/>
        <w:gridCol w:w="1135"/>
        <w:gridCol w:w="1276"/>
        <w:gridCol w:w="1417"/>
        <w:gridCol w:w="2267"/>
      </w:tblGrid>
      <w:tr w:rsidR="00BD01A8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BD01A8" w:rsidRDefault="00BD01A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31.12.2025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D01A8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589 392,65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Normlnywebov"/>
              <w:spacing w:after="280"/>
              <w:jc w:val="right"/>
            </w:pPr>
            <w:r>
              <w:rPr>
                <w:sz w:val="20"/>
                <w:szCs w:val="20"/>
              </w:rPr>
              <w:t>5 083,49</w:t>
            </w:r>
          </w:p>
          <w:p w:rsidR="00BD01A8" w:rsidRDefault="00BD01A8">
            <w:pPr>
              <w:jc w:val="righ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8 701,13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Normlnywebov"/>
              <w:spacing w:after="280"/>
              <w:jc w:val="right"/>
            </w:pPr>
            <w:r>
              <w:rPr>
                <w:sz w:val="20"/>
                <w:szCs w:val="20"/>
              </w:rPr>
              <w:t>3 971,43</w:t>
            </w:r>
          </w:p>
          <w:p w:rsidR="00BD01A8" w:rsidRDefault="00BD01A8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Normlnywebov"/>
              <w:jc w:val="right"/>
            </w:pPr>
            <w:r>
              <w:t>589 746,44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Popis č.1</w:t>
            </w:r>
          </w:p>
        </w:tc>
      </w:tr>
      <w:tr w:rsidR="00BD01A8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Výsledok hospodárenia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3 971,43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-63 103,91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center"/>
            </w:pPr>
            <w:r>
              <w:t xml:space="preserve">   -3 971,43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-63 103,91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Popis č.2</w:t>
            </w:r>
          </w:p>
        </w:tc>
      </w:tr>
    </w:tbl>
    <w:p w:rsidR="00BD01A8" w:rsidRDefault="00BD01A8"/>
    <w:p w:rsidR="004F1B40" w:rsidRPr="008847BF" w:rsidRDefault="004F1B40" w:rsidP="004F1B40">
      <w:pPr>
        <w:rPr>
          <w:b/>
        </w:rPr>
      </w:pPr>
      <w:r w:rsidRPr="008847BF">
        <w:rPr>
          <w:b/>
        </w:rPr>
        <w:t>Popis č.1</w:t>
      </w:r>
    </w:p>
    <w:p w:rsidR="004F1B40" w:rsidRPr="008847BF" w:rsidRDefault="004F1B40" w:rsidP="004F1B40">
      <w:r w:rsidRPr="008847BF">
        <w:t xml:space="preserve">ÚJ presunula na účet 428 účtovný výsledok hospodárenia zisk za rok 2024 vo výške 3 971,43,- €.  Všetky zvýšenia boli vykonané na základe opráv účtu – 331 - zamestnanci vo výške 3 126,22,-€ z dôvodu nesprávneho zaúčtovania </w:t>
      </w:r>
      <w:proofErr w:type="spellStart"/>
      <w:r w:rsidRPr="008847BF">
        <w:t>kurzarbaitu</w:t>
      </w:r>
      <w:proofErr w:type="spellEnd"/>
      <w:r w:rsidRPr="008847BF">
        <w:t xml:space="preserve">, a opravila účet 323 vo výške  1 162,50,-€ - oprava audit, a opravila účet 031 v sume 3 034,44,-€ z dôvodu zistenia starých pozemkov vo vlastníctve obce a nesprávne ocenenie pozemkov podľa </w:t>
      </w:r>
      <w:proofErr w:type="spellStart"/>
      <w:r w:rsidRPr="008847BF">
        <w:t>kupných</w:t>
      </w:r>
      <w:proofErr w:type="spellEnd"/>
      <w:r w:rsidRPr="008847BF">
        <w:t xml:space="preserve"> zmlúv . Zníženia boli vykonané na základe opráv účtu  331 – zamestnanci vo výške  4 504,52,-€ z dôvodu nesprávneho zaúčtovania </w:t>
      </w:r>
      <w:proofErr w:type="spellStart"/>
      <w:r w:rsidRPr="008847BF">
        <w:t>kurzarbaitu</w:t>
      </w:r>
      <w:proofErr w:type="spellEnd"/>
      <w:r w:rsidRPr="008847BF">
        <w:t xml:space="preserve">, a oprava pokladne vo výške  1 162,17,-€ - Pokladňa č.3 – Lanová dráha – omylom navýšená vstupná suma – problém vznikol nesprávnym zadaním vstupných údajov do pokladne č.3. Presuny boli vykonané v súlade so zákonom o účtovníctve 431/2002 </w:t>
      </w:r>
      <w:proofErr w:type="spellStart"/>
      <w:r w:rsidRPr="008847BF">
        <w:t>Z.z</w:t>
      </w:r>
      <w:proofErr w:type="spellEnd"/>
      <w:r w:rsidRPr="008847BF">
        <w:t xml:space="preserve">. v </w:t>
      </w:r>
      <w:proofErr w:type="spellStart"/>
      <w:r w:rsidRPr="008847BF">
        <w:t>z.n.p</w:t>
      </w:r>
      <w:proofErr w:type="spellEnd"/>
      <w:r w:rsidRPr="008847BF">
        <w:t>. a v nadväznosti na dokladovú inventúru a inventarizáciu účtovnej jednotky k 31.12.2025.</w:t>
      </w:r>
    </w:p>
    <w:p w:rsidR="004F1B40" w:rsidRPr="008847BF" w:rsidRDefault="004F1B40" w:rsidP="004F1B40">
      <w:pPr>
        <w:rPr>
          <w:b/>
        </w:rPr>
      </w:pPr>
      <w:r w:rsidRPr="008847BF">
        <w:rPr>
          <w:b/>
        </w:rPr>
        <w:t>Popis č.2</w:t>
      </w:r>
    </w:p>
    <w:p w:rsidR="004F1B40" w:rsidRPr="008847BF" w:rsidRDefault="004F1B40" w:rsidP="004F1B40">
      <w:r w:rsidRPr="008847BF">
        <w:t xml:space="preserve">ÚJ presunula kladný výsledok hospodárenia za rok 2024 do </w:t>
      </w:r>
      <w:proofErr w:type="spellStart"/>
      <w:r w:rsidRPr="008847BF">
        <w:t>nevysporiadaného</w:t>
      </w:r>
      <w:proofErr w:type="spellEnd"/>
      <w:r w:rsidRPr="008847BF">
        <w:t xml:space="preserve"> výsledku hospodárenia minulých rokov. Za rok 2025 bola vykázaná strata vo výške  -63 103,91,- € .</w:t>
      </w:r>
    </w:p>
    <w:p w:rsidR="00BD01A8" w:rsidRDefault="00BD01A8"/>
    <w:p w:rsidR="008847BF" w:rsidRDefault="008847BF"/>
    <w:p w:rsidR="008847BF" w:rsidRDefault="00E2602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8847BF" w:rsidRDefault="008847BF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BD01A8" w:rsidRDefault="00E260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BD01A8" w:rsidRDefault="00BD01A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Rezerva na overenie účtovnej závierky bola vytvorená na základe zmluvy na vykonanie auditu rok 2025 so spoločnosťou Gemer audit s. r. o.       </w:t>
            </w:r>
            <w:r>
              <w:rPr>
                <w:b/>
              </w:rPr>
              <w:t>2 214,00 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2026</w:t>
            </w:r>
          </w:p>
        </w:tc>
      </w:tr>
    </w:tbl>
    <w:p w:rsidR="00BD01A8" w:rsidRDefault="00BD01A8" w:rsidP="008847BF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D01A8" w:rsidRDefault="00E2602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29"/>
        <w:gridCol w:w="1702"/>
        <w:gridCol w:w="1275"/>
      </w:tblGrid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31.12.2025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 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695,31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472,89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zo sociálneho fondu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695,31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472,89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z poskytnutého úveru zo ŠFRB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iné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ind w:left="678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11 310,94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25 404,67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voči dodávateľom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3 669,93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20 280,76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voči zamestnancom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3 217,79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2 117,41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2 074,59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2 465,32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voči daňovému úradu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540,12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527,35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záväzky z upísaných nesplatených cenných papierov a vkladov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 xml:space="preserve">prijaté preddavky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daň z pridanej hodnoty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1 777,89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30,62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13,83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BD01A8" w:rsidRDefault="00BD01A8">
      <w:pPr>
        <w:rPr>
          <w:b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1"/>
        <w:gridCol w:w="2695"/>
        <w:gridCol w:w="1417"/>
      </w:tblGrid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31.12.2025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 </w:t>
            </w:r>
          </w:p>
        </w:tc>
      </w:tr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Cs/>
              </w:rPr>
            </w:pPr>
            <w:r>
              <w:rPr>
                <w:bCs/>
              </w:rPr>
              <w:t>12 006,25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Cs/>
              </w:rPr>
            </w:pPr>
            <w:r>
              <w:rPr>
                <w:bCs/>
              </w:rPr>
              <w:t>25 877,56</w:t>
            </w:r>
          </w:p>
        </w:tc>
      </w:tr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11 310,94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25 404,67</w:t>
            </w:r>
          </w:p>
        </w:tc>
      </w:tr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695,31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472,89</w:t>
            </w:r>
          </w:p>
        </w:tc>
      </w:tr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8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d)  záväzky po lehote splatnosti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</w:tbl>
    <w:p w:rsidR="00BD01A8" w:rsidRDefault="00BD01A8">
      <w:pPr>
        <w:rPr>
          <w:b/>
          <w:bCs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29"/>
        </w:numPr>
        <w:ind w:left="284" w:hanging="284"/>
        <w:rPr>
          <w:color w:val="C0000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1701"/>
        <w:gridCol w:w="2050"/>
        <w:gridCol w:w="3260"/>
      </w:tblGrid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31.12.2025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Dodávatelia 321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3 669,93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20 280,76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Faktúry týkajúce sa roku 2025 za poskytnuté služby v decembri 2025 a vyúčtovacie faktúry za energie.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Zamestnanci 331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3 217,79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2 117,41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Mzdy za december 2025 vyplatené v januári 2026.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Zúčtovanie s orgánmi sociálneho a zdravotného poistenia 336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2 074,59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2 465,32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Povinné odvody do SP a ZP zo mzdy za 12/2025 odvedené v januári 2026.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Ostatné priame dane 342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540,12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527,35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Daň zo mzdy za zamestnancov 12/2025 odvedená v januári 2026.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Daň z pridanej hodnoty 343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1 777,89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Daň z pridanej hodnoty odvedená v januári 2026</w:t>
            </w:r>
          </w:p>
        </w:tc>
      </w:tr>
      <w:tr w:rsidR="00BD01A8">
        <w:trPr>
          <w:trHeight w:val="5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lastRenderedPageBreak/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30,62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13,83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Odvody odborom za 12/2025, odvedené v januári 2026.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29"/>
        </w:numPr>
        <w:ind w:left="426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BD01A8" w:rsidRDefault="00BD01A8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1701"/>
        <w:gridCol w:w="1983"/>
        <w:gridCol w:w="3327"/>
      </w:tblGrid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Investičný bankový úver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34 120,00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39 620,00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Dofinancovanie Lanovej dráhy Dedinky</w:t>
            </w:r>
          </w:p>
        </w:tc>
      </w:tr>
      <w:tr w:rsidR="00BD01A8">
        <w:trPr>
          <w:trHeight w:val="53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Bežný bankový úver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6 006,90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6 000,00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Bežný bankový úver, splácanie po 500,00 € mesačne do r.2030</w:t>
            </w:r>
          </w:p>
        </w:tc>
      </w:tr>
      <w:tr w:rsidR="00BD01A8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  <w:p w:rsidR="00BD01A8" w:rsidRDefault="00BD01A8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  <w:tr w:rsidR="00BD01A8">
        <w:trPr>
          <w:trHeight w:val="48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40 126,90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45 620,00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</w:tbl>
    <w:p w:rsidR="00BD01A8" w:rsidRDefault="00BD01A8">
      <w:pPr>
        <w:rPr>
          <w:b/>
          <w:sz w:val="24"/>
          <w:szCs w:val="24"/>
        </w:rPr>
      </w:pPr>
    </w:p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D01A8" w:rsidRDefault="00E2602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obec prijala bankový úver – všeobecný účel - na dokončenie rekonštrukcie lanovej dráhy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sume 55 300,-€ s úrokovou sadzbou 1%, splatnosť úveru je do 11.03.2030.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zabezpečenia dlhodobého bankového úveru alebo krátkodobého bankového úveru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BD01A8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D01A8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Dlhodobý bankový úver – rok 2026 - zostatok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34 120,00</w:t>
            </w:r>
          </w:p>
        </w:tc>
      </w:tr>
      <w:tr w:rsidR="00BD01A8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both"/>
            </w:pPr>
            <w:r>
              <w:t>Krátkodobý bankový úver – rok 2026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 xml:space="preserve">  6 006,90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rPr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8"/>
        <w:gridCol w:w="1400"/>
        <w:gridCol w:w="1335"/>
        <w:gridCol w:w="1275"/>
      </w:tblGrid>
      <w:tr w:rsidR="00BD01A8"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BD01A8"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</w:tbl>
    <w:p w:rsidR="00BD01A8" w:rsidRDefault="00BD01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267"/>
        <w:gridCol w:w="2410"/>
        <w:gridCol w:w="568"/>
        <w:gridCol w:w="1342"/>
        <w:gridCol w:w="1275"/>
      </w:tblGrid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BD01A8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D01A8" w:rsidRDefault="00E260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významných položiek časového rozlíšenia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8"/>
        <w:gridCol w:w="2409"/>
        <w:gridCol w:w="2411"/>
      </w:tblGrid>
      <w:tr w:rsidR="00BD01A8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 k 31.12.2025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Zostatok  k 31.12.2024</w:t>
            </w:r>
          </w:p>
        </w:tc>
      </w:tr>
      <w:tr w:rsidR="00BD01A8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                   Nemá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                   Nemá</w:t>
            </w:r>
          </w:p>
        </w:tc>
      </w:tr>
      <w:tr w:rsidR="00BD01A8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Výnosy budúcich období spolu z toho: /384/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 xml:space="preserve">993 545,08                      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                        1 053 774,39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D01A8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Stav k 31.12.2025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Stav k 31.12.2024</w:t>
            </w:r>
          </w:p>
        </w:tc>
      </w:tr>
      <w:tr w:rsidR="000D221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Pr="00C35DB5" w:rsidRDefault="000D221C" w:rsidP="000D221C">
            <w:proofErr w:type="spellStart"/>
            <w:r>
              <w:t>Minibager</w:t>
            </w:r>
            <w:proofErr w:type="spellEnd"/>
            <w:r>
              <w:t xml:space="preserve"> – preúčtovanie z roku 2024 – Environmentálny fond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Default="000D221C" w:rsidP="000D221C">
            <w:pPr>
              <w:jc w:val="right"/>
            </w:pPr>
            <w:r>
              <w:t>11 635,00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Default="000D221C" w:rsidP="000D221C">
            <w:pPr>
              <w:jc w:val="right"/>
            </w:pPr>
            <w:r>
              <w:t>0,00</w:t>
            </w:r>
          </w:p>
        </w:tc>
      </w:tr>
      <w:tr w:rsidR="000D221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Default="000D221C" w:rsidP="000D221C">
            <w:proofErr w:type="spellStart"/>
            <w:r>
              <w:t>Autocamping</w:t>
            </w:r>
            <w:proofErr w:type="spellEnd"/>
            <w:r>
              <w:t xml:space="preserve"> – projekt Stel </w:t>
            </w:r>
            <w:proofErr w:type="spellStart"/>
            <w:r>
              <w:t>Platz</w:t>
            </w:r>
            <w:proofErr w:type="spellEnd"/>
            <w:r>
              <w:t xml:space="preserve"> – FP z VÚC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Default="000D221C" w:rsidP="000D221C">
            <w:pPr>
              <w:jc w:val="right"/>
            </w:pPr>
            <w:r>
              <w:t>14 100,00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21C" w:rsidRDefault="000D221C" w:rsidP="000D221C">
            <w:pPr>
              <w:jc w:val="right"/>
            </w:pPr>
            <w:r>
              <w:t>0,00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BD01A8" w:rsidRDefault="00E2602F" w:rsidP="008847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D01A8" w:rsidRDefault="00BD01A8" w:rsidP="008847B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D01A8" w:rsidRDefault="00E2602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5"/>
        <w:gridCol w:w="2194"/>
        <w:gridCol w:w="1842"/>
      </w:tblGrid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</w:tr>
      <w:tr w:rsidR="00BD01A8">
        <w:trPr>
          <w:trHeight w:val="317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13 762,84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255 209,20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602 - Tržby z predaja služieb z toho:</w:t>
            </w:r>
          </w:p>
          <w:p w:rsidR="00BD01A8" w:rsidRDefault="00E2602F">
            <w:r>
              <w:t>- príjem z parkovného a príjem z spojeného vývozu obsahu žúmp v dom.</w:t>
            </w:r>
          </w:p>
          <w:p w:rsidR="00BD01A8" w:rsidRDefault="00BD01A8">
            <w:pPr>
              <w:ind w:left="318"/>
            </w:pP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13 762,84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255 209,20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604 - Tržby za tovar z toho:</w:t>
            </w:r>
          </w:p>
          <w:p w:rsidR="00BD01A8" w:rsidRDefault="00BD01A8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607 - Výnosy z nehnuteľnosti na predaj z toho:</w:t>
            </w:r>
          </w:p>
          <w:p w:rsidR="00BD01A8" w:rsidRDefault="00BD01A8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622 - Aktivácia vnútroorganizačných služieb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624 - Aktivácia DHM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109 582,05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105 744,86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632 - Daňové výnosy samosprávy z toho:</w:t>
            </w:r>
          </w:p>
          <w:p w:rsidR="00BD01A8" w:rsidRDefault="00E2602F">
            <w:r>
              <w:t>-  podielové dane</w:t>
            </w:r>
          </w:p>
          <w:p w:rsidR="00BD01A8" w:rsidRDefault="00E2602F">
            <w:r>
              <w:t>-  daň z nehnuteľností</w:t>
            </w:r>
          </w:p>
          <w:p w:rsidR="00BD01A8" w:rsidRDefault="00E2602F">
            <w:r>
              <w:t>-  daň za psa</w:t>
            </w:r>
          </w:p>
          <w:p w:rsidR="00BD01A8" w:rsidRDefault="00E2602F">
            <w:r>
              <w:t>-  daň z ubytovania</w:t>
            </w:r>
          </w:p>
          <w:p w:rsidR="00BD01A8" w:rsidRDefault="00E2602F">
            <w:r>
              <w:t>-  daň z </w:t>
            </w:r>
            <w:proofErr w:type="spellStart"/>
            <w:r>
              <w:t>verej</w:t>
            </w:r>
            <w:proofErr w:type="spellEnd"/>
            <w:r>
              <w:t>. priestranstva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96 213,27</w:t>
            </w:r>
          </w:p>
          <w:p w:rsidR="00BD01A8" w:rsidRDefault="00E2602F">
            <w:pPr>
              <w:jc w:val="right"/>
            </w:pPr>
            <w:r>
              <w:t>76 229,13</w:t>
            </w:r>
          </w:p>
          <w:p w:rsidR="00BD01A8" w:rsidRDefault="00E2602F">
            <w:pPr>
              <w:jc w:val="right"/>
            </w:pPr>
            <w:r>
              <w:t>11 748,64</w:t>
            </w:r>
          </w:p>
          <w:p w:rsidR="00BD01A8" w:rsidRDefault="00E2602F">
            <w:pPr>
              <w:jc w:val="right"/>
            </w:pPr>
            <w:r>
              <w:t>380,00</w:t>
            </w:r>
          </w:p>
          <w:p w:rsidR="00BD01A8" w:rsidRDefault="00E2602F">
            <w:pPr>
              <w:jc w:val="right"/>
            </w:pPr>
            <w:r>
              <w:t>7 820,50</w:t>
            </w:r>
          </w:p>
          <w:p w:rsidR="00BD01A8" w:rsidRDefault="00E2602F">
            <w:pPr>
              <w:jc w:val="right"/>
            </w:pPr>
            <w:r>
              <w:t>35,00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Odsekzoznamu"/>
              <w:numPr>
                <w:ilvl w:val="0"/>
                <w:numId w:val="31"/>
              </w:numPr>
              <w:jc w:val="right"/>
            </w:pPr>
            <w:r>
              <w:t>716,04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249,90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165,60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661 - Tržby z predaja CP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665 –Výnosy z dlhodobého finančného majetku Úroky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146,40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668 - Ostatné finančné výnosy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103,50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165,60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672 - Náhrady škôd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87 451,50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72 869,79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691 - Výnosy z bežných transferov z rozpočtu obce, VÚC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692 - Výnosy z kapitálových transferov z rozpočtu obce, VÚC z toho:</w:t>
            </w:r>
          </w:p>
          <w:p w:rsidR="00BD01A8" w:rsidRDefault="00E2602F">
            <w:pPr>
              <w:numPr>
                <w:ilvl w:val="0"/>
                <w:numId w:val="2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693 - Výnosy samosprávy z bežných transferov zo ŠR z toho:</w:t>
            </w:r>
          </w:p>
          <w:p w:rsidR="00BD01A8" w:rsidRDefault="00E2602F">
            <w:r>
              <w:t>-  bežný transfer REGOB</w:t>
            </w:r>
          </w:p>
          <w:p w:rsidR="00BD01A8" w:rsidRDefault="00E2602F">
            <w:r>
              <w:t>-  bežný transfer Register adries</w:t>
            </w:r>
          </w:p>
          <w:p w:rsidR="00BD01A8" w:rsidRDefault="00E2602F">
            <w:r>
              <w:t>-  odmena zo ŠR 2025</w:t>
            </w:r>
          </w:p>
          <w:p w:rsidR="00BD01A8" w:rsidRDefault="00E2602F">
            <w:r>
              <w:t>-  odmena CO z obdobia 12/2024</w:t>
            </w:r>
          </w:p>
          <w:p w:rsidR="00BD01A8" w:rsidRDefault="00E2602F">
            <w:r>
              <w:t xml:space="preserve">-  </w:t>
            </w:r>
            <w:proofErr w:type="spellStart"/>
            <w:r>
              <w:t>Minibager</w:t>
            </w:r>
            <w:proofErr w:type="spellEnd"/>
            <w:r>
              <w:t xml:space="preserve"> – bežné výdavky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1 964,89</w:t>
            </w:r>
          </w:p>
          <w:p w:rsidR="00BD01A8" w:rsidRDefault="00E2602F">
            <w:pPr>
              <w:jc w:val="right"/>
            </w:pPr>
            <w:r>
              <w:t>74,25</w:t>
            </w:r>
          </w:p>
          <w:p w:rsidR="00BD01A8" w:rsidRDefault="00E2602F">
            <w:pPr>
              <w:jc w:val="right"/>
            </w:pPr>
            <w:r>
              <w:t>19,60</w:t>
            </w:r>
          </w:p>
          <w:p w:rsidR="00BD01A8" w:rsidRDefault="00E2602F">
            <w:pPr>
              <w:jc w:val="right"/>
            </w:pPr>
            <w:r>
              <w:t>1 087,60</w:t>
            </w:r>
          </w:p>
          <w:p w:rsidR="00BD01A8" w:rsidRDefault="00E2602F">
            <w:pPr>
              <w:jc w:val="right"/>
            </w:pPr>
            <w:r>
              <w:t>103,44</w:t>
            </w:r>
          </w:p>
          <w:p w:rsidR="00BD01A8" w:rsidRDefault="00E2602F">
            <w:pPr>
              <w:jc w:val="right"/>
            </w:pPr>
            <w:r>
              <w:t>680,00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8 684,17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694 - Výnosy samosprávy z kapitálových transferov zo ŠR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zúčtovanie transferu z </w:t>
            </w:r>
            <w:proofErr w:type="spellStart"/>
            <w:r>
              <w:t>Environfondu</w:t>
            </w:r>
            <w:proofErr w:type="spellEnd"/>
            <w:r>
              <w:t xml:space="preserve"> – </w:t>
            </w:r>
            <w:proofErr w:type="spellStart"/>
            <w:r>
              <w:t>Minibager</w:t>
            </w:r>
            <w:proofErr w:type="spellEnd"/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 xml:space="preserve">odpisy LD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85 486,61</w:t>
            </w:r>
          </w:p>
          <w:p w:rsidR="00BD01A8" w:rsidRDefault="00E2602F">
            <w:pPr>
              <w:jc w:val="right"/>
            </w:pPr>
            <w:r>
              <w:t>11 635,00</w:t>
            </w:r>
          </w:p>
          <w:p w:rsidR="00BD01A8" w:rsidRDefault="00E2602F">
            <w:pPr>
              <w:jc w:val="right"/>
            </w:pPr>
            <w:r>
              <w:t>73 851,61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64 084,32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695 - Výnosy samosprávy z bežných transferov od EÚ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696 - Výnosy samosprávy z kapitálových transferov od EÚ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697 - Výnosy samosprávy z bežných transferov od ostatných subjektov mimo verejnej správy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101,30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698 - Výnosy samosprávy z kapitálových transferov od ostatných subjektov mimo verejnej správy z toho:</w:t>
            </w:r>
          </w:p>
          <w:p w:rsidR="00BD01A8" w:rsidRDefault="00E2602F">
            <w:r>
              <w:t>- zúčtovanie kapitálového transferu od ostatných subjektov mimo verejnej správy</w:t>
            </w:r>
          </w:p>
          <w:p w:rsidR="00BD01A8" w:rsidRDefault="00BD01A8">
            <w:pPr>
              <w:ind w:left="176"/>
            </w:pP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699 - Výnosy samosprávy  z odvodu rozpočtových príjmov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53 154,75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5 879,46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641 - Tržby z predaja DNM a DHM z toho:</w:t>
            </w:r>
          </w:p>
          <w:p w:rsidR="00BD01A8" w:rsidRDefault="00E2602F">
            <w:r>
              <w:t xml:space="preserve">-  predaj snežné pásové vozidlo - </w:t>
            </w:r>
            <w:proofErr w:type="spellStart"/>
            <w:r>
              <w:t>Ratrak</w:t>
            </w:r>
            <w:proofErr w:type="spellEnd"/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2 500,00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lastRenderedPageBreak/>
              <w:t>642 - Tržby z predaja materiálu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644 - Zmluvné pokuty, penále a úroky z omeškania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645 - Ostatné pokuty, penále a úroky z omeškania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646 - Výnosy z odpísaných pohľadávok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648 - Ostatné výnosy z toho:</w:t>
            </w:r>
          </w:p>
          <w:p w:rsidR="00BD01A8" w:rsidRDefault="00E2602F">
            <w:r>
              <w:t>- oprava r.2023 účet 381- náklady bud</w:t>
            </w:r>
            <w:r w:rsidR="008847BF">
              <w:t>úcich</w:t>
            </w:r>
            <w:r>
              <w:t xml:space="preserve"> období</w:t>
            </w:r>
          </w:p>
          <w:p w:rsidR="00BD01A8" w:rsidRDefault="00E2602F">
            <w:r>
              <w:t>- likvidácia FA č.24 r.2021 – OOCR – zrušenie zmluvy o spolupráci</w:t>
            </w:r>
          </w:p>
          <w:p w:rsidR="00BD01A8" w:rsidRDefault="00E2602F">
            <w:r>
              <w:t xml:space="preserve">- nájomné za garáže, lodenicu a plochy pre </w:t>
            </w:r>
            <w:proofErr w:type="spellStart"/>
            <w:r>
              <w:t>demontterasu</w:t>
            </w:r>
            <w:proofErr w:type="spellEnd"/>
          </w:p>
          <w:p w:rsidR="00BD01A8" w:rsidRDefault="00E2602F">
            <w:r>
              <w:t>- nájomné Lanová dráha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50 654,75</w:t>
            </w:r>
          </w:p>
          <w:p w:rsidR="00BD01A8" w:rsidRDefault="00E2602F">
            <w:pPr>
              <w:jc w:val="right"/>
            </w:pPr>
            <w:r>
              <w:t>340,22</w:t>
            </w:r>
          </w:p>
          <w:p w:rsidR="00BD01A8" w:rsidRDefault="00E2602F">
            <w:pPr>
              <w:jc w:val="right"/>
            </w:pPr>
            <w:r>
              <w:t>1 897,00</w:t>
            </w:r>
          </w:p>
          <w:p w:rsidR="00BD01A8" w:rsidRDefault="00E2602F">
            <w:pPr>
              <w:jc w:val="right"/>
            </w:pPr>
            <w:r>
              <w:t>3 417,53</w:t>
            </w:r>
          </w:p>
          <w:p w:rsidR="00BD01A8" w:rsidRDefault="00E2602F">
            <w:pPr>
              <w:jc w:val="right"/>
            </w:pPr>
            <w:r>
              <w:t>45 000,00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5 879,46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3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1 537,50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653 - Zúčtovanie ostatných rezerv z prevádzkovej činnosti z toho: Audit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color w:val="FF0000"/>
              </w:rPr>
            </w:pPr>
            <w:r>
              <w:t>1 537,50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658 - Zúčtovanie ostatných opravných položiek z prevádzkovej činnosti: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E2602F">
      <w:pPr>
        <w:ind w:left="284"/>
      </w:pPr>
      <w:r>
        <w:t>Celková výška výnosov k 31.12.2025 bola vykázaná vo výške 265 738,54 € , čo predstavuje pokles oproti roku 2024, keď bola celková výška výnosov vykázaná vo výške 439 868,91 €.</w:t>
      </w:r>
    </w:p>
    <w:p w:rsidR="00BD01A8" w:rsidRDefault="00BD01A8">
      <w:pPr>
        <w:ind w:left="284"/>
      </w:pPr>
    </w:p>
    <w:p w:rsidR="00BD01A8" w:rsidRDefault="00E2602F">
      <w:pPr>
        <w:ind w:left="284"/>
        <w:rPr>
          <w:b/>
        </w:rPr>
      </w:pPr>
      <w:r>
        <w:rPr>
          <w:b/>
        </w:rPr>
        <w:t xml:space="preserve">Nárast/pokles výnosov bol spôsobený: </w:t>
      </w:r>
    </w:p>
    <w:p w:rsidR="00BD01A8" w:rsidRDefault="00E2602F">
      <w:pPr>
        <w:ind w:left="284"/>
      </w:pPr>
      <w:r>
        <w:t>Účet 602 – pokles tržby z predaja služieb vo výške 13 762,84 €– nebol príjem z lanovej dráhy, len príjem z parkovného a z vývozu obsahu žúmp v domácnostiach</w:t>
      </w:r>
    </w:p>
    <w:p w:rsidR="00BD01A8" w:rsidRDefault="00E2602F">
      <w:r>
        <w:t xml:space="preserve">      Účet 694 – nárast - výnosy samosprávy z kapitálových transferov zo ŠR vo výške 85 486,61 € </w:t>
      </w:r>
    </w:p>
    <w:p w:rsidR="00BD01A8" w:rsidRDefault="00E2602F">
      <w:pPr>
        <w:ind w:left="284"/>
      </w:pPr>
      <w:r>
        <w:t>Účet 641 – nárast – tržby z predaja snežného pásového vozidla vo výške 2 500,00 €</w:t>
      </w:r>
    </w:p>
    <w:p w:rsidR="00BD01A8" w:rsidRDefault="00E2602F">
      <w:pPr>
        <w:ind w:left="284"/>
      </w:pPr>
      <w:r>
        <w:t>Účet 648 – nárast – nájomné z lanovej dráhy vo výške 45 000,00 €, ostatné nájomné vo výške 3 417,53 €</w:t>
      </w:r>
    </w:p>
    <w:p w:rsidR="00BD01A8" w:rsidRDefault="00BD01A8">
      <w:pPr>
        <w:ind w:left="284"/>
      </w:pPr>
    </w:p>
    <w:p w:rsidR="00BD01A8" w:rsidRDefault="00BD01A8">
      <w:pPr>
        <w:ind w:left="284"/>
        <w:rPr>
          <w:color w:val="FF0000"/>
        </w:rPr>
      </w:pPr>
    </w:p>
    <w:p w:rsidR="00BD01A8" w:rsidRDefault="00E2602F">
      <w:pPr>
        <w:ind w:left="284"/>
        <w:rPr>
          <w:color w:val="FF0000"/>
        </w:rPr>
      </w:pPr>
      <w:r>
        <w:rPr>
          <w:color w:val="FF0000"/>
        </w:rPr>
        <w:t xml:space="preserve"> </w:t>
      </w:r>
    </w:p>
    <w:p w:rsidR="00BD01A8" w:rsidRDefault="00E2602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BD01A8" w:rsidRDefault="00BD01A8">
      <w:pPr>
        <w:ind w:left="284"/>
        <w:rPr>
          <w:b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5"/>
        <w:gridCol w:w="2194"/>
        <w:gridCol w:w="1842"/>
      </w:tblGrid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26 177,54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50 315,40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501 - Spotreba materiálu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15 942,22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38 305,46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502 - Spotreba energie z toho: elektrická energia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10 235,32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12 009,94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507 - Predaná nehnuteľnosť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76 429,17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199 213,73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511 - Opravy a udržiavanie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512 – Cestovné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2 098,67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901,92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513 - Náklady na reprezentáciu 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518 - Ostatné služby z toho:</w:t>
            </w:r>
          </w:p>
          <w:p w:rsidR="00BD01A8" w:rsidRDefault="00E2602F">
            <w:r>
              <w:t>- služby pevnej a mobilnej siete</w:t>
            </w:r>
          </w:p>
          <w:p w:rsidR="00BD01A8" w:rsidRDefault="00E2602F">
            <w:r>
              <w:t>- poštové služby</w:t>
            </w:r>
          </w:p>
          <w:p w:rsidR="00BD01A8" w:rsidRDefault="00E2602F">
            <w:r>
              <w:t>- školenia</w:t>
            </w:r>
          </w:p>
          <w:p w:rsidR="00BD01A8" w:rsidRDefault="00E2602F">
            <w:r>
              <w:t xml:space="preserve">- vývoz komunálny odpad, </w:t>
            </w:r>
            <w:proofErr w:type="spellStart"/>
            <w:r>
              <w:t>elektroodpad</w:t>
            </w:r>
            <w:proofErr w:type="spellEnd"/>
            <w:r>
              <w:t>, jedlé oleje, textil</w:t>
            </w:r>
          </w:p>
          <w:p w:rsidR="00BD01A8" w:rsidRDefault="00E2602F">
            <w:r>
              <w:t>- činnosť technika BOZP a PO</w:t>
            </w:r>
          </w:p>
          <w:p w:rsidR="00BD01A8" w:rsidRDefault="00E2602F">
            <w:r>
              <w:t>- výkon funkcie GDPR</w:t>
            </w:r>
          </w:p>
          <w:p w:rsidR="00BD01A8" w:rsidRDefault="00E2602F">
            <w:r>
              <w:t>- licenčné poplatky, poplatky za sprostredkovanie platieb z parkovného</w:t>
            </w:r>
          </w:p>
          <w:p w:rsidR="00BD01A8" w:rsidRDefault="00E2602F">
            <w:r>
              <w:t>- práce pri odstraňovaní stromov na LD</w:t>
            </w:r>
          </w:p>
          <w:p w:rsidR="00BD01A8" w:rsidRDefault="00E2602F">
            <w:r>
              <w:t>- poradenské služby a projekčné a inžinierske práce, lekárske posudky</w:t>
            </w:r>
          </w:p>
          <w:p w:rsidR="00BD01A8" w:rsidRDefault="00E2602F">
            <w:r>
              <w:t>- rekonštrukcia OÚ Dedinky</w:t>
            </w:r>
          </w:p>
          <w:p w:rsidR="00BD01A8" w:rsidRDefault="00E2602F">
            <w:r>
              <w:t>- prevádzka dopravného prostriedku</w:t>
            </w:r>
          </w:p>
          <w:p w:rsidR="00BD01A8" w:rsidRDefault="00E2602F">
            <w:r>
              <w:t>- spojený vývoz obsahu žúmp v domácnostiach</w:t>
            </w:r>
          </w:p>
          <w:p w:rsidR="00BD01A8" w:rsidRDefault="00E2602F">
            <w:r>
              <w:t>- audit</w:t>
            </w:r>
          </w:p>
          <w:p w:rsidR="00BD01A8" w:rsidRDefault="00E2602F">
            <w:r>
              <w:t xml:space="preserve">- doprava – </w:t>
            </w:r>
            <w:proofErr w:type="spellStart"/>
            <w:r>
              <w:t>eurobus</w:t>
            </w:r>
            <w:proofErr w:type="spellEnd"/>
          </w:p>
          <w:p w:rsidR="00BD01A8" w:rsidRDefault="00E2602F">
            <w:r>
              <w:t>- nájomné</w:t>
            </w:r>
          </w:p>
          <w:p w:rsidR="00BD01A8" w:rsidRDefault="00E2602F">
            <w:r>
              <w:t>- zámočnícke práce</w:t>
            </w:r>
          </w:p>
          <w:p w:rsidR="00BD01A8" w:rsidRDefault="00E2602F">
            <w:r>
              <w:t>- ostatné služby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74 330,50</w:t>
            </w:r>
          </w:p>
          <w:p w:rsidR="00BD01A8" w:rsidRDefault="00E2602F">
            <w:pPr>
              <w:jc w:val="right"/>
            </w:pPr>
            <w:r>
              <w:t>879,92</w:t>
            </w:r>
          </w:p>
          <w:p w:rsidR="00BD01A8" w:rsidRDefault="00E2602F">
            <w:pPr>
              <w:jc w:val="right"/>
            </w:pPr>
            <w:r>
              <w:t>371,97</w:t>
            </w:r>
          </w:p>
          <w:p w:rsidR="00BD01A8" w:rsidRDefault="00E2602F">
            <w:pPr>
              <w:jc w:val="right"/>
            </w:pPr>
            <w:r>
              <w:t>498,97</w:t>
            </w:r>
          </w:p>
          <w:p w:rsidR="00BD01A8" w:rsidRDefault="00E2602F">
            <w:pPr>
              <w:jc w:val="right"/>
            </w:pPr>
            <w:r>
              <w:t>11 366,97</w:t>
            </w:r>
          </w:p>
          <w:p w:rsidR="00BD01A8" w:rsidRDefault="00E2602F">
            <w:pPr>
              <w:jc w:val="right"/>
            </w:pPr>
            <w:r>
              <w:t>270,00</w:t>
            </w:r>
          </w:p>
          <w:p w:rsidR="00BD01A8" w:rsidRDefault="00E2602F">
            <w:pPr>
              <w:jc w:val="right"/>
            </w:pPr>
            <w:r>
              <w:t>360,00</w:t>
            </w:r>
          </w:p>
          <w:p w:rsidR="00BD01A8" w:rsidRDefault="00E2602F">
            <w:pPr>
              <w:jc w:val="right"/>
            </w:pPr>
            <w:r>
              <w:t>2 761,08</w:t>
            </w:r>
          </w:p>
          <w:p w:rsidR="00BD01A8" w:rsidRDefault="00E2602F">
            <w:pPr>
              <w:jc w:val="right"/>
            </w:pPr>
            <w:r>
              <w:t>2 550,00</w:t>
            </w:r>
          </w:p>
          <w:p w:rsidR="00BD01A8" w:rsidRDefault="00E2602F">
            <w:pPr>
              <w:jc w:val="right"/>
            </w:pPr>
            <w:r>
              <w:t>7 998,49</w:t>
            </w:r>
          </w:p>
          <w:p w:rsidR="00BD01A8" w:rsidRDefault="00E2602F">
            <w:pPr>
              <w:jc w:val="right"/>
            </w:pPr>
            <w:r>
              <w:t>2 830,00</w:t>
            </w:r>
          </w:p>
          <w:p w:rsidR="00BD01A8" w:rsidRDefault="00E2602F">
            <w:pPr>
              <w:jc w:val="right"/>
            </w:pPr>
            <w:r>
              <w:t>26 666,66</w:t>
            </w:r>
          </w:p>
          <w:p w:rsidR="00BD01A8" w:rsidRDefault="00E2602F">
            <w:pPr>
              <w:jc w:val="right"/>
            </w:pPr>
            <w:r>
              <w:t>5 314,36</w:t>
            </w:r>
          </w:p>
          <w:p w:rsidR="00BD01A8" w:rsidRDefault="00E2602F">
            <w:pPr>
              <w:jc w:val="right"/>
            </w:pPr>
            <w:r>
              <w:t>2 952,00</w:t>
            </w:r>
          </w:p>
          <w:p w:rsidR="00BD01A8" w:rsidRDefault="00E2602F">
            <w:pPr>
              <w:jc w:val="right"/>
            </w:pPr>
            <w:r>
              <w:t>600,00</w:t>
            </w:r>
          </w:p>
          <w:p w:rsidR="00BD01A8" w:rsidRDefault="00E2602F">
            <w:pPr>
              <w:jc w:val="right"/>
            </w:pPr>
            <w:r>
              <w:t>1 268,09</w:t>
            </w:r>
          </w:p>
          <w:p w:rsidR="00BD01A8" w:rsidRDefault="00E2602F">
            <w:pPr>
              <w:jc w:val="right"/>
            </w:pPr>
            <w:r>
              <w:t>2 000,00</w:t>
            </w:r>
          </w:p>
          <w:p w:rsidR="00BD01A8" w:rsidRDefault="00E2602F">
            <w:pPr>
              <w:jc w:val="right"/>
            </w:pPr>
            <w:r>
              <w:t>5 641,99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198 311,81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73 300,89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74 702,57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521 - Mzdové náklady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52 815,80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54 053,55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524 - Zákonné sociálne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17 402,89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16 100,12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525 - Ostatné sociálne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943,72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880,61</w:t>
            </w:r>
          </w:p>
        </w:tc>
      </w:tr>
      <w:tr w:rsidR="00BD01A8">
        <w:trPr>
          <w:trHeight w:val="39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 xml:space="preserve">527 - Zákonné sociálne náklady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2 138,48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3 668,29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45,95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45,95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 w:rsidP="008847BF">
            <w:r>
              <w:lastRenderedPageBreak/>
              <w:t>531 – Daň z motorových vozidiel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532 - Daň z nehnuteľností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538 - Ostatné dane a poplatky z toho: (koncesionársky poplatok)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45,95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45,95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548 – Ostatné náklady na prevádzkovú činnosť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7 548,71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1 580,84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137 337,13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Pr="008847BF" w:rsidRDefault="00E2602F" w:rsidP="008847BF">
            <w:pPr>
              <w:pStyle w:val="Odsekzoznamu"/>
              <w:numPr>
                <w:ilvl w:val="0"/>
                <w:numId w:val="36"/>
              </w:numPr>
              <w:jc w:val="right"/>
              <w:rPr>
                <w:b/>
              </w:rPr>
            </w:pPr>
            <w:r w:rsidRPr="008847BF">
              <w:rPr>
                <w:b/>
              </w:rPr>
              <w:t>343,36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8847BF" w:rsidP="008847BF">
            <w:r>
              <w:t xml:space="preserve">551 </w:t>
            </w:r>
            <w:r w:rsidR="00E2602F">
              <w:t>- Odpisy  DNM a DHM z toho:</w:t>
            </w:r>
          </w:p>
          <w:p w:rsidR="00BD01A8" w:rsidRDefault="00E2602F">
            <w:r>
              <w:t>- odpisy z vlastných zdrojov</w:t>
            </w:r>
          </w:p>
          <w:p w:rsidR="00BD01A8" w:rsidRDefault="00E2602F">
            <w:r>
              <w:t xml:space="preserve">- odpisy z cudzích zdrojov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119 307,57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90 177,84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553 - Tvorba ostatných rezerv z toho: (audit)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2 214,00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 w:rsidP="008847BF">
            <w:pPr>
              <w:pStyle w:val="Odsekzoznamu"/>
              <w:numPr>
                <w:ilvl w:val="0"/>
                <w:numId w:val="37"/>
              </w:numPr>
              <w:jc w:val="right"/>
            </w:pPr>
            <w:r>
              <w:t>350,00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8847BF" w:rsidP="008847BF">
            <w:r>
              <w:t xml:space="preserve">558 </w:t>
            </w:r>
            <w:r w:rsidR="00E2602F">
              <w:t>- Tvorba ostatných opravných položiek z toho:</w:t>
            </w:r>
          </w:p>
          <w:p w:rsidR="00BD01A8" w:rsidRDefault="00E2602F">
            <w:r>
              <w:t>- k daňovým pohľadávkam</w:t>
            </w:r>
          </w:p>
          <w:p w:rsidR="00BD01A8" w:rsidRDefault="00E2602F">
            <w:r>
              <w:t>- k nedaňovým pohľadávkam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15 815,56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13 815,52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2 446,18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4 323,47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561 - Predané CP a podiely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562 - Úroky z toho:</w:t>
            </w:r>
          </w:p>
          <w:p w:rsidR="00BD01A8" w:rsidRDefault="00E2602F">
            <w:r>
              <w:t>- splátka úroku z úveru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1 612,63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2 371,99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568 - Ostatné finančné náklady z toho:</w:t>
            </w:r>
          </w:p>
          <w:p w:rsidR="00BD01A8" w:rsidRDefault="00E2602F">
            <w:r>
              <w:t>- poplatky bankám</w:t>
            </w:r>
          </w:p>
          <w:p w:rsidR="00BD01A8" w:rsidRDefault="00E2602F">
            <w:r>
              <w:t>- záväzková provízia</w:t>
            </w:r>
          </w:p>
          <w:p w:rsidR="00BD01A8" w:rsidRDefault="00E2602F">
            <w:r>
              <w:t>- poplatok za vedenie majetkového účtu</w:t>
            </w:r>
          </w:p>
          <w:p w:rsidR="00BD01A8" w:rsidRDefault="00E2602F">
            <w:r>
              <w:t>- informácia pre audítora</w:t>
            </w:r>
          </w:p>
          <w:p w:rsidR="00BD01A8" w:rsidRDefault="00E2602F">
            <w:r>
              <w:t>- ostatné finančné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833,55</w:t>
            </w:r>
          </w:p>
          <w:p w:rsidR="00BD01A8" w:rsidRDefault="00E2602F">
            <w:pPr>
              <w:jc w:val="right"/>
            </w:pPr>
            <w:r>
              <w:t>513,68</w:t>
            </w:r>
          </w:p>
          <w:p w:rsidR="00BD01A8" w:rsidRDefault="00E2602F">
            <w:pPr>
              <w:jc w:val="right"/>
            </w:pPr>
            <w:r>
              <w:t>67,05</w:t>
            </w:r>
          </w:p>
          <w:p w:rsidR="00BD01A8" w:rsidRDefault="00E2602F">
            <w:pPr>
              <w:jc w:val="right"/>
            </w:pPr>
            <w:r>
              <w:t>72,00</w:t>
            </w:r>
          </w:p>
          <w:p w:rsidR="00BD01A8" w:rsidRDefault="00E2602F">
            <w:pPr>
              <w:jc w:val="right"/>
            </w:pPr>
            <w:r>
              <w:t>141,45</w:t>
            </w:r>
          </w:p>
          <w:p w:rsidR="00BD01A8" w:rsidRDefault="00E2602F">
            <w:pPr>
              <w:jc w:val="right"/>
            </w:pPr>
            <w:r>
              <w:t>39,37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1 951,48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572 - Škody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385,28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372,16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584 - Náklady na transfery z rozpočtu obce, VÚC do RO, PO zriadených obcou alebo VÚC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585 - Náklady na transfery z rozpočtu obce, VÚC ostatným subjektov verejnej správy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 xml:space="preserve">bežný transfer , spoločné </w:t>
            </w:r>
            <w:proofErr w:type="spellStart"/>
            <w:r>
              <w:t>OcÚ</w:t>
            </w:r>
            <w:proofErr w:type="spellEnd"/>
            <w:r>
              <w:t>, CVČ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385,28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372,16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586 - Náklady na transfery z rozpočtu obce, VÚC subjektov mimo verejnej správy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587 - Náklady na ostatné transfery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588 - Náklady z odvodu príjmov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589 - Náklady z budúceho odvodu príjmov z toho:</w:t>
            </w:r>
          </w:p>
          <w:p w:rsidR="00BD01A8" w:rsidRDefault="00E2602F">
            <w:pPr>
              <w:numPr>
                <w:ilvl w:val="0"/>
                <w:numId w:val="26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12 720,31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1 580,84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541 - ZC predaného DNM a DHM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5 166,60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542 - Predaný materiál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544 - Zmluvné pokuty, penále a úroky z omeškania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545 - Ostatné pokuty, penále a úroky z omeškania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546 - Odpis pohľadávky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548 - Ostatné náklady na prevádzkovú činnosť z toho:</w:t>
            </w:r>
          </w:p>
          <w:p w:rsidR="00BD01A8" w:rsidRDefault="00E2602F">
            <w:r>
              <w:t xml:space="preserve">- členské príspevky </w:t>
            </w:r>
          </w:p>
          <w:p w:rsidR="00BD01A8" w:rsidRDefault="00E2602F">
            <w:r>
              <w:t xml:space="preserve">- poistenie </w:t>
            </w:r>
          </w:p>
          <w:p w:rsidR="00BD01A8" w:rsidRDefault="00E2602F">
            <w:pPr>
              <w:rPr>
                <w:color w:val="FF0000"/>
              </w:rPr>
            </w:pPr>
            <w:r>
              <w:t xml:space="preserve">- príspevok do </w:t>
            </w:r>
            <w:proofErr w:type="spellStart"/>
            <w:r>
              <w:t>soc.služby</w:t>
            </w:r>
            <w:proofErr w:type="spellEnd"/>
            <w:r>
              <w:t xml:space="preserve"> – Spišská katolícka charita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7 548,71</w:t>
            </w:r>
          </w:p>
          <w:p w:rsidR="00BD01A8" w:rsidRDefault="00E2602F">
            <w:pPr>
              <w:jc w:val="right"/>
            </w:pPr>
            <w:r>
              <w:t>2 707,88</w:t>
            </w:r>
          </w:p>
          <w:p w:rsidR="00BD01A8" w:rsidRDefault="00E2602F">
            <w:pPr>
              <w:jc w:val="right"/>
            </w:pPr>
            <w:r>
              <w:t>1 069,89</w:t>
            </w:r>
          </w:p>
          <w:p w:rsidR="00BD01A8" w:rsidRDefault="00E2602F">
            <w:pPr>
              <w:jc w:val="right"/>
            </w:pPr>
            <w:r>
              <w:t>600,00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1 580,84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549 - Manká a škody z toho: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0,00</w:t>
            </w:r>
          </w:p>
        </w:tc>
      </w:tr>
      <w:tr w:rsidR="00BD01A8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D01A8" w:rsidRDefault="00E2602F">
            <w:r>
              <w:t xml:space="preserve">591 - Splatná daň z príjmov 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E2602F">
      <w:pPr>
        <w:ind w:left="284"/>
      </w:pPr>
      <w:r>
        <w:t xml:space="preserve">Celková výška nákladov k 31.12.2025 bola vykázaná vo výške 328 842,45 €, čo predstavuje pokles nákladov oproti roku 2024, keď bola celková výška nákladov vykázaná vo výške 435 897,48 €. Najväčší nárast nákladov bol v službách, a to za odvoz </w:t>
      </w:r>
      <w:proofErr w:type="spellStart"/>
      <w:r>
        <w:t>kom.odpadu</w:t>
      </w:r>
      <w:proofErr w:type="spellEnd"/>
      <w:r>
        <w:t>, ďalej v prevádzke dopr. prostriedku, v spojenom vývoze obsahu žúmp v domácnostiach, v mzdových a </w:t>
      </w:r>
      <w:proofErr w:type="spellStart"/>
      <w:r>
        <w:t>ost</w:t>
      </w:r>
      <w:proofErr w:type="spellEnd"/>
      <w:r>
        <w:t>. soc. nákladov, a v odpisoch DNM a DHM.</w:t>
      </w:r>
    </w:p>
    <w:p w:rsidR="00BD01A8" w:rsidRDefault="00E2602F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,</w:t>
      </w:r>
    </w:p>
    <w:p w:rsidR="00BD01A8" w:rsidRDefault="00E2602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7"/>
        <w:gridCol w:w="4109"/>
      </w:tblGrid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r>
              <w:rPr>
                <w:b/>
              </w:rPr>
              <w:t>Osobitné náklady podľa § 18 ods.6 zákona o účtovníctve v z. n. p.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rPr>
                <w:b/>
              </w:rPr>
              <w:t>Suma k 31.12.2025</w:t>
            </w:r>
          </w:p>
        </w:tc>
      </w:tr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Náklady voči audítorovi alebo audítorskej spoločnosti v členení na náklady za: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</w:pPr>
          </w:p>
        </w:tc>
      </w:tr>
      <w:tr w:rsidR="00BD01A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numPr>
                <w:ilvl w:val="0"/>
                <w:numId w:val="25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2 214,00</w:t>
            </w: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2602F" w:rsidRDefault="00E2602F">
      <w:pPr>
        <w:pStyle w:val="Pismenka"/>
        <w:tabs>
          <w:tab w:val="clear" w:pos="426"/>
        </w:tabs>
        <w:ind w:left="0" w:firstLine="0"/>
        <w:jc w:val="left"/>
      </w:pPr>
    </w:p>
    <w:p w:rsidR="00E2602F" w:rsidRDefault="00E2602F">
      <w:pPr>
        <w:pStyle w:val="Pismenka"/>
        <w:tabs>
          <w:tab w:val="clear" w:pos="426"/>
        </w:tabs>
        <w:ind w:left="0" w:firstLine="0"/>
        <w:jc w:val="left"/>
      </w:pPr>
    </w:p>
    <w:p w:rsidR="00E2602F" w:rsidRDefault="00E2602F">
      <w:pPr>
        <w:pStyle w:val="Pismenka"/>
        <w:tabs>
          <w:tab w:val="clear" w:pos="426"/>
        </w:tabs>
        <w:ind w:left="0" w:firstLine="0"/>
        <w:jc w:val="left"/>
      </w:pPr>
    </w:p>
    <w:p w:rsidR="00BD01A8" w:rsidRDefault="00E2602F">
      <w:pPr>
        <w:pStyle w:val="Pismenka"/>
        <w:tabs>
          <w:tab w:val="clear" w:pos="426"/>
        </w:tabs>
        <w:ind w:left="3540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Čl. VI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9"/>
        <w:gridCol w:w="3061"/>
        <w:gridCol w:w="2880"/>
      </w:tblGrid>
      <w:tr w:rsidR="00BD01A8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D01A8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/>
        </w:tc>
      </w:tr>
    </w:tbl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0"/>
        <w:gridCol w:w="3119"/>
        <w:gridCol w:w="2836"/>
      </w:tblGrid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jc w:val="right"/>
              <w:rPr>
                <w:sz w:val="18"/>
                <w:szCs w:val="18"/>
              </w:rPr>
            </w:pP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t>6 567,28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t>751</w:t>
            </w:r>
          </w:p>
        </w:tc>
      </w:tr>
      <w:tr w:rsidR="00BD01A8"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t>16 472,39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t>771</w:t>
            </w:r>
          </w:p>
        </w:tc>
      </w:tr>
    </w:tbl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D01A8" w:rsidRDefault="00BD01A8" w:rsidP="008847BF">
      <w:pPr>
        <w:pStyle w:val="Pismenka"/>
        <w:tabs>
          <w:tab w:val="clear" w:pos="426"/>
        </w:tabs>
        <w:rPr>
          <w:sz w:val="24"/>
          <w:szCs w:val="24"/>
        </w:rPr>
      </w:pPr>
    </w:p>
    <w:p w:rsidR="008847BF" w:rsidRDefault="008847BF" w:rsidP="008847BF">
      <w:pPr>
        <w:pStyle w:val="Pismenka"/>
        <w:tabs>
          <w:tab w:val="clear" w:pos="426"/>
        </w:tabs>
        <w:rPr>
          <w:sz w:val="24"/>
          <w:szCs w:val="24"/>
        </w:rPr>
      </w:pPr>
    </w:p>
    <w:p w:rsidR="00BD01A8" w:rsidRDefault="00E260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D01A8" w:rsidRDefault="00E2602F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01A8" w:rsidRDefault="00BD01A8"/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4"/>
        <w:gridCol w:w="993"/>
        <w:gridCol w:w="1984"/>
        <w:gridCol w:w="1701"/>
        <w:gridCol w:w="3403"/>
      </w:tblGrid>
      <w:tr w:rsidR="00BD01A8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BD01A8" w:rsidRDefault="00BD01A8">
            <w:pPr>
              <w:rPr>
                <w:b/>
                <w:sz w:val="18"/>
                <w:szCs w:val="18"/>
              </w:rPr>
            </w:pPr>
          </w:p>
          <w:p w:rsidR="00BD01A8" w:rsidRDefault="00BD01A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8"/>
                <w:szCs w:val="18"/>
              </w:rPr>
            </w:pPr>
          </w:p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  <w:sz w:val="18"/>
                <w:szCs w:val="18"/>
              </w:rPr>
            </w:pPr>
          </w:p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31.12.2025</w:t>
            </w:r>
          </w:p>
        </w:tc>
      </w:tr>
      <w:tr w:rsidR="00BD01A8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rPr>
                <w:sz w:val="18"/>
                <w:szCs w:val="18"/>
              </w:rPr>
            </w:pPr>
          </w:p>
        </w:tc>
      </w:tr>
    </w:tbl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D01A8" w:rsidRDefault="00E2602F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D01A8" w:rsidRDefault="00E2602F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D01A8" w:rsidRDefault="00E2602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D01A8" w:rsidRDefault="00E260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BD01A8" w:rsidRDefault="00BD01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D01A8" w:rsidRDefault="00E260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BD01A8" w:rsidRDefault="00BD01A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602F" w:rsidRDefault="00E2602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D01A8" w:rsidRDefault="00E2602F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D01A8" w:rsidRDefault="00BD01A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4536"/>
        <w:gridCol w:w="3120"/>
      </w:tblGrid>
      <w:tr w:rsidR="00BD01A8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D01A8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</w:tr>
      <w:tr w:rsidR="00BD01A8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Nemá</w:t>
            </w:r>
          </w:p>
        </w:tc>
      </w:tr>
    </w:tbl>
    <w:p w:rsidR="00BD01A8" w:rsidRDefault="00BD01A8">
      <w:pPr>
        <w:rPr>
          <w:b/>
          <w:sz w:val="24"/>
          <w:szCs w:val="24"/>
        </w:rPr>
      </w:pPr>
    </w:p>
    <w:p w:rsidR="00BD01A8" w:rsidRDefault="00E260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D01A8" w:rsidRDefault="00E2602F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</w:t>
      </w: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D01A8" w:rsidRDefault="00E2602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D01A8" w:rsidRDefault="00E2602F">
      <w:pPr>
        <w:pStyle w:val="Odsekzoznamu"/>
        <w:numPr>
          <w:ilvl w:val="0"/>
          <w:numId w:val="32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zoznam obchodov, ktoré sa uskutočnili medzi účtovnou jednotkou a spriaznenými osobami </w:t>
      </w: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p w:rsidR="00BD01A8" w:rsidRDefault="00BD01A8">
      <w:pPr>
        <w:ind w:left="284"/>
        <w:rPr>
          <w:b/>
          <w:sz w:val="24"/>
          <w:szCs w:val="24"/>
        </w:rPr>
      </w:pPr>
    </w:p>
    <w:p w:rsidR="00BD01A8" w:rsidRDefault="00BD01A8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6"/>
        <w:gridCol w:w="1702"/>
        <w:gridCol w:w="1983"/>
        <w:gridCol w:w="2269"/>
        <w:gridCol w:w="1984"/>
      </w:tblGrid>
      <w:tr w:rsidR="00BD01A8"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BD01A8">
            <w:pPr>
              <w:jc w:val="center"/>
              <w:rPr>
                <w:b/>
              </w:rPr>
            </w:pPr>
          </w:p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BD01A8">
            <w:pPr>
              <w:jc w:val="center"/>
              <w:rPr>
                <w:b/>
              </w:rPr>
            </w:pPr>
          </w:p>
          <w:p w:rsidR="00BD01A8" w:rsidRDefault="00BD01A8">
            <w:pPr>
              <w:jc w:val="center"/>
              <w:rPr>
                <w:b/>
              </w:rPr>
            </w:pPr>
          </w:p>
          <w:p w:rsidR="00BD01A8" w:rsidRDefault="00BD01A8">
            <w:pPr>
              <w:jc w:val="center"/>
              <w:rPr>
                <w:b/>
              </w:rPr>
            </w:pP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D01A8" w:rsidRDefault="00E2602F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 xml:space="preserve">Hodnotové vyjadrenie obchodu/transakcie </w:t>
            </w:r>
          </w:p>
          <w:p w:rsidR="00BD01A8" w:rsidRDefault="00E2602F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01A8" w:rsidRDefault="00E2602F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D01A8"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r>
              <w:t>Dedinky s .r. o.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základného imania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5 000,00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jc w:val="right"/>
            </w:pPr>
            <w:r>
              <w:t>5 000,00</w:t>
            </w:r>
          </w:p>
        </w:tc>
      </w:tr>
    </w:tbl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D01A8" w:rsidRDefault="00E260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D01A8" w:rsidRDefault="00E2602F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Rozpočet obce bol schválený obecným zastupiteľstvom:</w:t>
      </w:r>
    </w:p>
    <w:p w:rsidR="00BD01A8" w:rsidRDefault="00E2602F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 </w:t>
      </w:r>
      <w:r w:rsidR="008847BF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Rozpočet bol zmenený dvakrát:</w:t>
      </w:r>
    </w:p>
    <w:p w:rsidR="00BD01A8" w:rsidRDefault="00E2602F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 w:rsidR="008847BF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>Prvá zmena schválená dňa 28.08.2025 uznesením č. 127/202</w:t>
      </w:r>
    </w:p>
    <w:p w:rsidR="00BD01A8" w:rsidRDefault="008847BF">
      <w:pPr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</w:t>
      </w:r>
      <w:r w:rsidR="00E2602F">
        <w:rPr>
          <w:rFonts w:ascii="Calibri" w:hAnsi="Calibri" w:cs="Calibri"/>
          <w:sz w:val="24"/>
          <w:szCs w:val="24"/>
        </w:rPr>
        <w:t>Druhá zmena schválená dňa 19.12.2025 uznesením č. 154/2025</w:t>
      </w:r>
    </w:p>
    <w:p w:rsidR="00BD01A8" w:rsidRDefault="00BD01A8">
      <w:pPr>
        <w:ind w:firstLine="708"/>
        <w:jc w:val="both"/>
        <w:rPr>
          <w:rFonts w:ascii="Calibri" w:hAnsi="Calibri" w:cs="Calibri"/>
          <w:b/>
          <w:sz w:val="24"/>
          <w:szCs w:val="24"/>
        </w:rPr>
      </w:pPr>
      <w:bookmarkStart w:id="23" w:name="_GoBack"/>
      <w:bookmarkEnd w:id="23"/>
    </w:p>
    <w:p w:rsidR="00BD01A8" w:rsidRDefault="00BD01A8">
      <w:pPr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:rsidR="00BD01A8" w:rsidRDefault="00BD01A8">
      <w:pPr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tab. 12/ Príjmy rozpočtu spolu rozpočtované upravené 427 830,26 €,skutočnosť 427 830,26 € z toho: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bežné príjmy celkom upravené 168 604,34 €, skutočnosť  168 604,34 €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kapitálové príjmy celkom upravené  259 225,92 €, skutočnosť 259 225,00 €</w:t>
      </w:r>
    </w:p>
    <w:p w:rsidR="00BD01A8" w:rsidRDefault="00BD01A8">
      <w:pPr>
        <w:pStyle w:val="Standard"/>
        <w:jc w:val="both"/>
        <w:rPr>
          <w:sz w:val="24"/>
          <w:szCs w:val="24"/>
        </w:rPr>
      </w:pP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tab. 13/Výdavky rozpočtu spolu rozpočtované upravené 354 675,85 €,skutočnosť 354 675,85 € z toho: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bežné výdavky celkom upravené 237 744,99 €, skutočnosť  237 744,99 €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kapitálové výdavky celkom upravené 116 930,86 €, skutočnosť 116 930,86 €</w:t>
      </w:r>
    </w:p>
    <w:p w:rsidR="00BD01A8" w:rsidRDefault="00BD01A8">
      <w:pPr>
        <w:pStyle w:val="Standard"/>
        <w:jc w:val="both"/>
        <w:rPr>
          <w:color w:val="FF0000"/>
          <w:sz w:val="24"/>
          <w:szCs w:val="24"/>
        </w:rPr>
      </w:pP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tab. 14/Finančné operácie z toho: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finančné operácie príjmové rozpočtované 147 263,15 €,  skutočnosť 147 263,15 €</w:t>
      </w: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- finančné operácie výdavkové rozpočtované 5 500,00 €, skutočnosť 5 500,00 €</w:t>
      </w:r>
    </w:p>
    <w:p w:rsidR="00BD01A8" w:rsidRDefault="00BD01A8">
      <w:pPr>
        <w:pStyle w:val="Standard"/>
        <w:jc w:val="both"/>
        <w:rPr>
          <w:color w:val="FF0000"/>
          <w:sz w:val="24"/>
          <w:szCs w:val="24"/>
        </w:rPr>
      </w:pPr>
    </w:p>
    <w:p w:rsidR="00BD01A8" w:rsidRDefault="00BD01A8">
      <w:pPr>
        <w:pStyle w:val="Standard"/>
        <w:jc w:val="center"/>
        <w:rPr>
          <w:b/>
          <w:color w:val="FF0000"/>
          <w:sz w:val="24"/>
          <w:szCs w:val="24"/>
        </w:rPr>
      </w:pPr>
    </w:p>
    <w:p w:rsidR="00BD01A8" w:rsidRDefault="00E2602F">
      <w:pPr>
        <w:pStyle w:val="Standard"/>
        <w:jc w:val="both"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6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.</w:t>
      </w:r>
    </w:p>
    <w:p w:rsidR="00BD01A8" w:rsidRDefault="00BD01A8">
      <w:pPr>
        <w:pStyle w:val="Standard"/>
        <w:jc w:val="both"/>
      </w:pPr>
    </w:p>
    <w:p w:rsidR="008847BF" w:rsidRDefault="008847BF">
      <w:pPr>
        <w:pStyle w:val="Standard"/>
        <w:jc w:val="both"/>
      </w:pPr>
    </w:p>
    <w:p w:rsidR="00BD01A8" w:rsidRDefault="00BD01A8">
      <w:pPr>
        <w:pStyle w:val="Standard"/>
        <w:jc w:val="both"/>
        <w:rPr>
          <w:color w:val="FF0000"/>
        </w:rPr>
      </w:pPr>
    </w:p>
    <w:p w:rsidR="00BD01A8" w:rsidRDefault="00E2602F">
      <w:pPr>
        <w:pStyle w:val="Standard"/>
        <w:jc w:val="both"/>
        <w:rPr>
          <w:b/>
          <w:bCs/>
          <w:color w:val="00000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>Východiskové údaje:</w:t>
      </w:r>
    </w:p>
    <w:p w:rsidR="00BD01A8" w:rsidRDefault="00E2602F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A.</w:t>
      </w:r>
    </w:p>
    <w:tbl>
      <w:tblPr>
        <w:tblW w:w="9853" w:type="dxa"/>
        <w:tblInd w:w="-103" w:type="dxa"/>
        <w:tblLayout w:type="fixed"/>
        <w:tblLook w:val="04A0" w:firstRow="1" w:lastRow="0" w:firstColumn="1" w:lastColumn="0" w:noHBand="0" w:noVBand="1"/>
      </w:tblPr>
      <w:tblGrid>
        <w:gridCol w:w="5337"/>
        <w:gridCol w:w="2256"/>
        <w:gridCol w:w="2260"/>
      </w:tblGrid>
      <w:tr w:rsidR="00BD01A8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Bežné príjmy obec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2023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2024</w:t>
            </w:r>
          </w:p>
        </w:tc>
      </w:tr>
      <w:tr w:rsidR="00BD01A8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288 591,65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168 604,34</w:t>
            </w:r>
          </w:p>
        </w:tc>
      </w:tr>
      <w:tr w:rsidR="00BD01A8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</w:pPr>
            <w:r>
              <w:t>z toho príjmy</w:t>
            </w:r>
          </w:p>
          <w:p w:rsidR="00BD01A8" w:rsidRDefault="00E2602F">
            <w:pPr>
              <w:pStyle w:val="Standard"/>
            </w:pPr>
            <w:r>
              <w:t>- dotácie EK 312</w:t>
            </w:r>
          </w:p>
          <w:p w:rsidR="00BD01A8" w:rsidRDefault="00E2602F">
            <w:pPr>
              <w:pStyle w:val="Standard"/>
            </w:pPr>
            <w:r>
              <w:t>- dotácie EK 331</w:t>
            </w:r>
          </w:p>
          <w:p w:rsidR="00BD01A8" w:rsidRDefault="00BD01A8">
            <w:pPr>
              <w:pStyle w:val="Standard"/>
            </w:pP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pStyle w:val="Standard"/>
              <w:jc w:val="center"/>
              <w:rPr>
                <w:szCs w:val="22"/>
              </w:rPr>
            </w:pPr>
          </w:p>
          <w:p w:rsidR="00BD01A8" w:rsidRDefault="00E2602F">
            <w:pPr>
              <w:pStyle w:val="Standard"/>
              <w:jc w:val="center"/>
            </w:pPr>
            <w:r>
              <w:t>288 591,65</w:t>
            </w:r>
          </w:p>
          <w:p w:rsidR="00BD01A8" w:rsidRDefault="00BD01A8">
            <w:pPr>
              <w:pStyle w:val="Standard"/>
              <w:jc w:val="center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BD01A8">
            <w:pPr>
              <w:pStyle w:val="Standard"/>
              <w:jc w:val="center"/>
            </w:pPr>
          </w:p>
          <w:p w:rsidR="00BD01A8" w:rsidRDefault="00E2602F">
            <w:pPr>
              <w:pStyle w:val="Standard"/>
              <w:jc w:val="center"/>
            </w:pPr>
            <w:r>
              <w:t>160 604,34</w:t>
            </w:r>
          </w:p>
        </w:tc>
      </w:tr>
      <w:tr w:rsidR="00BD01A8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Upravené bežné príjmy celkom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288 591,65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160 604,34</w:t>
            </w:r>
          </w:p>
        </w:tc>
      </w:tr>
    </w:tbl>
    <w:p w:rsidR="00BD01A8" w:rsidRDefault="00BD01A8">
      <w:pPr>
        <w:pStyle w:val="Standard"/>
        <w:jc w:val="both"/>
        <w:rPr>
          <w:strike/>
        </w:rPr>
      </w:pPr>
    </w:p>
    <w:p w:rsidR="00BD01A8" w:rsidRDefault="00E2602F">
      <w:pPr>
        <w:pStyle w:val="Standard"/>
        <w:jc w:val="both"/>
        <w:rPr>
          <w:b/>
          <w:bCs/>
        </w:rPr>
      </w:pPr>
      <w:r>
        <w:rPr>
          <w:b/>
          <w:bCs/>
        </w:rPr>
        <w:t>B.</w:t>
      </w:r>
    </w:p>
    <w:tbl>
      <w:tblPr>
        <w:tblW w:w="9889" w:type="dxa"/>
        <w:tblInd w:w="-103" w:type="dxa"/>
        <w:tblLayout w:type="fixed"/>
        <w:tblLook w:val="04A0" w:firstRow="1" w:lastRow="0" w:firstColumn="1" w:lastColumn="0" w:noHBand="0" w:noVBand="1"/>
      </w:tblPr>
      <w:tblGrid>
        <w:gridCol w:w="5351"/>
        <w:gridCol w:w="2270"/>
        <w:gridCol w:w="2268"/>
      </w:tblGrid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spacing w:line="360" w:lineRule="auto"/>
              <w:rPr>
                <w:b/>
                <w:iCs/>
              </w:rPr>
            </w:pPr>
            <w:r>
              <w:rPr>
                <w:b/>
                <w:iCs/>
              </w:rPr>
              <w:t>Suma splátok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2025</w:t>
            </w:r>
          </w:p>
        </w:tc>
      </w:tr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</w:pPr>
            <w:r>
              <w:t>Finančné výdavky na splácanie istín            EK 82x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</w:pPr>
            <w:r>
              <w:t>6 000,00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</w:pPr>
            <w:r>
              <w:t>5 500,00</w:t>
            </w:r>
          </w:p>
        </w:tc>
      </w:tr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</w:pPr>
            <w:r>
              <w:t>Bežné výdavky na splácanie úrokov            EK 65x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0,00</w:t>
            </w:r>
          </w:p>
        </w:tc>
      </w:tr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Dlhová služba spolu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6 000,00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5 500,00</w:t>
            </w:r>
          </w:p>
        </w:tc>
      </w:tr>
    </w:tbl>
    <w:p w:rsidR="00BD01A8" w:rsidRDefault="00BD01A8">
      <w:pPr>
        <w:pStyle w:val="Standard"/>
        <w:jc w:val="both"/>
        <w:rPr>
          <w:color w:val="000000"/>
        </w:rPr>
      </w:pPr>
    </w:p>
    <w:p w:rsidR="00BD01A8" w:rsidRDefault="00BD01A8">
      <w:pPr>
        <w:pStyle w:val="Standard"/>
        <w:jc w:val="both"/>
        <w:rPr>
          <w:color w:val="000000"/>
        </w:rPr>
      </w:pPr>
    </w:p>
    <w:p w:rsidR="008847BF" w:rsidRDefault="008847BF">
      <w:pPr>
        <w:pStyle w:val="Standard"/>
        <w:jc w:val="both"/>
        <w:rPr>
          <w:color w:val="000000"/>
        </w:rPr>
      </w:pPr>
    </w:p>
    <w:p w:rsidR="008847BF" w:rsidRDefault="008847BF">
      <w:pPr>
        <w:pStyle w:val="Standard"/>
        <w:jc w:val="both"/>
        <w:rPr>
          <w:color w:val="000000"/>
        </w:rPr>
      </w:pPr>
    </w:p>
    <w:p w:rsidR="00BD01A8" w:rsidRDefault="00E2602F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C.</w:t>
      </w:r>
    </w:p>
    <w:tbl>
      <w:tblPr>
        <w:tblW w:w="9889" w:type="dxa"/>
        <w:tblInd w:w="-103" w:type="dxa"/>
        <w:tblLayout w:type="fixed"/>
        <w:tblLook w:val="04A0" w:firstRow="1" w:lastRow="0" w:firstColumn="1" w:lastColumn="0" w:noHBand="0" w:noVBand="1"/>
      </w:tblPr>
      <w:tblGrid>
        <w:gridCol w:w="5351"/>
        <w:gridCol w:w="2270"/>
        <w:gridCol w:w="2268"/>
      </w:tblGrid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Súhrn záväzkov</w:t>
            </w:r>
            <w:r>
              <w:rPr>
                <w:color w:val="000000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BD01A8">
            <w:pPr>
              <w:pStyle w:val="Standard"/>
              <w:jc w:val="center"/>
              <w:rPr>
                <w:b/>
                <w:iCs/>
                <w:color w:val="000000"/>
              </w:rPr>
            </w:pPr>
          </w:p>
          <w:p w:rsidR="00BD01A8" w:rsidRDefault="00E2602F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BD01A8">
            <w:pPr>
              <w:pStyle w:val="Standard"/>
              <w:jc w:val="center"/>
              <w:rPr>
                <w:b/>
                <w:color w:val="000000"/>
              </w:rPr>
            </w:pPr>
          </w:p>
          <w:p w:rsidR="00BD01A8" w:rsidRDefault="00E2602F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2025</w:t>
            </w:r>
          </w:p>
        </w:tc>
      </w:tr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</w:pPr>
            <w:r>
              <w:t>- účet 461 bankový úver</w:t>
            </w:r>
          </w:p>
          <w:p w:rsidR="00BD01A8" w:rsidRDefault="00E2602F">
            <w:pPr>
              <w:pStyle w:val="Standard"/>
            </w:pPr>
            <w:r>
              <w:t>- splátka bankového úveru</w:t>
            </w:r>
          </w:p>
          <w:p w:rsidR="00BD01A8" w:rsidRDefault="00E2602F">
            <w:pPr>
              <w:pStyle w:val="Standard"/>
            </w:pPr>
            <w:r>
              <w:t>........................</w:t>
            </w:r>
          </w:p>
          <w:p w:rsidR="00BD01A8" w:rsidRDefault="00E2602F">
            <w:pPr>
              <w:pStyle w:val="Standard"/>
            </w:pPr>
            <w:r>
              <w:t>........................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</w:pPr>
            <w:r>
              <w:t>51 620,00</w:t>
            </w:r>
          </w:p>
          <w:p w:rsidR="00BD01A8" w:rsidRDefault="00E2602F">
            <w:pPr>
              <w:pStyle w:val="Standard"/>
              <w:jc w:val="center"/>
            </w:pPr>
            <w:r>
              <w:t>6 000,00</w:t>
            </w:r>
          </w:p>
          <w:p w:rsidR="00BD01A8" w:rsidRDefault="00E2602F">
            <w:pPr>
              <w:pStyle w:val="Standard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jc w:val="center"/>
            </w:pPr>
            <w:r>
              <w:t>45 620,00</w:t>
            </w:r>
          </w:p>
          <w:p w:rsidR="00BD01A8" w:rsidRDefault="00E2602F">
            <w:pPr>
              <w:pStyle w:val="Standard"/>
              <w:jc w:val="center"/>
            </w:pPr>
            <w:r>
              <w:t>5 500,00</w:t>
            </w:r>
          </w:p>
          <w:p w:rsidR="00BD01A8" w:rsidRDefault="00E2602F">
            <w:pPr>
              <w:pStyle w:val="Standard"/>
              <w:jc w:val="center"/>
            </w:pPr>
            <w:r>
              <w:t>0,00</w:t>
            </w:r>
          </w:p>
        </w:tc>
      </w:tr>
      <w:tr w:rsidR="00BD01A8"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</w:pPr>
            <w:r>
              <w:rPr>
                <w:b/>
                <w:bCs/>
              </w:rPr>
              <w:t>Súhrn záväzkov</w:t>
            </w:r>
            <w: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45 620,00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40 120,00</w:t>
            </w:r>
          </w:p>
        </w:tc>
      </w:tr>
    </w:tbl>
    <w:p w:rsidR="00BD01A8" w:rsidRDefault="00BD01A8">
      <w:pPr>
        <w:pStyle w:val="Standard"/>
        <w:jc w:val="both"/>
        <w:rPr>
          <w:color w:val="FF0000"/>
        </w:rPr>
      </w:pPr>
    </w:p>
    <w:p w:rsidR="00BD01A8" w:rsidRDefault="00BD01A8">
      <w:pPr>
        <w:pStyle w:val="Standard"/>
        <w:jc w:val="both"/>
        <w:rPr>
          <w:color w:val="FF0000"/>
        </w:rPr>
      </w:pPr>
    </w:p>
    <w:tbl>
      <w:tblPr>
        <w:tblW w:w="9889" w:type="dxa"/>
        <w:tblInd w:w="-103" w:type="dxa"/>
        <w:tblLayout w:type="fixed"/>
        <w:tblLook w:val="04A0" w:firstRow="1" w:lastRow="0" w:firstColumn="1" w:lastColumn="0" w:noHBand="0" w:noVBand="1"/>
      </w:tblPr>
      <w:tblGrid>
        <w:gridCol w:w="1669"/>
        <w:gridCol w:w="3118"/>
        <w:gridCol w:w="2975"/>
        <w:gridCol w:w="2127"/>
      </w:tblGrid>
      <w:tr w:rsidR="00BD01A8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BD01A8">
            <w:pPr>
              <w:pStyle w:val="Standard"/>
              <w:spacing w:line="360" w:lineRule="auto"/>
              <w:rPr>
                <w:b/>
                <w:i/>
                <w:color w:val="FF0000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Rok 2024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Rok 2025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01A8" w:rsidRDefault="00E2602F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Obmedzenie zákonom</w:t>
            </w:r>
          </w:p>
        </w:tc>
      </w:tr>
      <w:tr w:rsidR="00BD01A8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rPr>
                <w:color w:val="FF0000"/>
              </w:rPr>
            </w:pPr>
            <w:r>
              <w:t>a) Dlh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 xml:space="preserve">C 2024/ A BP 2023 x 100 = </w:t>
            </w:r>
          </w:p>
          <w:p w:rsidR="00BD01A8" w:rsidRDefault="00E2602F">
            <w:pPr>
              <w:pStyle w:val="Standard"/>
              <w:jc w:val="center"/>
            </w:pPr>
            <w:r>
              <w:t>45 620/288 591,65</w:t>
            </w:r>
          </w:p>
          <w:p w:rsidR="00BD01A8" w:rsidRDefault="00E2602F">
            <w:pPr>
              <w:pStyle w:val="Standard"/>
              <w:spacing w:line="360" w:lineRule="auto"/>
              <w:jc w:val="center"/>
            </w:pPr>
            <w:r>
              <w:t>x100 = 15,81%</w:t>
            </w:r>
          </w:p>
          <w:p w:rsidR="00BD01A8" w:rsidRDefault="00BD01A8">
            <w:pPr>
              <w:pStyle w:val="Standard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 xml:space="preserve">C 2025/ A BP 2024 x 100 = </w:t>
            </w:r>
          </w:p>
          <w:p w:rsidR="00BD01A8" w:rsidRDefault="00E2602F">
            <w:pPr>
              <w:pStyle w:val="Standard"/>
              <w:spacing w:line="360" w:lineRule="auto"/>
              <w:jc w:val="center"/>
            </w:pPr>
            <w:r>
              <w:t>40 120/168 604,34x100 = 23,80%</w:t>
            </w:r>
          </w:p>
          <w:p w:rsidR="00BD01A8" w:rsidRDefault="00BD01A8">
            <w:pPr>
              <w:pStyle w:val="Standard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15,81&lt; 60%</w:t>
            </w:r>
          </w:p>
          <w:p w:rsidR="00BD01A8" w:rsidRDefault="00E2602F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>
              <w:t>23,80&lt; 60%</w:t>
            </w:r>
          </w:p>
        </w:tc>
      </w:tr>
      <w:tr w:rsidR="00BD01A8">
        <w:trPr>
          <w:trHeight w:val="201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</w:pPr>
            <w:r>
              <w:t>b) Dlhová služba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B 2024 / A upravené BP 2023</w:t>
            </w:r>
          </w:p>
          <w:p w:rsidR="00BD01A8" w:rsidRDefault="00E2602F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>
              <w:t>x 100 = 0%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B 2025 / A upravené BP 2024</w:t>
            </w:r>
          </w:p>
          <w:p w:rsidR="00BD01A8" w:rsidRDefault="00E2602F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>
              <w:t>x 100 = 0%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01A8" w:rsidRDefault="00E2602F">
            <w:pPr>
              <w:pStyle w:val="Standard"/>
              <w:spacing w:line="360" w:lineRule="auto"/>
              <w:jc w:val="center"/>
            </w:pPr>
            <w:r>
              <w:t>0&lt; 25%</w:t>
            </w:r>
          </w:p>
          <w:p w:rsidR="00BD01A8" w:rsidRDefault="00E2602F">
            <w:pPr>
              <w:pStyle w:val="Standard"/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</w:rPr>
              <w:t>nemá</w:t>
            </w:r>
          </w:p>
        </w:tc>
      </w:tr>
    </w:tbl>
    <w:p w:rsidR="00BD01A8" w:rsidRDefault="00BD01A8">
      <w:pPr>
        <w:pStyle w:val="Standard"/>
        <w:jc w:val="center"/>
        <w:rPr>
          <w:b/>
          <w:color w:val="FF0000"/>
        </w:rPr>
      </w:pPr>
    </w:p>
    <w:p w:rsidR="00BD01A8" w:rsidRDefault="00E2602F">
      <w:pPr>
        <w:pStyle w:val="Standard"/>
        <w:jc w:val="both"/>
      </w:pPr>
      <w:r>
        <w:t xml:space="preserve">a) Zákonná podmienka podľa § 17 ods.6 písm. a) zákona č.583/2004 </w:t>
      </w:r>
      <w:proofErr w:type="spellStart"/>
      <w:r>
        <w:t>Z.z</w:t>
      </w:r>
      <w:proofErr w:type="spellEnd"/>
      <w:r>
        <w:t>. za rok 2025 bola splnená.</w:t>
      </w:r>
    </w:p>
    <w:p w:rsidR="00BD01A8" w:rsidRDefault="00E2602F">
      <w:pPr>
        <w:pStyle w:val="Standard"/>
        <w:jc w:val="both"/>
      </w:pPr>
      <w:r>
        <w:t xml:space="preserve">b) Zákonná podmienka podľa § 17 ods.6 písm. b) zákona č.583/2004 </w:t>
      </w:r>
      <w:proofErr w:type="spellStart"/>
      <w:r>
        <w:t>Z.z</w:t>
      </w:r>
      <w:proofErr w:type="spellEnd"/>
      <w:r>
        <w:t>. za rok 2025 bola splnená.</w:t>
      </w:r>
    </w:p>
    <w:p w:rsidR="00BD01A8" w:rsidRDefault="00BD01A8">
      <w:pPr>
        <w:pStyle w:val="Standard"/>
        <w:jc w:val="center"/>
        <w:rPr>
          <w:b/>
          <w:sz w:val="28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BD01A8">
      <w:pPr>
        <w:jc w:val="both"/>
        <w:rPr>
          <w:sz w:val="24"/>
          <w:szCs w:val="24"/>
        </w:rPr>
      </w:pPr>
    </w:p>
    <w:p w:rsidR="00BD01A8" w:rsidRDefault="00E2602F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D01A8" w:rsidRDefault="00E260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D01A8" w:rsidRDefault="00BD01A8">
      <w:pPr>
        <w:jc w:val="center"/>
        <w:rPr>
          <w:b/>
          <w:sz w:val="28"/>
        </w:rPr>
      </w:pPr>
    </w:p>
    <w:p w:rsidR="00BD01A8" w:rsidRDefault="00E2602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D01A8" w:rsidRDefault="00E2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D01A8" w:rsidRDefault="00BD01A8">
      <w:pPr>
        <w:jc w:val="center"/>
        <w:rPr>
          <w:b/>
          <w:sz w:val="24"/>
          <w:szCs w:val="24"/>
        </w:rPr>
      </w:pPr>
    </w:p>
    <w:p w:rsidR="00BD01A8" w:rsidRDefault="00E2602F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 xml:space="preserve">2025 </w:t>
      </w:r>
      <w:r>
        <w:rPr>
          <w:sz w:val="24"/>
          <w:szCs w:val="24"/>
        </w:rPr>
        <w:t>nenastali také udalosti, ktoré by si vyžadovali zverejnenie alebo vykázanie v účtovnej závierke za rok 2025.</w:t>
      </w:r>
    </w:p>
    <w:p w:rsidR="00BD01A8" w:rsidRDefault="00BD01A8">
      <w:pPr>
        <w:rPr>
          <w:b/>
          <w:sz w:val="24"/>
          <w:szCs w:val="24"/>
          <w:u w:val="single"/>
        </w:rPr>
      </w:pPr>
    </w:p>
    <w:p w:rsidR="00BD01A8" w:rsidRDefault="00BD01A8">
      <w:pPr>
        <w:jc w:val="both"/>
        <w:rPr>
          <w:sz w:val="24"/>
          <w:szCs w:val="24"/>
        </w:rPr>
      </w:pPr>
    </w:p>
    <w:sectPr w:rsidR="00BD01A8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851" w:right="566" w:bottom="851" w:left="1134" w:header="709" w:footer="709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1B40" w:rsidRDefault="004F1B40">
      <w:r>
        <w:separator/>
      </w:r>
    </w:p>
  </w:endnote>
  <w:endnote w:type="continuationSeparator" w:id="0">
    <w:p w:rsidR="004F1B40" w:rsidRDefault="004F1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1B40" w:rsidRDefault="004F1B40">
    <w:pPr>
      <w:pStyle w:val="Pt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Rámec8" o:spid="_x0000_s2051" type="#_x0000_t202" style="position:absolute;margin-left:-100.1pt;margin-top:.05pt;width:1.15pt;height:1.15pt;z-index:251658752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" stroked="f">
          <v:fill opacity="0"/>
          <v:textbox style="mso-fit-shape-to-text:t" inset="0,0,0,0">
            <w:txbxContent>
              <w:p w:rsidR="004F1B40" w:rsidRDefault="004F1B40">
                <w:pPr>
                  <w:pStyle w:val="Pta"/>
                  <w:rPr>
                    <w:rStyle w:val="slostrany"/>
                  </w:rPr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>
                  <w:rPr>
                    <w:rStyle w:val="slostrany"/>
                  </w:rPr>
                  <w:t>0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anchorx="margin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1B40" w:rsidRDefault="004F1B40">
    <w:pPr>
      <w:pStyle w:val="Pt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Rámec9" o:spid="_x0000_s2050" type="#_x0000_t202" style="position:absolute;margin-left:560.75pt;margin-top:3.85pt;width:10.05pt;height:11.55pt;z-index: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" o:allowincell="f" stroked="f">
          <v:fill opacity="0"/>
          <v:textbox style="mso-fit-shape-to-text:t" inset="0,0,0,0">
            <w:txbxContent>
              <w:p w:rsidR="004F1B40" w:rsidRDefault="004F1B40">
                <w:pPr>
                  <w:pStyle w:val="Pta"/>
                  <w:rPr>
                    <w:rStyle w:val="slostrany"/>
                  </w:rPr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>
                  <w:rPr>
                    <w:rStyle w:val="slostrany"/>
                  </w:rPr>
                  <w:t>11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1B40" w:rsidRDefault="004F1B40">
    <w:pPr>
      <w:pStyle w:val="Pt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60.75pt;margin-top:3.85pt;width:10.05pt;height:11.55pt;z-index: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" o:allowincell="f" stroked="f">
          <v:fill opacity="0"/>
          <v:textbox style="mso-fit-shape-to-text:t" inset="0,0,0,0">
            <w:txbxContent>
              <w:p w:rsidR="004F1B40" w:rsidRDefault="004F1B40">
                <w:pPr>
                  <w:pStyle w:val="Pta"/>
                  <w:rPr>
                    <w:rStyle w:val="slostrany"/>
                  </w:rPr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>
                  <w:rPr>
                    <w:rStyle w:val="slostrany"/>
                  </w:rPr>
                  <w:t>11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1B40" w:rsidRDefault="004F1B40">
      <w:r>
        <w:separator/>
      </w:r>
    </w:p>
  </w:footnote>
  <w:footnote w:type="continuationSeparator" w:id="0">
    <w:p w:rsidR="004F1B40" w:rsidRDefault="004F1B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1B40" w:rsidRDefault="004F1B4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Dedinky</w:t>
    </w:r>
  </w:p>
  <w:p w:rsidR="004F1B40" w:rsidRDefault="004F1B40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>Poznámky individuálnej účtovnej závierky zostavenej k 31. decembru 2025</w:t>
    </w:r>
  </w:p>
  <w:p w:rsidR="004F1B40" w:rsidRDefault="004F1B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81781"/>
    <w:multiLevelType w:val="multilevel"/>
    <w:tmpl w:val="DFD0CDB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6867B51"/>
    <w:multiLevelType w:val="multilevel"/>
    <w:tmpl w:val="6C36D8D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7573DAF"/>
    <w:multiLevelType w:val="multilevel"/>
    <w:tmpl w:val="651A0A7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05F3234"/>
    <w:multiLevelType w:val="multilevel"/>
    <w:tmpl w:val="56A2FF9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0F07AFA"/>
    <w:multiLevelType w:val="multilevel"/>
    <w:tmpl w:val="45F64E4A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5" w15:restartNumberingAfterBreak="0">
    <w:nsid w:val="13C75DF7"/>
    <w:multiLevelType w:val="multilevel"/>
    <w:tmpl w:val="2644545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15422A1F"/>
    <w:multiLevelType w:val="hybridMultilevel"/>
    <w:tmpl w:val="42EE150C"/>
    <w:lvl w:ilvl="0" w:tplc="3522A4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CB07A1"/>
    <w:multiLevelType w:val="multilevel"/>
    <w:tmpl w:val="99B2DC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BBE72F1"/>
    <w:multiLevelType w:val="multilevel"/>
    <w:tmpl w:val="9E7C8D4E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</w:lvl>
  </w:abstractNum>
  <w:abstractNum w:abstractNumId="9" w15:restartNumberingAfterBreak="0">
    <w:nsid w:val="221E099C"/>
    <w:multiLevelType w:val="multilevel"/>
    <w:tmpl w:val="8FDA05C2"/>
    <w:lvl w:ilvl="0">
      <w:start w:val="3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27540162"/>
    <w:multiLevelType w:val="multilevel"/>
    <w:tmpl w:val="958CC716"/>
    <w:lvl w:ilvl="0">
      <w:start w:val="94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2829656A"/>
    <w:multiLevelType w:val="multilevel"/>
    <w:tmpl w:val="A00C61A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2954300C"/>
    <w:multiLevelType w:val="multilevel"/>
    <w:tmpl w:val="E3EEE772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9EF0361"/>
    <w:multiLevelType w:val="hybridMultilevel"/>
    <w:tmpl w:val="08DE8A54"/>
    <w:lvl w:ilvl="0" w:tplc="E766C8AC">
      <w:start w:val="10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5E05C4"/>
    <w:multiLevelType w:val="multilevel"/>
    <w:tmpl w:val="B0EA82E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F43663E"/>
    <w:multiLevelType w:val="multilevel"/>
    <w:tmpl w:val="5D666C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31B93492"/>
    <w:multiLevelType w:val="multilevel"/>
    <w:tmpl w:val="22C668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33A57FA8"/>
    <w:multiLevelType w:val="multilevel"/>
    <w:tmpl w:val="630425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6DA0CF1"/>
    <w:multiLevelType w:val="multilevel"/>
    <w:tmpl w:val="4466696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9" w15:restartNumberingAfterBreak="0">
    <w:nsid w:val="38A13A59"/>
    <w:multiLevelType w:val="multilevel"/>
    <w:tmpl w:val="73085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194C9F"/>
    <w:multiLevelType w:val="multilevel"/>
    <w:tmpl w:val="4650FA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47490E4E"/>
    <w:multiLevelType w:val="multilevel"/>
    <w:tmpl w:val="F96C3ACA"/>
    <w:lvl w:ilvl="0">
      <w:start w:val="55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7A1317D"/>
    <w:multiLevelType w:val="multilevel"/>
    <w:tmpl w:val="99C0083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A415EFF"/>
    <w:multiLevelType w:val="multilevel"/>
    <w:tmpl w:val="3A70590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D807ED5"/>
    <w:multiLevelType w:val="multilevel"/>
    <w:tmpl w:val="F104D4F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5DFA1683"/>
    <w:multiLevelType w:val="multilevel"/>
    <w:tmpl w:val="ABB27628"/>
    <w:lvl w:ilvl="0">
      <w:start w:val="558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61041F9E"/>
    <w:multiLevelType w:val="multilevel"/>
    <w:tmpl w:val="69926C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74E62E3"/>
    <w:multiLevelType w:val="multilevel"/>
    <w:tmpl w:val="C8AE794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692B6354"/>
    <w:multiLevelType w:val="multilevel"/>
    <w:tmpl w:val="D714C3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6B3225C7"/>
    <w:multiLevelType w:val="multilevel"/>
    <w:tmpl w:val="DFAC516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6E4D4082"/>
    <w:multiLevelType w:val="multilevel"/>
    <w:tmpl w:val="F4B2D0C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6E8836B5"/>
    <w:multiLevelType w:val="multilevel"/>
    <w:tmpl w:val="0A8CDE4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72A4484F"/>
    <w:multiLevelType w:val="multilevel"/>
    <w:tmpl w:val="607866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745C4716"/>
    <w:multiLevelType w:val="multilevel"/>
    <w:tmpl w:val="C39A7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59A721F"/>
    <w:multiLevelType w:val="multilevel"/>
    <w:tmpl w:val="CD6EB1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7897105A"/>
    <w:multiLevelType w:val="multilevel"/>
    <w:tmpl w:val="FBBE43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7CEA69DD"/>
    <w:multiLevelType w:val="multilevel"/>
    <w:tmpl w:val="06C2A706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num w:numId="1">
    <w:abstractNumId w:val="26"/>
  </w:num>
  <w:num w:numId="2">
    <w:abstractNumId w:val="33"/>
  </w:num>
  <w:num w:numId="3">
    <w:abstractNumId w:val="14"/>
  </w:num>
  <w:num w:numId="4">
    <w:abstractNumId w:val="19"/>
  </w:num>
  <w:num w:numId="5">
    <w:abstractNumId w:val="2"/>
  </w:num>
  <w:num w:numId="6">
    <w:abstractNumId w:val="31"/>
  </w:num>
  <w:num w:numId="7">
    <w:abstractNumId w:val="29"/>
  </w:num>
  <w:num w:numId="8">
    <w:abstractNumId w:val="36"/>
  </w:num>
  <w:num w:numId="9">
    <w:abstractNumId w:val="1"/>
  </w:num>
  <w:num w:numId="10">
    <w:abstractNumId w:val="34"/>
  </w:num>
  <w:num w:numId="11">
    <w:abstractNumId w:val="15"/>
  </w:num>
  <w:num w:numId="12">
    <w:abstractNumId w:val="35"/>
  </w:num>
  <w:num w:numId="13">
    <w:abstractNumId w:val="11"/>
  </w:num>
  <w:num w:numId="14">
    <w:abstractNumId w:val="3"/>
  </w:num>
  <w:num w:numId="15">
    <w:abstractNumId w:val="16"/>
  </w:num>
  <w:num w:numId="16">
    <w:abstractNumId w:val="32"/>
  </w:num>
  <w:num w:numId="17">
    <w:abstractNumId w:val="20"/>
  </w:num>
  <w:num w:numId="18">
    <w:abstractNumId w:val="7"/>
  </w:num>
  <w:num w:numId="19">
    <w:abstractNumId w:val="4"/>
  </w:num>
  <w:num w:numId="20">
    <w:abstractNumId w:val="28"/>
  </w:num>
  <w:num w:numId="21">
    <w:abstractNumId w:val="27"/>
  </w:num>
  <w:num w:numId="22">
    <w:abstractNumId w:val="12"/>
  </w:num>
  <w:num w:numId="23">
    <w:abstractNumId w:val="24"/>
  </w:num>
  <w:num w:numId="24">
    <w:abstractNumId w:val="22"/>
  </w:num>
  <w:num w:numId="25">
    <w:abstractNumId w:val="30"/>
  </w:num>
  <w:num w:numId="26">
    <w:abstractNumId w:val="0"/>
  </w:num>
  <w:num w:numId="27">
    <w:abstractNumId w:val="17"/>
  </w:num>
  <w:num w:numId="28">
    <w:abstractNumId w:val="23"/>
  </w:num>
  <w:num w:numId="29">
    <w:abstractNumId w:val="9"/>
  </w:num>
  <w:num w:numId="30">
    <w:abstractNumId w:val="8"/>
  </w:num>
  <w:num w:numId="31">
    <w:abstractNumId w:val="10"/>
  </w:num>
  <w:num w:numId="32">
    <w:abstractNumId w:val="5"/>
  </w:num>
  <w:num w:numId="33">
    <w:abstractNumId w:val="21"/>
  </w:num>
  <w:num w:numId="34">
    <w:abstractNumId w:val="25"/>
  </w:num>
  <w:num w:numId="35">
    <w:abstractNumId w:val="18"/>
  </w:num>
  <w:num w:numId="36">
    <w:abstractNumId w:val="13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D01A8"/>
    <w:rsid w:val="000D221C"/>
    <w:rsid w:val="004F1B40"/>
    <w:rsid w:val="00740B5F"/>
    <w:rsid w:val="008847BF"/>
    <w:rsid w:val="00BD01A8"/>
    <w:rsid w:val="00E26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  <o:rules v:ext="edit">
        <o:r id="V:Rule10" type="connector" idref="#AutoShape 17"/>
        <o:r id="V:Rule11" type="connector" idref="#AutoShape 11"/>
        <o:r id="V:Rule12" type="connector" idref="#AutoShape 16"/>
        <o:r id="V:Rule13" type="connector" idref="#AutoShape 12"/>
        <o:r id="V:Rule14" type="connector" idref="#AutoShape 14"/>
        <o:r id="V:Rule15" type="connector" idref="#AutoShape 10"/>
        <o:r id="V:Rule16" type="connector" idref="#AutoShape 9"/>
        <o:r id="V:Rule17" type="connector" idref="#AutoShape 7"/>
        <o:r id="V:Rule18" type="connector" idref="#AutoShape 13"/>
      </o:rules>
    </o:shapelayout>
  </w:shapeDefaults>
  <w:decimalSymbol w:val=","/>
  <w:listSeparator w:val=";"/>
  <w14:docId w14:val="5D2A7CE0"/>
  <w15:docId w15:val="{3B9C16A1-9710-43BA-BE43-FAE16F1F2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491430"/>
  </w:style>
  <w:style w:type="character" w:customStyle="1" w:styleId="ZkladntextChar">
    <w:name w:val="Základný text Char"/>
    <w:link w:val="Zkladntext"/>
    <w:qFormat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qFormat/>
    <w:rsid w:val="0065096D"/>
  </w:style>
  <w:style w:type="character" w:customStyle="1" w:styleId="NzovChar">
    <w:name w:val="Názov Char"/>
    <w:link w:val="Nzov"/>
    <w:qFormat/>
    <w:rsid w:val="0030175F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PodtitulChar">
    <w:name w:val="Podtitul Char"/>
    <w:link w:val="Podtitul"/>
    <w:qFormat/>
    <w:rsid w:val="0030175F"/>
    <w:rPr>
      <w:rFonts w:ascii="Cambria" w:eastAsia="Times New Roman" w:hAnsi="Cambria" w:cs="Times New Roman"/>
      <w:sz w:val="24"/>
      <w:szCs w:val="24"/>
    </w:rPr>
  </w:style>
  <w:style w:type="character" w:styleId="Odkaznakomentr">
    <w:name w:val="annotation reference"/>
    <w:basedOn w:val="Predvolenpsmoodseku"/>
    <w:qFormat/>
    <w:rsid w:val="00A64EB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qFormat/>
    <w:rsid w:val="00A64EB7"/>
  </w:style>
  <w:style w:type="character" w:customStyle="1" w:styleId="PredmetkomentraChar">
    <w:name w:val="Predmet komentára Char"/>
    <w:basedOn w:val="TextkomentraChar"/>
    <w:link w:val="Predmetkomentra"/>
    <w:qFormat/>
    <w:rsid w:val="00A64EB7"/>
    <w:rPr>
      <w:b/>
      <w:bCs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qFormat/>
    <w:rsid w:val="00CC5302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qFormat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qFormat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30175F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0175F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paragraph" w:styleId="Odsekzoznamu">
    <w:name w:val="List Paragraph"/>
    <w:basedOn w:val="Normlny"/>
    <w:uiPriority w:val="34"/>
    <w:qFormat/>
    <w:rsid w:val="007A4878"/>
    <w:pPr>
      <w:ind w:left="720"/>
      <w:contextualSpacing/>
    </w:pPr>
  </w:style>
  <w:style w:type="paragraph" w:styleId="Textkomentra">
    <w:name w:val="annotation text"/>
    <w:basedOn w:val="Normlny"/>
    <w:link w:val="TextkomentraChar"/>
    <w:qFormat/>
    <w:rsid w:val="00A64EB7"/>
  </w:style>
  <w:style w:type="paragraph" w:styleId="Predmetkomentra">
    <w:name w:val="annotation subject"/>
    <w:basedOn w:val="Textkomentra"/>
    <w:next w:val="Textkomentra"/>
    <w:link w:val="PredmetkomentraChar"/>
    <w:qFormat/>
    <w:rsid w:val="00A64EB7"/>
    <w:rPr>
      <w:b/>
      <w:bCs/>
    </w:rPr>
  </w:style>
  <w:style w:type="paragraph" w:customStyle="1" w:styleId="Standard">
    <w:name w:val="Standard"/>
    <w:qFormat/>
    <w:rsid w:val="003C6C91"/>
    <w:pPr>
      <w:textAlignment w:val="baseline"/>
    </w:pPr>
    <w:rPr>
      <w:kern w:val="2"/>
      <w:lang w:eastAsia="zh-CN"/>
    </w:rPr>
  </w:style>
  <w:style w:type="paragraph" w:styleId="Normlnywebov">
    <w:name w:val="Normal (Web)"/>
    <w:basedOn w:val="Normlny"/>
    <w:uiPriority w:val="99"/>
    <w:unhideWhenUsed/>
    <w:qFormat/>
    <w:rsid w:val="00B15A59"/>
    <w:pPr>
      <w:spacing w:beforeAutospacing="1" w:afterAutospacing="1"/>
    </w:pPr>
    <w:rPr>
      <w:sz w:val="24"/>
      <w:szCs w:val="24"/>
    </w:rPr>
  </w:style>
  <w:style w:type="paragraph" w:customStyle="1" w:styleId="Obsahrmca">
    <w:name w:val="Obsah rámca"/>
    <w:basedOn w:val="Normlny"/>
    <w:qFormat/>
  </w:style>
  <w:style w:type="numbering" w:customStyle="1" w:styleId="WW8Num16">
    <w:name w:val="WW8Num16"/>
    <w:qFormat/>
    <w:rsid w:val="003C6C91"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2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66255-D4AD-4BA4-9137-744B0A673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2142</TotalTime>
  <Pages>19</Pages>
  <Words>6282</Words>
  <Characters>35813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LESKOVJANSKÁ Janka</cp:lastModifiedBy>
  <cp:revision>57</cp:revision>
  <dcterms:created xsi:type="dcterms:W3CDTF">2026-03-22T17:24:00Z</dcterms:created>
  <dcterms:modified xsi:type="dcterms:W3CDTF">2026-03-31T09:39:00Z</dcterms:modified>
  <dc:language>sk-SK</dc:language>
</cp:coreProperties>
</file>