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color w:val="000000"/>
          <w:sz w:val="36"/>
          <w:szCs w:val="36"/>
        </w:rPr>
      </w:pPr>
      <w:r>
        <w:rPr>
          <w:b/>
          <w:bCs/>
          <w:color w:val="000000"/>
          <w:sz w:val="36"/>
          <w:szCs w:val="36"/>
        </w:rPr>
        <w:t>Poznámky k 31.12.202</w:t>
      </w:r>
      <w:r>
        <w:rPr>
          <w:b/>
          <w:bCs/>
          <w:sz w:val="36"/>
          <w:szCs w:val="36"/>
        </w:rPr>
        <w:t>5</w:t>
      </w:r>
      <w:r>
        <w:rPr>
          <w:b/>
          <w:bCs/>
          <w:color w:val="000000"/>
          <w:sz w:val="36"/>
          <w:szCs w:val="36"/>
        </w:rPr>
        <w:t xml:space="preserve">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I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Všeobecné údaje</w:t>
      </w:r>
    </w:p>
    <w:p w:rsidR="00682939" w:rsidRDefault="00CF0820" w:rsidP="00B6578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Identifikačné údaje účtovnej jednotky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Mikroregión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 Bystrická dolina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Stará Bystrica 537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37905805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26.11.2003 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Zakladateľská zmluva združenia obcí  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☐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☒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☐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☒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Opis činnosti účtovnej jednotky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highlight w:val="white"/>
              </w:rPr>
              <w:t>rozvoj regiónu na územiach združených obcí</w:t>
            </w: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PaedDr. Juraj Hlavatý – predseda predstavenstva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82939">
        <w:tc>
          <w:tcPr>
            <w:tcW w:w="4781" w:type="dxa"/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II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Informácie o účtovných zásadách a účtovných metódach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bCs/>
          <w:color w:val="000000"/>
          <w:sz w:val="22"/>
          <w:szCs w:val="22"/>
        </w:rPr>
        <w:t xml:space="preserve">                                                            ☒</w:t>
      </w:r>
      <w:r>
        <w:rPr>
          <w:b/>
          <w:bCs/>
          <w:color w:val="000000"/>
          <w:sz w:val="22"/>
          <w:szCs w:val="22"/>
        </w:rPr>
        <w:t xml:space="preserve">  áno            ☐  nie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Zmeny účtovných metód a účtovných zásad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bCs/>
          <w:color w:val="000000"/>
          <w:sz w:val="22"/>
          <w:szCs w:val="22"/>
        </w:rPr>
        <w:t xml:space="preserve"> ☐  áno            ☒  nie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2"/>
          <w:szCs w:val="22"/>
        </w:rPr>
        <w:t xml:space="preserve">Ak áno: </w:t>
      </w:r>
    </w:p>
    <w:tbl>
      <w:tblPr>
        <w:tblStyle w:val="a2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682939">
        <w:tc>
          <w:tcPr>
            <w:tcW w:w="2354" w:type="dxa"/>
            <w:shd w:val="clear" w:color="auto" w:fill="F2F2F2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Peňažné vyjadrenie </w:t>
            </w: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82939">
        <w:tc>
          <w:tcPr>
            <w:tcW w:w="235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6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6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97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235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6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6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97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Spôsob ocenenia jednotlivých položiek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3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79"/>
        <w:gridCol w:w="3881"/>
      </w:tblGrid>
      <w:tr w:rsidR="00682939">
        <w:tc>
          <w:tcPr>
            <w:tcW w:w="6379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oceňujú sa v očakávane</w:t>
            </w:r>
            <w:r>
              <w:rPr>
                <w:color w:val="000000"/>
                <w:sz w:val="24"/>
                <w:szCs w:val="24"/>
              </w:rPr>
              <w:t>j výške záväzku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82939">
        <w:tc>
          <w:tcPr>
            <w:tcW w:w="6379" w:type="dxa"/>
          </w:tcPr>
          <w:p w:rsidR="00682939" w:rsidRDefault="00CF0820" w:rsidP="00B65783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82939" w:rsidRDefault="00CF0820" w:rsidP="00B65783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  <w:r>
        <w:rPr>
          <w:b/>
          <w:bCs/>
          <w:color w:val="000000"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iCs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</w:t>
      </w:r>
      <w:r>
        <w:rPr>
          <w:color w:val="000000"/>
          <w:sz w:val="24"/>
          <w:szCs w:val="24"/>
        </w:rPr>
        <w:t xml:space="preserve"> doby jeho užívania a predpokladaného priebehu jeho opotrebenia. Odpisovať sa začína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dve desatinné miesta matematicky.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zaraďuje majetok do odpisových skupín v zmysle </w:t>
      </w:r>
      <w:r>
        <w:rPr>
          <w:color w:val="000000"/>
          <w:sz w:val="24"/>
          <w:szCs w:val="24"/>
        </w:rPr>
        <w:t xml:space="preserve">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Predpokladaná doba užívania a odpisové sadzby sú stanovené vnútorným predpisom:</w:t>
      </w:r>
    </w:p>
    <w:tbl>
      <w:tblPr>
        <w:tblStyle w:val="a4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682939">
        <w:tc>
          <w:tcPr>
            <w:tcW w:w="2962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Predpokladaná doba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Ročná odpisová sadzba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 %</w:t>
            </w:r>
          </w:p>
        </w:tc>
      </w:tr>
      <w:tr w:rsidR="00682939">
        <w:tc>
          <w:tcPr>
            <w:tcW w:w="2962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Stavby- cyklotrasa</w:t>
            </w:r>
          </w:p>
        </w:tc>
        <w:tc>
          <w:tcPr>
            <w:tcW w:w="307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7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82939">
        <w:tc>
          <w:tcPr>
            <w:tcW w:w="29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82939">
        <w:tc>
          <w:tcPr>
            <w:tcW w:w="29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82939">
        <w:tc>
          <w:tcPr>
            <w:tcW w:w="29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82939">
        <w:tc>
          <w:tcPr>
            <w:tcW w:w="29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82939">
        <w:tc>
          <w:tcPr>
            <w:tcW w:w="29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nehmotný majetok od 0,00 Eur do 2 400,00 Eur, ktorý podľa </w:t>
      </w:r>
      <w:r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účtovnej jednotky nie je dlhodobým nehmotným majetkom sa účtuje pri obstaraní do nákladov na účet 518 - Ostatné služby.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0,00  Eur do 1 700,00 Eur, ktorý podľa </w:t>
      </w:r>
      <w:r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účtov</w:t>
      </w:r>
      <w:r>
        <w:rPr>
          <w:color w:val="000000"/>
          <w:sz w:val="24"/>
          <w:szCs w:val="24"/>
        </w:rPr>
        <w:t xml:space="preserve">nej jednotky nie je dlhodobým hmotným majetkom sa účtuje ako zásoby.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Zásady pre zohľadnenie zníženia hodnoty majetku.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odpisovanému dlhodobému </w:t>
      </w:r>
      <w:r>
        <w:rPr>
          <w:color w:val="000000"/>
          <w:sz w:val="24"/>
          <w:szCs w:val="24"/>
        </w:rPr>
        <w:t>majetku</w:t>
      </w:r>
      <w:r>
        <w:rPr>
          <w:b/>
          <w:bCs/>
          <w:color w:val="000000"/>
          <w:sz w:val="22"/>
          <w:szCs w:val="22"/>
        </w:rPr>
        <w:t xml:space="preserve">                                                                 ☐  áno            ☒  nie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bCs/>
          <w:color w:val="000000"/>
          <w:sz w:val="22"/>
          <w:szCs w:val="22"/>
        </w:rPr>
        <w:t xml:space="preserve">                                                             ☐  áno            ☒  nie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bCs/>
          <w:color w:val="000000"/>
          <w:sz w:val="24"/>
          <w:szCs w:val="24"/>
        </w:rPr>
        <w:t xml:space="preserve">  </w:t>
      </w:r>
      <w:r>
        <w:rPr>
          <w:b/>
          <w:bCs/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 xml:space="preserve">                                   </w:t>
      </w:r>
      <w:r>
        <w:rPr>
          <w:b/>
          <w:bCs/>
          <w:color w:val="000000"/>
          <w:sz w:val="22"/>
          <w:szCs w:val="22"/>
        </w:rPr>
        <w:t>☐  áno            ☒  nie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bCs/>
          <w:color w:val="000000"/>
          <w:sz w:val="22"/>
          <w:szCs w:val="22"/>
        </w:rPr>
        <w:t>☐  áno            ☒  nie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bCs/>
          <w:color w:val="000000"/>
          <w:sz w:val="22"/>
          <w:szCs w:val="22"/>
        </w:rPr>
        <w:t>☐  áno            ☒  nie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ab/>
      </w:r>
      <w:r>
        <w:rPr>
          <w:b/>
          <w:bCs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bCs/>
          <w:color w:val="000000"/>
          <w:sz w:val="22"/>
          <w:szCs w:val="22"/>
        </w:rPr>
        <w:t>☐  áno            ☒  nie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</w:t>
      </w:r>
      <w:r>
        <w:rPr>
          <w:color w:val="000000"/>
          <w:sz w:val="24"/>
          <w:szCs w:val="24"/>
        </w:rPr>
        <w:t xml:space="preserve">k úplne alebo čiastočne nezaplatí, ak od splatnosti pohľadávky uplynula doba dlhšia ako:      </w:t>
      </w:r>
      <w:r>
        <w:rPr>
          <w:b/>
          <w:bCs/>
          <w:color w:val="000000"/>
          <w:sz w:val="24"/>
          <w:szCs w:val="24"/>
        </w:rPr>
        <w:t>nemá žiadne pohľadávky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 xml:space="preserve">. </w:t>
      </w:r>
    </w:p>
    <w:tbl>
      <w:tblPr>
        <w:tblStyle w:val="a5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40"/>
        <w:gridCol w:w="8766"/>
      </w:tblGrid>
      <w:tr w:rsidR="00682939">
        <w:tc>
          <w:tcPr>
            <w:tcW w:w="14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8766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682939">
        <w:tc>
          <w:tcPr>
            <w:tcW w:w="14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8766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682939">
        <w:tc>
          <w:tcPr>
            <w:tcW w:w="14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8766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  <w:u w:val="single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  <w:u w:val="single"/>
        </w:rPr>
      </w:pPr>
    </w:p>
    <w:p w:rsidR="00682939" w:rsidRDefault="00CF0820" w:rsidP="00B65783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Zásady pre vykazovanie transferov.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 nároku na dotácie zo štátneho rozpočtu sa účtuje, ak je takmer isté, že sa splnia všetky podmienky súvisiace s dotáciou a súčasne, že sa dotá</w:t>
      </w:r>
      <w:r>
        <w:rPr>
          <w:color w:val="000000"/>
          <w:sz w:val="24"/>
          <w:szCs w:val="24"/>
        </w:rPr>
        <w:t xml:space="preserve">cia poskytne.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lastRenderedPageBreak/>
        <w:t>Bežný transfer</w:t>
      </w:r>
      <w:r>
        <w:rPr>
          <w:color w:val="000000"/>
          <w:sz w:val="24"/>
          <w:szCs w:val="24"/>
        </w:rPr>
        <w:t xml:space="preserve"> 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cudzím subjektom</w:t>
      </w:r>
      <w:r>
        <w:rPr>
          <w:color w:val="000000"/>
          <w:sz w:val="24"/>
          <w:szCs w:val="24"/>
        </w:rPr>
        <w:t xml:space="preserve"> - sa  zúčtuje do nákladov po splnení podmienok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vlastným subjektom</w:t>
      </w:r>
      <w:r>
        <w:rPr>
          <w:color w:val="000000"/>
          <w:sz w:val="24"/>
          <w:szCs w:val="24"/>
        </w:rPr>
        <w:t xml:space="preserve"> - sa  zúčtuje do nákladov pri poskytnutí  transferu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</w:t>
      </w:r>
      <w:r>
        <w:rPr>
          <w:color w:val="000000"/>
          <w:sz w:val="24"/>
          <w:szCs w:val="24"/>
        </w:rPr>
        <w:t xml:space="preserve">s odpismi, s opravnou položkou, so zostatkovou hodnotou vyradeného dlhodobého majetku). 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</w:t>
      </w:r>
      <w:r>
        <w:rPr>
          <w:color w:val="000000"/>
          <w:sz w:val="24"/>
          <w:szCs w:val="24"/>
        </w:rPr>
        <w:t xml:space="preserve">lhodobého majetku). 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cudzím subjektom</w:t>
      </w:r>
      <w:r>
        <w:rPr>
          <w:color w:val="000000"/>
          <w:sz w:val="24"/>
          <w:szCs w:val="24"/>
        </w:rPr>
        <w:t xml:space="preserve"> - sa  zúčtuje do nákladov po splnení podmienok. </w:t>
      </w:r>
    </w:p>
    <w:p w:rsidR="00682939" w:rsidRDefault="00CF0820" w:rsidP="00B65783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vlastným subjektom</w:t>
      </w:r>
      <w:r>
        <w:rPr>
          <w:color w:val="000000"/>
          <w:sz w:val="24"/>
          <w:szCs w:val="24"/>
        </w:rPr>
        <w:t xml:space="preserve"> - sa  zúčtuje do nákladov vo vecnej a časovej súvislosti s  nákladmi účtovanými v organizáciách v zriaďovateľskej pôsobnosti obc</w:t>
      </w:r>
      <w:r>
        <w:rPr>
          <w:color w:val="000000"/>
          <w:sz w:val="24"/>
          <w:szCs w:val="24"/>
        </w:rPr>
        <w:t xml:space="preserve">e/mesta.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Spôsob prepočtu údajov v cudzích menách na menu euro.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</w:t>
      </w:r>
      <w:r>
        <w:rPr>
          <w:color w:val="000000"/>
          <w:sz w:val="24"/>
          <w:szCs w:val="24"/>
        </w:rPr>
        <w:t xml:space="preserve"> účtovného prípadu.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úbytok rovnakej cudzej meny v hotovosti alebo z devízového účtu sa na prepočet cudzej meny na eurá použije referenčný výme</w:t>
      </w:r>
      <w:r>
        <w:rPr>
          <w:color w:val="000000"/>
          <w:sz w:val="24"/>
          <w:szCs w:val="24"/>
        </w:rPr>
        <w:t xml:space="preserve">nný kurz určený a vyhlásený Európskou centrálnou bankou alebo Národnou bankou Slovenska v deň predchádzajúci dňu uskutočnenia účtovného prípadu.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Majetok a záväzky vyjadrené v cudzej mene (okrem prijatých a poskytnutých preddavkov) sa ku dňu, ku ktorému sa</w:t>
      </w:r>
      <w:r>
        <w:rPr>
          <w:color w:val="000000"/>
          <w:sz w:val="24"/>
          <w:szCs w:val="24"/>
        </w:rPr>
        <w:t xml:space="preserve">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</w:t>
      </w:r>
      <w:r>
        <w:rPr>
          <w:color w:val="000000"/>
          <w:sz w:val="24"/>
          <w:szCs w:val="24"/>
        </w:rPr>
        <w:t xml:space="preserve">enia.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</w:t>
      </w:r>
      <w:r>
        <w:rPr>
          <w:color w:val="000000"/>
          <w:sz w:val="24"/>
          <w:szCs w:val="24"/>
        </w:rPr>
        <w:t xml:space="preserve">ajúci dňu uskutočnenia účtovného prípadu. Ku dňu, ku ktorému sa zostavuje účtovná závierka, sa už neprepočítavajú.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Prijaté a poskytnuté preddavky v cudzej mene na účet zriadený v eurách a z účtu zriadeného v eurách sa prepočítavajú na menu euro kurzom, za</w:t>
      </w:r>
      <w:r>
        <w:rPr>
          <w:color w:val="000000"/>
          <w:sz w:val="24"/>
          <w:szCs w:val="24"/>
        </w:rPr>
        <w:t xml:space="preserve"> ktorý boli tieto hodnoty nakúpené alebo predané. Ku dňu, ku ktorému sa zostavuje účtovná závierka, sa už neprepočítavajú.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III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Informácie o údajoch na strane aktív súvahy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A Neobežný majetok</w:t>
      </w:r>
    </w:p>
    <w:p w:rsidR="00682939" w:rsidRDefault="00CF0820" w:rsidP="00B65783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Dlhodobý nehmotný majetok a dlhodobý hmotný majetok </w:t>
      </w:r>
    </w:p>
    <w:p w:rsidR="00682939" w:rsidRDefault="00CF0820" w:rsidP="00B65783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</w:t>
      </w: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</w:t>
      </w:r>
      <w:r>
        <w:rPr>
          <w:color w:val="000000"/>
          <w:sz w:val="24"/>
          <w:szCs w:val="24"/>
        </w:rPr>
        <w:t>..................................................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6"/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95"/>
        <w:gridCol w:w="5670"/>
      </w:tblGrid>
      <w:tr w:rsidR="00682939">
        <w:tc>
          <w:tcPr>
            <w:tcW w:w="4395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Výška poistenia</w:t>
            </w:r>
          </w:p>
        </w:tc>
      </w:tr>
      <w:tr w:rsidR="00682939">
        <w:tc>
          <w:tcPr>
            <w:tcW w:w="439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67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39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67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39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67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39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67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39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67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zriadenie záložného práva </w:t>
      </w:r>
      <w:r>
        <w:rPr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nebolo zriadené záložné právo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</w:t>
      </w:r>
      <w:r>
        <w:rPr>
          <w:color w:val="000000"/>
          <w:sz w:val="24"/>
          <w:szCs w:val="24"/>
        </w:rPr>
        <w:t>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Style w:val="a7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682939">
        <w:tc>
          <w:tcPr>
            <w:tcW w:w="522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Majetok,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ku ktorému</w:t>
            </w:r>
            <w:r>
              <w:rPr>
                <w:b/>
                <w:bCs/>
                <w:color w:val="000000"/>
              </w:rPr>
              <w:t xml:space="preserve"> 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Suma zostatkovej ceny</w:t>
            </w: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Dlhodobý nehmotný majetok</w:t>
            </w: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Softvér</w:t>
            </w: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Dlhodobý hmotný majetok</w:t>
            </w: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Stavby - Cyklotrasa</w:t>
            </w:r>
          </w:p>
        </w:tc>
        <w:tc>
          <w:tcPr>
            <w:tcW w:w="4986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2 458938,33</w:t>
            </w: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Samostatné hnuteľné veci a súbory hnuteľných vecí -</w:t>
            </w:r>
            <w:proofErr w:type="spellStart"/>
            <w:r>
              <w:rPr>
                <w:color w:val="000000"/>
              </w:rPr>
              <w:t>Infokiosky</w:t>
            </w:r>
            <w:proofErr w:type="spellEnd"/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Obstaranie dlhodobého hmotného majetku – projektová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dokumentácia (Modernizácia a obnova Bystrickej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cyklomagistrály</w:t>
            </w:r>
            <w:proofErr w:type="spellEnd"/>
            <w:r>
              <w:rPr>
                <w:color w:val="000000"/>
              </w:rPr>
              <w:t>).</w:t>
            </w: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10 020,00</w:t>
            </w:r>
          </w:p>
        </w:tc>
      </w:tr>
      <w:tr w:rsidR="00682939">
        <w:tc>
          <w:tcPr>
            <w:tcW w:w="52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opis a hodnota majetku</w:t>
      </w:r>
      <w:r>
        <w:rPr>
          <w:color w:val="000000"/>
          <w:sz w:val="24"/>
          <w:szCs w:val="24"/>
        </w:rPr>
        <w:t>, ku ktorému účtovná jednotka</w:t>
      </w:r>
      <w:r>
        <w:rPr>
          <w:b/>
          <w:bCs/>
          <w:color w:val="000000"/>
          <w:sz w:val="24"/>
          <w:szCs w:val="24"/>
        </w:rPr>
        <w:t xml:space="preserve"> nemá vlastnícke právo</w:t>
      </w:r>
    </w:p>
    <w:tbl>
      <w:tblPr>
        <w:tblStyle w:val="a8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682939">
        <w:tc>
          <w:tcPr>
            <w:tcW w:w="522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  </w:t>
            </w:r>
            <w:r>
              <w:rPr>
                <w:b/>
                <w:bCs/>
                <w:color w:val="000000"/>
              </w:rPr>
              <w:t xml:space="preserve">Majetok,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ku ktorému </w:t>
            </w:r>
            <w:r>
              <w:rPr>
                <w:b/>
                <w:bCs/>
                <w:color w:val="000000"/>
              </w:rPr>
              <w:t>nemá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Suma </w:t>
            </w: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Majetok, ktorý využíva účtovná jednotka na základe zmluvy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 o výpožičke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FF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FF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opis dôvodov</w:t>
      </w:r>
      <w:r>
        <w:rPr>
          <w:b/>
          <w:bCs/>
          <w:color w:val="000000"/>
          <w:sz w:val="24"/>
          <w:szCs w:val="24"/>
        </w:rPr>
        <w:t xml:space="preserve"> zvýšenia, zníženia a zrušenia opravných položiek </w:t>
      </w:r>
      <w:r>
        <w:rPr>
          <w:color w:val="000000"/>
          <w:sz w:val="24"/>
          <w:szCs w:val="24"/>
        </w:rPr>
        <w:t>k dlhodobému nehmotnému majetku a dlhodobému hmotnému majetku.</w:t>
      </w:r>
    </w:p>
    <w:tbl>
      <w:tblPr>
        <w:tblStyle w:val="a9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36"/>
      </w:tblGrid>
      <w:tr w:rsidR="00682939">
        <w:tc>
          <w:tcPr>
            <w:tcW w:w="318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Druh DM </w:t>
            </w:r>
          </w:p>
        </w:tc>
        <w:tc>
          <w:tcPr>
            <w:tcW w:w="208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Dôvod zvýšenie, zníženia a zrušenia OP</w:t>
            </w:r>
          </w:p>
        </w:tc>
      </w:tr>
      <w:tr w:rsidR="00682939">
        <w:tc>
          <w:tcPr>
            <w:tcW w:w="3186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Stavby - Cyklotrasa</w:t>
            </w:r>
          </w:p>
        </w:tc>
        <w:tc>
          <w:tcPr>
            <w:tcW w:w="2084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92 211,36</w:t>
            </w:r>
          </w:p>
        </w:tc>
        <w:tc>
          <w:tcPr>
            <w:tcW w:w="4936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Oprávky k stavbám (081) – odpisy r. 202</w:t>
            </w:r>
            <w:r>
              <w:t>5</w:t>
            </w: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Dlhodobý finančný majetok </w:t>
      </w:r>
    </w:p>
    <w:p w:rsidR="00682939" w:rsidRDefault="00CF0820" w:rsidP="00B65783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prehľad o pohybe dlhodobého finančného majetku</w:t>
      </w:r>
      <w:r>
        <w:rPr>
          <w:color w:val="000000"/>
          <w:sz w:val="24"/>
          <w:szCs w:val="24"/>
        </w:rPr>
        <w:t xml:space="preserve"> - tabuľka č.1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opis dôvodov</w:t>
      </w:r>
      <w:r>
        <w:rPr>
          <w:b/>
          <w:bCs/>
          <w:color w:val="000000"/>
          <w:sz w:val="24"/>
          <w:szCs w:val="24"/>
        </w:rPr>
        <w:t xml:space="preserve"> zvýšenia, zníženia a zrušenia </w:t>
      </w:r>
      <w:r>
        <w:rPr>
          <w:color w:val="000000"/>
          <w:sz w:val="24"/>
          <w:szCs w:val="24"/>
        </w:rPr>
        <w:t xml:space="preserve">opravných položiek k dlhodobému finančnému  majetku </w:t>
      </w:r>
    </w:p>
    <w:tbl>
      <w:tblPr>
        <w:tblStyle w:val="aa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36"/>
      </w:tblGrid>
      <w:tr w:rsidR="00682939">
        <w:tc>
          <w:tcPr>
            <w:tcW w:w="318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Dôvod zvýšenie, zníženia a zrušenia OP</w:t>
            </w: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</w:p>
    <w:p w:rsidR="00682939" w:rsidRDefault="00CF0820" w:rsidP="00B65783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Majetkové podiely účtovnej jednotky v iných spoločnostiach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b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682939">
        <w:tc>
          <w:tcPr>
            <w:tcW w:w="1843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Základné imanie (ZI) spoločnosti v peňažných jednotkách </w:t>
            </w: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Podiel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ÚJ na hlasovacích právach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Hodnota vlastného imania spoločnosti v eurách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 31.12.</w:t>
            </w: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Hodnota vlastného imania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spoločnosti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v eurách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 31.12.</w:t>
            </w: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Účtovná hodnota vykázaná v súvahe ÚJ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 31.12.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25</w:t>
            </w:r>
          </w:p>
        </w:tc>
        <w:tc>
          <w:tcPr>
            <w:tcW w:w="113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Účtovná hodnota vykázaná v súvahe ÚJ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 31.12.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</w:tr>
      <w:tr w:rsidR="00682939">
        <w:tc>
          <w:tcPr>
            <w:tcW w:w="184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70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184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70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184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70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184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70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184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70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CF0820" w:rsidP="00B65783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82939" w:rsidRDefault="00CF0820" w:rsidP="00B65783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c"/>
        <w:tblW w:w="1026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682939">
        <w:tc>
          <w:tcPr>
            <w:tcW w:w="234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Mena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Účtovná hodnota vykázaná v súvahe účtovnej jednotky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k 31.12.202</w:t>
            </w:r>
            <w:r>
              <w:t>5</w:t>
            </w:r>
          </w:p>
        </w:tc>
        <w:tc>
          <w:tcPr>
            <w:tcW w:w="180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Účtovná hodnota vykázaná v súvahe účtovnej jednotky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k 31.12.202</w:t>
            </w:r>
            <w:r>
              <w:t>4</w:t>
            </w:r>
          </w:p>
        </w:tc>
      </w:tr>
      <w:tr w:rsidR="00682939">
        <w:tc>
          <w:tcPr>
            <w:tcW w:w="23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3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3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3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3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 pôžičky (riadky 029 až 030 súvahy):  </w:t>
      </w:r>
    </w:p>
    <w:tbl>
      <w:tblPr>
        <w:tblStyle w:val="ad"/>
        <w:tblW w:w="1026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2939">
        <w:tc>
          <w:tcPr>
            <w:tcW w:w="234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Výnos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Účtovná hodnota vykázaná v súvahe účtovnej jednotky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k 31.12.202</w:t>
            </w:r>
            <w:r>
              <w:t>5</w:t>
            </w:r>
          </w:p>
        </w:tc>
        <w:tc>
          <w:tcPr>
            <w:tcW w:w="162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Účtovná hodnota vykázaná v súvahe účtovnej jednotky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k 31.12.202</w:t>
            </w:r>
            <w:r>
              <w:t>4</w:t>
            </w:r>
          </w:p>
        </w:tc>
        <w:tc>
          <w:tcPr>
            <w:tcW w:w="144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Popis zabezpečenia pôžičky</w:t>
            </w:r>
          </w:p>
        </w:tc>
      </w:tr>
      <w:tr w:rsidR="00682939">
        <w:tc>
          <w:tcPr>
            <w:tcW w:w="23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6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6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3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6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6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3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6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6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významné položky ostatného dlhodobého finančného majetku (riadok 031 súvahy):</w:t>
      </w:r>
      <w:r>
        <w:rPr>
          <w:b/>
          <w:bCs/>
          <w:color w:val="000000"/>
          <w:sz w:val="24"/>
          <w:szCs w:val="24"/>
        </w:rPr>
        <w:t xml:space="preserve">  </w:t>
      </w:r>
    </w:p>
    <w:tbl>
      <w:tblPr>
        <w:tblStyle w:val="ae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682939">
        <w:tc>
          <w:tcPr>
            <w:tcW w:w="3828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 31.12.202</w:t>
            </w:r>
            <w:r>
              <w:t>5</w:t>
            </w:r>
          </w:p>
        </w:tc>
        <w:tc>
          <w:tcPr>
            <w:tcW w:w="326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Hodnota 31.12.202</w:t>
            </w:r>
            <w:r>
              <w:t>4</w:t>
            </w:r>
          </w:p>
        </w:tc>
      </w:tr>
      <w:tr w:rsidR="00682939">
        <w:tc>
          <w:tcPr>
            <w:tcW w:w="382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11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82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11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82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11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2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B  Obežný majetok </w:t>
      </w:r>
    </w:p>
    <w:p w:rsidR="00682939" w:rsidRDefault="00CF0820" w:rsidP="00B6578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Zásoby</w:t>
      </w:r>
    </w:p>
    <w:p w:rsidR="00682939" w:rsidRDefault="00CF0820" w:rsidP="00B65783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vývoj </w:t>
      </w:r>
      <w:r>
        <w:rPr>
          <w:b/>
          <w:bCs/>
          <w:color w:val="000000"/>
          <w:sz w:val="24"/>
          <w:szCs w:val="24"/>
        </w:rPr>
        <w:t>opravnej položky</w:t>
      </w:r>
      <w:r>
        <w:rPr>
          <w:color w:val="000000"/>
          <w:sz w:val="24"/>
          <w:szCs w:val="24"/>
        </w:rPr>
        <w:t xml:space="preserve"> k zásobám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 tabuľka č.2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Textová časť k tabuľke č.2  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</w:t>
      </w:r>
      <w:r>
        <w:rPr>
          <w:color w:val="000000"/>
          <w:sz w:val="24"/>
          <w:szCs w:val="24"/>
        </w:rPr>
        <w:t>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dôvodov </w:t>
      </w:r>
      <w:r>
        <w:rPr>
          <w:b/>
          <w:bCs/>
          <w:color w:val="000000"/>
          <w:sz w:val="24"/>
          <w:szCs w:val="24"/>
        </w:rPr>
        <w:t>tvorby, zníženia a zrušenia</w:t>
      </w:r>
      <w:r>
        <w:rPr>
          <w:color w:val="000000"/>
          <w:sz w:val="24"/>
          <w:szCs w:val="24"/>
        </w:rPr>
        <w:t xml:space="preserve"> opravných položiek k zásobám </w:t>
      </w:r>
    </w:p>
    <w:tbl>
      <w:tblPr>
        <w:tblStyle w:val="af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36"/>
      </w:tblGrid>
      <w:tr w:rsidR="00682939">
        <w:tc>
          <w:tcPr>
            <w:tcW w:w="318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Dôvod tvorby, zníženia a zrušenia OP</w:t>
            </w: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zásoby, na ktoré je zriadené </w:t>
      </w:r>
      <w:r>
        <w:rPr>
          <w:b/>
          <w:bCs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zásob, pri ktorých má účtovná jednotka obmedzené právo s nimi nakladať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f0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682939">
        <w:tc>
          <w:tcPr>
            <w:tcW w:w="522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Hodnota zásob</w:t>
            </w: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Záložné  právo k zásobám</w:t>
            </w: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Obmedzené právo nakladať so zásobami</w:t>
            </w: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spôsob a výška </w:t>
      </w:r>
      <w:r>
        <w:rPr>
          <w:b/>
          <w:bCs/>
          <w:color w:val="000000"/>
          <w:sz w:val="24"/>
          <w:szCs w:val="24"/>
        </w:rPr>
        <w:t>poistenia zásob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f1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86"/>
        <w:gridCol w:w="3193"/>
        <w:gridCol w:w="3827"/>
      </w:tblGrid>
      <w:tr w:rsidR="00682939">
        <w:tc>
          <w:tcPr>
            <w:tcW w:w="318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Výška poistenia</w:t>
            </w: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19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8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19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8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19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8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19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8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CF0820" w:rsidP="00B6578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Pohľadávky</w:t>
      </w:r>
    </w:p>
    <w:p w:rsidR="00682939" w:rsidRDefault="00CF0820" w:rsidP="00B6578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opis významných pohľadávok</w:t>
      </w:r>
      <w:r>
        <w:rPr>
          <w:color w:val="000000"/>
          <w:sz w:val="24"/>
          <w:szCs w:val="24"/>
        </w:rPr>
        <w:t xml:space="preserve"> podľa jednotlivých položiek súvahy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.  </w:t>
      </w:r>
    </w:p>
    <w:tbl>
      <w:tblPr>
        <w:tblStyle w:val="af2"/>
        <w:tblW w:w="1026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682939">
        <w:tc>
          <w:tcPr>
            <w:tcW w:w="269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Opis</w:t>
            </w:r>
          </w:p>
        </w:tc>
      </w:tr>
      <w:tr w:rsidR="00682939">
        <w:tc>
          <w:tcPr>
            <w:tcW w:w="2694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Krátkodobé</w:t>
            </w:r>
          </w:p>
        </w:tc>
        <w:tc>
          <w:tcPr>
            <w:tcW w:w="155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044</w:t>
            </w:r>
          </w:p>
        </w:tc>
        <w:tc>
          <w:tcPr>
            <w:tcW w:w="2268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2 201,18</w:t>
            </w:r>
          </w:p>
        </w:tc>
        <w:tc>
          <w:tcPr>
            <w:tcW w:w="373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  <w:r>
              <w:rPr>
                <w:color w:val="000000"/>
              </w:rPr>
              <w:t>Členský príspevok</w:t>
            </w:r>
          </w:p>
        </w:tc>
      </w:tr>
      <w:tr w:rsidR="00682939">
        <w:tc>
          <w:tcPr>
            <w:tcW w:w="269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55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373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269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55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373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269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55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373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269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55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373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vývoj opravnej položky</w:t>
      </w:r>
      <w:r>
        <w:rPr>
          <w:color w:val="000000"/>
          <w:sz w:val="24"/>
          <w:szCs w:val="24"/>
        </w:rPr>
        <w:t xml:space="preserve"> k pohľadávkam - tabuľka č.3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dôvodov </w:t>
      </w:r>
      <w:r>
        <w:rPr>
          <w:b/>
          <w:bCs/>
          <w:color w:val="000000"/>
          <w:sz w:val="24"/>
          <w:szCs w:val="24"/>
        </w:rPr>
        <w:t>tvorby, zníženia a zrušenia</w:t>
      </w:r>
      <w:r>
        <w:rPr>
          <w:color w:val="000000"/>
          <w:sz w:val="24"/>
          <w:szCs w:val="24"/>
        </w:rPr>
        <w:t xml:space="preserve"> opravných položiek k pohľadávkam </w:t>
      </w:r>
    </w:p>
    <w:tbl>
      <w:tblPr>
        <w:tblStyle w:val="af3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36"/>
      </w:tblGrid>
      <w:tr w:rsidR="00682939">
        <w:tc>
          <w:tcPr>
            <w:tcW w:w="318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Dôvod tvorby, zníženia a zrušenia OP</w:t>
            </w: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31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0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49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bCs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- tabuľka č.4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</w:t>
      </w:r>
      <w:r>
        <w:rPr>
          <w:color w:val="000000"/>
          <w:sz w:val="24"/>
          <w:szCs w:val="24"/>
        </w:rPr>
        <w:t>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:rsidR="00682939" w:rsidRDefault="00CF0820" w:rsidP="00B6578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bCs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- tabuľka č.4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pohľadávky zabezpečené </w:t>
      </w:r>
      <w:r>
        <w:rPr>
          <w:b/>
          <w:bCs/>
          <w:color w:val="000000"/>
          <w:sz w:val="24"/>
          <w:szCs w:val="24"/>
        </w:rPr>
        <w:t>záložným právom</w:t>
      </w:r>
      <w:r>
        <w:rPr>
          <w:color w:val="000000"/>
          <w:sz w:val="24"/>
          <w:szCs w:val="24"/>
        </w:rPr>
        <w:t xml:space="preserve"> alebo </w:t>
      </w:r>
      <w:r>
        <w:rPr>
          <w:b/>
          <w:bCs/>
          <w:color w:val="000000"/>
          <w:sz w:val="24"/>
          <w:szCs w:val="24"/>
        </w:rPr>
        <w:t xml:space="preserve">inou formou zabezpečenia   </w:t>
      </w:r>
    </w:p>
    <w:tbl>
      <w:tblPr>
        <w:tblStyle w:val="af4"/>
        <w:tblW w:w="1026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682939">
        <w:tc>
          <w:tcPr>
            <w:tcW w:w="5103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Hodnota pohľadávky </w:t>
            </w:r>
          </w:p>
        </w:tc>
      </w:tr>
      <w:tr w:rsidR="00682939">
        <w:tc>
          <w:tcPr>
            <w:tcW w:w="5103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32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pohľadávky, na ktoré sa zriadilo </w:t>
      </w:r>
      <w:r>
        <w:rPr>
          <w:b/>
          <w:bCs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pohľadávok, pri ktorých má účtovná jednotka </w:t>
      </w:r>
      <w:r>
        <w:rPr>
          <w:b/>
          <w:bCs/>
          <w:color w:val="000000"/>
          <w:sz w:val="24"/>
          <w:szCs w:val="24"/>
        </w:rPr>
        <w:t>obmedzené právo s nimi nakladať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f5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682939">
        <w:tc>
          <w:tcPr>
            <w:tcW w:w="522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Hodnota pohľadávok </w:t>
            </w: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522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Hodnota pohľadávok pri ktorých je obmedzené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právo s nimi nakladať </w:t>
            </w:r>
          </w:p>
        </w:tc>
        <w:tc>
          <w:tcPr>
            <w:tcW w:w="498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Finančný majetok </w:t>
      </w:r>
    </w:p>
    <w:p w:rsidR="00682939" w:rsidRDefault="00CF0820" w:rsidP="00B6578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bCs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f6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5244"/>
      </w:tblGrid>
      <w:tr w:rsidR="00682939">
        <w:tc>
          <w:tcPr>
            <w:tcW w:w="4962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Zostatok k 31.12.202</w:t>
            </w:r>
            <w:r>
              <w:rPr>
                <w:b/>
                <w:bCs/>
              </w:rPr>
              <w:t>5</w:t>
            </w:r>
          </w:p>
        </w:tc>
      </w:tr>
      <w:tr w:rsidR="00682939">
        <w:tc>
          <w:tcPr>
            <w:tcW w:w="4962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568,26</w:t>
            </w:r>
            <w:r>
              <w:rPr>
                <w:color w:val="000000"/>
              </w:rPr>
              <w:t xml:space="preserve"> Eur</w:t>
            </w:r>
          </w:p>
        </w:tc>
      </w:tr>
      <w:tr w:rsidR="00682939">
        <w:tc>
          <w:tcPr>
            <w:tcW w:w="4962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5244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5 315,70</w:t>
            </w:r>
            <w:r>
              <w:rPr>
                <w:color w:val="000000"/>
              </w:rPr>
              <w:t xml:space="preserve"> Eur</w:t>
            </w:r>
          </w:p>
        </w:tc>
      </w:tr>
      <w:tr w:rsidR="00682939">
        <w:tc>
          <w:tcPr>
            <w:tcW w:w="49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24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krátkodobý finančný majetok, na ktorý je zriadené </w:t>
      </w:r>
      <w:r>
        <w:rPr>
          <w:b/>
          <w:bCs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krátkodobý finančný majetok, pri ktorom má účtovná jednotka </w:t>
      </w:r>
      <w:r>
        <w:rPr>
          <w:b/>
          <w:bCs/>
          <w:color w:val="000000"/>
          <w:sz w:val="24"/>
          <w:szCs w:val="24"/>
        </w:rPr>
        <w:t>obmedzené právo s ním nakladať</w:t>
      </w:r>
    </w:p>
    <w:tbl>
      <w:tblPr>
        <w:tblStyle w:val="af7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4110"/>
      </w:tblGrid>
      <w:tr w:rsidR="00682939">
        <w:tc>
          <w:tcPr>
            <w:tcW w:w="609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Druh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Hodnota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krátkodobého finančného majetku </w:t>
            </w:r>
          </w:p>
        </w:tc>
      </w:tr>
      <w:tr w:rsidR="00682939">
        <w:tc>
          <w:tcPr>
            <w:tcW w:w="6096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6096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Poskytnuté návratné finančné výpomoci </w:t>
      </w:r>
      <w:r>
        <w:rPr>
          <w:color w:val="000000"/>
          <w:sz w:val="24"/>
          <w:szCs w:val="24"/>
        </w:rPr>
        <w:t xml:space="preserve">(riadky 098 a 104 súvahy): 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bCs/>
          <w:color w:val="000000"/>
          <w:sz w:val="24"/>
          <w:szCs w:val="24"/>
        </w:rPr>
        <w:t>dlhodobé</w:t>
      </w:r>
      <w:r>
        <w:rPr>
          <w:color w:val="000000"/>
          <w:sz w:val="24"/>
          <w:szCs w:val="24"/>
        </w:rPr>
        <w:t xml:space="preserve"> návratné výpomoci a </w:t>
      </w:r>
      <w:r>
        <w:rPr>
          <w:b/>
          <w:bCs/>
          <w:color w:val="000000"/>
          <w:sz w:val="24"/>
          <w:szCs w:val="24"/>
        </w:rPr>
        <w:t>krátkodobé</w:t>
      </w:r>
      <w:r>
        <w:rPr>
          <w:color w:val="000000"/>
          <w:sz w:val="24"/>
          <w:szCs w:val="24"/>
        </w:rPr>
        <w:t xml:space="preserve"> návratné finančné výpomoci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FF0000"/>
          <w:sz w:val="24"/>
          <w:szCs w:val="24"/>
        </w:rPr>
      </w:pPr>
    </w:p>
    <w:tbl>
      <w:tblPr>
        <w:tblStyle w:val="af8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682939">
        <w:tc>
          <w:tcPr>
            <w:tcW w:w="270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Výnos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Dátum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Výška návratnej finančnej výpomoci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k 31.12.202</w:t>
            </w:r>
            <w:r>
              <w:rPr>
                <w:b/>
                <w:bCs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Výška návratnej finančnej výpomoci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k 31.12.202</w:t>
            </w:r>
            <w:r>
              <w:rPr>
                <w:b/>
                <w:bCs/>
              </w:rPr>
              <w:t>4</w:t>
            </w:r>
          </w:p>
        </w:tc>
      </w:tr>
      <w:tr w:rsidR="00682939">
        <w:tc>
          <w:tcPr>
            <w:tcW w:w="27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7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7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Časové rozlíšenie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časového rozlíšenia </w:t>
      </w:r>
      <w:r>
        <w:rPr>
          <w:b/>
          <w:bCs/>
          <w:color w:val="000000"/>
          <w:sz w:val="24"/>
          <w:szCs w:val="24"/>
        </w:rPr>
        <w:t>nákladov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bCs/>
          <w:color w:val="000000"/>
          <w:sz w:val="24"/>
          <w:szCs w:val="24"/>
        </w:rPr>
        <w:t xml:space="preserve">príjmov budúcich období </w:t>
      </w:r>
    </w:p>
    <w:tbl>
      <w:tblPr>
        <w:tblStyle w:val="af9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82939">
        <w:tc>
          <w:tcPr>
            <w:tcW w:w="567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Zostatok k 31.12.202</w:t>
            </w:r>
            <w:r>
              <w:rPr>
                <w:b/>
                <w:bCs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Zostatok k 31.12.202</w:t>
            </w:r>
            <w:r>
              <w:rPr>
                <w:b/>
                <w:bCs/>
              </w:rPr>
              <w:t>4</w:t>
            </w:r>
          </w:p>
        </w:tc>
      </w:tr>
      <w:tr w:rsidR="00682939">
        <w:tc>
          <w:tcPr>
            <w:tcW w:w="567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  spolu, z toho:</w:t>
            </w:r>
          </w:p>
        </w:tc>
        <w:tc>
          <w:tcPr>
            <w:tcW w:w="241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-</w:t>
            </w:r>
          </w:p>
        </w:tc>
        <w:tc>
          <w:tcPr>
            <w:tcW w:w="2126" w:type="dxa"/>
          </w:tcPr>
          <w:p w:rsidR="00682939" w:rsidRDefault="00CF0820" w:rsidP="00B65783">
            <w:pPr>
              <w:ind w:left="0" w:hanging="2"/>
              <w:jc w:val="right"/>
            </w:pPr>
            <w:r>
              <w:t>257,76 Eur</w:t>
            </w:r>
          </w:p>
        </w:tc>
      </w:tr>
      <w:tr w:rsidR="00682939">
        <w:tc>
          <w:tcPr>
            <w:tcW w:w="567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KEO – licencia</w:t>
            </w:r>
          </w:p>
        </w:tc>
        <w:tc>
          <w:tcPr>
            <w:tcW w:w="241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-</w:t>
            </w:r>
          </w:p>
        </w:tc>
        <w:tc>
          <w:tcPr>
            <w:tcW w:w="2126" w:type="dxa"/>
          </w:tcPr>
          <w:p w:rsidR="00682939" w:rsidRDefault="00CF0820" w:rsidP="00B65783">
            <w:pPr>
              <w:ind w:left="0" w:hanging="2"/>
              <w:jc w:val="right"/>
            </w:pPr>
            <w:r>
              <w:t>257,76 Eur</w:t>
            </w:r>
          </w:p>
        </w:tc>
      </w:tr>
      <w:tr w:rsidR="00682939">
        <w:tc>
          <w:tcPr>
            <w:tcW w:w="567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567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567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Príjmy budúcich období  spolu, z toho: </w:t>
            </w:r>
          </w:p>
        </w:tc>
        <w:tc>
          <w:tcPr>
            <w:tcW w:w="241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567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567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241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IV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Informácie o údajoch na strane pasív súvahy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A  Vlastné imanie </w:t>
      </w:r>
      <w:r>
        <w:rPr>
          <w:color w:val="000000"/>
          <w:sz w:val="24"/>
          <w:szCs w:val="24"/>
        </w:rPr>
        <w:t>- tabuľka č.5</w:t>
      </w:r>
    </w:p>
    <w:tbl>
      <w:tblPr>
        <w:tblStyle w:val="afa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682939">
        <w:tc>
          <w:tcPr>
            <w:tcW w:w="354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Opis jednotlivých položiek a opis zmien jednotlivých položiek vlastného imania, najmä zmeny oceňovacích rozdielov,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opravy významných chýb minulých rokov</w:t>
            </w:r>
          </w:p>
        </w:tc>
      </w:tr>
      <w:tr w:rsidR="00682939">
        <w:tc>
          <w:tcPr>
            <w:tcW w:w="354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66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54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66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54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66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54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66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54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666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B  Záväzky</w:t>
      </w:r>
    </w:p>
    <w:p w:rsidR="00682939" w:rsidRDefault="00CF0820" w:rsidP="00B65783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Rezervy </w:t>
      </w:r>
      <w:r>
        <w:rPr>
          <w:color w:val="000000"/>
          <w:sz w:val="24"/>
          <w:szCs w:val="24"/>
        </w:rPr>
        <w:t xml:space="preserve">- tabuľka č.6-7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Predpokladaný rok použitia rezerv a opis významných položiek rezerv</w:t>
      </w:r>
    </w:p>
    <w:tbl>
      <w:tblPr>
        <w:tblStyle w:val="afb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2976"/>
      </w:tblGrid>
      <w:tr w:rsidR="00682939">
        <w:tc>
          <w:tcPr>
            <w:tcW w:w="723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Názov položky </w:t>
            </w:r>
            <w:r>
              <w:rPr>
                <w:b/>
                <w:bCs/>
                <w:color w:val="FF0000"/>
              </w:rPr>
              <w:t xml:space="preserve">/ </w:t>
            </w:r>
            <w:r>
              <w:rPr>
                <w:b/>
                <w:bCs/>
                <w:color w:val="000000"/>
              </w:rPr>
              <w:t xml:space="preserve">Suma v €           </w:t>
            </w:r>
          </w:p>
        </w:tc>
        <w:tc>
          <w:tcPr>
            <w:tcW w:w="297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Predpokladaný rok použitia </w:t>
            </w:r>
          </w:p>
        </w:tc>
      </w:tr>
      <w:tr w:rsidR="00682939">
        <w:tc>
          <w:tcPr>
            <w:tcW w:w="723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  <w:r>
              <w:rPr>
                <w:color w:val="FF0000"/>
              </w:rPr>
              <w:t xml:space="preserve">. </w:t>
            </w:r>
          </w:p>
        </w:tc>
        <w:tc>
          <w:tcPr>
            <w:tcW w:w="297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FF0000"/>
              </w:rPr>
            </w:pPr>
          </w:p>
        </w:tc>
      </w:tr>
      <w:tr w:rsidR="00682939">
        <w:tc>
          <w:tcPr>
            <w:tcW w:w="723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723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Záväzky podľa doby splatnosti </w:t>
      </w:r>
    </w:p>
    <w:p w:rsidR="00682939" w:rsidRDefault="00CF0820" w:rsidP="00B65783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bCs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- záväzky v lehote splatnosti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:rsidR="00682939" w:rsidRDefault="00CF0820" w:rsidP="00B65783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bCs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</w:t>
      </w:r>
      <w:r>
        <w:rPr>
          <w:color w:val="000000"/>
          <w:sz w:val="24"/>
          <w:szCs w:val="24"/>
        </w:rPr>
        <w:t>.....................................................................................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popis významných položiek záväzkov </w:t>
      </w:r>
    </w:p>
    <w:tbl>
      <w:tblPr>
        <w:tblStyle w:val="afc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82939">
        <w:tc>
          <w:tcPr>
            <w:tcW w:w="3119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Hodnota záväzku k 31.12.202</w:t>
            </w:r>
            <w:r>
              <w:rPr>
                <w:b/>
                <w:bCs/>
              </w:rPr>
              <w:t>5</w:t>
            </w:r>
            <w:r>
              <w:rPr>
                <w:b/>
                <w:bCs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Hodnota záväzku k 31.12.202</w:t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Opis</w:t>
            </w:r>
          </w:p>
        </w:tc>
      </w:tr>
      <w:tr w:rsidR="00682939">
        <w:tc>
          <w:tcPr>
            <w:tcW w:w="311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zamestnancom - dohoda</w:t>
            </w: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26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</w:tr>
      <w:tr w:rsidR="00682939">
        <w:tc>
          <w:tcPr>
            <w:tcW w:w="311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so ZP a ZP - dohoda</w:t>
            </w: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26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</w:tr>
      <w:tr w:rsidR="00682939">
        <w:tc>
          <w:tcPr>
            <w:tcW w:w="311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Daňové záväzky - dohoda</w:t>
            </w: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26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</w:tr>
      <w:tr w:rsidR="00682939">
        <w:tc>
          <w:tcPr>
            <w:tcW w:w="311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Ostatné záväzky</w:t>
            </w: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26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26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Bankové úvery a ostatné prijaté návratné finančné výpomoci </w:t>
      </w:r>
    </w:p>
    <w:p w:rsidR="00682939" w:rsidRDefault="00CF0820" w:rsidP="00B65783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bankové úvery a krátkodobé bankové úvery - tabuľka č.9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č.9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popis zabezpečenia </w:t>
      </w:r>
      <w:r>
        <w:rPr>
          <w:color w:val="000000"/>
          <w:sz w:val="24"/>
          <w:szCs w:val="24"/>
        </w:rPr>
        <w:t>dlhodobého bankového úveru alebo krátkodobého bankového úveru</w:t>
      </w:r>
    </w:p>
    <w:tbl>
      <w:tblPr>
        <w:tblStyle w:val="afd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0"/>
        <w:gridCol w:w="5848"/>
      </w:tblGrid>
      <w:tr w:rsidR="00682939">
        <w:tc>
          <w:tcPr>
            <w:tcW w:w="450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Druh bankového úveru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Popis zabezpečenia dlhodobého bankového úveru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alebo krátkodobého bankového úveru</w:t>
            </w:r>
          </w:p>
        </w:tc>
      </w:tr>
      <w:tr w:rsidR="00682939">
        <w:tc>
          <w:tcPr>
            <w:tcW w:w="45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584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45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584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45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584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45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584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  <w:tr w:rsidR="00682939">
        <w:tc>
          <w:tcPr>
            <w:tcW w:w="45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  <w:tc>
          <w:tcPr>
            <w:tcW w:w="584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B65783" w:rsidRDefault="00B65783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B65783" w:rsidRDefault="00B65783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B65783" w:rsidRDefault="00B65783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dlhodobé emitované dlhopisy a krátkodobé emitované dlhopisy </w:t>
      </w:r>
      <w:r>
        <w:rPr>
          <w:color w:val="000000"/>
          <w:sz w:val="24"/>
          <w:szCs w:val="24"/>
        </w:rPr>
        <w:t>(riadky 150 a 176 súvahy)</w:t>
      </w:r>
    </w:p>
    <w:tbl>
      <w:tblPr>
        <w:tblStyle w:val="afe"/>
        <w:tblW w:w="1042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682939">
        <w:tc>
          <w:tcPr>
            <w:tcW w:w="324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Mena, v ktorej sú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Úroková sadzba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Stav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k 31.12.202</w:t>
            </w:r>
            <w:r>
              <w:rPr>
                <w:b/>
                <w:bCs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Stav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k 31.12.202</w:t>
            </w:r>
            <w:r>
              <w:rPr>
                <w:b/>
                <w:bCs/>
              </w:rPr>
              <w:t>4</w:t>
            </w:r>
          </w:p>
        </w:tc>
      </w:tr>
      <w:tr w:rsidR="00682939">
        <w:tc>
          <w:tcPr>
            <w:tcW w:w="32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6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1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2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6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1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2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86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01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0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2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Style w:val="aff"/>
        <w:tblW w:w="1042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682939">
        <w:tc>
          <w:tcPr>
            <w:tcW w:w="3119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Poskytovateľ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Druh prijatej návratnej výpomoci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Účel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Výška prijatej návratnej výpomoci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k 31.12.202</w:t>
            </w:r>
            <w:r>
              <w:rPr>
                <w:b/>
                <w:bCs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Výška prijatej návratnej výpomoci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k 31.12.202</w:t>
            </w:r>
            <w:r>
              <w:rPr>
                <w:b/>
                <w:bCs/>
              </w:rPr>
              <w:t>4</w:t>
            </w:r>
          </w:p>
        </w:tc>
      </w:tr>
      <w:tr w:rsidR="00682939"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1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8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1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8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1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8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1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8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1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48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Časové rozlíšenie </w:t>
      </w:r>
    </w:p>
    <w:p w:rsidR="00682939" w:rsidRDefault="00CF0820" w:rsidP="00B6578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významných položiek časového rozlíšenia </w:t>
      </w:r>
      <w:r>
        <w:rPr>
          <w:b/>
          <w:bCs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bCs/>
          <w:color w:val="000000"/>
          <w:sz w:val="24"/>
          <w:szCs w:val="24"/>
        </w:rPr>
        <w:t xml:space="preserve">výnosov budúcich                období </w:t>
      </w:r>
    </w:p>
    <w:tbl>
      <w:tblPr>
        <w:tblStyle w:val="aff0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2977"/>
        <w:gridCol w:w="2693"/>
      </w:tblGrid>
      <w:tr w:rsidR="00682939">
        <w:tc>
          <w:tcPr>
            <w:tcW w:w="4678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Popis významnej položky časového rozlíšenia</w:t>
            </w:r>
          </w:p>
        </w:tc>
        <w:tc>
          <w:tcPr>
            <w:tcW w:w="2977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Zostatok  k 31.12.202</w:t>
            </w:r>
            <w:r>
              <w:rPr>
                <w:b/>
                <w:bCs/>
              </w:rPr>
              <w:t>5</w:t>
            </w:r>
            <w:r>
              <w:rPr>
                <w:b/>
                <w:bCs/>
                <w:color w:val="000000"/>
              </w:rPr>
              <w:t xml:space="preserve"> v Eur</w:t>
            </w:r>
          </w:p>
        </w:tc>
        <w:tc>
          <w:tcPr>
            <w:tcW w:w="2693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Zostatok  k 31.12.202</w:t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  <w:color w:val="000000"/>
              </w:rPr>
              <w:t xml:space="preserve"> v Eur</w:t>
            </w:r>
          </w:p>
        </w:tc>
      </w:tr>
      <w:tr w:rsidR="00682939">
        <w:tc>
          <w:tcPr>
            <w:tcW w:w="4678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Výdavky budúcich období spolu,  z toho: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69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69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69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rPr>
          <w:trHeight w:val="214"/>
        </w:trPr>
        <w:tc>
          <w:tcPr>
            <w:tcW w:w="4678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 spolu, z toho:</w:t>
            </w:r>
          </w:p>
        </w:tc>
        <w:tc>
          <w:tcPr>
            <w:tcW w:w="297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2 465 954,19</w:t>
            </w:r>
            <w:r>
              <w:rPr>
                <w:color w:val="000000"/>
              </w:rPr>
              <w:t xml:space="preserve"> </w:t>
            </w:r>
          </w:p>
        </w:tc>
        <w:tc>
          <w:tcPr>
            <w:tcW w:w="2693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2 561 042,11</w:t>
            </w:r>
            <w:r>
              <w:rPr>
                <w:color w:val="000000"/>
              </w:rPr>
              <w:t xml:space="preserve"> </w:t>
            </w:r>
          </w:p>
        </w:tc>
      </w:tr>
      <w:tr w:rsidR="00682939">
        <w:tc>
          <w:tcPr>
            <w:tcW w:w="4678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Dotácie – cyklotrasa</w:t>
            </w:r>
          </w:p>
        </w:tc>
        <w:tc>
          <w:tcPr>
            <w:tcW w:w="297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2 458 938,33</w:t>
            </w:r>
          </w:p>
        </w:tc>
        <w:tc>
          <w:tcPr>
            <w:tcW w:w="2693" w:type="dxa"/>
          </w:tcPr>
          <w:p w:rsidR="00682939" w:rsidRDefault="00CF0820" w:rsidP="00B65783">
            <w:pPr>
              <w:ind w:left="0" w:hanging="2"/>
              <w:jc w:val="right"/>
              <w:rPr>
                <w:color w:val="000000"/>
              </w:rPr>
            </w:pPr>
            <w:r>
              <w:t>2 551 149,69</w:t>
            </w:r>
          </w:p>
        </w:tc>
      </w:tr>
      <w:tr w:rsidR="00682939">
        <w:tc>
          <w:tcPr>
            <w:tcW w:w="467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69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Členské príspevky od obcí združenia na prevádzku</w:t>
            </w:r>
          </w:p>
        </w:tc>
        <w:tc>
          <w:tcPr>
            <w:tcW w:w="297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 xml:space="preserve">7 015,86 </w:t>
            </w:r>
          </w:p>
        </w:tc>
        <w:tc>
          <w:tcPr>
            <w:tcW w:w="2693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6 742,17</w:t>
            </w: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V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Informácie o výnosoch a nákladoch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Výnosy - popis a výška významných položiek výnosov</w:t>
      </w:r>
    </w:p>
    <w:tbl>
      <w:tblPr>
        <w:tblStyle w:val="aff1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2977"/>
        <w:gridCol w:w="2551"/>
      </w:tblGrid>
      <w:tr w:rsidR="00682939">
        <w:tc>
          <w:tcPr>
            <w:tcW w:w="4678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Popis /číslo účtu a názov/ </w:t>
            </w:r>
          </w:p>
        </w:tc>
        <w:tc>
          <w:tcPr>
            <w:tcW w:w="2977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Suma k 31.12.202</w:t>
            </w:r>
            <w:r>
              <w:rPr>
                <w:b/>
                <w:bCs/>
              </w:rPr>
              <w:t>5</w:t>
            </w:r>
            <w:r>
              <w:rPr>
                <w:b/>
                <w:bCs/>
                <w:color w:val="000000"/>
              </w:rPr>
              <w:t xml:space="preserve"> v Eur</w:t>
            </w:r>
          </w:p>
        </w:tc>
        <w:tc>
          <w:tcPr>
            <w:tcW w:w="255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Suma k 31.12.2024 v Eur</w:t>
            </w: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tržby za vlastné výkony  a tovar 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kopírovacie služby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vyhlasovanie rozhlasom 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zmena stavu vnútroorganizačných zásob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aktivácia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624 - Aktivácia DHM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daňové a colné výnosy a výnosy z poplatkov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632 - Daňové výnosy samosprávy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podielové dane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daň z nehnuteľností 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daň za psa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633 - Výnosy z poplatkov </w:t>
            </w:r>
          </w:p>
          <w:p w:rsidR="00682939" w:rsidRDefault="00CF0820" w:rsidP="00B65783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správne poplatky 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finančné výnosy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661 - Tržby z predaja CP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predaj akcií 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662 - Úroky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649 - Iné ostatné výnosy (centové zaokrúhlenie)</w:t>
            </w:r>
          </w:p>
        </w:tc>
        <w:tc>
          <w:tcPr>
            <w:tcW w:w="297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255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0,02</w:t>
            </w: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664- Prijaté členské príspevky</w:t>
            </w:r>
          </w:p>
        </w:tc>
        <w:tc>
          <w:tcPr>
            <w:tcW w:w="297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9 528,92</w:t>
            </w:r>
          </w:p>
        </w:tc>
        <w:tc>
          <w:tcPr>
            <w:tcW w:w="2551" w:type="dxa"/>
          </w:tcPr>
          <w:p w:rsidR="00682939" w:rsidRDefault="00CF0820" w:rsidP="00B65783">
            <w:pPr>
              <w:ind w:left="0" w:hanging="2"/>
              <w:jc w:val="right"/>
              <w:rPr>
                <w:color w:val="000000"/>
              </w:rPr>
            </w:pPr>
            <w:r>
              <w:t>1 450,15</w:t>
            </w: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mimoriadne výnosy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672 - Náhrady škôd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       - zúčtovanie prijatých dotácií 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92 211,36</w:t>
            </w: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92 211,38</w:t>
            </w: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692 - Výnosy z kapitálových transferov z rozpočtu obce, VÚC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694 - Výnosy samosprávy z kapitálových transferov zo ŠR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kapitálového transferu zo ŠR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695 - Výnosy samosprávy z bežných transferov od EÚ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696 - Výnosy samosprávy z kapitálových transferov od EÚ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kapitálového transferu od EÚ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697 - Výnosy samosprávy z bežných transferov od ostatných subjektov mimo verejnej správy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698 - Výnosy samosprávy z kapitálových transferov od ostatných subjektov mimo verejnej správy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699 - Výnosy samosprávy  z odvodu rozpočtových príjmov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zinkasované príjmy RO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ostatné výnosy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644 - Zmluvné pokuty, penále a úroky z omeškania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645 - Ostatné pokuty, penále a úroky z omeškania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648 - Ostatné výnosy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653 - Zúčtovanie ostatných rezerv z prevádzkovej činnosti 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658 - Zúčtovanie ostatných opravných položiek z prevádzkovej činnosti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Náklady - popis a výška významných položiek nákladov</w:t>
      </w:r>
    </w:p>
    <w:tbl>
      <w:tblPr>
        <w:tblStyle w:val="aff2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2977"/>
        <w:gridCol w:w="2551"/>
      </w:tblGrid>
      <w:tr w:rsidR="00682939">
        <w:tc>
          <w:tcPr>
            <w:tcW w:w="4678" w:type="dxa"/>
            <w:tcBorders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Popis /číslo účtu a názov/ 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Suma k 31.12.202</w:t>
            </w:r>
            <w:r>
              <w:rPr>
                <w:b/>
                <w:bCs/>
              </w:rPr>
              <w:t>5</w:t>
            </w:r>
            <w:r>
              <w:rPr>
                <w:b/>
                <w:bCs/>
                <w:color w:val="000000"/>
              </w:rPr>
              <w:t xml:space="preserve"> v Eur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Suma k 31.12.202</w:t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  <w:color w:val="000000"/>
              </w:rPr>
              <w:t xml:space="preserve"> v Eur</w:t>
            </w:r>
          </w:p>
        </w:tc>
      </w:tr>
      <w:tr w:rsidR="00682939">
        <w:tc>
          <w:tcPr>
            <w:tcW w:w="467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spotrebované nákupy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501 - Spotreba materiálu 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111,10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0,00</w:t>
            </w: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502 - Spotreba energie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elektrická energia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voda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lastRenderedPageBreak/>
              <w:t>plyn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t xml:space="preserve"> služby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511 - Opravy a udržiavanie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95245,36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0,00</w:t>
            </w: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512 - Cestovné</w:t>
            </w:r>
          </w:p>
        </w:tc>
        <w:tc>
          <w:tcPr>
            <w:tcW w:w="2977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427,30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317,75</w:t>
            </w:r>
          </w:p>
        </w:tc>
      </w:tr>
      <w:tr w:rsidR="00682939">
        <w:trPr>
          <w:trHeight w:val="214"/>
        </w:trPr>
        <w:tc>
          <w:tcPr>
            <w:tcW w:w="4678" w:type="dxa"/>
            <w:tcBorders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518 - Ostatné služby 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6 318,23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691,76</w:t>
            </w: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osobné náklady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1 724,00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280,00</w:t>
            </w: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607,01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94,64</w:t>
            </w: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dane a poplatky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532 - Daň z nehnuteľností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11,74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549 – Iné ostatné náklady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t>84,20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66,00</w:t>
            </w: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odpisy, rezervy a opravné položky 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odpisy z cudzích zdrojov 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92 211,36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5 442,48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86 768,88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92 211,38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5 442,25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86 769,13</w:t>
            </w: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553 - Tvorba ostatných rezerv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558 - Tvorba ostatných opravných položiek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 daňovým pohľadávkam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 nedaňovým pohľadávkam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finančné náklady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561 - Poskytnuté príspevky organizačným zložkám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562 - Poskytnuté príspevky iným účtovným jednotkám</w:t>
            </w:r>
          </w:p>
        </w:tc>
        <w:tc>
          <w:tcPr>
            <w:tcW w:w="2977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563 – Poskytnuté príspevky fyzickým osobám</w:t>
            </w:r>
          </w:p>
        </w:tc>
        <w:tc>
          <w:tcPr>
            <w:tcW w:w="2977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mimoriadne náklady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572 - Škody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584 - Náklady na transfery z rozpočtu obce, VÚC do RO, PO zriadených obcou alebo VÚC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  <w:proofErr w:type="spellStart"/>
            <w:r>
              <w:rPr>
                <w:color w:val="000000"/>
              </w:rPr>
              <w:t>xxx</w:t>
            </w:r>
            <w:proofErr w:type="spellEnd"/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kapitálového transferu u zriaďovateľa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585 - Náklady na transfery z rozpočtu obce, VÚC ostatným subjektov verejnej správy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  <w:proofErr w:type="spellStart"/>
            <w:r>
              <w:rPr>
                <w:color w:val="000000"/>
              </w:rPr>
              <w:t>xxx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586 - Náklady na transfery z rozpočtu obce, VÚC subjektov mimo verejnej správy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  <w:proofErr w:type="spellStart"/>
            <w:r>
              <w:rPr>
                <w:color w:val="000000"/>
              </w:rPr>
              <w:t>xxx</w:t>
            </w:r>
            <w:proofErr w:type="spellEnd"/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587 - Náklady na ostatné transfery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  <w:proofErr w:type="spellStart"/>
            <w:r>
              <w:rPr>
                <w:color w:val="000000"/>
              </w:rPr>
              <w:t>xxx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589 - Náklady z budúceho odvodu príjmov</w:t>
            </w:r>
          </w:p>
          <w:p w:rsidR="00682939" w:rsidRDefault="00CF0820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ostatné náklady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541 - ZC predaného DNM a DHM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546 - Odpis pohľadávky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548 - Ostatné náklady na prevádzkovú činnosť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549 - Manká a škody</w:t>
            </w:r>
          </w:p>
          <w:p w:rsidR="00682939" w:rsidRDefault="00682939" w:rsidP="00B65783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bottom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82939">
        <w:tc>
          <w:tcPr>
            <w:tcW w:w="4678" w:type="dxa"/>
            <w:tcBorders>
              <w:top w:val="single" w:sz="4" w:space="0" w:color="000000"/>
              <w:left w:val="single" w:sz="4" w:space="0" w:color="000000"/>
            </w:tcBorders>
          </w:tcPr>
          <w:p w:rsidR="00682939" w:rsidRDefault="00CF0820" w:rsidP="00B65783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t>dane z príjmov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591 - Splatná daň z príjmov </w:t>
            </w:r>
          </w:p>
        </w:tc>
        <w:tc>
          <w:tcPr>
            <w:tcW w:w="2977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4" w:space="0" w:color="000000"/>
            </w:tcBorders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VI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Informácie o údajoch na podsúvahových účtoch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Majetok a záväzky zabezpečené derivátmi </w:t>
      </w:r>
    </w:p>
    <w:tbl>
      <w:tblPr>
        <w:tblStyle w:val="aff3"/>
        <w:tblW w:w="1008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682939">
        <w:tc>
          <w:tcPr>
            <w:tcW w:w="414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Popis významných položiek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Forma zabezpečenia</w:t>
            </w:r>
          </w:p>
        </w:tc>
      </w:tr>
      <w:tr w:rsidR="00682939">
        <w:tc>
          <w:tcPr>
            <w:tcW w:w="41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0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8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41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0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8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414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06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880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Ďalšie informácie </w:t>
      </w:r>
    </w:p>
    <w:tbl>
      <w:tblPr>
        <w:tblStyle w:val="aff4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82939">
        <w:tc>
          <w:tcPr>
            <w:tcW w:w="4111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82939" w:rsidRDefault="00B65783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Hodnota k 31.12.2025</w:t>
            </w:r>
          </w:p>
        </w:tc>
        <w:tc>
          <w:tcPr>
            <w:tcW w:w="2835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Účet</w:t>
            </w:r>
          </w:p>
        </w:tc>
      </w:tr>
      <w:tr w:rsidR="00682939">
        <w:tc>
          <w:tcPr>
            <w:tcW w:w="411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</w:tr>
      <w:tr w:rsidR="00682939">
        <w:tc>
          <w:tcPr>
            <w:tcW w:w="411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Majetok  krátkodobý</w:t>
            </w:r>
          </w:p>
        </w:tc>
        <w:tc>
          <w:tcPr>
            <w:tcW w:w="3119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236 710,85</w:t>
            </w:r>
          </w:p>
        </w:tc>
        <w:tc>
          <w:tcPr>
            <w:tcW w:w="2835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753, 755</w:t>
            </w:r>
          </w:p>
        </w:tc>
      </w:tr>
      <w:tr w:rsidR="00682939">
        <w:tc>
          <w:tcPr>
            <w:tcW w:w="411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</w:tr>
      <w:tr w:rsidR="00682939">
        <w:tc>
          <w:tcPr>
            <w:tcW w:w="411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</w:tr>
      <w:tr w:rsidR="00682939">
        <w:tc>
          <w:tcPr>
            <w:tcW w:w="411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</w:tr>
      <w:tr w:rsidR="00682939">
        <w:tc>
          <w:tcPr>
            <w:tcW w:w="411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</w:tr>
      <w:tr w:rsidR="00682939">
        <w:tc>
          <w:tcPr>
            <w:tcW w:w="411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bookmarkStart w:id="0" w:name="_GoBack"/>
      <w:bookmarkEnd w:id="0"/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VII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Informácie o iných aktívach a iných pasívach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Iné aktíva a iné pasíva </w:t>
      </w:r>
    </w:p>
    <w:p w:rsidR="00682939" w:rsidRDefault="00CF0820" w:rsidP="00B65783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opis a hodnota iných aktív</w:t>
      </w:r>
      <w:r>
        <w:rPr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</w:t>
      </w:r>
      <w:r>
        <w:rPr>
          <w:color w:val="000000"/>
          <w:sz w:val="24"/>
          <w:szCs w:val="24"/>
        </w:rPr>
        <w:t xml:space="preserve">osti, ktorých vznik nezávisí od účtovnej jednotky - tabuľka č.10.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tbl>
      <w:tblPr>
        <w:tblStyle w:val="aff5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82939">
        <w:tc>
          <w:tcPr>
            <w:tcW w:w="1985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Názov poskytovateľa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nenávratného finančného príspevku</w:t>
            </w: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682939">
        <w:tc>
          <w:tcPr>
            <w:tcW w:w="198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</w:tr>
      <w:tr w:rsidR="00682939">
        <w:tc>
          <w:tcPr>
            <w:tcW w:w="198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</w:tr>
      <w:tr w:rsidR="00682939">
        <w:tc>
          <w:tcPr>
            <w:tcW w:w="198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FF0000"/>
          <w:sz w:val="24"/>
          <w:szCs w:val="24"/>
        </w:rPr>
      </w:pPr>
    </w:p>
    <w:p w:rsidR="00682939" w:rsidRDefault="00CF0820" w:rsidP="00B65783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opis a hodnota iných pasív</w:t>
      </w:r>
      <w:r>
        <w:rPr>
          <w:color w:val="00000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682939" w:rsidRDefault="00CF0820" w:rsidP="00B65783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možná povinnosť</w:t>
      </w:r>
      <w:r>
        <w:rPr>
          <w:color w:val="000000"/>
          <w:sz w:val="24"/>
          <w:szCs w:val="24"/>
        </w:rPr>
        <w:t>, ktorá vznikla ako dôsledok minulej udalosti a ktorej existenci</w:t>
      </w:r>
      <w:r>
        <w:rPr>
          <w:color w:val="000000"/>
          <w:sz w:val="24"/>
          <w:szCs w:val="24"/>
        </w:rPr>
        <w:t xml:space="preserve">a závisí od toho, či nastane alebo nenastane jedna alebo viac neistých udalostí v budúcnosti, ktorých vznik nezávisí od účtovnej jednotky, alebo </w:t>
      </w:r>
    </w:p>
    <w:p w:rsidR="00682939" w:rsidRDefault="00CF0820" w:rsidP="00B65783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lastRenderedPageBreak/>
        <w:t xml:space="preserve">povinnosť, </w:t>
      </w:r>
      <w:r>
        <w:rPr>
          <w:color w:val="000000"/>
          <w:sz w:val="24"/>
          <w:szCs w:val="24"/>
        </w:rPr>
        <w:t>ktorá vznikla ako dôsledok minulej udalosti, ale ktorá sa nevykazuje v súvahe, pretože nie je pravd</w:t>
      </w:r>
      <w:r>
        <w:rPr>
          <w:color w:val="000000"/>
          <w:sz w:val="24"/>
          <w:szCs w:val="24"/>
        </w:rPr>
        <w:t xml:space="preserve">epodobné, že na splnenie tejto povinnosti bude potrebný úbytok ekonomických úžitkov, alebo výška tejto povinnosti sa nedá spoľahlivo oceniť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>- tabuľka č.10.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č.10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CF0820" w:rsidP="00B65783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zoznam </w:t>
      </w:r>
      <w:r>
        <w:rPr>
          <w:b/>
          <w:bCs/>
          <w:color w:val="000000"/>
          <w:sz w:val="24"/>
          <w:szCs w:val="24"/>
        </w:rPr>
        <w:t>nehnuteľných kultúrnych pamiatok</w:t>
      </w:r>
      <w:r>
        <w:rPr>
          <w:color w:val="000000"/>
          <w:sz w:val="24"/>
          <w:szCs w:val="24"/>
        </w:rPr>
        <w:t xml:space="preserve"> v správe alebo vo vlastníctve účtovnej jednotky - tabuľka č.11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č.11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FF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CF0820" w:rsidP="00B65783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informácia, či sú </w:t>
      </w:r>
      <w:r>
        <w:rPr>
          <w:b/>
          <w:bCs/>
          <w:color w:val="000000"/>
          <w:sz w:val="24"/>
          <w:szCs w:val="24"/>
        </w:rPr>
        <w:t>iné aktíva a iné pasíva vykázané</w:t>
      </w:r>
      <w:r>
        <w:rPr>
          <w:color w:val="000000"/>
          <w:sz w:val="24"/>
          <w:szCs w:val="24"/>
        </w:rPr>
        <w:t xml:space="preserve"> voči účtovnej jednotke súhrnného c</w:t>
      </w:r>
      <w:r>
        <w:rPr>
          <w:color w:val="000000"/>
          <w:sz w:val="24"/>
          <w:szCs w:val="24"/>
        </w:rPr>
        <w:t>elku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tbl>
      <w:tblPr>
        <w:tblStyle w:val="aff6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682939">
        <w:tc>
          <w:tcPr>
            <w:tcW w:w="2410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Vykázané voči ÚJ súhrnného celku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Hodnota celkom</w:t>
            </w:r>
          </w:p>
        </w:tc>
      </w:tr>
      <w:tr w:rsidR="00682939">
        <w:tc>
          <w:tcPr>
            <w:tcW w:w="241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Iné aktíva</w:t>
            </w:r>
          </w:p>
        </w:tc>
        <w:tc>
          <w:tcPr>
            <w:tcW w:w="45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410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Iné pasíva</w:t>
            </w:r>
          </w:p>
        </w:tc>
        <w:tc>
          <w:tcPr>
            <w:tcW w:w="4536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3119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Ostatné finančné povinnosti - </w:t>
      </w:r>
      <w:r>
        <w:rPr>
          <w:color w:val="000000"/>
          <w:sz w:val="24"/>
          <w:szCs w:val="24"/>
        </w:rPr>
        <w:t>tabuľka č.10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ostatných finančných povinností, ktoré sa nevykazujú v účtovných výkazoch.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</w:t>
      </w:r>
      <w:r>
        <w:rPr>
          <w:color w:val="000000"/>
          <w:sz w:val="24"/>
          <w:szCs w:val="24"/>
        </w:rPr>
        <w:t>...................................................................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b/>
          <w:bCs/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VIII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Informácie o spriaznených osobách a o ekonomických vzťahoch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účtovnej jednotky a spriaznených osôb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</w:t>
      </w:r>
    </w:p>
    <w:p w:rsidR="00682939" w:rsidRDefault="00CF0820" w:rsidP="00B65783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Informácie o spriaznených osobách a o ekonomických vzťahoch účtovnej jednotky a spriaznených osôb </w:t>
      </w:r>
    </w:p>
    <w:p w:rsidR="00682939" w:rsidRDefault="00682939" w:rsidP="00B65783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f7"/>
        <w:tblW w:w="10064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682939">
        <w:tc>
          <w:tcPr>
            <w:tcW w:w="2127" w:type="dxa"/>
            <w:shd w:val="clear" w:color="auto" w:fill="F2F2F2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Druh obchodu/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Hodnotové vyjadrenie obchodu/transakcie </w:t>
            </w:r>
          </w:p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Informácia o neukončených obchodoch/transakciách v hodnotovom vyjadrení obchodu/transakcie alebo percentuáln</w:t>
            </w:r>
            <w:r>
              <w:rPr>
                <w:color w:val="000000"/>
              </w:rPr>
              <w:t>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OS XXX</w:t>
            </w: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OS XXX</w:t>
            </w: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OS XXX</w:t>
            </w: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OS XXX</w:t>
            </w: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OS XXX</w:t>
            </w: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FF0000"/>
              </w:rPr>
            </w:pPr>
          </w:p>
        </w:tc>
      </w:tr>
      <w:tr w:rsidR="00682939">
        <w:tc>
          <w:tcPr>
            <w:tcW w:w="2127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701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268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9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a hodnota podmienených záväzkov voči spriazneným osobám </w:t>
      </w:r>
    </w:p>
    <w:tbl>
      <w:tblPr>
        <w:tblStyle w:val="aff8"/>
        <w:tblW w:w="10064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682939">
        <w:tc>
          <w:tcPr>
            <w:tcW w:w="3684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682939" w:rsidRDefault="00CF0820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Hodnota podmienených záväzkov</w:t>
            </w:r>
          </w:p>
        </w:tc>
      </w:tr>
      <w:tr w:rsidR="00682939">
        <w:tc>
          <w:tcPr>
            <w:tcW w:w="36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4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34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6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4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34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82939">
        <w:tc>
          <w:tcPr>
            <w:tcW w:w="3684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94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</w:p>
        </w:tc>
        <w:tc>
          <w:tcPr>
            <w:tcW w:w="3435" w:type="dxa"/>
          </w:tcPr>
          <w:p w:rsidR="00682939" w:rsidRDefault="00682939" w:rsidP="00B6578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IX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Informácie o rozpočte a hodnotenie plnenia rozpočtu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Informácie o rozpočte a hodnotenie plnenia rozpočtu - </w:t>
      </w:r>
      <w:r>
        <w:rPr>
          <w:color w:val="000000"/>
          <w:sz w:val="24"/>
          <w:szCs w:val="24"/>
        </w:rPr>
        <w:t>tabuľka č.12-14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č.12-14: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: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Výška dlhu</w:t>
      </w:r>
      <w:r>
        <w:rPr>
          <w:color w:val="000000"/>
          <w:sz w:val="24"/>
          <w:szCs w:val="24"/>
        </w:rPr>
        <w:t xml:space="preserve"> podľa § 17 ods. 7 -8 zákona č.583/2004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za bežné účtovné obdobie a bezprostredne predchádzajúce účtovné obdobie - tabuľka č.15.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Čl. X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do dňa zostavenia účtovnej závierky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color w:val="000000"/>
          <w:sz w:val="28"/>
          <w:szCs w:val="28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Informácie o skutočnostiach, ktoré nastali po dni, ku ktorému sa zostavuje účtovná závierka do dňa zostavenia účtovnej závierk</w:t>
      </w:r>
      <w:r>
        <w:rPr>
          <w:color w:val="000000"/>
          <w:sz w:val="24"/>
          <w:szCs w:val="24"/>
        </w:rPr>
        <w:t>y</w:t>
      </w:r>
    </w:p>
    <w:p w:rsidR="00682939" w:rsidRDefault="00CF0820" w:rsidP="00B65783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82939" w:rsidRDefault="00CF0820" w:rsidP="00B65783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dôvody pre zmenu výšky rezerv a opravných pol</w:t>
      </w:r>
      <w:r>
        <w:rPr>
          <w:color w:val="000000"/>
          <w:sz w:val="24"/>
          <w:szCs w:val="24"/>
        </w:rPr>
        <w:t>ožiek,</w:t>
      </w:r>
    </w:p>
    <w:p w:rsidR="00682939" w:rsidRDefault="00CF0820" w:rsidP="00B65783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zmeny významných položiek dlhodobého finančného majetku,</w:t>
      </w:r>
    </w:p>
    <w:p w:rsidR="00682939" w:rsidRDefault="00CF0820" w:rsidP="00B65783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vydané dlhopisy a iné cenné papiere,</w:t>
      </w:r>
    </w:p>
    <w:p w:rsidR="00682939" w:rsidRDefault="00CF0820" w:rsidP="00B65783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zmena právnej formy účtovnej jednotky,</w:t>
      </w:r>
    </w:p>
    <w:p w:rsidR="00682939" w:rsidRDefault="00CF0820" w:rsidP="00B65783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mimoriadne udalosti, ak majú vplyv na hospodárenie účtovnej jednotky, napríklad živelné pohromy,</w:t>
      </w:r>
    </w:p>
    <w:p w:rsidR="00682939" w:rsidRDefault="00CF0820" w:rsidP="00B65783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iné mimoriadne skutočnosti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Popis skutočností: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...............................................</w:t>
      </w:r>
      <w:r>
        <w:rPr>
          <w:color w:val="000000"/>
          <w:sz w:val="24"/>
          <w:szCs w:val="24"/>
        </w:rPr>
        <w:t xml:space="preserve">.................................................................................................................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FF0000"/>
          <w:sz w:val="24"/>
          <w:szCs w:val="24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alebo 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color w:val="000000"/>
          <w:sz w:val="28"/>
          <w:szCs w:val="28"/>
        </w:rPr>
      </w:pPr>
    </w:p>
    <w:p w:rsidR="00682939" w:rsidRDefault="00CF0820" w:rsidP="00B6578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5</w:t>
      </w:r>
      <w:r>
        <w:rPr>
          <w:color w:val="000000"/>
          <w:sz w:val="24"/>
          <w:szCs w:val="24"/>
        </w:rPr>
        <w:t>.</w:t>
      </w: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  <w:sz w:val="24"/>
          <w:szCs w:val="24"/>
          <w:u w:val="single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  <w:sz w:val="24"/>
          <w:szCs w:val="24"/>
          <w:u w:val="single"/>
        </w:rPr>
      </w:pPr>
    </w:p>
    <w:p w:rsidR="00682939" w:rsidRDefault="00682939" w:rsidP="00B6578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  <w:sz w:val="24"/>
          <w:szCs w:val="24"/>
          <w:u w:val="single"/>
        </w:rPr>
      </w:pPr>
    </w:p>
    <w:p w:rsidR="00682939" w:rsidRDefault="00CF0820" w:rsidP="0068293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Vyhotovené: 31.03.202</w:t>
      </w:r>
      <w:r>
        <w:rPr>
          <w:sz w:val="24"/>
          <w:szCs w:val="24"/>
        </w:rPr>
        <w:t>6</w:t>
      </w:r>
    </w:p>
    <w:sectPr w:rsidR="00682939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F0820" w:rsidP="00B65783">
      <w:pPr>
        <w:spacing w:line="240" w:lineRule="auto"/>
        <w:ind w:left="0" w:hanging="2"/>
      </w:pPr>
      <w:r>
        <w:separator/>
      </w:r>
    </w:p>
  </w:endnote>
  <w:endnote w:type="continuationSeparator" w:id="0">
    <w:p w:rsidR="00000000" w:rsidRDefault="00CF0820" w:rsidP="00B6578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embedRegular r:id="rId1" w:fontKey="{8164FF9B-C1F1-4A50-8858-D3FEC702E081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2" w:fontKey="{513A2B5F-2940-4AC5-B90F-B816427BB1C0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3" w:fontKey="{E475B051-D75A-47AC-ABF6-98C9764250CB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Italic r:id="rId4" w:fontKey="{2F3B7FFB-3151-4014-A20F-0D8B808119B2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5" w:fontKey="{A005EB12-784F-4400-A120-52D516A10D3E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6" w:fontKey="{39E30B75-0BCA-4D43-9295-F7F664BD630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939" w:rsidRDefault="00CF0820" w:rsidP="00B6578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682939" w:rsidRDefault="00682939" w:rsidP="00B6578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right="36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939" w:rsidRDefault="00CF0820" w:rsidP="00B6578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B65783">
      <w:rPr>
        <w:color w:val="000000"/>
      </w:rPr>
      <w:fldChar w:fldCharType="separate"/>
    </w:r>
    <w:r w:rsidR="00B65783">
      <w:rPr>
        <w:noProof/>
        <w:color w:val="000000"/>
      </w:rPr>
      <w:t>16</w:t>
    </w:r>
    <w:r>
      <w:rPr>
        <w:color w:val="000000"/>
      </w:rPr>
      <w:fldChar w:fldCharType="end"/>
    </w:r>
  </w:p>
  <w:p w:rsidR="00682939" w:rsidRDefault="00682939" w:rsidP="00B6578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right="36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F0820" w:rsidP="00B65783">
      <w:pPr>
        <w:spacing w:line="240" w:lineRule="auto"/>
        <w:ind w:left="0" w:hanging="2"/>
      </w:pPr>
      <w:r>
        <w:separator/>
      </w:r>
    </w:p>
  </w:footnote>
  <w:footnote w:type="continuationSeparator" w:id="0">
    <w:p w:rsidR="00000000" w:rsidRDefault="00CF0820" w:rsidP="00B6578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939" w:rsidRDefault="00CF0820" w:rsidP="00B65783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  <w:tab w:val="center" w:pos="5103"/>
      </w:tabs>
      <w:spacing w:line="240" w:lineRule="auto"/>
      <w:ind w:left="0" w:hanging="2"/>
      <w:rPr>
        <w:color w:val="FF0000"/>
        <w:sz w:val="24"/>
        <w:szCs w:val="24"/>
      </w:rPr>
    </w:pPr>
    <w:r>
      <w:rPr>
        <w:color w:val="000000"/>
        <w:sz w:val="24"/>
        <w:szCs w:val="24"/>
      </w:rPr>
      <w:t>Poznámky (</w:t>
    </w:r>
    <w:proofErr w:type="spellStart"/>
    <w:r>
      <w:rPr>
        <w:color w:val="000000"/>
        <w:sz w:val="24"/>
        <w:szCs w:val="24"/>
      </w:rPr>
      <w:t>Úč</w:t>
    </w:r>
    <w:proofErr w:type="spellEnd"/>
    <w:r>
      <w:rPr>
        <w:color w:val="000000"/>
        <w:sz w:val="24"/>
        <w:szCs w:val="24"/>
      </w:rPr>
      <w:t xml:space="preserve"> NUJ 3-01)                                                                     DIČ: 2023037797      IČO:37905805</w:t>
    </w:r>
  </w:p>
  <w:p w:rsidR="00682939" w:rsidRDefault="00682939" w:rsidP="00B6578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C65EC"/>
    <w:multiLevelType w:val="multilevel"/>
    <w:tmpl w:val="B4C450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>
    <w:nsid w:val="01B7770E"/>
    <w:multiLevelType w:val="multilevel"/>
    <w:tmpl w:val="3B0EFFD6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nsid w:val="079E6530"/>
    <w:multiLevelType w:val="multilevel"/>
    <w:tmpl w:val="6EBA3320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nsid w:val="13445ED2"/>
    <w:multiLevelType w:val="multilevel"/>
    <w:tmpl w:val="B73631AA"/>
    <w:lvl w:ilvl="0">
      <w:start w:val="1"/>
      <w:numFmt w:val="lowerLetter"/>
      <w:lvlText w:val="%1)"/>
      <w:lvlJc w:val="left"/>
      <w:pPr>
        <w:ind w:left="720" w:hanging="360"/>
      </w:pPr>
      <w:rPr>
        <w:b/>
        <w:bCs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nsid w:val="19452D39"/>
    <w:multiLevelType w:val="multilevel"/>
    <w:tmpl w:val="19682602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>
    <w:nsid w:val="1BEC66CB"/>
    <w:multiLevelType w:val="multilevel"/>
    <w:tmpl w:val="6F629610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>
    <w:nsid w:val="24AE7383"/>
    <w:multiLevelType w:val="multilevel"/>
    <w:tmpl w:val="7514F3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>
    <w:nsid w:val="2D0667BD"/>
    <w:multiLevelType w:val="multilevel"/>
    <w:tmpl w:val="37DC56CE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>
    <w:nsid w:val="2EAF31B9"/>
    <w:multiLevelType w:val="multilevel"/>
    <w:tmpl w:val="79D693A0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>
    <w:nsid w:val="32285830"/>
    <w:multiLevelType w:val="multilevel"/>
    <w:tmpl w:val="D328672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>
    <w:nsid w:val="3F7B12CB"/>
    <w:multiLevelType w:val="multilevel"/>
    <w:tmpl w:val="51F23F72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>
    <w:nsid w:val="400D739C"/>
    <w:multiLevelType w:val="multilevel"/>
    <w:tmpl w:val="09205300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>
    <w:nsid w:val="44704B6E"/>
    <w:multiLevelType w:val="multilevel"/>
    <w:tmpl w:val="F6DE489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>
    <w:nsid w:val="462E1E44"/>
    <w:multiLevelType w:val="multilevel"/>
    <w:tmpl w:val="86725134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4">
    <w:nsid w:val="48162B6A"/>
    <w:multiLevelType w:val="multilevel"/>
    <w:tmpl w:val="5F1E665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>
    <w:nsid w:val="4A265E5C"/>
    <w:multiLevelType w:val="multilevel"/>
    <w:tmpl w:val="6D8C2CF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>
    <w:nsid w:val="4DAB4E08"/>
    <w:multiLevelType w:val="multilevel"/>
    <w:tmpl w:val="84F4FFD6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>
    <w:nsid w:val="4E182C3D"/>
    <w:multiLevelType w:val="multilevel"/>
    <w:tmpl w:val="D4FC4E6C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>
    <w:nsid w:val="4E8E54B1"/>
    <w:multiLevelType w:val="multilevel"/>
    <w:tmpl w:val="AA6EB61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>
    <w:nsid w:val="545D4C4E"/>
    <w:multiLevelType w:val="multilevel"/>
    <w:tmpl w:val="11AEB72A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0">
    <w:nsid w:val="59210CDE"/>
    <w:multiLevelType w:val="multilevel"/>
    <w:tmpl w:val="81983FA6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>
    <w:nsid w:val="59BD7001"/>
    <w:multiLevelType w:val="multilevel"/>
    <w:tmpl w:val="3EA489BC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>
    <w:nsid w:val="64113CDB"/>
    <w:multiLevelType w:val="multilevel"/>
    <w:tmpl w:val="AAAE7E38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3">
    <w:nsid w:val="68DF7223"/>
    <w:multiLevelType w:val="multilevel"/>
    <w:tmpl w:val="CD54A3AA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4">
    <w:nsid w:val="6A2551F4"/>
    <w:multiLevelType w:val="multilevel"/>
    <w:tmpl w:val="9050DA76"/>
    <w:lvl w:ilvl="0">
      <w:start w:val="1"/>
      <w:numFmt w:val="decimal"/>
      <w:lvlText w:val="%1."/>
      <w:lvlJc w:val="left"/>
      <w:pPr>
        <w:ind w:left="644" w:hanging="359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vertAlign w:val="baseline"/>
      </w:rPr>
    </w:lvl>
  </w:abstractNum>
  <w:abstractNum w:abstractNumId="25">
    <w:nsid w:val="796A378F"/>
    <w:multiLevelType w:val="multilevel"/>
    <w:tmpl w:val="4C2ED184"/>
    <w:lvl w:ilvl="0">
      <w:start w:val="1"/>
      <w:numFmt w:val="bullet"/>
      <w:lvlText w:val="-"/>
      <w:lvlJc w:val="center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6">
    <w:nsid w:val="7E817A73"/>
    <w:multiLevelType w:val="multilevel"/>
    <w:tmpl w:val="D7F43864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3"/>
  </w:num>
  <w:num w:numId="2">
    <w:abstractNumId w:val="18"/>
  </w:num>
  <w:num w:numId="3">
    <w:abstractNumId w:val="1"/>
  </w:num>
  <w:num w:numId="4">
    <w:abstractNumId w:val="10"/>
  </w:num>
  <w:num w:numId="5">
    <w:abstractNumId w:val="11"/>
  </w:num>
  <w:num w:numId="6">
    <w:abstractNumId w:val="16"/>
  </w:num>
  <w:num w:numId="7">
    <w:abstractNumId w:val="6"/>
  </w:num>
  <w:num w:numId="8">
    <w:abstractNumId w:val="4"/>
  </w:num>
  <w:num w:numId="9">
    <w:abstractNumId w:val="15"/>
  </w:num>
  <w:num w:numId="10">
    <w:abstractNumId w:val="19"/>
  </w:num>
  <w:num w:numId="11">
    <w:abstractNumId w:val="9"/>
  </w:num>
  <w:num w:numId="12">
    <w:abstractNumId w:val="0"/>
  </w:num>
  <w:num w:numId="13">
    <w:abstractNumId w:val="24"/>
  </w:num>
  <w:num w:numId="14">
    <w:abstractNumId w:val="14"/>
  </w:num>
  <w:num w:numId="15">
    <w:abstractNumId w:val="8"/>
  </w:num>
  <w:num w:numId="16">
    <w:abstractNumId w:val="23"/>
  </w:num>
  <w:num w:numId="17">
    <w:abstractNumId w:val="3"/>
  </w:num>
  <w:num w:numId="18">
    <w:abstractNumId w:val="20"/>
  </w:num>
  <w:num w:numId="19">
    <w:abstractNumId w:val="2"/>
  </w:num>
  <w:num w:numId="20">
    <w:abstractNumId w:val="17"/>
  </w:num>
  <w:num w:numId="21">
    <w:abstractNumId w:val="25"/>
  </w:num>
  <w:num w:numId="22">
    <w:abstractNumId w:val="5"/>
  </w:num>
  <w:num w:numId="23">
    <w:abstractNumId w:val="12"/>
  </w:num>
  <w:num w:numId="24">
    <w:abstractNumId w:val="26"/>
  </w:num>
  <w:num w:numId="25">
    <w:abstractNumId w:val="22"/>
  </w:num>
  <w:num w:numId="26">
    <w:abstractNumId w:val="21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82939"/>
    <w:rsid w:val="00682939"/>
    <w:rsid w:val="00B65783"/>
    <w:rsid w:val="00CF0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sk-SK"/>
    </w:rPr>
  </w:style>
  <w:style w:type="paragraph" w:styleId="Nadpis1">
    <w:name w:val="heading 1"/>
    <w:basedOn w:val="Normlny"/>
    <w:next w:val="Normlny"/>
    <w:pPr>
      <w:keepNext/>
      <w:keepLines/>
      <w:spacing w:before="480" w:after="120"/>
    </w:pPr>
    <w:rPr>
      <w:b/>
      <w:bCs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bCs/>
      <w:sz w:val="72"/>
      <w:szCs w:val="72"/>
    </w:rPr>
  </w:style>
  <w:style w:type="table" w:styleId="Mriekatabuky">
    <w:name w:val="Table Grid"/>
    <w:basedOn w:val="Normlnatabu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Pr>
      <w:w w:val="100"/>
      <w:position w:val="-1"/>
      <w:effect w:val="none"/>
      <w:vertAlign w:val="baseline"/>
      <w:cs w:val="0"/>
      <w:em w:val="none"/>
    </w:rPr>
  </w:style>
  <w:style w:type="paragraph" w:customStyle="1" w:styleId="Zkladntext1">
    <w:name w:val="Základní text1"/>
    <w:pPr>
      <w:suppressAutoHyphens/>
      <w:spacing w:before="144" w:after="144" w:line="1" w:lineRule="atLeast"/>
      <w:ind w:leftChars="-1" w:left="-1" w:hangingChars="1" w:firstLine="709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val="sk-SK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"/>
    <w:rPr>
      <w:w w:val="100"/>
      <w:position w:val="-1"/>
      <w:effect w:val="none"/>
      <w:vertAlign w:val="baseline"/>
      <w:cs w:val="0"/>
      <w:em w:val="none"/>
    </w:rPr>
  </w:style>
  <w:style w:type="paragraph" w:customStyle="1" w:styleId="odstavec">
    <w:name w:val="odstavec"/>
    <w:basedOn w:val="Normlny"/>
    <w:pPr>
      <w:ind w:right="-79"/>
      <w:jc w:val="both"/>
    </w:pPr>
    <w:rPr>
      <w:sz w:val="24"/>
      <w:szCs w:val="24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5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sk-SK"/>
    </w:rPr>
  </w:style>
  <w:style w:type="paragraph" w:styleId="Nadpis1">
    <w:name w:val="heading 1"/>
    <w:basedOn w:val="Normlny"/>
    <w:next w:val="Normlny"/>
    <w:pPr>
      <w:keepNext/>
      <w:keepLines/>
      <w:spacing w:before="480" w:after="120"/>
    </w:pPr>
    <w:rPr>
      <w:b/>
      <w:bCs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bCs/>
      <w:sz w:val="72"/>
      <w:szCs w:val="72"/>
    </w:rPr>
  </w:style>
  <w:style w:type="table" w:styleId="Mriekatabuky">
    <w:name w:val="Table Grid"/>
    <w:basedOn w:val="Normlnatabu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Pr>
      <w:w w:val="100"/>
      <w:position w:val="-1"/>
      <w:effect w:val="none"/>
      <w:vertAlign w:val="baseline"/>
      <w:cs w:val="0"/>
      <w:em w:val="none"/>
    </w:rPr>
  </w:style>
  <w:style w:type="paragraph" w:customStyle="1" w:styleId="Zkladntext1">
    <w:name w:val="Základní text1"/>
    <w:pPr>
      <w:suppressAutoHyphens/>
      <w:spacing w:before="144" w:after="144" w:line="1" w:lineRule="atLeast"/>
      <w:ind w:leftChars="-1" w:left="-1" w:hangingChars="1" w:firstLine="709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val="sk-SK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"/>
    <w:rPr>
      <w:w w:val="100"/>
      <w:position w:val="-1"/>
      <w:effect w:val="none"/>
      <w:vertAlign w:val="baseline"/>
      <w:cs w:val="0"/>
      <w:em w:val="none"/>
    </w:rPr>
  </w:style>
  <w:style w:type="paragraph" w:customStyle="1" w:styleId="odstavec">
    <w:name w:val="odstavec"/>
    <w:basedOn w:val="Normlny"/>
    <w:pPr>
      <w:ind w:right="-79"/>
      <w:jc w:val="both"/>
    </w:pPr>
    <w:rPr>
      <w:sz w:val="24"/>
      <w:szCs w:val="24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5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Vaal46WdHFKlSO9yO4v0Ad7KOw==">CgMxLjA4AHIhMUQ1VVhYZ3lnU0RqRlBiWkpYVjNadld0d2E5MDBjUDEt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4647</Words>
  <Characters>26489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2026-03-31T18:00:00Z</dcterms:created>
  <dcterms:modified xsi:type="dcterms:W3CDTF">2026-03-31T18:00:00Z</dcterms:modified>
</cp:coreProperties>
</file>