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2B7D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B8407FA" w14:textId="6A6B508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802E9E">
        <w:rPr>
          <w:rFonts w:ascii="Arial Narrow" w:hAnsi="Arial Narrow"/>
          <w:b/>
        </w:rPr>
        <w:t>2025</w:t>
      </w:r>
    </w:p>
    <w:p w14:paraId="4332E8BC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3174D8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006676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0BA6E3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B2398A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FA480F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4F4C89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DBF431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05381C07" w14:textId="77777777" w:rsidTr="002D7E6D">
        <w:tc>
          <w:tcPr>
            <w:tcW w:w="3085" w:type="dxa"/>
          </w:tcPr>
          <w:p w14:paraId="4D7E5A3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358EAE6" w14:textId="77777777" w:rsidR="002D7E6D" w:rsidRPr="00A55E63" w:rsidRDefault="009E0E2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Forvin stav s.r.o.</w:t>
            </w:r>
          </w:p>
        </w:tc>
      </w:tr>
      <w:tr w:rsidR="00A55E63" w:rsidRPr="00A55E63" w14:paraId="64613EBA" w14:textId="77777777" w:rsidTr="002D7E6D">
        <w:tc>
          <w:tcPr>
            <w:tcW w:w="3085" w:type="dxa"/>
          </w:tcPr>
          <w:p w14:paraId="5497DAE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0B6EAF9" w14:textId="77777777" w:rsidR="002D7E6D" w:rsidRPr="00A55E63" w:rsidRDefault="009E0E2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52237320</w:t>
            </w:r>
          </w:p>
        </w:tc>
      </w:tr>
      <w:tr w:rsidR="00A55E63" w:rsidRPr="00A55E63" w14:paraId="74A78AF7" w14:textId="77777777" w:rsidTr="002D7E6D">
        <w:tc>
          <w:tcPr>
            <w:tcW w:w="3085" w:type="dxa"/>
          </w:tcPr>
          <w:p w14:paraId="01B0517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43231A6" w14:textId="77777777" w:rsidR="002D7E6D" w:rsidRPr="00A55E63" w:rsidRDefault="009E0E2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Palárikova 25, 811 04 Bratislava – Staré mesto</w:t>
            </w:r>
          </w:p>
        </w:tc>
      </w:tr>
    </w:tbl>
    <w:p w14:paraId="5A8B188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5388AA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52BBE1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A289CF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31AD8C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7FACF0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BE490F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4373306D" w14:textId="77777777" w:rsidTr="002D7E6D">
        <w:tc>
          <w:tcPr>
            <w:tcW w:w="4219" w:type="dxa"/>
          </w:tcPr>
          <w:p w14:paraId="7A9938C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324123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9DBC5C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F3F88E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750BED5" w14:textId="77777777" w:rsidTr="002D7E6D">
        <w:tc>
          <w:tcPr>
            <w:tcW w:w="4219" w:type="dxa"/>
          </w:tcPr>
          <w:p w14:paraId="351595D9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8226DEA" w14:textId="77777777" w:rsidR="002D7E6D" w:rsidRPr="00A55E63" w:rsidRDefault="009E0E2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0</w:t>
            </w:r>
          </w:p>
        </w:tc>
        <w:tc>
          <w:tcPr>
            <w:tcW w:w="3342" w:type="dxa"/>
          </w:tcPr>
          <w:p w14:paraId="7BDF79CE" w14:textId="77777777" w:rsidR="002D7E6D" w:rsidRPr="00A55E63" w:rsidRDefault="00F67BC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0</w:t>
            </w:r>
          </w:p>
        </w:tc>
      </w:tr>
    </w:tbl>
    <w:p w14:paraId="7FB5D9E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E755BA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74A868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1191B4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B37577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5235BA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67BC1">
        <w:rPr>
          <w:rFonts w:ascii="Arial" w:hAnsi="Arial" w:cs="Arial"/>
          <w:sz w:val="22"/>
          <w:szCs w:val="22"/>
        </w:rPr>
        <w:t xml:space="preserve"> áno</w:t>
      </w:r>
    </w:p>
    <w:p w14:paraId="4880F34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01FF8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B4A6D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3CF844FD" w14:textId="77777777" w:rsidTr="002D7E6D">
        <w:tc>
          <w:tcPr>
            <w:tcW w:w="4843" w:type="dxa"/>
          </w:tcPr>
          <w:p w14:paraId="5E72A82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FA8E2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B2AA425" w14:textId="77777777" w:rsidTr="002D7E6D">
        <w:tc>
          <w:tcPr>
            <w:tcW w:w="4843" w:type="dxa"/>
          </w:tcPr>
          <w:p w14:paraId="1B7B63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7A5B55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3404104" w14:textId="77777777" w:rsidTr="002D7E6D">
        <w:tc>
          <w:tcPr>
            <w:tcW w:w="4843" w:type="dxa"/>
          </w:tcPr>
          <w:p w14:paraId="0DE7FB9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7AC2CD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80B6C3" w14:textId="77777777" w:rsidTr="002D7E6D">
        <w:tc>
          <w:tcPr>
            <w:tcW w:w="4843" w:type="dxa"/>
          </w:tcPr>
          <w:p w14:paraId="130B104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A7CDEE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C8B1E70" w14:textId="77777777" w:rsidTr="002D7E6D">
        <w:tc>
          <w:tcPr>
            <w:tcW w:w="4843" w:type="dxa"/>
          </w:tcPr>
          <w:p w14:paraId="4BF0251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6CAC8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CD24B97" w14:textId="77777777" w:rsidTr="002D7E6D">
        <w:tc>
          <w:tcPr>
            <w:tcW w:w="4843" w:type="dxa"/>
          </w:tcPr>
          <w:p w14:paraId="401B8F9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C5FA88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5B458F5" w14:textId="77777777" w:rsidTr="002D7E6D">
        <w:tc>
          <w:tcPr>
            <w:tcW w:w="4843" w:type="dxa"/>
          </w:tcPr>
          <w:p w14:paraId="2AAAD16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62F0A8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82CD887" w14:textId="77777777" w:rsidTr="002D7E6D">
        <w:tc>
          <w:tcPr>
            <w:tcW w:w="4843" w:type="dxa"/>
          </w:tcPr>
          <w:p w14:paraId="72C556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7886F9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21A38A0" w14:textId="77777777" w:rsidTr="002D7E6D">
        <w:tc>
          <w:tcPr>
            <w:tcW w:w="4843" w:type="dxa"/>
          </w:tcPr>
          <w:p w14:paraId="1B7B9E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07C0D6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3AEC53F" w14:textId="77777777" w:rsidTr="002D7E6D">
        <w:tc>
          <w:tcPr>
            <w:tcW w:w="4843" w:type="dxa"/>
          </w:tcPr>
          <w:p w14:paraId="22FB2B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8C6F4E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B76010D" w14:textId="77777777" w:rsidTr="002D7E6D">
        <w:tc>
          <w:tcPr>
            <w:tcW w:w="4843" w:type="dxa"/>
          </w:tcPr>
          <w:p w14:paraId="02D1CE9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5F036E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9F63801" w14:textId="77777777" w:rsidTr="002D7E6D">
        <w:tc>
          <w:tcPr>
            <w:tcW w:w="4843" w:type="dxa"/>
          </w:tcPr>
          <w:p w14:paraId="691319C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CCFC64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A360A0F" w14:textId="77777777" w:rsidTr="002D7E6D">
        <w:tc>
          <w:tcPr>
            <w:tcW w:w="4843" w:type="dxa"/>
          </w:tcPr>
          <w:p w14:paraId="25CF70A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220AA6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62CB6B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6A7F7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A800A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E0E21">
        <w:rPr>
          <w:rFonts w:ascii="Arial" w:hAnsi="Arial" w:cs="Arial"/>
          <w:sz w:val="22"/>
          <w:szCs w:val="22"/>
        </w:rPr>
        <w:t xml:space="preserve"> </w:t>
      </w:r>
      <w:r w:rsidR="00F67BC1">
        <w:rPr>
          <w:rFonts w:ascii="Arial" w:hAnsi="Arial" w:cs="Arial"/>
          <w:sz w:val="22"/>
          <w:szCs w:val="22"/>
        </w:rPr>
        <w:t>motorové vozidlo 4 roky rovnomerné odpisovanie</w:t>
      </w:r>
    </w:p>
    <w:p w14:paraId="542D97A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20AAA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E0E21">
        <w:rPr>
          <w:rFonts w:ascii="Arial" w:hAnsi="Arial" w:cs="Arial"/>
          <w:spacing w:val="-5"/>
          <w:sz w:val="22"/>
          <w:szCs w:val="22"/>
        </w:rPr>
        <w:t xml:space="preserve"> účtovná jednotka založená 16.3.2019, zaradená do veľkostnej skupiny MIKRO účtovná jednotka</w:t>
      </w:r>
    </w:p>
    <w:p w14:paraId="24409F1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E24131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E0E21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14:paraId="28FD3C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F7E77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E0E21">
        <w:rPr>
          <w:rFonts w:ascii="Arial" w:hAnsi="Arial" w:cs="Arial"/>
          <w:sz w:val="22"/>
          <w:szCs w:val="22"/>
        </w:rPr>
        <w:t xml:space="preserve"> bez náplne</w:t>
      </w:r>
    </w:p>
    <w:p w14:paraId="6276E21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5CD93B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AA8556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6E22C2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DC4FA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6B5C0D">
        <w:rPr>
          <w:rFonts w:ascii="Arial" w:eastAsiaTheme="minorHAnsi" w:hAnsi="Arial" w:cs="Arial"/>
          <w:sz w:val="22"/>
          <w:szCs w:val="22"/>
        </w:rPr>
        <w:t>predaj nehnuteľnosti, účtované ako nehnuteľnosť na predaj.</w:t>
      </w:r>
    </w:p>
    <w:p w14:paraId="58CB305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60AF8D1" w14:textId="2C45660A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9E0E21">
        <w:rPr>
          <w:rFonts w:ascii="Arial" w:hAnsi="Arial" w:cs="Arial"/>
          <w:sz w:val="22"/>
          <w:szCs w:val="22"/>
        </w:rPr>
        <w:t xml:space="preserve"> záväzky budú vyrovnané v priebehu roka </w:t>
      </w:r>
      <w:r w:rsidR="00802E9E">
        <w:rPr>
          <w:rFonts w:ascii="Arial" w:hAnsi="Arial" w:cs="Arial"/>
          <w:sz w:val="22"/>
          <w:szCs w:val="22"/>
        </w:rPr>
        <w:t>2026</w:t>
      </w:r>
    </w:p>
    <w:p w14:paraId="6DF810A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A420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E0E21">
        <w:rPr>
          <w:rFonts w:ascii="Arial" w:hAnsi="Arial" w:cs="Arial"/>
          <w:sz w:val="22"/>
          <w:szCs w:val="22"/>
        </w:rPr>
        <w:t xml:space="preserve"> 0</w:t>
      </w:r>
    </w:p>
    <w:p w14:paraId="136F5C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3604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E0E21">
        <w:rPr>
          <w:rFonts w:ascii="Arial" w:hAnsi="Arial" w:cs="Arial"/>
          <w:sz w:val="22"/>
          <w:szCs w:val="22"/>
        </w:rPr>
        <w:t xml:space="preserve"> 0</w:t>
      </w:r>
    </w:p>
    <w:p w14:paraId="5D49BC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C0634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9E0E21" w:rsidRPr="009E0E21">
        <w:rPr>
          <w:rFonts w:ascii="Arial" w:hAnsi="Arial" w:cs="Arial"/>
          <w:sz w:val="22"/>
          <w:szCs w:val="22"/>
        </w:rPr>
        <w:t>bez náplne</w:t>
      </w:r>
    </w:p>
    <w:p w14:paraId="1FACFD0C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748B01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7405707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B7790B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  <w:r w:rsidR="009E0E21">
        <w:rPr>
          <w:rFonts w:ascii="Arial" w:hAnsi="Arial" w:cs="Arial"/>
          <w:sz w:val="22"/>
          <w:szCs w:val="22"/>
        </w:rPr>
        <w:t xml:space="preserve"> štatutárny orgán: konateľ: Mgr. Arpád Bugyi</w:t>
      </w:r>
    </w:p>
    <w:p w14:paraId="0CAB54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CE7F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9E0E21" w:rsidRPr="009E0E21">
        <w:rPr>
          <w:rFonts w:ascii="Arial" w:hAnsi="Arial" w:cs="Arial"/>
          <w:spacing w:val="-5"/>
          <w:sz w:val="22"/>
          <w:szCs w:val="22"/>
        </w:rPr>
        <w:t>bez náplne</w:t>
      </w:r>
    </w:p>
    <w:p w14:paraId="43FFC2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CFBB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9E0E21" w:rsidRPr="009E0E21">
        <w:rPr>
          <w:rFonts w:ascii="Arial" w:hAnsi="Arial" w:cs="Arial"/>
          <w:spacing w:val="-2"/>
          <w:sz w:val="22"/>
          <w:szCs w:val="22"/>
        </w:rPr>
        <w:t>bez náplne</w:t>
      </w:r>
    </w:p>
    <w:p w14:paraId="4D63AD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FAD9B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9E0E21" w:rsidRPr="009E0E21">
        <w:rPr>
          <w:rFonts w:ascii="Arial" w:hAnsi="Arial" w:cs="Arial"/>
          <w:spacing w:val="-5"/>
          <w:sz w:val="22"/>
          <w:szCs w:val="22"/>
        </w:rPr>
        <w:t>bez náplne</w:t>
      </w:r>
    </w:p>
    <w:p w14:paraId="497F8E1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D7BA45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9E0E21" w:rsidRPr="009E0E21">
        <w:rPr>
          <w:rFonts w:ascii="Arial" w:hAnsi="Arial" w:cs="Arial"/>
          <w:sz w:val="22"/>
          <w:szCs w:val="22"/>
        </w:rPr>
        <w:t>bez náplne</w:t>
      </w:r>
    </w:p>
    <w:p w14:paraId="4B5C3AC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46CAD7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2E073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7CCDC9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9E0E21" w:rsidRPr="009E0E21">
        <w:rPr>
          <w:rFonts w:ascii="Arial" w:hAnsi="Arial" w:cs="Arial"/>
          <w:spacing w:val="-8"/>
          <w:sz w:val="22"/>
          <w:szCs w:val="22"/>
        </w:rPr>
        <w:t>bez náplne</w:t>
      </w:r>
    </w:p>
    <w:p w14:paraId="39373FE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79A8F5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9E0E21" w:rsidRPr="009E0E21">
        <w:rPr>
          <w:rFonts w:ascii="Arial" w:hAnsi="Arial" w:cs="Arial"/>
          <w:sz w:val="22"/>
          <w:szCs w:val="22"/>
        </w:rPr>
        <w:t>bez náplne</w:t>
      </w:r>
    </w:p>
    <w:p w14:paraId="1F79554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C9040C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9E0E21" w:rsidRPr="009E0E21">
        <w:rPr>
          <w:rFonts w:ascii="Arial" w:hAnsi="Arial" w:cs="Arial"/>
          <w:sz w:val="22"/>
          <w:szCs w:val="22"/>
          <w:u w:val="single"/>
        </w:rPr>
        <w:t>bez náplne</w:t>
      </w:r>
    </w:p>
    <w:p w14:paraId="16ACFAE2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215E43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0864AB">
        <w:rPr>
          <w:rFonts w:ascii="Arial" w:hAnsi="Arial" w:cs="Arial"/>
          <w:sz w:val="22"/>
          <w:szCs w:val="22"/>
        </w:rPr>
        <w:t xml:space="preserve"> bez náplne</w:t>
      </w:r>
    </w:p>
    <w:p w14:paraId="6C29DF9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74A1D8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9E0E21" w:rsidRPr="009E0E21">
        <w:rPr>
          <w:rFonts w:ascii="Arial" w:hAnsi="Arial" w:cs="Arial"/>
          <w:sz w:val="22"/>
          <w:szCs w:val="22"/>
        </w:rPr>
        <w:t>bez náplne</w:t>
      </w:r>
    </w:p>
    <w:p w14:paraId="1E718F3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912B13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9E0E21" w:rsidRPr="009E0E21">
        <w:rPr>
          <w:rFonts w:ascii="Arial" w:hAnsi="Arial" w:cs="Arial"/>
          <w:sz w:val="22"/>
          <w:szCs w:val="22"/>
        </w:rPr>
        <w:t>bez náplne</w:t>
      </w:r>
    </w:p>
    <w:p w14:paraId="2D2E1A72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7DD99" w14:textId="77777777" w:rsidR="004F152B" w:rsidRDefault="004F152B">
      <w:r>
        <w:separator/>
      </w:r>
    </w:p>
  </w:endnote>
  <w:endnote w:type="continuationSeparator" w:id="0">
    <w:p w14:paraId="6D99C02F" w14:textId="77777777" w:rsidR="004F152B" w:rsidRDefault="004F1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C91D3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99CDFE5" wp14:editId="4246450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D332E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864AB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9CDFE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CD332E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864AB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E5A27" w14:textId="77777777" w:rsidR="004F152B" w:rsidRDefault="004F152B">
      <w:r>
        <w:separator/>
      </w:r>
    </w:p>
  </w:footnote>
  <w:footnote w:type="continuationSeparator" w:id="0">
    <w:p w14:paraId="4EDA9DE8" w14:textId="77777777" w:rsidR="004F152B" w:rsidRDefault="004F15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3953C" w14:textId="77777777" w:rsidR="0055784D" w:rsidRDefault="0055784D">
    <w:pPr>
      <w:pStyle w:val="Hlavika"/>
    </w:pPr>
  </w:p>
  <w:p w14:paraId="6580F1BE" w14:textId="77777777" w:rsidR="0055784D" w:rsidRDefault="0055784D">
    <w:pPr>
      <w:pStyle w:val="Hlavika"/>
    </w:pPr>
  </w:p>
  <w:p w14:paraId="1EC6E2C9" w14:textId="77777777" w:rsidR="0055784D" w:rsidRDefault="0055784D">
    <w:pPr>
      <w:pStyle w:val="Hlavika"/>
    </w:pPr>
  </w:p>
  <w:p w14:paraId="4EF70DE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E0E21">
      <w:rPr>
        <w:rFonts w:ascii="Arial" w:hAnsi="Arial" w:cs="Arial"/>
        <w:sz w:val="22"/>
        <w:szCs w:val="22"/>
        <w:bdr w:val="single" w:sz="4" w:space="0" w:color="auto"/>
      </w:rPr>
      <w:t>52237320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E0E21">
      <w:rPr>
        <w:rFonts w:ascii="Arial" w:hAnsi="Arial" w:cs="Arial"/>
        <w:sz w:val="22"/>
        <w:szCs w:val="22"/>
        <w:bdr w:val="single" w:sz="4" w:space="0" w:color="auto"/>
      </w:rPr>
      <w:t>2120964879</w:t>
    </w:r>
  </w:p>
  <w:p w14:paraId="76DD9C20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EBB7AD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00359683">
    <w:abstractNumId w:val="0"/>
  </w:num>
  <w:num w:numId="2" w16cid:durableId="574358941">
    <w:abstractNumId w:val="6"/>
  </w:num>
  <w:num w:numId="3" w16cid:durableId="2104690419">
    <w:abstractNumId w:val="5"/>
  </w:num>
  <w:num w:numId="4" w16cid:durableId="492140699">
    <w:abstractNumId w:val="1"/>
  </w:num>
  <w:num w:numId="5" w16cid:durableId="1597513938">
    <w:abstractNumId w:val="4"/>
  </w:num>
  <w:num w:numId="6" w16cid:durableId="2114393806">
    <w:abstractNumId w:val="2"/>
  </w:num>
  <w:num w:numId="7" w16cid:durableId="4662424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1223F"/>
    <w:rsid w:val="000864AB"/>
    <w:rsid w:val="001406AD"/>
    <w:rsid w:val="001A1B05"/>
    <w:rsid w:val="002401F1"/>
    <w:rsid w:val="002B348B"/>
    <w:rsid w:val="002B4E7E"/>
    <w:rsid w:val="002C12B4"/>
    <w:rsid w:val="002D70B6"/>
    <w:rsid w:val="002D7E6D"/>
    <w:rsid w:val="003657F5"/>
    <w:rsid w:val="00373635"/>
    <w:rsid w:val="003A5145"/>
    <w:rsid w:val="003D056F"/>
    <w:rsid w:val="00401155"/>
    <w:rsid w:val="00451ED3"/>
    <w:rsid w:val="004A2BF3"/>
    <w:rsid w:val="004F152B"/>
    <w:rsid w:val="00547822"/>
    <w:rsid w:val="0055784D"/>
    <w:rsid w:val="00560DB1"/>
    <w:rsid w:val="005D2DB4"/>
    <w:rsid w:val="00623868"/>
    <w:rsid w:val="00637F73"/>
    <w:rsid w:val="00676DB4"/>
    <w:rsid w:val="006831DF"/>
    <w:rsid w:val="00691F3D"/>
    <w:rsid w:val="006B5C0D"/>
    <w:rsid w:val="00731073"/>
    <w:rsid w:val="007C24E2"/>
    <w:rsid w:val="007E2277"/>
    <w:rsid w:val="00802E9E"/>
    <w:rsid w:val="00861175"/>
    <w:rsid w:val="008771A6"/>
    <w:rsid w:val="00913435"/>
    <w:rsid w:val="00916772"/>
    <w:rsid w:val="00950928"/>
    <w:rsid w:val="009825D8"/>
    <w:rsid w:val="009A27D0"/>
    <w:rsid w:val="009D5C84"/>
    <w:rsid w:val="009E0E21"/>
    <w:rsid w:val="00A55E63"/>
    <w:rsid w:val="00AD3D51"/>
    <w:rsid w:val="00AD6C8A"/>
    <w:rsid w:val="00AD749D"/>
    <w:rsid w:val="00AF7322"/>
    <w:rsid w:val="00B15E67"/>
    <w:rsid w:val="00B335B7"/>
    <w:rsid w:val="00B37B86"/>
    <w:rsid w:val="00B7440A"/>
    <w:rsid w:val="00B77F6E"/>
    <w:rsid w:val="00C01CB7"/>
    <w:rsid w:val="00C03809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67BC1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378E8F"/>
  <w15:docId w15:val="{9420C0FC-08D2-442F-B571-ADC05B4F1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1081</Words>
  <Characters>6165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BEA</cp:lastModifiedBy>
  <cp:revision>21</cp:revision>
  <dcterms:created xsi:type="dcterms:W3CDTF">2016-10-28T13:07:00Z</dcterms:created>
  <dcterms:modified xsi:type="dcterms:W3CDTF">2026-03-30T11:34:00Z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