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77777777"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2B659761" w:rsidR="00C81150" w:rsidRDefault="00C81150" w:rsidP="00C81150">
      <w:pPr>
        <w:pStyle w:val="Nadpis1"/>
      </w:pPr>
      <w:r w:rsidRPr="002101E6">
        <w:t>VŠEOBECNÉ INFORMÁCIE</w:t>
      </w:r>
    </w:p>
    <w:p w14:paraId="736D2054" w14:textId="77777777" w:rsidR="000B746A" w:rsidRPr="000B746A" w:rsidRDefault="000B746A" w:rsidP="000B746A"/>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505B69EB" w14:textId="77777777" w:rsidR="002C34E0" w:rsidRDefault="002C34E0" w:rsidP="00770D9D">
            <w:pPr>
              <w:rPr>
                <w:b/>
                <w:sz w:val="15"/>
              </w:rPr>
            </w:pPr>
            <w:proofErr w:type="spellStart"/>
            <w:r>
              <w:rPr>
                <w:b/>
                <w:sz w:val="15"/>
              </w:rPr>
              <w:t>Brantner</w:t>
            </w:r>
            <w:proofErr w:type="spellEnd"/>
            <w:r>
              <w:rPr>
                <w:b/>
                <w:sz w:val="15"/>
              </w:rPr>
              <w:t xml:space="preserve"> Tornaľa s.r.o., </w:t>
            </w:r>
          </w:p>
          <w:p w14:paraId="207B3054" w14:textId="389E15A0" w:rsidR="00C81150" w:rsidRPr="00EB0DC3" w:rsidRDefault="007037BA" w:rsidP="00770D9D">
            <w:pPr>
              <w:rPr>
                <w:snapToGrid w:val="0"/>
                <w:sz w:val="15"/>
                <w:szCs w:val="15"/>
              </w:rPr>
            </w:pPr>
            <w:r>
              <w:rPr>
                <w:b/>
                <w:sz w:val="15"/>
              </w:rPr>
              <w:t>Pestovateľská 2</w:t>
            </w:r>
            <w:r w:rsidR="002C34E0">
              <w:rPr>
                <w:b/>
                <w:sz w:val="15"/>
              </w:rPr>
              <w:t xml:space="preserve">, </w:t>
            </w:r>
            <w:r>
              <w:rPr>
                <w:b/>
                <w:sz w:val="15"/>
              </w:rPr>
              <w:t>821 04 Bratislava</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36CD76F6" w14:textId="33AC90D4" w:rsidR="00C81150" w:rsidRPr="002C34E0" w:rsidRDefault="002C34E0" w:rsidP="002C34E0">
            <w:pPr>
              <w:numPr>
                <w:ilvl w:val="0"/>
                <w:numId w:val="3"/>
              </w:numPr>
              <w:tabs>
                <w:tab w:val="clear" w:pos="720"/>
              </w:tabs>
              <w:rPr>
                <w:snapToGrid w:val="0"/>
                <w:color w:val="FF0000"/>
                <w:sz w:val="15"/>
                <w:szCs w:val="15"/>
              </w:rPr>
            </w:pPr>
            <w:r w:rsidRPr="002C34E0">
              <w:rPr>
                <w:snapToGrid w:val="0"/>
                <w:sz w:val="15"/>
                <w:szCs w:val="15"/>
              </w:rPr>
              <w:t xml:space="preserve">Podnikanie v oblasti nakladania s iným ako nebezpečným odpadom </w:t>
            </w:r>
          </w:p>
        </w:tc>
      </w:tr>
    </w:tbl>
    <w:p w14:paraId="1F89FABF" w14:textId="77777777" w:rsidR="00C81150" w:rsidRPr="002101E6" w:rsidRDefault="00C81150" w:rsidP="00C81150">
      <w:pPr>
        <w:rPr>
          <w:snapToGrid w:val="0"/>
          <w:sz w:val="14"/>
          <w:szCs w:val="14"/>
        </w:rPr>
      </w:pPr>
    </w:p>
    <w:p w14:paraId="0B6532BA" w14:textId="77777777" w:rsidR="00C81150" w:rsidRPr="002101E6" w:rsidRDefault="00C81150" w:rsidP="00C81150">
      <w:pPr>
        <w:rPr>
          <w:snapToGrid w:val="0"/>
          <w:sz w:val="14"/>
          <w:szCs w:val="14"/>
        </w:rPr>
      </w:pPr>
    </w:p>
    <w:p w14:paraId="4457CC08" w14:textId="77777777"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vAlign w:val="center"/>
            <w:hideMark/>
          </w:tcPr>
          <w:p w14:paraId="3440916E" w14:textId="77777777" w:rsidR="005B36DD" w:rsidRPr="00500557" w:rsidRDefault="005B36DD" w:rsidP="005B36DD">
            <w:pPr>
              <w:rPr>
                <w:rFonts w:cs="Arial"/>
                <w:b/>
                <w:bCs/>
                <w:i/>
                <w:iCs/>
                <w:sz w:val="15"/>
                <w:szCs w:val="15"/>
              </w:rPr>
            </w:pPr>
            <w:bookmarkStart w:id="1" w:name="RANGE!B7:D10"/>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vAlign w:val="center"/>
            <w:hideMark/>
          </w:tcPr>
          <w:p w14:paraId="2C17F577" w14:textId="0663A756" w:rsidR="005B36DD" w:rsidRPr="00500557" w:rsidRDefault="00036007" w:rsidP="00036007">
            <w:pPr>
              <w:jc w:val="center"/>
              <w:rPr>
                <w:rFonts w:cs="Arial"/>
                <w:b/>
                <w:bCs/>
                <w:i/>
                <w:iCs/>
                <w:sz w:val="15"/>
                <w:szCs w:val="15"/>
              </w:rPr>
            </w:pPr>
            <w:r w:rsidRPr="00500557">
              <w:rPr>
                <w:rFonts w:cs="Arial"/>
                <w:b/>
                <w:bCs/>
                <w:i/>
                <w:iCs/>
                <w:sz w:val="15"/>
                <w:szCs w:val="15"/>
              </w:rPr>
              <w:t>20</w:t>
            </w:r>
            <w:r w:rsidR="00E65864">
              <w:rPr>
                <w:rFonts w:cs="Arial"/>
                <w:b/>
                <w:bCs/>
                <w:i/>
                <w:iCs/>
                <w:sz w:val="15"/>
                <w:szCs w:val="15"/>
              </w:rPr>
              <w:t>2</w:t>
            </w:r>
            <w:r w:rsidR="00EC235A">
              <w:rPr>
                <w:rFonts w:cs="Arial"/>
                <w:b/>
                <w:bCs/>
                <w:i/>
                <w:iCs/>
                <w:sz w:val="15"/>
                <w:szCs w:val="15"/>
              </w:rPr>
              <w:t>5</w:t>
            </w:r>
          </w:p>
        </w:tc>
        <w:tc>
          <w:tcPr>
            <w:tcW w:w="723" w:type="pct"/>
            <w:tcBorders>
              <w:top w:val="single" w:sz="8" w:space="0" w:color="auto"/>
              <w:left w:val="nil"/>
              <w:bottom w:val="single" w:sz="4" w:space="0" w:color="auto"/>
              <w:right w:val="nil"/>
            </w:tcBorders>
            <w:vAlign w:val="center"/>
            <w:hideMark/>
          </w:tcPr>
          <w:p w14:paraId="2E309B2A" w14:textId="704C557C" w:rsidR="005B36DD" w:rsidRPr="00500557" w:rsidRDefault="00036007" w:rsidP="008D38A5">
            <w:pPr>
              <w:jc w:val="center"/>
              <w:rPr>
                <w:rFonts w:cs="Arial"/>
                <w:b/>
                <w:bCs/>
                <w:i/>
                <w:iCs/>
                <w:sz w:val="15"/>
                <w:szCs w:val="15"/>
              </w:rPr>
            </w:pPr>
            <w:r w:rsidRPr="00500557">
              <w:rPr>
                <w:rFonts w:cs="Arial"/>
                <w:b/>
                <w:bCs/>
                <w:i/>
                <w:iCs/>
                <w:sz w:val="15"/>
                <w:szCs w:val="15"/>
              </w:rPr>
              <w:t>20</w:t>
            </w:r>
            <w:r w:rsidR="00FC6E6B">
              <w:rPr>
                <w:rFonts w:cs="Arial"/>
                <w:b/>
                <w:bCs/>
                <w:i/>
                <w:iCs/>
                <w:sz w:val="15"/>
                <w:szCs w:val="15"/>
              </w:rPr>
              <w:t>2</w:t>
            </w:r>
            <w:r w:rsidR="00EC235A">
              <w:rPr>
                <w:rFonts w:cs="Arial"/>
                <w:b/>
                <w:bCs/>
                <w:i/>
                <w:iCs/>
                <w:sz w:val="15"/>
                <w:szCs w:val="15"/>
              </w:rPr>
              <w:t>4</w:t>
            </w:r>
          </w:p>
        </w:tc>
      </w:tr>
      <w:tr w:rsidR="005B36DD" w:rsidRPr="002101E6" w14:paraId="388542C6" w14:textId="77777777" w:rsidTr="009F5D65">
        <w:tc>
          <w:tcPr>
            <w:tcW w:w="3553" w:type="pct"/>
            <w:tcBorders>
              <w:top w:val="single" w:sz="4" w:space="0" w:color="auto"/>
              <w:left w:val="nil"/>
              <w:bottom w:val="single" w:sz="8" w:space="0" w:color="auto"/>
              <w:right w:val="nil"/>
            </w:tcBorders>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vAlign w:val="bottom"/>
            <w:hideMark/>
          </w:tcPr>
          <w:p w14:paraId="25595362" w14:textId="5AB230BD" w:rsidR="005B36DD" w:rsidRPr="00500557" w:rsidRDefault="00710B62" w:rsidP="00500557">
            <w:pPr>
              <w:jc w:val="center"/>
              <w:rPr>
                <w:rFonts w:cs="Arial"/>
                <w:sz w:val="15"/>
                <w:szCs w:val="15"/>
              </w:rPr>
            </w:pPr>
            <w:r>
              <w:rPr>
                <w:rFonts w:cs="Arial"/>
                <w:sz w:val="15"/>
                <w:szCs w:val="15"/>
              </w:rPr>
              <w:t>5</w:t>
            </w:r>
          </w:p>
        </w:tc>
        <w:tc>
          <w:tcPr>
            <w:tcW w:w="723" w:type="pct"/>
            <w:tcBorders>
              <w:top w:val="single" w:sz="4" w:space="0" w:color="auto"/>
              <w:left w:val="nil"/>
              <w:bottom w:val="single" w:sz="8" w:space="0" w:color="auto"/>
              <w:right w:val="nil"/>
            </w:tcBorders>
            <w:vAlign w:val="bottom"/>
            <w:hideMark/>
          </w:tcPr>
          <w:p w14:paraId="6EE09371" w14:textId="45C61220" w:rsidR="005B36DD" w:rsidRPr="002101E6" w:rsidRDefault="00710B62" w:rsidP="00500557">
            <w:pPr>
              <w:jc w:val="center"/>
              <w:rPr>
                <w:rFonts w:cs="Arial"/>
                <w:sz w:val="15"/>
                <w:szCs w:val="15"/>
              </w:rPr>
            </w:pPr>
            <w:r>
              <w:rPr>
                <w:rFonts w:cs="Arial"/>
                <w:sz w:val="15"/>
                <w:szCs w:val="15"/>
              </w:rPr>
              <w:t>5</w:t>
            </w:r>
          </w:p>
        </w:tc>
      </w:tr>
    </w:tbl>
    <w:p w14:paraId="7448A4DB" w14:textId="77777777" w:rsidR="00C81150" w:rsidRPr="002101E6" w:rsidRDefault="00C81150"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175A6734"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proofErr w:type="spellStart"/>
      <w:r w:rsidR="00283D8B" w:rsidRPr="00283D8B">
        <w:rPr>
          <w:snapToGrid w:val="0"/>
        </w:rPr>
        <w:t>B</w:t>
      </w:r>
      <w:r w:rsidR="00F1337D">
        <w:rPr>
          <w:snapToGrid w:val="0"/>
        </w:rPr>
        <w:t>rantner</w:t>
      </w:r>
      <w:proofErr w:type="spellEnd"/>
      <w:r w:rsidR="00283D8B" w:rsidRPr="00283D8B">
        <w:rPr>
          <w:snapToGrid w:val="0"/>
        </w:rPr>
        <w:t xml:space="preserve"> </w:t>
      </w:r>
      <w:r w:rsidR="002C34E0">
        <w:rPr>
          <w:snapToGrid w:val="0"/>
        </w:rPr>
        <w:t>Tornaľa</w:t>
      </w:r>
      <w:r w:rsidR="00283D8B" w:rsidRPr="00283D8B">
        <w:rPr>
          <w:snapToGrid w:val="0"/>
        </w:rPr>
        <w:t xml:space="preserve"> s.r.o.</w:t>
      </w:r>
      <w:r w:rsidR="00283D8B">
        <w:rPr>
          <w:snapToGrid w:val="0"/>
        </w:rPr>
        <w:t xml:space="preserve"> </w:t>
      </w:r>
      <w:r w:rsidRPr="002101E6">
        <w:rPr>
          <w:snapToGrid w:val="0"/>
        </w:rPr>
        <w:t>. Bola zostavená za účtovné obdobie od 1. januára do 31. decembra </w:t>
      </w:r>
      <w:r w:rsidR="00036007" w:rsidRPr="002101E6">
        <w:rPr>
          <w:snapToGrid w:val="0"/>
        </w:rPr>
        <w:t>20</w:t>
      </w:r>
      <w:r w:rsidR="00E65864">
        <w:rPr>
          <w:snapToGrid w:val="0"/>
        </w:rPr>
        <w:t>2</w:t>
      </w:r>
      <w:r w:rsidR="00EC235A">
        <w:rPr>
          <w:snapToGrid w:val="0"/>
        </w:rPr>
        <w:t>5</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38E20736"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FC6E6B">
        <w:t>2</w:t>
      </w:r>
      <w:r w:rsidR="00710B62">
        <w:t>4</w:t>
      </w:r>
    </w:p>
    <w:p w14:paraId="0461CD70" w14:textId="77777777" w:rsidR="00AC79A3" w:rsidRPr="002101E6" w:rsidRDefault="00AC79A3" w:rsidP="00AC79A3">
      <w:pPr>
        <w:rPr>
          <w:sz w:val="14"/>
          <w:szCs w:val="14"/>
        </w:rPr>
      </w:pPr>
    </w:p>
    <w:p w14:paraId="3712E461" w14:textId="62D7EE14" w:rsidR="00C81150" w:rsidRPr="002101E6" w:rsidRDefault="00C81150" w:rsidP="003D586D">
      <w:pPr>
        <w:jc w:val="both"/>
        <w:rPr>
          <w:snapToGrid w:val="0"/>
        </w:rPr>
      </w:pPr>
      <w:r w:rsidRPr="002101E6">
        <w:rPr>
          <w:snapToGrid w:val="0"/>
        </w:rPr>
        <w:t xml:space="preserve">Účtovnú závierku spoločnosti </w:t>
      </w:r>
      <w:proofErr w:type="spellStart"/>
      <w:r w:rsidR="00283D8B" w:rsidRPr="00BB5DB9">
        <w:rPr>
          <w:snapToGrid w:val="0"/>
        </w:rPr>
        <w:t>B</w:t>
      </w:r>
      <w:r w:rsidR="00F1337D" w:rsidRPr="00BB5DB9">
        <w:rPr>
          <w:snapToGrid w:val="0"/>
        </w:rPr>
        <w:t>rantner</w:t>
      </w:r>
      <w:proofErr w:type="spellEnd"/>
      <w:r w:rsidR="00283D8B" w:rsidRPr="00BB5DB9">
        <w:rPr>
          <w:snapToGrid w:val="0"/>
        </w:rPr>
        <w:t xml:space="preserve"> </w:t>
      </w:r>
      <w:r w:rsidR="002C34E0" w:rsidRPr="00BB5DB9">
        <w:rPr>
          <w:snapToGrid w:val="0"/>
        </w:rPr>
        <w:t>Tornaľa</w:t>
      </w:r>
      <w:r w:rsidR="00283D8B" w:rsidRPr="00BB5DB9">
        <w:rPr>
          <w:snapToGrid w:val="0"/>
        </w:rPr>
        <w:t xml:space="preserve"> s.r.o.</w:t>
      </w:r>
      <w:r w:rsidRPr="00BB5DB9">
        <w:rPr>
          <w:snapToGrid w:val="0"/>
        </w:rPr>
        <w:t xml:space="preserve">, za rok </w:t>
      </w:r>
      <w:r w:rsidR="00036007" w:rsidRPr="00BB5DB9">
        <w:rPr>
          <w:snapToGrid w:val="0"/>
        </w:rPr>
        <w:t>20</w:t>
      </w:r>
      <w:r w:rsidR="00FC6E6B">
        <w:rPr>
          <w:snapToGrid w:val="0"/>
        </w:rPr>
        <w:t>2</w:t>
      </w:r>
      <w:r w:rsidR="00EE5EED">
        <w:rPr>
          <w:snapToGrid w:val="0"/>
        </w:rPr>
        <w:t>4</w:t>
      </w:r>
      <w:r w:rsidR="00036007" w:rsidRPr="00BB5DB9">
        <w:rPr>
          <w:snapToGrid w:val="0"/>
        </w:rPr>
        <w:t xml:space="preserve"> </w:t>
      </w:r>
      <w:r w:rsidRPr="00BB5DB9">
        <w:rPr>
          <w:snapToGrid w:val="0"/>
        </w:rPr>
        <w:t>schválilo riadne valné zhromaždenie, kto</w:t>
      </w:r>
      <w:r w:rsidR="00AC79A3" w:rsidRPr="00BB5DB9">
        <w:rPr>
          <w:snapToGrid w:val="0"/>
        </w:rPr>
        <w:t xml:space="preserve">ré sa konalo dňa </w:t>
      </w:r>
      <w:r w:rsidR="001B5B55">
        <w:rPr>
          <w:snapToGrid w:val="0"/>
        </w:rPr>
        <w:t>30</w:t>
      </w:r>
      <w:r w:rsidR="00283D8B" w:rsidRPr="00BB5DB9">
        <w:rPr>
          <w:snapToGrid w:val="0"/>
        </w:rPr>
        <w:t xml:space="preserve">. </w:t>
      </w:r>
      <w:r w:rsidR="001B5B55">
        <w:rPr>
          <w:snapToGrid w:val="0"/>
        </w:rPr>
        <w:t>mája</w:t>
      </w:r>
      <w:r w:rsidR="00E65864" w:rsidRPr="00BB5DB9">
        <w:rPr>
          <w:snapToGrid w:val="0"/>
        </w:rPr>
        <w:t xml:space="preserve"> </w:t>
      </w:r>
      <w:r w:rsidR="00283D8B" w:rsidRPr="00BB5DB9">
        <w:rPr>
          <w:snapToGrid w:val="0"/>
        </w:rPr>
        <w:t>20</w:t>
      </w:r>
      <w:r w:rsidR="00E65864" w:rsidRPr="00BB5DB9">
        <w:rPr>
          <w:snapToGrid w:val="0"/>
        </w:rPr>
        <w:t>2</w:t>
      </w:r>
      <w:r w:rsidR="001B5B55">
        <w:rPr>
          <w:snapToGrid w:val="0"/>
        </w:rPr>
        <w:t>5</w:t>
      </w:r>
      <w:r w:rsidRPr="00BB5DB9">
        <w:rPr>
          <w:snapToGrid w:val="0"/>
        </w:rPr>
        <w:t>.</w:t>
      </w:r>
      <w:r w:rsidRPr="002101E6">
        <w:rPr>
          <w:snapToGrid w:val="0"/>
        </w:rPr>
        <w:t xml:space="preserve"> </w:t>
      </w:r>
    </w:p>
    <w:p w14:paraId="6AD03AE5" w14:textId="77777777" w:rsidR="00C81150" w:rsidRPr="002101E6" w:rsidRDefault="00C81150" w:rsidP="00C81150">
      <w:pPr>
        <w:rPr>
          <w:snapToGrid w:val="0"/>
          <w:sz w:val="14"/>
          <w:szCs w:val="14"/>
        </w:rPr>
      </w:pP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2" w:name="_Hlk36124239"/>
      <w:r w:rsidRPr="002101E6">
        <w:t>Konsolidovaná účtovná závierka</w:t>
      </w:r>
    </w:p>
    <w:p w14:paraId="578F2EE5" w14:textId="77777777" w:rsidR="00C81150" w:rsidRPr="002101E6" w:rsidRDefault="00C81150" w:rsidP="00C81150">
      <w:pPr>
        <w:rPr>
          <w:snapToGrid w:val="0"/>
          <w:sz w:val="10"/>
          <w:szCs w:val="10"/>
        </w:rPr>
      </w:pPr>
    </w:p>
    <w:p w14:paraId="77187C6B" w14:textId="77777777" w:rsidR="002C34E0" w:rsidRPr="002C34E0" w:rsidRDefault="002C34E0" w:rsidP="002C34E0">
      <w:pPr>
        <w:jc w:val="both"/>
        <w:rPr>
          <w:lang w:bidi="sk-SK"/>
        </w:rPr>
      </w:pPr>
      <w:r w:rsidRPr="002C34E0">
        <w:rPr>
          <w:lang w:bidi="sk-SK"/>
        </w:rPr>
        <w:t xml:space="preserve">Spoločnosť </w:t>
      </w:r>
      <w:proofErr w:type="spellStart"/>
      <w:r w:rsidRPr="002C34E0">
        <w:rPr>
          <w:lang w:bidi="sk-SK"/>
        </w:rPr>
        <w:t>Brantner</w:t>
      </w:r>
      <w:proofErr w:type="spellEnd"/>
      <w:r w:rsidRPr="002C34E0">
        <w:rPr>
          <w:lang w:bidi="sk-SK"/>
        </w:rPr>
        <w:t xml:space="preserve"> Tornaľa s.r.o., je dcérskou spoločnosťou spoločnosti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so sídlom Dr. –Franz-</w:t>
      </w:r>
      <w:proofErr w:type="spellStart"/>
      <w:r w:rsidRPr="002C34E0">
        <w:rPr>
          <w:lang w:bidi="sk-SK"/>
        </w:rPr>
        <w:t>Wilhelm</w:t>
      </w:r>
      <w:proofErr w:type="spellEnd"/>
      <w:r w:rsidRPr="002C34E0">
        <w:rPr>
          <w:lang w:bidi="sk-SK"/>
        </w:rPr>
        <w:t>-</w:t>
      </w:r>
      <w:proofErr w:type="spellStart"/>
      <w:r w:rsidRPr="002C34E0">
        <w:rPr>
          <w:lang w:bidi="sk-SK"/>
        </w:rPr>
        <w:t>Strasse</w:t>
      </w:r>
      <w:proofErr w:type="spellEnd"/>
      <w:r w:rsidRPr="002C34E0">
        <w:rPr>
          <w:lang w:bidi="sk-SK"/>
        </w:rPr>
        <w:t xml:space="preserve"> 2a, 3500 </w:t>
      </w:r>
      <w:proofErr w:type="spellStart"/>
      <w:r w:rsidRPr="002C34E0">
        <w:rPr>
          <w:lang w:bidi="sk-SK"/>
        </w:rPr>
        <w:t>Krems</w:t>
      </w:r>
      <w:proofErr w:type="spellEnd"/>
      <w:r w:rsidRPr="002C34E0">
        <w:rPr>
          <w:lang w:bidi="sk-SK"/>
        </w:rPr>
        <w:t xml:space="preserve"> </w:t>
      </w:r>
      <w:proofErr w:type="spellStart"/>
      <w:r w:rsidRPr="002C34E0">
        <w:rPr>
          <w:lang w:bidi="sk-SK"/>
        </w:rPr>
        <w:t>an</w:t>
      </w:r>
      <w:proofErr w:type="spellEnd"/>
      <w:r w:rsidRPr="002C34E0">
        <w:rPr>
          <w:lang w:bidi="sk-SK"/>
        </w:rPr>
        <w:t xml:space="preserve"> der </w:t>
      </w:r>
      <w:proofErr w:type="spellStart"/>
      <w:r w:rsidRPr="002C34E0">
        <w:rPr>
          <w:lang w:bidi="sk-SK"/>
        </w:rPr>
        <w:t>Donau</w:t>
      </w:r>
      <w:proofErr w:type="spellEnd"/>
      <w:r w:rsidRPr="002C34E0">
        <w:rPr>
          <w:lang w:bidi="sk-SK"/>
        </w:rPr>
        <w:t xml:space="preserve">. Spoločnosť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zostavuje konsolidovanú účtovnú závierku za najväčšiu skupinu podnikov konsolidovaného celku.</w:t>
      </w:r>
    </w:p>
    <w:p w14:paraId="016A1AFF" w14:textId="77777777" w:rsidR="002C34E0" w:rsidRPr="002C34E0" w:rsidRDefault="002C34E0" w:rsidP="002C34E0">
      <w:pPr>
        <w:jc w:val="both"/>
        <w:rPr>
          <w:lang w:bidi="sk-SK"/>
        </w:rPr>
      </w:pPr>
    </w:p>
    <w:p w14:paraId="5E9A6181" w14:textId="77777777" w:rsidR="002C34E0" w:rsidRPr="002C34E0" w:rsidRDefault="002C34E0" w:rsidP="002C34E0">
      <w:pPr>
        <w:jc w:val="both"/>
        <w:rPr>
          <w:lang w:bidi="sk-SK"/>
        </w:rPr>
      </w:pPr>
      <w:r w:rsidRPr="002C34E0">
        <w:rPr>
          <w:lang w:bidi="sk-SK"/>
        </w:rPr>
        <w:t xml:space="preserve">Spoločnosť </w:t>
      </w:r>
      <w:proofErr w:type="spellStart"/>
      <w:r w:rsidRPr="002C34E0">
        <w:rPr>
          <w:lang w:bidi="sk-SK"/>
        </w:rPr>
        <w:t>Brantner</w:t>
      </w:r>
      <w:proofErr w:type="spellEnd"/>
      <w:r w:rsidRPr="002C34E0">
        <w:rPr>
          <w:lang w:bidi="sk-SK"/>
        </w:rPr>
        <w:t xml:space="preserve"> Tornaľa s.r.o., je dcérskou spoločnosťou spoločnosti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so sídlom Dr. –Franz-</w:t>
      </w:r>
      <w:proofErr w:type="spellStart"/>
      <w:r w:rsidRPr="002C34E0">
        <w:rPr>
          <w:lang w:bidi="sk-SK"/>
        </w:rPr>
        <w:t>Wilhelm</w:t>
      </w:r>
      <w:proofErr w:type="spellEnd"/>
      <w:r w:rsidRPr="002C34E0">
        <w:rPr>
          <w:lang w:bidi="sk-SK"/>
        </w:rPr>
        <w:t>-</w:t>
      </w:r>
      <w:proofErr w:type="spellStart"/>
      <w:r w:rsidRPr="002C34E0">
        <w:rPr>
          <w:lang w:bidi="sk-SK"/>
        </w:rPr>
        <w:t>Strasse</w:t>
      </w:r>
      <w:proofErr w:type="spellEnd"/>
      <w:r w:rsidRPr="002C34E0">
        <w:rPr>
          <w:lang w:bidi="sk-SK"/>
        </w:rPr>
        <w:t xml:space="preserve"> 2a, 3500 </w:t>
      </w:r>
      <w:proofErr w:type="spellStart"/>
      <w:r w:rsidRPr="002C34E0">
        <w:rPr>
          <w:lang w:bidi="sk-SK"/>
        </w:rPr>
        <w:t>Krems</w:t>
      </w:r>
      <w:proofErr w:type="spellEnd"/>
      <w:r w:rsidRPr="002C34E0">
        <w:rPr>
          <w:lang w:bidi="sk-SK"/>
        </w:rPr>
        <w:t xml:space="preserve"> </w:t>
      </w:r>
      <w:proofErr w:type="spellStart"/>
      <w:r w:rsidRPr="002C34E0">
        <w:rPr>
          <w:lang w:bidi="sk-SK"/>
        </w:rPr>
        <w:t>an</w:t>
      </w:r>
      <w:proofErr w:type="spellEnd"/>
      <w:r w:rsidRPr="002C34E0">
        <w:rPr>
          <w:lang w:bidi="sk-SK"/>
        </w:rPr>
        <w:t xml:space="preserve"> der </w:t>
      </w:r>
      <w:proofErr w:type="spellStart"/>
      <w:r w:rsidRPr="002C34E0">
        <w:rPr>
          <w:lang w:bidi="sk-SK"/>
        </w:rPr>
        <w:t>Donau</w:t>
      </w:r>
      <w:proofErr w:type="spellEnd"/>
      <w:r w:rsidRPr="002C34E0">
        <w:rPr>
          <w:lang w:bidi="sk-SK"/>
        </w:rPr>
        <w:t xml:space="preserve">. Spoločnosť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xml:space="preserve"> je bezprostredne konsolidujúcou spoločnosťou a zostavuje konsolidovanú účtovnú závierku za najmenšiu skupinu podnikov konsolidovaného celku, ktorá je súčasťou konsolidovanej účtovnej závierky spoločnosti </w:t>
      </w:r>
      <w:proofErr w:type="spellStart"/>
      <w:r w:rsidRPr="002C34E0">
        <w:rPr>
          <w:lang w:bidi="sk-SK"/>
        </w:rPr>
        <w:t>Brantner</w:t>
      </w:r>
      <w:proofErr w:type="spellEnd"/>
      <w:r w:rsidRPr="002C34E0">
        <w:rPr>
          <w:lang w:bidi="sk-SK"/>
        </w:rPr>
        <w:t xml:space="preserve"> Tornaľa s.r.o.</w:t>
      </w:r>
    </w:p>
    <w:p w14:paraId="639B8CE5" w14:textId="77777777" w:rsidR="002C34E0" w:rsidRPr="002C34E0" w:rsidRDefault="002C34E0" w:rsidP="002C34E0">
      <w:pPr>
        <w:jc w:val="both"/>
        <w:rPr>
          <w:lang w:bidi="sk-SK"/>
        </w:rPr>
      </w:pPr>
    </w:p>
    <w:p w14:paraId="61791C3C" w14:textId="77777777" w:rsidR="002C34E0" w:rsidRPr="002C34E0" w:rsidRDefault="002C34E0" w:rsidP="002C34E0">
      <w:pPr>
        <w:jc w:val="both"/>
        <w:rPr>
          <w:lang w:bidi="sk-SK"/>
        </w:rPr>
      </w:pPr>
      <w:r w:rsidRPr="002C34E0">
        <w:rPr>
          <w:lang w:bidi="sk-SK"/>
        </w:rPr>
        <w:t xml:space="preserve">Konsolidovaná účtovná závierka spoločnosti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je sprístupnená v jej sídle (Dr. – Franz-</w:t>
      </w:r>
      <w:proofErr w:type="spellStart"/>
      <w:r w:rsidRPr="002C34E0">
        <w:rPr>
          <w:lang w:bidi="sk-SK"/>
        </w:rPr>
        <w:t>Wilhelm</w:t>
      </w:r>
      <w:proofErr w:type="spellEnd"/>
      <w:r w:rsidRPr="002C34E0">
        <w:rPr>
          <w:lang w:bidi="sk-SK"/>
        </w:rPr>
        <w:t>-</w:t>
      </w:r>
      <w:proofErr w:type="spellStart"/>
      <w:r w:rsidRPr="002C34E0">
        <w:rPr>
          <w:lang w:bidi="sk-SK"/>
        </w:rPr>
        <w:t>Strasse</w:t>
      </w:r>
      <w:proofErr w:type="spellEnd"/>
      <w:r w:rsidRPr="002C34E0">
        <w:rPr>
          <w:lang w:bidi="sk-SK"/>
        </w:rPr>
        <w:t xml:space="preserve"> 2a, 3500 </w:t>
      </w:r>
      <w:proofErr w:type="spellStart"/>
      <w:r w:rsidRPr="002C34E0">
        <w:rPr>
          <w:lang w:bidi="sk-SK"/>
        </w:rPr>
        <w:t>Krems</w:t>
      </w:r>
      <w:proofErr w:type="spellEnd"/>
      <w:r w:rsidRPr="002C34E0">
        <w:rPr>
          <w:lang w:bidi="sk-SK"/>
        </w:rPr>
        <w:t xml:space="preserve"> </w:t>
      </w:r>
      <w:proofErr w:type="spellStart"/>
      <w:r w:rsidRPr="002C34E0">
        <w:rPr>
          <w:lang w:bidi="sk-SK"/>
        </w:rPr>
        <w:t>an</w:t>
      </w:r>
      <w:proofErr w:type="spellEnd"/>
      <w:r w:rsidRPr="002C34E0">
        <w:rPr>
          <w:lang w:bidi="sk-SK"/>
        </w:rPr>
        <w:t xml:space="preserve"> der </w:t>
      </w:r>
      <w:proofErr w:type="spellStart"/>
      <w:r w:rsidRPr="002C34E0">
        <w:rPr>
          <w:lang w:bidi="sk-SK"/>
        </w:rPr>
        <w:t>Donau</w:t>
      </w:r>
      <w:proofErr w:type="spellEnd"/>
      <w:r w:rsidRPr="002C34E0">
        <w:rPr>
          <w:lang w:bidi="sk-SK"/>
        </w:rPr>
        <w:t>.</w:t>
      </w:r>
    </w:p>
    <w:p w14:paraId="7E3D0AFA" w14:textId="77777777" w:rsidR="002C34E0" w:rsidRPr="002C34E0" w:rsidRDefault="002C34E0" w:rsidP="002C34E0">
      <w:pPr>
        <w:jc w:val="both"/>
        <w:rPr>
          <w:lang w:bidi="sk-SK"/>
        </w:rPr>
      </w:pPr>
    </w:p>
    <w:p w14:paraId="06DB0937" w14:textId="030FFFBF" w:rsidR="002C34E0" w:rsidRPr="002C34E0" w:rsidRDefault="002C34E0" w:rsidP="002C34E0">
      <w:pPr>
        <w:jc w:val="both"/>
        <w:rPr>
          <w:lang w:bidi="sk-SK"/>
        </w:rPr>
      </w:pPr>
      <w:r w:rsidRPr="002C34E0">
        <w:rPr>
          <w:lang w:bidi="sk-SK"/>
        </w:rPr>
        <w:lastRenderedPageBreak/>
        <w:t xml:space="preserve">Pri oslobodení podľa § 22 ods. 10 a 12 zákona o účtovníctve obchodné meno a sídlo dcérskych účtovných jednotiek: </w:t>
      </w:r>
      <w:proofErr w:type="spellStart"/>
      <w:r w:rsidRPr="002C34E0">
        <w:rPr>
          <w:lang w:bidi="sk-SK"/>
        </w:rPr>
        <w:t>Brantner</w:t>
      </w:r>
      <w:proofErr w:type="spellEnd"/>
      <w:r w:rsidRPr="002C34E0">
        <w:rPr>
          <w:lang w:bidi="sk-SK"/>
        </w:rPr>
        <w:t xml:space="preserve"> Tornaľa s.ro., </w:t>
      </w:r>
      <w:r w:rsidR="007037BA" w:rsidRPr="007037BA">
        <w:rPr>
          <w:lang w:bidi="sk-SK"/>
        </w:rPr>
        <w:t>Pestovateľská 2, 821 04 Bratislava</w:t>
      </w:r>
      <w:r w:rsidRPr="002C34E0">
        <w:rPr>
          <w:lang w:bidi="sk-SK"/>
        </w:rPr>
        <w:t>.</w:t>
      </w:r>
    </w:p>
    <w:p w14:paraId="2E8E9E18" w14:textId="293F2919" w:rsidR="00A56692" w:rsidRPr="00EC39C1" w:rsidRDefault="00441E5D" w:rsidP="00D71129">
      <w:pPr>
        <w:jc w:val="both"/>
      </w:pPr>
      <w:r w:rsidRPr="00441E5D">
        <w:t xml:space="preserve">  </w:t>
      </w:r>
    </w:p>
    <w:bookmarkEnd w:id="2"/>
    <w:p w14:paraId="1EDE73F2" w14:textId="1C0FFD34" w:rsidR="0000253C" w:rsidRDefault="0000253C" w:rsidP="00C81150">
      <w:pPr>
        <w:rPr>
          <w:i/>
          <w:snapToGrid w:val="0"/>
          <w:color w:val="FF0000"/>
        </w:rPr>
      </w:pPr>
    </w:p>
    <w:p w14:paraId="2C7170BC" w14:textId="5FBD2B6A" w:rsidR="00432253" w:rsidRPr="002101E6" w:rsidRDefault="00432253" w:rsidP="00C81150">
      <w:pPr>
        <w:rPr>
          <w:i/>
          <w:snapToGrid w:val="0"/>
          <w:color w:val="FF0000"/>
        </w:rPr>
      </w:pPr>
    </w:p>
    <w:p w14:paraId="066E0B23" w14:textId="46ADF815" w:rsidR="00861776" w:rsidRDefault="00861776">
      <w:pPr>
        <w:rPr>
          <w:rFonts w:cs="Arial"/>
          <w:b/>
          <w:bCs/>
          <w:caps/>
          <w:kern w:val="32"/>
          <w:sz w:val="18"/>
          <w:szCs w:val="32"/>
          <w:u w:val="single"/>
        </w:rPr>
      </w:pPr>
    </w:p>
    <w:p w14:paraId="54368752" w14:textId="77777777" w:rsidR="002B7C4B" w:rsidRPr="00AD0060" w:rsidRDefault="002B7C4B" w:rsidP="002B7C4B">
      <w:pPr>
        <w:pStyle w:val="Nadpis1"/>
      </w:pPr>
      <w:bookmarkStart w:id="3" w:name="_Hlk99535853"/>
      <w:r w:rsidRPr="00AD0060">
        <w:t>INFORMÁCIE O ORGÁNOCH SPOLOčNOSTI</w:t>
      </w:r>
    </w:p>
    <w:bookmarkEnd w:id="3"/>
    <w:p w14:paraId="4C43873A" w14:textId="1A57E9DB" w:rsidR="0000253C" w:rsidRDefault="0000253C" w:rsidP="00C81150">
      <w:pPr>
        <w:rPr>
          <w:i/>
          <w:snapToGrid w:val="0"/>
          <w:color w:val="FF0000"/>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961"/>
        <w:gridCol w:w="4110"/>
      </w:tblGrid>
      <w:tr w:rsidR="002B7C4B" w:rsidRPr="002B7C4B" w14:paraId="4F06109D" w14:textId="77777777" w:rsidTr="00C9637C">
        <w:trPr>
          <w:tblCellSpacing w:w="15" w:type="dxa"/>
        </w:trPr>
        <w:tc>
          <w:tcPr>
            <w:tcW w:w="2710" w:type="pct"/>
            <w:shd w:val="clear" w:color="auto" w:fill="FFFFFF"/>
            <w:vAlign w:val="center"/>
            <w:hideMark/>
          </w:tcPr>
          <w:p w14:paraId="1B99B62E" w14:textId="2B6E7AC8" w:rsidR="002B7C4B" w:rsidRDefault="002B7C4B">
            <w:pPr>
              <w:rPr>
                <w:lang w:bidi="sk-SK"/>
              </w:rPr>
            </w:pPr>
            <w:r w:rsidRPr="002B7C4B">
              <w:rPr>
                <w:lang w:bidi="sk-SK"/>
              </w:rPr>
              <w:t>Ing. </w:t>
            </w:r>
            <w:hyperlink r:id="rId10" w:history="1">
              <w:r w:rsidRPr="002B7C4B">
                <w:rPr>
                  <w:lang w:bidi="sk-SK"/>
                </w:rPr>
                <w:t>Ladislav Šalamon</w:t>
              </w:r>
            </w:hyperlink>
            <w:r>
              <w:rPr>
                <w:lang w:bidi="sk-SK"/>
              </w:rPr>
              <w:br/>
            </w:r>
            <w:proofErr w:type="spellStart"/>
            <w:r w:rsidRPr="002B7C4B">
              <w:rPr>
                <w:lang w:bidi="sk-SK"/>
              </w:rPr>
              <w:t>Nadabula</w:t>
            </w:r>
            <w:proofErr w:type="spellEnd"/>
            <w:r w:rsidRPr="002B7C4B">
              <w:rPr>
                <w:lang w:bidi="sk-SK"/>
              </w:rPr>
              <w:t> 206</w:t>
            </w:r>
            <w:r>
              <w:rPr>
                <w:lang w:bidi="sk-SK"/>
              </w:rPr>
              <w:br/>
            </w:r>
            <w:r w:rsidRPr="002B7C4B">
              <w:rPr>
                <w:lang w:bidi="sk-SK"/>
              </w:rPr>
              <w:t>Rožňava 048 01</w:t>
            </w:r>
            <w:r>
              <w:rPr>
                <w:lang w:bidi="sk-SK"/>
              </w:rPr>
              <w:br/>
            </w:r>
            <w:r w:rsidRPr="002B7C4B">
              <w:rPr>
                <w:lang w:bidi="sk-SK"/>
              </w:rPr>
              <w:t>Vznik funkcie: 15.05.2020</w:t>
            </w:r>
            <w:r>
              <w:rPr>
                <w:lang w:bidi="sk-SK"/>
              </w:rPr>
              <w:br/>
            </w:r>
          </w:p>
        </w:tc>
        <w:tc>
          <w:tcPr>
            <w:tcW w:w="2241" w:type="pct"/>
            <w:shd w:val="clear" w:color="auto" w:fill="FFFFFF"/>
            <w:hideMark/>
          </w:tcPr>
          <w:p w14:paraId="72EED248" w14:textId="77777777" w:rsidR="002B7C4B" w:rsidRDefault="002B7C4B">
            <w:pPr>
              <w:rPr>
                <w:lang w:bidi="sk-SK"/>
              </w:rPr>
            </w:pPr>
            <w:r>
              <w:rPr>
                <w:lang w:bidi="sk-SK"/>
              </w:rPr>
              <w:t>  </w:t>
            </w:r>
            <w:r w:rsidRPr="002B7C4B">
              <w:rPr>
                <w:lang w:bidi="sk-SK"/>
              </w:rPr>
              <w:t>(od: 30.05.2020)</w:t>
            </w:r>
          </w:p>
        </w:tc>
      </w:tr>
      <w:tr w:rsidR="002B7C4B" w:rsidRPr="002B7C4B" w14:paraId="27DE3190" w14:textId="77777777" w:rsidTr="00C9637C">
        <w:trPr>
          <w:tblCellSpacing w:w="15" w:type="dxa"/>
        </w:trPr>
        <w:tc>
          <w:tcPr>
            <w:tcW w:w="2710" w:type="pct"/>
            <w:shd w:val="clear" w:color="auto" w:fill="FFFFFF"/>
            <w:vAlign w:val="center"/>
            <w:hideMark/>
          </w:tcPr>
          <w:p w14:paraId="02BE63ED" w14:textId="77777777" w:rsidR="002B7C4B" w:rsidRDefault="002B7C4B">
            <w:pPr>
              <w:rPr>
                <w:lang w:bidi="sk-SK"/>
              </w:rPr>
            </w:pPr>
          </w:p>
          <w:p w14:paraId="2DAD6849" w14:textId="5E7E6107" w:rsidR="00A9564D" w:rsidRPr="00451AFD" w:rsidRDefault="001976A0">
            <w:pPr>
              <w:rPr>
                <w:lang w:bidi="sk-SK"/>
              </w:rPr>
            </w:pPr>
            <w:r w:rsidRPr="00451AFD">
              <w:rPr>
                <w:lang w:bidi="sk-SK"/>
              </w:rPr>
              <w:t>Ing. </w:t>
            </w:r>
            <w:hyperlink r:id="rId11" w:history="1">
              <w:r w:rsidRPr="00451AFD">
                <w:rPr>
                  <w:rStyle w:val="Hypertextovprepojenie"/>
                  <w:color w:val="auto"/>
                  <w:u w:val="none"/>
                  <w:lang w:bidi="sk-SK"/>
                </w:rPr>
                <w:t>Viliam </w:t>
              </w:r>
              <w:proofErr w:type="spellStart"/>
              <w:r w:rsidRPr="00451AFD">
                <w:rPr>
                  <w:rStyle w:val="Hypertextovprepojenie"/>
                  <w:color w:val="auto"/>
                  <w:u w:val="none"/>
                  <w:lang w:bidi="sk-SK"/>
                </w:rPr>
                <w:t>Porvazník</w:t>
              </w:r>
              <w:proofErr w:type="spellEnd"/>
            </w:hyperlink>
            <w:r w:rsidRPr="00451AFD">
              <w:rPr>
                <w:lang w:bidi="sk-SK"/>
              </w:rPr>
              <w:br/>
              <w:t>23</w:t>
            </w:r>
            <w:r w:rsidRPr="00451AFD">
              <w:rPr>
                <w:lang w:bidi="sk-SK"/>
              </w:rPr>
              <w:br/>
              <w:t>Ptičie 067 41</w:t>
            </w:r>
            <w:r w:rsidRPr="00451AFD">
              <w:rPr>
                <w:lang w:bidi="sk-SK"/>
              </w:rPr>
              <w:br/>
              <w:t>Vznik funkcie: 01.10.2025</w:t>
            </w:r>
          </w:p>
          <w:p w14:paraId="5188A672" w14:textId="5EC7AFBA" w:rsidR="002B7C4B" w:rsidRDefault="002B7C4B">
            <w:pPr>
              <w:rPr>
                <w:lang w:bidi="sk-SK"/>
              </w:rPr>
            </w:pPr>
            <w:r w:rsidRPr="00451AFD">
              <w:rPr>
                <w:lang w:bidi="sk-SK"/>
              </w:rPr>
              <w:br/>
            </w:r>
          </w:p>
        </w:tc>
        <w:tc>
          <w:tcPr>
            <w:tcW w:w="2241" w:type="pct"/>
            <w:shd w:val="clear" w:color="auto" w:fill="FFFFFF"/>
            <w:hideMark/>
          </w:tcPr>
          <w:p w14:paraId="02664127" w14:textId="49DA7290" w:rsidR="002B7C4B" w:rsidRDefault="002B7C4B">
            <w:pPr>
              <w:rPr>
                <w:lang w:bidi="sk-SK"/>
              </w:rPr>
            </w:pPr>
            <w:r>
              <w:rPr>
                <w:lang w:bidi="sk-SK"/>
              </w:rPr>
              <w:t>  </w:t>
            </w:r>
            <w:r w:rsidRPr="002B7C4B">
              <w:rPr>
                <w:lang w:bidi="sk-SK"/>
              </w:rPr>
              <w:t xml:space="preserve">(od: </w:t>
            </w:r>
            <w:r w:rsidR="00451AFD">
              <w:rPr>
                <w:lang w:bidi="sk-SK"/>
              </w:rPr>
              <w:t>22</w:t>
            </w:r>
            <w:r w:rsidRPr="002B7C4B">
              <w:rPr>
                <w:lang w:bidi="sk-SK"/>
              </w:rPr>
              <w:t>.</w:t>
            </w:r>
            <w:r w:rsidR="00451AFD">
              <w:rPr>
                <w:lang w:bidi="sk-SK"/>
              </w:rPr>
              <w:t>10</w:t>
            </w:r>
            <w:r w:rsidRPr="002B7C4B">
              <w:rPr>
                <w:lang w:bidi="sk-SK"/>
              </w:rPr>
              <w:t>.202</w:t>
            </w:r>
            <w:r w:rsidR="00451AFD">
              <w:rPr>
                <w:lang w:bidi="sk-SK"/>
              </w:rPr>
              <w:t>5</w:t>
            </w:r>
            <w:r w:rsidRPr="002B7C4B">
              <w:rPr>
                <w:lang w:bidi="sk-SK"/>
              </w:rPr>
              <w:t>)</w:t>
            </w:r>
          </w:p>
        </w:tc>
      </w:tr>
      <w:tr w:rsidR="002B7C4B" w:rsidRPr="002B7C4B" w14:paraId="3AC6E9C0" w14:textId="77777777" w:rsidTr="00C9637C">
        <w:trPr>
          <w:tblCellSpacing w:w="15" w:type="dxa"/>
        </w:trPr>
        <w:tc>
          <w:tcPr>
            <w:tcW w:w="2710" w:type="pct"/>
            <w:shd w:val="clear" w:color="auto" w:fill="FFFFFF"/>
            <w:vAlign w:val="center"/>
          </w:tcPr>
          <w:p w14:paraId="68AA7EFB" w14:textId="77777777" w:rsidR="002B7C4B" w:rsidRDefault="002B7C4B" w:rsidP="006E2F2C">
            <w:pPr>
              <w:rPr>
                <w:lang w:bidi="sk-SK"/>
              </w:rPr>
            </w:pPr>
            <w:bookmarkStart w:id="4" w:name="_Ref150575427"/>
          </w:p>
          <w:p w14:paraId="0A73EF65" w14:textId="77777777" w:rsidR="000B746A" w:rsidRDefault="000B746A" w:rsidP="006E2F2C">
            <w:pPr>
              <w:rPr>
                <w:lang w:bidi="sk-SK"/>
              </w:rPr>
            </w:pPr>
          </w:p>
          <w:p w14:paraId="0DC1F43D" w14:textId="6FD64723" w:rsidR="000B746A" w:rsidRPr="002B7C4B" w:rsidRDefault="000B746A" w:rsidP="006E2F2C">
            <w:pPr>
              <w:rPr>
                <w:lang w:bidi="sk-SK"/>
              </w:rPr>
            </w:pPr>
          </w:p>
        </w:tc>
        <w:tc>
          <w:tcPr>
            <w:tcW w:w="2241" w:type="pct"/>
            <w:shd w:val="clear" w:color="auto" w:fill="FFFFFF"/>
          </w:tcPr>
          <w:p w14:paraId="64C37E08" w14:textId="49B75B21" w:rsidR="002B7C4B" w:rsidRDefault="002B7C4B" w:rsidP="006E2F2C">
            <w:pPr>
              <w:rPr>
                <w:lang w:bidi="sk-SK"/>
              </w:rPr>
            </w:pPr>
          </w:p>
        </w:tc>
      </w:tr>
    </w:tbl>
    <w:p w14:paraId="46811BB0" w14:textId="56D492B3" w:rsidR="007E2CF3" w:rsidRDefault="007E2CF3">
      <w:pPr>
        <w:rPr>
          <w:rFonts w:cs="Arial"/>
          <w:b/>
          <w:bCs/>
          <w:caps/>
          <w:kern w:val="32"/>
          <w:sz w:val="18"/>
          <w:szCs w:val="32"/>
          <w:u w:val="single"/>
        </w:rPr>
      </w:pPr>
    </w:p>
    <w:p w14:paraId="55A7AA37" w14:textId="6B62C088" w:rsidR="00845108" w:rsidRPr="002101E6" w:rsidRDefault="00845108" w:rsidP="00C81150">
      <w:pPr>
        <w:pStyle w:val="Nadpis1"/>
      </w:pPr>
      <w:r w:rsidRPr="002101E6">
        <w:t>POUŽITÉ ÚČTOVNÉ ZÁSADY A ÚČTOVNÉ METÓDY</w:t>
      </w:r>
    </w:p>
    <w:bookmarkEnd w:id="4"/>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7A48CFBF" w14:textId="1BEBE07F" w:rsidR="00C81150" w:rsidRPr="005C77B7" w:rsidRDefault="00C81150" w:rsidP="005916B7">
      <w:pPr>
        <w:numPr>
          <w:ilvl w:val="0"/>
          <w:numId w:val="5"/>
        </w:numPr>
        <w:jc w:val="both"/>
        <w:rPr>
          <w:snapToGrid w:val="0"/>
        </w:rPr>
      </w:pPr>
      <w:r w:rsidRPr="002101E6">
        <w:t xml:space="preserve">Účtovná závierka za rok </w:t>
      </w:r>
      <w:r w:rsidR="00036007" w:rsidRPr="002101E6">
        <w:t>20</w:t>
      </w:r>
      <w:r w:rsidR="00E65864">
        <w:t>2</w:t>
      </w:r>
      <w:r w:rsidR="0090097D">
        <w:t>5</w:t>
      </w:r>
      <w:r w:rsidR="00036007" w:rsidRPr="002101E6">
        <w:t xml:space="preserve"> </w:t>
      </w:r>
      <w:r w:rsidRPr="002101E6">
        <w:t>bola spracovaná za predpokladu nepretržitého pokračovania činnosti</w:t>
      </w:r>
      <w:r w:rsidRPr="005C77B7">
        <w:rPr>
          <w:snapToGrid w:val="0"/>
        </w:rPr>
        <w:t xml:space="preserve">. </w:t>
      </w:r>
      <w:r w:rsidR="005C77B7" w:rsidRPr="005C77B7">
        <w:rPr>
          <w:snapToGrid w:val="0"/>
        </w:rPr>
        <w:t>Vedenie spoločnosti neustále monitoruje vývoj aktuálnej situácie s vojnou na Ukrajine tak, aby prijala adekvátne opatrenia na zabezpečenie činnosti spoločnosti. V prípade zhoršenia situácie, je pripravené podniknúť potrebné opatrenia. Avšak v priebehu roku 202</w:t>
      </w:r>
      <w:r w:rsidR="00E60019">
        <w:rPr>
          <w:snapToGrid w:val="0"/>
        </w:rPr>
        <w:t>5</w:t>
      </w:r>
      <w:r w:rsidR="005C77B7" w:rsidRPr="005C77B7">
        <w:rPr>
          <w:snapToGrid w:val="0"/>
        </w:rPr>
        <w:t xml:space="preserve"> spoločnosť nebola významné ovplyvnená vojenským konfliktom na Ukrajine.</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63175D64"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 xml:space="preserve">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w:t>
      </w:r>
      <w:r w:rsidRPr="002101E6">
        <w:lastRenderedPageBreak/>
        <w:t>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2808677C" w14:textId="68624741" w:rsidR="00C81150" w:rsidRPr="002101E6" w:rsidRDefault="00C81150" w:rsidP="00954B8C">
      <w:pPr>
        <w:pStyle w:val="Nadpis2"/>
      </w:pPr>
      <w:bookmarkStart w:id="5" w:name="_Ref150575436"/>
      <w:r w:rsidRPr="002101E6">
        <w:t>Spôsob ocenenia jednotlivých zložiek majetku a záväzkov – prvé ocenenie</w:t>
      </w:r>
      <w:bookmarkEnd w:id="5"/>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6"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xml:space="preserve">. Nerealizované finančné náklady, ktoré predstavujú rozdiel medzi celkovou sumou dohodnutých platieb a reálnou hodnotou obstaraného majetku, sa účtujú vo výkaze ziskov </w:t>
      </w:r>
      <w:r>
        <w:lastRenderedPageBreak/>
        <w:t>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77777777"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t>pri odplatnom nadobudnutí (postúpení) alebo nadobudnutí vkladom do základného imania – obstarávacou cenou.</w:t>
      </w:r>
    </w:p>
    <w:p w14:paraId="46A576A3" w14:textId="77777777" w:rsidR="006D3550" w:rsidRDefault="006D3550"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lastRenderedPageBreak/>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77777777" w:rsidR="00BA4187" w:rsidRDefault="00BA4187" w:rsidP="00CF3C34">
      <w:pPr>
        <w:numPr>
          <w:ilvl w:val="0"/>
          <w:numId w:val="13"/>
        </w:numPr>
        <w:jc w:val="both"/>
      </w:pPr>
      <w:r>
        <w:t>Časové rozlíšenie na strane pasív súvahy – očakávanou menovitou hodnotou.</w:t>
      </w:r>
    </w:p>
    <w:p w14:paraId="469C9D8F" w14:textId="77777777" w:rsidR="00BA4187" w:rsidRDefault="00BA4187" w:rsidP="00CF3C34">
      <w:pPr>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77777777"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3849B998" w14:textId="7F61C712" w:rsidR="006D3550" w:rsidRDefault="006D3550" w:rsidP="00CF3C34">
      <w:pPr>
        <w:jc w:val="both"/>
        <w:rPr>
          <w:rFonts w:cs="Arial"/>
          <w:b/>
          <w:bCs/>
          <w:iCs/>
          <w:szCs w:val="28"/>
        </w:rPr>
      </w:pPr>
    </w:p>
    <w:p w14:paraId="651EE8FC" w14:textId="77777777" w:rsidR="006D3550" w:rsidRDefault="006D3550" w:rsidP="00CF3C34">
      <w:pPr>
        <w:jc w:val="both"/>
        <w:rPr>
          <w:rFonts w:cs="Arial"/>
          <w:b/>
          <w:bCs/>
          <w:iCs/>
          <w:szCs w:val="28"/>
        </w:rPr>
      </w:pPr>
    </w:p>
    <w:p w14:paraId="0196F4E9" w14:textId="1C10B648" w:rsidR="00C81150" w:rsidRPr="002101E6" w:rsidRDefault="00C81150" w:rsidP="00CF3C34">
      <w:pPr>
        <w:pStyle w:val="Nadpis2"/>
        <w:jc w:val="both"/>
      </w:pPr>
      <w:r w:rsidRPr="002101E6">
        <w:t>Spôsob ocenenia jednotlivých zložiek majetku a záväzkov – nasledujúce ocenenie</w:t>
      </w:r>
      <w:bookmarkEnd w:id="6"/>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7"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7"/>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0B4EE4EF" w14:textId="77777777" w:rsidR="00C81150" w:rsidRPr="002101E6" w:rsidRDefault="00C81150" w:rsidP="00CF3C34">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187A5DC0" w14:textId="241E54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6835B86C" w14:textId="77777777" w:rsidR="002C34E0" w:rsidRDefault="002C34E0" w:rsidP="002C34E0">
      <w:pPr>
        <w:pStyle w:val="Zkladntext"/>
        <w:spacing w:before="7"/>
        <w:rPr>
          <w:sz w:val="13"/>
        </w:rPr>
      </w:pPr>
      <w:r>
        <w:rPr>
          <w:noProof/>
        </w:rPr>
        <w:lastRenderedPageBreak/>
        <mc:AlternateContent>
          <mc:Choice Requires="wps">
            <w:drawing>
              <wp:anchor distT="0" distB="0" distL="0" distR="0" simplePos="0" relativeHeight="251659264" behindDoc="1" locked="0" layoutInCell="1" allowOverlap="1" wp14:anchorId="6FF0EF4F" wp14:editId="09198F02">
                <wp:simplePos x="0" y="0"/>
                <wp:positionH relativeFrom="page">
                  <wp:posOffset>1468120</wp:posOffset>
                </wp:positionH>
                <wp:positionV relativeFrom="paragraph">
                  <wp:posOffset>129540</wp:posOffset>
                </wp:positionV>
                <wp:extent cx="5195570" cy="1306195"/>
                <wp:effectExtent l="0" t="0" r="0" b="0"/>
                <wp:wrapTopAndBottom/>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95570" cy="1306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3490"/>
                              <w:gridCol w:w="2169"/>
                              <w:gridCol w:w="2523"/>
                            </w:tblGrid>
                            <w:tr w:rsidR="002C34E0" w14:paraId="795CC28F" w14:textId="77777777">
                              <w:trPr>
                                <w:trHeight w:val="184"/>
                              </w:trPr>
                              <w:tc>
                                <w:tcPr>
                                  <w:tcW w:w="3490" w:type="dxa"/>
                                  <w:tcBorders>
                                    <w:top w:val="single" w:sz="8" w:space="0" w:color="000000"/>
                                    <w:bottom w:val="single" w:sz="4" w:space="0" w:color="000000"/>
                                  </w:tcBorders>
                                </w:tcPr>
                                <w:p w14:paraId="30DBE192" w14:textId="77777777" w:rsidR="002C34E0" w:rsidRDefault="002C34E0">
                                  <w:pPr>
                                    <w:pStyle w:val="TableParagraph"/>
                                    <w:spacing w:line="164" w:lineRule="exact"/>
                                    <w:ind w:left="76"/>
                                    <w:rPr>
                                      <w:b/>
                                      <w:i/>
                                      <w:sz w:val="15"/>
                                    </w:rPr>
                                  </w:pPr>
                                  <w:r>
                                    <w:rPr>
                                      <w:b/>
                                      <w:i/>
                                      <w:sz w:val="15"/>
                                    </w:rPr>
                                    <w:t>Druh majetku</w:t>
                                  </w:r>
                                </w:p>
                              </w:tc>
                              <w:tc>
                                <w:tcPr>
                                  <w:tcW w:w="2169" w:type="dxa"/>
                                  <w:tcBorders>
                                    <w:top w:val="single" w:sz="8" w:space="0" w:color="000000"/>
                                    <w:bottom w:val="single" w:sz="4" w:space="0" w:color="000000"/>
                                  </w:tcBorders>
                                </w:tcPr>
                                <w:p w14:paraId="7E69746E" w14:textId="77777777" w:rsidR="002C34E0" w:rsidRDefault="002C34E0">
                                  <w:pPr>
                                    <w:pStyle w:val="TableParagraph"/>
                                    <w:spacing w:line="164" w:lineRule="exact"/>
                                    <w:ind w:left="448" w:right="888"/>
                                    <w:jc w:val="center"/>
                                    <w:rPr>
                                      <w:b/>
                                      <w:i/>
                                      <w:sz w:val="15"/>
                                    </w:rPr>
                                  </w:pPr>
                                  <w:r>
                                    <w:rPr>
                                      <w:b/>
                                      <w:i/>
                                      <w:sz w:val="15"/>
                                    </w:rPr>
                                    <w:t>Životnosť</w:t>
                                  </w:r>
                                </w:p>
                              </w:tc>
                              <w:tc>
                                <w:tcPr>
                                  <w:tcW w:w="2523" w:type="dxa"/>
                                  <w:tcBorders>
                                    <w:top w:val="single" w:sz="8" w:space="0" w:color="000000"/>
                                    <w:bottom w:val="single" w:sz="4" w:space="0" w:color="000000"/>
                                  </w:tcBorders>
                                </w:tcPr>
                                <w:p w14:paraId="2EA48A5C" w14:textId="77777777" w:rsidR="002C34E0" w:rsidRDefault="002C34E0">
                                  <w:pPr>
                                    <w:pStyle w:val="TableParagraph"/>
                                    <w:spacing w:line="164" w:lineRule="exact"/>
                                    <w:ind w:left="226" w:right="397"/>
                                    <w:jc w:val="center"/>
                                    <w:rPr>
                                      <w:b/>
                                      <w:i/>
                                      <w:sz w:val="15"/>
                                    </w:rPr>
                                  </w:pPr>
                                  <w:r>
                                    <w:rPr>
                                      <w:b/>
                                      <w:i/>
                                      <w:sz w:val="15"/>
                                    </w:rPr>
                                    <w:t>Ročná sadzba odpisov</w:t>
                                  </w:r>
                                </w:p>
                              </w:tc>
                            </w:tr>
                            <w:tr w:rsidR="002C34E0" w14:paraId="11366E77" w14:textId="77777777">
                              <w:trPr>
                                <w:trHeight w:val="635"/>
                              </w:trPr>
                              <w:tc>
                                <w:tcPr>
                                  <w:tcW w:w="3490" w:type="dxa"/>
                                  <w:tcBorders>
                                    <w:top w:val="single" w:sz="4" w:space="0" w:color="000000"/>
                                  </w:tcBorders>
                                </w:tcPr>
                                <w:p w14:paraId="76A0F1AA" w14:textId="77777777" w:rsidR="002C34E0" w:rsidRDefault="002C34E0">
                                  <w:pPr>
                                    <w:pStyle w:val="TableParagraph"/>
                                    <w:spacing w:line="240" w:lineRule="auto"/>
                                    <w:ind w:left="76" w:right="2140"/>
                                    <w:rPr>
                                      <w:sz w:val="15"/>
                                    </w:rPr>
                                  </w:pPr>
                                  <w:r>
                                    <w:rPr>
                                      <w:sz w:val="15"/>
                                    </w:rPr>
                                    <w:t>Budovy a stavby Iné stavby</w:t>
                                  </w:r>
                                </w:p>
                                <w:p w14:paraId="17640191" w14:textId="77777777" w:rsidR="002C34E0" w:rsidRDefault="002C34E0">
                                  <w:pPr>
                                    <w:pStyle w:val="TableParagraph"/>
                                    <w:spacing w:line="240" w:lineRule="auto"/>
                                    <w:ind w:left="76"/>
                                    <w:rPr>
                                      <w:sz w:val="15"/>
                                    </w:rPr>
                                  </w:pPr>
                                  <w:r>
                                    <w:rPr>
                                      <w:sz w:val="15"/>
                                    </w:rPr>
                                    <w:t>Skládka odpadov</w:t>
                                  </w:r>
                                </w:p>
                              </w:tc>
                              <w:tc>
                                <w:tcPr>
                                  <w:tcW w:w="2169" w:type="dxa"/>
                                  <w:tcBorders>
                                    <w:top w:val="single" w:sz="4" w:space="0" w:color="000000"/>
                                  </w:tcBorders>
                                </w:tcPr>
                                <w:p w14:paraId="729CE66C" w14:textId="77777777" w:rsidR="002C34E0" w:rsidRDefault="002C34E0">
                                  <w:pPr>
                                    <w:pStyle w:val="TableParagraph"/>
                                    <w:spacing w:line="180" w:lineRule="exact"/>
                                    <w:ind w:left="528"/>
                                    <w:rPr>
                                      <w:sz w:val="15"/>
                                    </w:rPr>
                                  </w:pPr>
                                  <w:r>
                                    <w:rPr>
                                      <w:sz w:val="15"/>
                                    </w:rPr>
                                    <w:t>40</w:t>
                                  </w:r>
                                  <w:r>
                                    <w:rPr>
                                      <w:spacing w:val="-1"/>
                                      <w:sz w:val="15"/>
                                    </w:rPr>
                                    <w:t xml:space="preserve"> </w:t>
                                  </w:r>
                                  <w:r>
                                    <w:rPr>
                                      <w:sz w:val="15"/>
                                    </w:rPr>
                                    <w:t>rokov</w:t>
                                  </w:r>
                                </w:p>
                                <w:p w14:paraId="0840B9C5" w14:textId="77777777" w:rsidR="002C34E0" w:rsidRDefault="002C34E0">
                                  <w:pPr>
                                    <w:pStyle w:val="TableParagraph"/>
                                    <w:spacing w:line="240" w:lineRule="auto"/>
                                    <w:ind w:left="518"/>
                                    <w:rPr>
                                      <w:sz w:val="15"/>
                                    </w:rPr>
                                  </w:pPr>
                                  <w:r>
                                    <w:rPr>
                                      <w:sz w:val="15"/>
                                    </w:rPr>
                                    <w:t>20 rokov</w:t>
                                  </w:r>
                                </w:p>
                                <w:p w14:paraId="362369D9" w14:textId="77777777" w:rsidR="002C34E0" w:rsidRDefault="002C34E0">
                                  <w:pPr>
                                    <w:pStyle w:val="TableParagraph"/>
                                    <w:spacing w:line="240" w:lineRule="auto"/>
                                    <w:ind w:left="518"/>
                                    <w:rPr>
                                      <w:sz w:val="15"/>
                                    </w:rPr>
                                  </w:pPr>
                                  <w:r>
                                    <w:rPr>
                                      <w:sz w:val="15"/>
                                    </w:rPr>
                                    <w:t>Podľa kapacity skl.</w:t>
                                  </w:r>
                                </w:p>
                              </w:tc>
                              <w:tc>
                                <w:tcPr>
                                  <w:tcW w:w="2523" w:type="dxa"/>
                                  <w:tcBorders>
                                    <w:top w:val="single" w:sz="4" w:space="0" w:color="000000"/>
                                  </w:tcBorders>
                                </w:tcPr>
                                <w:p w14:paraId="07A074EA" w14:textId="77777777" w:rsidR="002C34E0" w:rsidRDefault="002C34E0">
                                  <w:pPr>
                                    <w:pStyle w:val="TableParagraph"/>
                                    <w:spacing w:line="180" w:lineRule="exact"/>
                                    <w:ind w:left="226" w:right="396"/>
                                    <w:jc w:val="center"/>
                                    <w:rPr>
                                      <w:sz w:val="15"/>
                                    </w:rPr>
                                  </w:pPr>
                                  <w:r>
                                    <w:rPr>
                                      <w:sz w:val="15"/>
                                    </w:rPr>
                                    <w:t>2,5%</w:t>
                                  </w:r>
                                </w:p>
                                <w:p w14:paraId="31B1E8A2" w14:textId="77777777" w:rsidR="002C34E0" w:rsidRDefault="002C34E0">
                                  <w:pPr>
                                    <w:pStyle w:val="TableParagraph"/>
                                    <w:spacing w:line="240" w:lineRule="auto"/>
                                    <w:ind w:left="226" w:right="396"/>
                                    <w:jc w:val="center"/>
                                    <w:rPr>
                                      <w:sz w:val="15"/>
                                    </w:rPr>
                                  </w:pPr>
                                  <w:r>
                                    <w:rPr>
                                      <w:sz w:val="15"/>
                                    </w:rPr>
                                    <w:t>5%</w:t>
                                  </w:r>
                                </w:p>
                              </w:tc>
                            </w:tr>
                            <w:tr w:rsidR="002C34E0" w14:paraId="16E5855C" w14:textId="77777777">
                              <w:trPr>
                                <w:trHeight w:val="273"/>
                              </w:trPr>
                              <w:tc>
                                <w:tcPr>
                                  <w:tcW w:w="3490" w:type="dxa"/>
                                </w:tcPr>
                                <w:p w14:paraId="70387603" w14:textId="77777777" w:rsidR="002C34E0" w:rsidRDefault="002C34E0">
                                  <w:pPr>
                                    <w:pStyle w:val="TableParagraph"/>
                                    <w:spacing w:before="91"/>
                                    <w:ind w:left="76"/>
                                    <w:rPr>
                                      <w:sz w:val="15"/>
                                    </w:rPr>
                                  </w:pPr>
                                  <w:r>
                                    <w:rPr>
                                      <w:sz w:val="15"/>
                                    </w:rPr>
                                    <w:t>Stroje a zariadenia</w:t>
                                  </w:r>
                                </w:p>
                              </w:tc>
                              <w:tc>
                                <w:tcPr>
                                  <w:tcW w:w="2169" w:type="dxa"/>
                                </w:tcPr>
                                <w:p w14:paraId="4114466E" w14:textId="77777777" w:rsidR="002C34E0" w:rsidRDefault="002C34E0">
                                  <w:pPr>
                                    <w:pStyle w:val="TableParagraph"/>
                                    <w:spacing w:before="91"/>
                                    <w:ind w:left="448" w:right="834"/>
                                    <w:jc w:val="center"/>
                                    <w:rPr>
                                      <w:sz w:val="15"/>
                                    </w:rPr>
                                  </w:pPr>
                                  <w:r>
                                    <w:rPr>
                                      <w:sz w:val="15"/>
                                    </w:rPr>
                                    <w:t>6 rokov</w:t>
                                  </w:r>
                                </w:p>
                              </w:tc>
                              <w:tc>
                                <w:tcPr>
                                  <w:tcW w:w="2523" w:type="dxa"/>
                                </w:tcPr>
                                <w:p w14:paraId="41DEAED2" w14:textId="77777777" w:rsidR="002C34E0" w:rsidRDefault="002C34E0">
                                  <w:pPr>
                                    <w:pStyle w:val="TableParagraph"/>
                                    <w:spacing w:before="91"/>
                                    <w:ind w:left="226" w:right="396"/>
                                    <w:jc w:val="center"/>
                                    <w:rPr>
                                      <w:sz w:val="15"/>
                                    </w:rPr>
                                  </w:pPr>
                                  <w:r>
                                    <w:rPr>
                                      <w:sz w:val="15"/>
                                    </w:rPr>
                                    <w:t>16,67%</w:t>
                                  </w:r>
                                </w:p>
                              </w:tc>
                            </w:tr>
                            <w:tr w:rsidR="002C34E0" w14:paraId="21FD5DC1" w14:textId="77777777">
                              <w:trPr>
                                <w:trHeight w:val="454"/>
                              </w:trPr>
                              <w:tc>
                                <w:tcPr>
                                  <w:tcW w:w="3490" w:type="dxa"/>
                                </w:tcPr>
                                <w:p w14:paraId="7E39D071" w14:textId="77777777" w:rsidR="002C34E0" w:rsidRDefault="002C34E0">
                                  <w:pPr>
                                    <w:pStyle w:val="TableParagraph"/>
                                    <w:spacing w:line="240" w:lineRule="auto"/>
                                    <w:ind w:left="76" w:right="450"/>
                                    <w:rPr>
                                      <w:sz w:val="15"/>
                                    </w:rPr>
                                  </w:pPr>
                                  <w:r>
                                    <w:rPr>
                                      <w:sz w:val="15"/>
                                    </w:rPr>
                                    <w:t>Dopravné prostriedky nákladné vozidlá Osobné vozidlá</w:t>
                                  </w:r>
                                </w:p>
                              </w:tc>
                              <w:tc>
                                <w:tcPr>
                                  <w:tcW w:w="2169" w:type="dxa"/>
                                </w:tcPr>
                                <w:p w14:paraId="0AFE7DD5" w14:textId="77777777" w:rsidR="002C34E0" w:rsidRDefault="002C34E0">
                                  <w:pPr>
                                    <w:pStyle w:val="TableParagraph"/>
                                    <w:spacing w:line="240" w:lineRule="auto"/>
                                    <w:ind w:left="603"/>
                                    <w:rPr>
                                      <w:sz w:val="15"/>
                                    </w:rPr>
                                  </w:pPr>
                                  <w:r>
                                    <w:rPr>
                                      <w:sz w:val="15"/>
                                    </w:rPr>
                                    <w:t>6 rokov</w:t>
                                  </w:r>
                                </w:p>
                                <w:p w14:paraId="602E14BE" w14:textId="77777777" w:rsidR="002C34E0" w:rsidRDefault="002C34E0">
                                  <w:pPr>
                                    <w:pStyle w:val="TableParagraph"/>
                                    <w:spacing w:line="240" w:lineRule="auto"/>
                                    <w:ind w:left="591"/>
                                    <w:rPr>
                                      <w:sz w:val="15"/>
                                    </w:rPr>
                                  </w:pPr>
                                  <w:r>
                                    <w:rPr>
                                      <w:sz w:val="15"/>
                                    </w:rPr>
                                    <w:t>3 roky</w:t>
                                  </w:r>
                                </w:p>
                              </w:tc>
                              <w:tc>
                                <w:tcPr>
                                  <w:tcW w:w="2523" w:type="dxa"/>
                                </w:tcPr>
                                <w:p w14:paraId="62DE97FC" w14:textId="77777777" w:rsidR="002C34E0" w:rsidRDefault="002C34E0">
                                  <w:pPr>
                                    <w:pStyle w:val="TableParagraph"/>
                                    <w:spacing w:line="240" w:lineRule="auto"/>
                                    <w:ind w:left="226" w:right="396"/>
                                    <w:jc w:val="center"/>
                                    <w:rPr>
                                      <w:sz w:val="15"/>
                                    </w:rPr>
                                  </w:pPr>
                                  <w:r>
                                    <w:rPr>
                                      <w:sz w:val="15"/>
                                    </w:rPr>
                                    <w:t>16,67%</w:t>
                                  </w:r>
                                </w:p>
                                <w:p w14:paraId="10798C05" w14:textId="77777777" w:rsidR="002C34E0" w:rsidRDefault="002C34E0">
                                  <w:pPr>
                                    <w:pStyle w:val="TableParagraph"/>
                                    <w:spacing w:line="240" w:lineRule="auto"/>
                                    <w:ind w:left="226" w:right="396"/>
                                    <w:jc w:val="center"/>
                                    <w:rPr>
                                      <w:sz w:val="15"/>
                                    </w:rPr>
                                  </w:pPr>
                                  <w:r>
                                    <w:rPr>
                                      <w:sz w:val="15"/>
                                    </w:rPr>
                                    <w:t>33,33%</w:t>
                                  </w:r>
                                </w:p>
                              </w:tc>
                            </w:tr>
                            <w:tr w:rsidR="002C34E0" w14:paraId="612B9625" w14:textId="77777777">
                              <w:trPr>
                                <w:trHeight w:val="272"/>
                              </w:trPr>
                              <w:tc>
                                <w:tcPr>
                                  <w:tcW w:w="3490" w:type="dxa"/>
                                </w:tcPr>
                                <w:p w14:paraId="100288F6" w14:textId="77777777" w:rsidR="002C34E0" w:rsidRDefault="002C34E0">
                                  <w:pPr>
                                    <w:pStyle w:val="TableParagraph"/>
                                    <w:spacing w:before="90"/>
                                    <w:ind w:left="76"/>
                                    <w:rPr>
                                      <w:sz w:val="15"/>
                                    </w:rPr>
                                  </w:pPr>
                                  <w:r>
                                    <w:rPr>
                                      <w:sz w:val="15"/>
                                    </w:rPr>
                                    <w:t>Inventár</w:t>
                                  </w:r>
                                </w:p>
                              </w:tc>
                              <w:tc>
                                <w:tcPr>
                                  <w:tcW w:w="2169" w:type="dxa"/>
                                </w:tcPr>
                                <w:p w14:paraId="4C4D02A8" w14:textId="77777777" w:rsidR="002C34E0" w:rsidRDefault="002C34E0">
                                  <w:pPr>
                                    <w:pStyle w:val="TableParagraph"/>
                                    <w:spacing w:before="90"/>
                                    <w:ind w:left="448" w:right="887"/>
                                    <w:jc w:val="center"/>
                                    <w:rPr>
                                      <w:sz w:val="15"/>
                                    </w:rPr>
                                  </w:pPr>
                                  <w:r>
                                    <w:rPr>
                                      <w:sz w:val="15"/>
                                    </w:rPr>
                                    <w:t>4 roky</w:t>
                                  </w:r>
                                </w:p>
                              </w:tc>
                              <w:tc>
                                <w:tcPr>
                                  <w:tcW w:w="2523" w:type="dxa"/>
                                </w:tcPr>
                                <w:p w14:paraId="416BD733" w14:textId="77777777" w:rsidR="002C34E0" w:rsidRDefault="002C34E0">
                                  <w:pPr>
                                    <w:pStyle w:val="TableParagraph"/>
                                    <w:spacing w:before="90"/>
                                    <w:ind w:left="226" w:right="396"/>
                                    <w:jc w:val="center"/>
                                    <w:rPr>
                                      <w:sz w:val="15"/>
                                    </w:rPr>
                                  </w:pPr>
                                  <w:r>
                                    <w:rPr>
                                      <w:sz w:val="15"/>
                                    </w:rPr>
                                    <w:t>25%</w:t>
                                  </w:r>
                                </w:p>
                              </w:tc>
                            </w:tr>
                            <w:tr w:rsidR="002C34E0" w14:paraId="0D5D2994" w14:textId="77777777">
                              <w:trPr>
                                <w:trHeight w:val="186"/>
                              </w:trPr>
                              <w:tc>
                                <w:tcPr>
                                  <w:tcW w:w="3490" w:type="dxa"/>
                                  <w:tcBorders>
                                    <w:bottom w:val="single" w:sz="8" w:space="0" w:color="000000"/>
                                  </w:tcBorders>
                                </w:tcPr>
                                <w:p w14:paraId="602BE261" w14:textId="77777777" w:rsidR="002C34E0" w:rsidRDefault="002C34E0">
                                  <w:pPr>
                                    <w:pStyle w:val="TableParagraph"/>
                                    <w:spacing w:line="166" w:lineRule="exact"/>
                                    <w:ind w:left="76"/>
                                    <w:rPr>
                                      <w:sz w:val="15"/>
                                    </w:rPr>
                                  </w:pPr>
                                  <w:r>
                                    <w:rPr>
                                      <w:sz w:val="15"/>
                                    </w:rPr>
                                    <w:t>Softvér</w:t>
                                  </w:r>
                                </w:p>
                              </w:tc>
                              <w:tc>
                                <w:tcPr>
                                  <w:tcW w:w="2169" w:type="dxa"/>
                                  <w:tcBorders>
                                    <w:bottom w:val="single" w:sz="8" w:space="0" w:color="000000"/>
                                  </w:tcBorders>
                                </w:tcPr>
                                <w:p w14:paraId="0E989462" w14:textId="77777777" w:rsidR="002C34E0" w:rsidRDefault="002C34E0">
                                  <w:pPr>
                                    <w:pStyle w:val="TableParagraph"/>
                                    <w:spacing w:line="166" w:lineRule="exact"/>
                                    <w:ind w:left="448" w:right="887"/>
                                    <w:jc w:val="center"/>
                                    <w:rPr>
                                      <w:sz w:val="15"/>
                                    </w:rPr>
                                  </w:pPr>
                                  <w:r>
                                    <w:rPr>
                                      <w:sz w:val="15"/>
                                    </w:rPr>
                                    <w:t>4 roky</w:t>
                                  </w:r>
                                </w:p>
                              </w:tc>
                              <w:tc>
                                <w:tcPr>
                                  <w:tcW w:w="2523" w:type="dxa"/>
                                  <w:tcBorders>
                                    <w:bottom w:val="single" w:sz="8" w:space="0" w:color="000000"/>
                                  </w:tcBorders>
                                </w:tcPr>
                                <w:p w14:paraId="0E8131B8" w14:textId="77777777" w:rsidR="002C34E0" w:rsidRDefault="002C34E0">
                                  <w:pPr>
                                    <w:pStyle w:val="TableParagraph"/>
                                    <w:spacing w:line="166" w:lineRule="exact"/>
                                    <w:ind w:left="226" w:right="396"/>
                                    <w:jc w:val="center"/>
                                    <w:rPr>
                                      <w:sz w:val="15"/>
                                    </w:rPr>
                                  </w:pPr>
                                  <w:r>
                                    <w:rPr>
                                      <w:sz w:val="15"/>
                                    </w:rPr>
                                    <w:t>25%</w:t>
                                  </w:r>
                                </w:p>
                              </w:tc>
                            </w:tr>
                          </w:tbl>
                          <w:p w14:paraId="4A10BC0D" w14:textId="77777777" w:rsidR="002C34E0" w:rsidRDefault="002C34E0" w:rsidP="002C34E0">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F0EF4F" id="_x0000_t202" coordsize="21600,21600" o:spt="202" path="m,l,21600r21600,l21600,xe">
                <v:stroke joinstyle="miter"/>
                <v:path gradientshapeok="t" o:connecttype="rect"/>
              </v:shapetype>
              <v:shape id="Text Box 2" o:spid="_x0000_s1026" type="#_x0000_t202" style="position:absolute;margin-left:115.6pt;margin-top:10.2pt;width:409.1pt;height:102.8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Rgy1gEAAJIDAAAOAAAAZHJzL2Uyb0RvYy54bWysU9tu1DAQfUfiHyy/s9kUbYFos1VpVYRU&#10;LlLhAxzHTiISj5nxbrJ8PWNnswX6VvFijT3j43POjLdX09CLg0HqwJUyX62lME5D3bmmlN+/3b16&#10;KwUF5WrVgzOlPBqSV7uXL7ajL8wFtNDXBgWDOCpGX8o2BF9kGenWDIpW4I3jpAUcVOAtNlmNamT0&#10;oc8u1uvLbASsPYI2RHx6OyflLuFba3T4Yi2ZIPpSMreQVkxrFddst1VFg8q3nT7RUM9gMajO8aNn&#10;qFsVlNhj9wRq6DQCgQ0rDUMG1nbaJA2sJl//o+ahVd4kLWwO+bNN9P9g9efDg/+KIkzvYeIGJhHk&#10;70H/IOHgplWuMdeIMLZG1fxwHi3LRk/F6Wq0mgqKINX4CWpustoHSECTxSG6wjoFo3MDjmfTzRSE&#10;5sNN/m6zecMpzbn89fqS9+kNVSzXPVL4YGAQMSglclcTvDrcU4h0VLGUxNcc3HV9nzrbu78OuDCe&#10;JPqR8cw9TNXE1VFGBfWRhSDMg8KDzUEL+EuKkYeklPRzr9BI0X90bEacqCXAJaiWQDnNV0sZpJjD&#10;mzBP3t5j17SMPNvt4JoNs12S8sjixJMbnxSehjRO1p/7VPX4lXa/AQAA//8DAFBLAwQUAAYACAAA&#10;ACEATyY4Zt8AAAALAQAADwAAAGRycy9kb3ducmV2LnhtbEyPwU7DMBBE70j9B2srcaN2QhXREKeq&#10;EJyQEGk4cHRiN7Ear0PstuHv2Z7obXZnNPu22M5uYGczBetRQrISwAy2XlvsJHzVbw9PwEJUqNXg&#10;0Uj4NQG25eKuULn2F6zMeR87RiUYciWhj3HMOQ9tb5wKKz8aJO/gJ6cijVPH9aQuVO4GngqRcacs&#10;0oVejealN+1xf3ISdt9Yvdqfj+azOlS2rjcC37OjlPfLefcMLJo5/ofhik/oUBJT40+oAxskpI9J&#10;SlESYg3sGhDrDamGNmmWAC8LfvtD+QcAAP//AwBQSwECLQAUAAYACAAAACEAtoM4kv4AAADhAQAA&#10;EwAAAAAAAAAAAAAAAAAAAAAAW0NvbnRlbnRfVHlwZXNdLnhtbFBLAQItABQABgAIAAAAIQA4/SH/&#10;1gAAAJQBAAALAAAAAAAAAAAAAAAAAC8BAABfcmVscy8ucmVsc1BLAQItABQABgAIAAAAIQCF4Rgy&#10;1gEAAJIDAAAOAAAAAAAAAAAAAAAAAC4CAABkcnMvZTJvRG9jLnhtbFBLAQItABQABgAIAAAAIQBP&#10;Jjhm3wAAAAsBAAAPAAAAAAAAAAAAAAAAADAEAABkcnMvZG93bnJldi54bWxQSwUGAAAAAAQABADz&#10;AAAAPAUAAAAA&#10;" filled="f" stroked="f">
                <v:textbox inset="0,0,0,0">
                  <w:txbxContent>
                    <w:tbl>
                      <w:tblPr>
                        <w:tblStyle w:val="TableNormal"/>
                        <w:tblW w:w="0" w:type="auto"/>
                        <w:tblInd w:w="7" w:type="dxa"/>
                        <w:tblLayout w:type="fixed"/>
                        <w:tblLook w:val="01E0" w:firstRow="1" w:lastRow="1" w:firstColumn="1" w:lastColumn="1" w:noHBand="0" w:noVBand="0"/>
                      </w:tblPr>
                      <w:tblGrid>
                        <w:gridCol w:w="3490"/>
                        <w:gridCol w:w="2169"/>
                        <w:gridCol w:w="2523"/>
                      </w:tblGrid>
                      <w:tr w:rsidR="002C34E0" w14:paraId="795CC28F" w14:textId="77777777">
                        <w:trPr>
                          <w:trHeight w:val="184"/>
                        </w:trPr>
                        <w:tc>
                          <w:tcPr>
                            <w:tcW w:w="3490" w:type="dxa"/>
                            <w:tcBorders>
                              <w:top w:val="single" w:sz="8" w:space="0" w:color="000000"/>
                              <w:bottom w:val="single" w:sz="4" w:space="0" w:color="000000"/>
                            </w:tcBorders>
                          </w:tcPr>
                          <w:p w14:paraId="30DBE192" w14:textId="77777777" w:rsidR="002C34E0" w:rsidRDefault="002C34E0">
                            <w:pPr>
                              <w:pStyle w:val="TableParagraph"/>
                              <w:spacing w:line="164" w:lineRule="exact"/>
                              <w:ind w:left="76"/>
                              <w:rPr>
                                <w:b/>
                                <w:i/>
                                <w:sz w:val="15"/>
                              </w:rPr>
                            </w:pPr>
                            <w:r>
                              <w:rPr>
                                <w:b/>
                                <w:i/>
                                <w:sz w:val="15"/>
                              </w:rPr>
                              <w:t>Druh majetku</w:t>
                            </w:r>
                          </w:p>
                        </w:tc>
                        <w:tc>
                          <w:tcPr>
                            <w:tcW w:w="2169" w:type="dxa"/>
                            <w:tcBorders>
                              <w:top w:val="single" w:sz="8" w:space="0" w:color="000000"/>
                              <w:bottom w:val="single" w:sz="4" w:space="0" w:color="000000"/>
                            </w:tcBorders>
                          </w:tcPr>
                          <w:p w14:paraId="7E69746E" w14:textId="77777777" w:rsidR="002C34E0" w:rsidRDefault="002C34E0">
                            <w:pPr>
                              <w:pStyle w:val="TableParagraph"/>
                              <w:spacing w:line="164" w:lineRule="exact"/>
                              <w:ind w:left="448" w:right="888"/>
                              <w:jc w:val="center"/>
                              <w:rPr>
                                <w:b/>
                                <w:i/>
                                <w:sz w:val="15"/>
                              </w:rPr>
                            </w:pPr>
                            <w:r>
                              <w:rPr>
                                <w:b/>
                                <w:i/>
                                <w:sz w:val="15"/>
                              </w:rPr>
                              <w:t>Životnosť</w:t>
                            </w:r>
                          </w:p>
                        </w:tc>
                        <w:tc>
                          <w:tcPr>
                            <w:tcW w:w="2523" w:type="dxa"/>
                            <w:tcBorders>
                              <w:top w:val="single" w:sz="8" w:space="0" w:color="000000"/>
                              <w:bottom w:val="single" w:sz="4" w:space="0" w:color="000000"/>
                            </w:tcBorders>
                          </w:tcPr>
                          <w:p w14:paraId="2EA48A5C" w14:textId="77777777" w:rsidR="002C34E0" w:rsidRDefault="002C34E0">
                            <w:pPr>
                              <w:pStyle w:val="TableParagraph"/>
                              <w:spacing w:line="164" w:lineRule="exact"/>
                              <w:ind w:left="226" w:right="397"/>
                              <w:jc w:val="center"/>
                              <w:rPr>
                                <w:b/>
                                <w:i/>
                                <w:sz w:val="15"/>
                              </w:rPr>
                            </w:pPr>
                            <w:r>
                              <w:rPr>
                                <w:b/>
                                <w:i/>
                                <w:sz w:val="15"/>
                              </w:rPr>
                              <w:t>Ročná sadzba odpisov</w:t>
                            </w:r>
                          </w:p>
                        </w:tc>
                      </w:tr>
                      <w:tr w:rsidR="002C34E0" w14:paraId="11366E77" w14:textId="77777777">
                        <w:trPr>
                          <w:trHeight w:val="635"/>
                        </w:trPr>
                        <w:tc>
                          <w:tcPr>
                            <w:tcW w:w="3490" w:type="dxa"/>
                            <w:tcBorders>
                              <w:top w:val="single" w:sz="4" w:space="0" w:color="000000"/>
                            </w:tcBorders>
                          </w:tcPr>
                          <w:p w14:paraId="76A0F1AA" w14:textId="77777777" w:rsidR="002C34E0" w:rsidRDefault="002C34E0">
                            <w:pPr>
                              <w:pStyle w:val="TableParagraph"/>
                              <w:spacing w:line="240" w:lineRule="auto"/>
                              <w:ind w:left="76" w:right="2140"/>
                              <w:rPr>
                                <w:sz w:val="15"/>
                              </w:rPr>
                            </w:pPr>
                            <w:r>
                              <w:rPr>
                                <w:sz w:val="15"/>
                              </w:rPr>
                              <w:t>Budovy a stavby Iné stavby</w:t>
                            </w:r>
                          </w:p>
                          <w:p w14:paraId="17640191" w14:textId="77777777" w:rsidR="002C34E0" w:rsidRDefault="002C34E0">
                            <w:pPr>
                              <w:pStyle w:val="TableParagraph"/>
                              <w:spacing w:line="240" w:lineRule="auto"/>
                              <w:ind w:left="76"/>
                              <w:rPr>
                                <w:sz w:val="15"/>
                              </w:rPr>
                            </w:pPr>
                            <w:r>
                              <w:rPr>
                                <w:sz w:val="15"/>
                              </w:rPr>
                              <w:t>Skládka odpadov</w:t>
                            </w:r>
                          </w:p>
                        </w:tc>
                        <w:tc>
                          <w:tcPr>
                            <w:tcW w:w="2169" w:type="dxa"/>
                            <w:tcBorders>
                              <w:top w:val="single" w:sz="4" w:space="0" w:color="000000"/>
                            </w:tcBorders>
                          </w:tcPr>
                          <w:p w14:paraId="729CE66C" w14:textId="77777777" w:rsidR="002C34E0" w:rsidRDefault="002C34E0">
                            <w:pPr>
                              <w:pStyle w:val="TableParagraph"/>
                              <w:spacing w:line="180" w:lineRule="exact"/>
                              <w:ind w:left="528"/>
                              <w:rPr>
                                <w:sz w:val="15"/>
                              </w:rPr>
                            </w:pPr>
                            <w:r>
                              <w:rPr>
                                <w:sz w:val="15"/>
                              </w:rPr>
                              <w:t>40</w:t>
                            </w:r>
                            <w:r>
                              <w:rPr>
                                <w:spacing w:val="-1"/>
                                <w:sz w:val="15"/>
                              </w:rPr>
                              <w:t xml:space="preserve"> </w:t>
                            </w:r>
                            <w:r>
                              <w:rPr>
                                <w:sz w:val="15"/>
                              </w:rPr>
                              <w:t>rokov</w:t>
                            </w:r>
                          </w:p>
                          <w:p w14:paraId="0840B9C5" w14:textId="77777777" w:rsidR="002C34E0" w:rsidRDefault="002C34E0">
                            <w:pPr>
                              <w:pStyle w:val="TableParagraph"/>
                              <w:spacing w:line="240" w:lineRule="auto"/>
                              <w:ind w:left="518"/>
                              <w:rPr>
                                <w:sz w:val="15"/>
                              </w:rPr>
                            </w:pPr>
                            <w:r>
                              <w:rPr>
                                <w:sz w:val="15"/>
                              </w:rPr>
                              <w:t>20 rokov</w:t>
                            </w:r>
                          </w:p>
                          <w:p w14:paraId="362369D9" w14:textId="77777777" w:rsidR="002C34E0" w:rsidRDefault="002C34E0">
                            <w:pPr>
                              <w:pStyle w:val="TableParagraph"/>
                              <w:spacing w:line="240" w:lineRule="auto"/>
                              <w:ind w:left="518"/>
                              <w:rPr>
                                <w:sz w:val="15"/>
                              </w:rPr>
                            </w:pPr>
                            <w:r>
                              <w:rPr>
                                <w:sz w:val="15"/>
                              </w:rPr>
                              <w:t>Podľa kapacity skl.</w:t>
                            </w:r>
                          </w:p>
                        </w:tc>
                        <w:tc>
                          <w:tcPr>
                            <w:tcW w:w="2523" w:type="dxa"/>
                            <w:tcBorders>
                              <w:top w:val="single" w:sz="4" w:space="0" w:color="000000"/>
                            </w:tcBorders>
                          </w:tcPr>
                          <w:p w14:paraId="07A074EA" w14:textId="77777777" w:rsidR="002C34E0" w:rsidRDefault="002C34E0">
                            <w:pPr>
                              <w:pStyle w:val="TableParagraph"/>
                              <w:spacing w:line="180" w:lineRule="exact"/>
                              <w:ind w:left="226" w:right="396"/>
                              <w:jc w:val="center"/>
                              <w:rPr>
                                <w:sz w:val="15"/>
                              </w:rPr>
                            </w:pPr>
                            <w:r>
                              <w:rPr>
                                <w:sz w:val="15"/>
                              </w:rPr>
                              <w:t>2,5%</w:t>
                            </w:r>
                          </w:p>
                          <w:p w14:paraId="31B1E8A2" w14:textId="77777777" w:rsidR="002C34E0" w:rsidRDefault="002C34E0">
                            <w:pPr>
                              <w:pStyle w:val="TableParagraph"/>
                              <w:spacing w:line="240" w:lineRule="auto"/>
                              <w:ind w:left="226" w:right="396"/>
                              <w:jc w:val="center"/>
                              <w:rPr>
                                <w:sz w:val="15"/>
                              </w:rPr>
                            </w:pPr>
                            <w:r>
                              <w:rPr>
                                <w:sz w:val="15"/>
                              </w:rPr>
                              <w:t>5%</w:t>
                            </w:r>
                          </w:p>
                        </w:tc>
                      </w:tr>
                      <w:tr w:rsidR="002C34E0" w14:paraId="16E5855C" w14:textId="77777777">
                        <w:trPr>
                          <w:trHeight w:val="273"/>
                        </w:trPr>
                        <w:tc>
                          <w:tcPr>
                            <w:tcW w:w="3490" w:type="dxa"/>
                          </w:tcPr>
                          <w:p w14:paraId="70387603" w14:textId="77777777" w:rsidR="002C34E0" w:rsidRDefault="002C34E0">
                            <w:pPr>
                              <w:pStyle w:val="TableParagraph"/>
                              <w:spacing w:before="91"/>
                              <w:ind w:left="76"/>
                              <w:rPr>
                                <w:sz w:val="15"/>
                              </w:rPr>
                            </w:pPr>
                            <w:r>
                              <w:rPr>
                                <w:sz w:val="15"/>
                              </w:rPr>
                              <w:t>Stroje a zariadenia</w:t>
                            </w:r>
                          </w:p>
                        </w:tc>
                        <w:tc>
                          <w:tcPr>
                            <w:tcW w:w="2169" w:type="dxa"/>
                          </w:tcPr>
                          <w:p w14:paraId="4114466E" w14:textId="77777777" w:rsidR="002C34E0" w:rsidRDefault="002C34E0">
                            <w:pPr>
                              <w:pStyle w:val="TableParagraph"/>
                              <w:spacing w:before="91"/>
                              <w:ind w:left="448" w:right="834"/>
                              <w:jc w:val="center"/>
                              <w:rPr>
                                <w:sz w:val="15"/>
                              </w:rPr>
                            </w:pPr>
                            <w:r>
                              <w:rPr>
                                <w:sz w:val="15"/>
                              </w:rPr>
                              <w:t>6 rokov</w:t>
                            </w:r>
                          </w:p>
                        </w:tc>
                        <w:tc>
                          <w:tcPr>
                            <w:tcW w:w="2523" w:type="dxa"/>
                          </w:tcPr>
                          <w:p w14:paraId="41DEAED2" w14:textId="77777777" w:rsidR="002C34E0" w:rsidRDefault="002C34E0">
                            <w:pPr>
                              <w:pStyle w:val="TableParagraph"/>
                              <w:spacing w:before="91"/>
                              <w:ind w:left="226" w:right="396"/>
                              <w:jc w:val="center"/>
                              <w:rPr>
                                <w:sz w:val="15"/>
                              </w:rPr>
                            </w:pPr>
                            <w:r>
                              <w:rPr>
                                <w:sz w:val="15"/>
                              </w:rPr>
                              <w:t>16,67%</w:t>
                            </w:r>
                          </w:p>
                        </w:tc>
                      </w:tr>
                      <w:tr w:rsidR="002C34E0" w14:paraId="21FD5DC1" w14:textId="77777777">
                        <w:trPr>
                          <w:trHeight w:val="454"/>
                        </w:trPr>
                        <w:tc>
                          <w:tcPr>
                            <w:tcW w:w="3490" w:type="dxa"/>
                          </w:tcPr>
                          <w:p w14:paraId="7E39D071" w14:textId="77777777" w:rsidR="002C34E0" w:rsidRDefault="002C34E0">
                            <w:pPr>
                              <w:pStyle w:val="TableParagraph"/>
                              <w:spacing w:line="240" w:lineRule="auto"/>
                              <w:ind w:left="76" w:right="450"/>
                              <w:rPr>
                                <w:sz w:val="15"/>
                              </w:rPr>
                            </w:pPr>
                            <w:r>
                              <w:rPr>
                                <w:sz w:val="15"/>
                              </w:rPr>
                              <w:t>Dopravné prostriedky nákladné vozidlá Osobné vozidlá</w:t>
                            </w:r>
                          </w:p>
                        </w:tc>
                        <w:tc>
                          <w:tcPr>
                            <w:tcW w:w="2169" w:type="dxa"/>
                          </w:tcPr>
                          <w:p w14:paraId="0AFE7DD5" w14:textId="77777777" w:rsidR="002C34E0" w:rsidRDefault="002C34E0">
                            <w:pPr>
                              <w:pStyle w:val="TableParagraph"/>
                              <w:spacing w:line="240" w:lineRule="auto"/>
                              <w:ind w:left="603"/>
                              <w:rPr>
                                <w:sz w:val="15"/>
                              </w:rPr>
                            </w:pPr>
                            <w:r>
                              <w:rPr>
                                <w:sz w:val="15"/>
                              </w:rPr>
                              <w:t>6 rokov</w:t>
                            </w:r>
                          </w:p>
                          <w:p w14:paraId="602E14BE" w14:textId="77777777" w:rsidR="002C34E0" w:rsidRDefault="002C34E0">
                            <w:pPr>
                              <w:pStyle w:val="TableParagraph"/>
                              <w:spacing w:line="240" w:lineRule="auto"/>
                              <w:ind w:left="591"/>
                              <w:rPr>
                                <w:sz w:val="15"/>
                              </w:rPr>
                            </w:pPr>
                            <w:r>
                              <w:rPr>
                                <w:sz w:val="15"/>
                              </w:rPr>
                              <w:t>3 roky</w:t>
                            </w:r>
                          </w:p>
                        </w:tc>
                        <w:tc>
                          <w:tcPr>
                            <w:tcW w:w="2523" w:type="dxa"/>
                          </w:tcPr>
                          <w:p w14:paraId="62DE97FC" w14:textId="77777777" w:rsidR="002C34E0" w:rsidRDefault="002C34E0">
                            <w:pPr>
                              <w:pStyle w:val="TableParagraph"/>
                              <w:spacing w:line="240" w:lineRule="auto"/>
                              <w:ind w:left="226" w:right="396"/>
                              <w:jc w:val="center"/>
                              <w:rPr>
                                <w:sz w:val="15"/>
                              </w:rPr>
                            </w:pPr>
                            <w:r>
                              <w:rPr>
                                <w:sz w:val="15"/>
                              </w:rPr>
                              <w:t>16,67%</w:t>
                            </w:r>
                          </w:p>
                          <w:p w14:paraId="10798C05" w14:textId="77777777" w:rsidR="002C34E0" w:rsidRDefault="002C34E0">
                            <w:pPr>
                              <w:pStyle w:val="TableParagraph"/>
                              <w:spacing w:line="240" w:lineRule="auto"/>
                              <w:ind w:left="226" w:right="396"/>
                              <w:jc w:val="center"/>
                              <w:rPr>
                                <w:sz w:val="15"/>
                              </w:rPr>
                            </w:pPr>
                            <w:r>
                              <w:rPr>
                                <w:sz w:val="15"/>
                              </w:rPr>
                              <w:t>33,33%</w:t>
                            </w:r>
                          </w:p>
                        </w:tc>
                      </w:tr>
                      <w:tr w:rsidR="002C34E0" w14:paraId="612B9625" w14:textId="77777777">
                        <w:trPr>
                          <w:trHeight w:val="272"/>
                        </w:trPr>
                        <w:tc>
                          <w:tcPr>
                            <w:tcW w:w="3490" w:type="dxa"/>
                          </w:tcPr>
                          <w:p w14:paraId="100288F6" w14:textId="77777777" w:rsidR="002C34E0" w:rsidRDefault="002C34E0">
                            <w:pPr>
                              <w:pStyle w:val="TableParagraph"/>
                              <w:spacing w:before="90"/>
                              <w:ind w:left="76"/>
                              <w:rPr>
                                <w:sz w:val="15"/>
                              </w:rPr>
                            </w:pPr>
                            <w:r>
                              <w:rPr>
                                <w:sz w:val="15"/>
                              </w:rPr>
                              <w:t>Inventár</w:t>
                            </w:r>
                          </w:p>
                        </w:tc>
                        <w:tc>
                          <w:tcPr>
                            <w:tcW w:w="2169" w:type="dxa"/>
                          </w:tcPr>
                          <w:p w14:paraId="4C4D02A8" w14:textId="77777777" w:rsidR="002C34E0" w:rsidRDefault="002C34E0">
                            <w:pPr>
                              <w:pStyle w:val="TableParagraph"/>
                              <w:spacing w:before="90"/>
                              <w:ind w:left="448" w:right="887"/>
                              <w:jc w:val="center"/>
                              <w:rPr>
                                <w:sz w:val="15"/>
                              </w:rPr>
                            </w:pPr>
                            <w:r>
                              <w:rPr>
                                <w:sz w:val="15"/>
                              </w:rPr>
                              <w:t>4 roky</w:t>
                            </w:r>
                          </w:p>
                        </w:tc>
                        <w:tc>
                          <w:tcPr>
                            <w:tcW w:w="2523" w:type="dxa"/>
                          </w:tcPr>
                          <w:p w14:paraId="416BD733" w14:textId="77777777" w:rsidR="002C34E0" w:rsidRDefault="002C34E0">
                            <w:pPr>
                              <w:pStyle w:val="TableParagraph"/>
                              <w:spacing w:before="90"/>
                              <w:ind w:left="226" w:right="396"/>
                              <w:jc w:val="center"/>
                              <w:rPr>
                                <w:sz w:val="15"/>
                              </w:rPr>
                            </w:pPr>
                            <w:r>
                              <w:rPr>
                                <w:sz w:val="15"/>
                              </w:rPr>
                              <w:t>25%</w:t>
                            </w:r>
                          </w:p>
                        </w:tc>
                      </w:tr>
                      <w:tr w:rsidR="002C34E0" w14:paraId="0D5D2994" w14:textId="77777777">
                        <w:trPr>
                          <w:trHeight w:val="186"/>
                        </w:trPr>
                        <w:tc>
                          <w:tcPr>
                            <w:tcW w:w="3490" w:type="dxa"/>
                            <w:tcBorders>
                              <w:bottom w:val="single" w:sz="8" w:space="0" w:color="000000"/>
                            </w:tcBorders>
                          </w:tcPr>
                          <w:p w14:paraId="602BE261" w14:textId="77777777" w:rsidR="002C34E0" w:rsidRDefault="002C34E0">
                            <w:pPr>
                              <w:pStyle w:val="TableParagraph"/>
                              <w:spacing w:line="166" w:lineRule="exact"/>
                              <w:ind w:left="76"/>
                              <w:rPr>
                                <w:sz w:val="15"/>
                              </w:rPr>
                            </w:pPr>
                            <w:r>
                              <w:rPr>
                                <w:sz w:val="15"/>
                              </w:rPr>
                              <w:t>Softvér</w:t>
                            </w:r>
                          </w:p>
                        </w:tc>
                        <w:tc>
                          <w:tcPr>
                            <w:tcW w:w="2169" w:type="dxa"/>
                            <w:tcBorders>
                              <w:bottom w:val="single" w:sz="8" w:space="0" w:color="000000"/>
                            </w:tcBorders>
                          </w:tcPr>
                          <w:p w14:paraId="0E989462" w14:textId="77777777" w:rsidR="002C34E0" w:rsidRDefault="002C34E0">
                            <w:pPr>
                              <w:pStyle w:val="TableParagraph"/>
                              <w:spacing w:line="166" w:lineRule="exact"/>
                              <w:ind w:left="448" w:right="887"/>
                              <w:jc w:val="center"/>
                              <w:rPr>
                                <w:sz w:val="15"/>
                              </w:rPr>
                            </w:pPr>
                            <w:r>
                              <w:rPr>
                                <w:sz w:val="15"/>
                              </w:rPr>
                              <w:t>4 roky</w:t>
                            </w:r>
                          </w:p>
                        </w:tc>
                        <w:tc>
                          <w:tcPr>
                            <w:tcW w:w="2523" w:type="dxa"/>
                            <w:tcBorders>
                              <w:bottom w:val="single" w:sz="8" w:space="0" w:color="000000"/>
                            </w:tcBorders>
                          </w:tcPr>
                          <w:p w14:paraId="0E8131B8" w14:textId="77777777" w:rsidR="002C34E0" w:rsidRDefault="002C34E0">
                            <w:pPr>
                              <w:pStyle w:val="TableParagraph"/>
                              <w:spacing w:line="166" w:lineRule="exact"/>
                              <w:ind w:left="226" w:right="396"/>
                              <w:jc w:val="center"/>
                              <w:rPr>
                                <w:sz w:val="15"/>
                              </w:rPr>
                            </w:pPr>
                            <w:r>
                              <w:rPr>
                                <w:sz w:val="15"/>
                              </w:rPr>
                              <w:t>25%</w:t>
                            </w:r>
                          </w:p>
                        </w:tc>
                      </w:tr>
                    </w:tbl>
                    <w:p w14:paraId="4A10BC0D" w14:textId="77777777" w:rsidR="002C34E0" w:rsidRDefault="002C34E0" w:rsidP="002C34E0">
                      <w:pPr>
                        <w:pStyle w:val="Zkladntext"/>
                      </w:pPr>
                    </w:p>
                  </w:txbxContent>
                </v:textbox>
                <w10:wrap type="topAndBottom" anchorx="page"/>
              </v:shape>
            </w:pict>
          </mc:Fallback>
        </mc:AlternateContent>
      </w:r>
    </w:p>
    <w:p w14:paraId="2755E7A8" w14:textId="1C1AEA2D" w:rsidR="00891294" w:rsidRDefault="00891294" w:rsidP="00891294">
      <w:pPr>
        <w:ind w:left="900"/>
        <w:rPr>
          <w:snapToGrid w:val="0"/>
        </w:rPr>
      </w:pPr>
      <w:r w:rsidRPr="00891294">
        <w:rPr>
          <w:snapToGrid w:val="0"/>
        </w:rPr>
        <w:tab/>
      </w:r>
      <w:r w:rsidRPr="00891294">
        <w:rPr>
          <w:snapToGrid w:val="0"/>
        </w:rPr>
        <w:tab/>
      </w:r>
    </w:p>
    <w:p w14:paraId="57480F31" w14:textId="7F6A2D39"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2F9383FC"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3C7E2A48" w:rsidR="00C81150" w:rsidRDefault="00C81150" w:rsidP="00C81150">
      <w:pPr>
        <w:ind w:left="567"/>
        <w:rPr>
          <w:sz w:val="14"/>
          <w:szCs w:val="14"/>
        </w:rPr>
      </w:pPr>
    </w:p>
    <w:p w14:paraId="4F28D80F" w14:textId="77777777" w:rsidR="000B746A" w:rsidRPr="009F5D65" w:rsidRDefault="000B746A"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5BE302BE" w14:textId="77777777" w:rsidR="00630B8F" w:rsidRDefault="00630B8F" w:rsidP="00630B8F">
      <w:pPr>
        <w:jc w:val="both"/>
      </w:pPr>
      <w:r>
        <w:t>Spoločnosť aplikovala účtovné metódy a zásady konzistentne s predchádzajúcim účtovným obdobím.</w:t>
      </w:r>
    </w:p>
    <w:p w14:paraId="2EED15DB" w14:textId="77777777" w:rsidR="00630B8F" w:rsidRDefault="00630B8F" w:rsidP="00630B8F">
      <w:pPr>
        <w:jc w:val="both"/>
      </w:pPr>
    </w:p>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5C98AC13" w:rsidR="000B313E" w:rsidRDefault="000B313E">
      <w:pPr>
        <w:rPr>
          <w:i/>
          <w:color w:val="FF0000"/>
        </w:rPr>
      </w:pPr>
    </w:p>
    <w:p w14:paraId="680E3FBF" w14:textId="4E3DB357" w:rsidR="006D3550" w:rsidRDefault="006D3550">
      <w:pPr>
        <w:rPr>
          <w:i/>
          <w:color w:val="FF0000"/>
        </w:rPr>
      </w:pPr>
    </w:p>
    <w:p w14:paraId="3015E294" w14:textId="52A216AA" w:rsidR="006D3550" w:rsidRDefault="006D3550">
      <w:pPr>
        <w:rPr>
          <w:i/>
          <w:color w:val="FF0000"/>
        </w:rPr>
      </w:pPr>
    </w:p>
    <w:p w14:paraId="2F4C5BDD" w14:textId="1F6CFA8A" w:rsidR="006D3550" w:rsidRDefault="006D3550">
      <w:pPr>
        <w:rPr>
          <w:i/>
          <w:color w:val="FF0000"/>
        </w:rPr>
      </w:pPr>
    </w:p>
    <w:p w14:paraId="32D43E06" w14:textId="135C475F" w:rsidR="006D3550" w:rsidRDefault="006D3550">
      <w:pPr>
        <w:rPr>
          <w:i/>
          <w:color w:val="FF0000"/>
        </w:rPr>
      </w:pPr>
    </w:p>
    <w:p w14:paraId="562ABD29" w14:textId="40A7A9D5" w:rsidR="006D3550" w:rsidRDefault="006D3550">
      <w:pPr>
        <w:rPr>
          <w:i/>
          <w:color w:val="FF0000"/>
        </w:rPr>
      </w:pPr>
    </w:p>
    <w:p w14:paraId="7B2B2558" w14:textId="4144A06C" w:rsidR="006D3550" w:rsidRDefault="006D3550">
      <w:pPr>
        <w:rPr>
          <w:i/>
          <w:color w:val="FF0000"/>
        </w:rPr>
      </w:pPr>
    </w:p>
    <w:p w14:paraId="4CE37685" w14:textId="713B2933" w:rsidR="00186D44" w:rsidRDefault="00186D44">
      <w:pPr>
        <w:rPr>
          <w:i/>
          <w:color w:val="FF0000"/>
        </w:rPr>
      </w:pPr>
    </w:p>
    <w:p w14:paraId="05A87A39" w14:textId="77777777" w:rsidR="000B746A" w:rsidRDefault="000B746A">
      <w:pPr>
        <w:rPr>
          <w:i/>
          <w:color w:val="FF0000"/>
        </w:rPr>
      </w:pPr>
    </w:p>
    <w:p w14:paraId="60A4DC01" w14:textId="2E69832B" w:rsidR="00CB407B" w:rsidRPr="002101E6" w:rsidRDefault="003F164C" w:rsidP="00CB407B">
      <w:pPr>
        <w:pStyle w:val="Nadpis1"/>
      </w:pPr>
      <w:r w:rsidRPr="002101E6">
        <w:t>INFORMáCIE, KTORé VYSVETĽUJú A DOPĹňAJú SúVAHU A VýKAZ ZISKOV A STRáT</w:t>
      </w:r>
    </w:p>
    <w:p w14:paraId="2F98F040" w14:textId="6CF5915C" w:rsidR="00CB407B" w:rsidRDefault="00CB407B" w:rsidP="00CB407B">
      <w:pPr>
        <w:rPr>
          <w:b/>
          <w:snapToGrid w:val="0"/>
          <w:u w:val="single"/>
        </w:rPr>
      </w:pPr>
    </w:p>
    <w:p w14:paraId="23D6756D" w14:textId="77777777" w:rsidR="000B746A" w:rsidRDefault="000B746A" w:rsidP="00CB407B">
      <w:pPr>
        <w:rPr>
          <w:b/>
          <w:snapToGrid w:val="0"/>
          <w:u w:val="single"/>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8"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vAlign w:val="center"/>
            <w:hideMark/>
          </w:tcPr>
          <w:p w14:paraId="353F3735" w14:textId="77777777" w:rsidR="00826D27" w:rsidRPr="002101E6" w:rsidRDefault="00826D27" w:rsidP="005B36DD">
            <w:pPr>
              <w:rPr>
                <w:rFonts w:cs="Arial"/>
                <w:b/>
                <w:bCs/>
                <w:i/>
                <w:iCs/>
                <w:sz w:val="15"/>
                <w:szCs w:val="15"/>
              </w:rPr>
            </w:pPr>
            <w:bookmarkStart w:id="9" w:name="RANGE!B9:E18"/>
            <w:r w:rsidRPr="002101E6">
              <w:rPr>
                <w:rFonts w:cs="Arial"/>
                <w:b/>
                <w:bCs/>
                <w:i/>
                <w:iCs/>
                <w:sz w:val="15"/>
                <w:szCs w:val="15"/>
              </w:rPr>
              <w:t>Položka</w:t>
            </w:r>
            <w:bookmarkEnd w:id="9"/>
          </w:p>
        </w:tc>
        <w:tc>
          <w:tcPr>
            <w:tcW w:w="438" w:type="pct"/>
            <w:tcBorders>
              <w:top w:val="single" w:sz="8" w:space="0" w:color="auto"/>
              <w:left w:val="nil"/>
              <w:bottom w:val="nil"/>
              <w:right w:val="nil"/>
            </w:tcBorders>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hideMark/>
          </w:tcPr>
          <w:p w14:paraId="070C65CA" w14:textId="7576EE48"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E65864">
              <w:rPr>
                <w:b/>
                <w:i/>
                <w:sz w:val="15"/>
                <w:szCs w:val="15"/>
              </w:rPr>
              <w:t>2</w:t>
            </w:r>
            <w:r w:rsidR="009B4045">
              <w:rPr>
                <w:b/>
                <w:i/>
                <w:sz w:val="15"/>
                <w:szCs w:val="15"/>
              </w:rPr>
              <w:t>5</w:t>
            </w:r>
          </w:p>
        </w:tc>
        <w:tc>
          <w:tcPr>
            <w:tcW w:w="716" w:type="pct"/>
            <w:tcBorders>
              <w:top w:val="single" w:sz="8" w:space="0" w:color="auto"/>
              <w:left w:val="nil"/>
              <w:bottom w:val="nil"/>
              <w:right w:val="nil"/>
            </w:tcBorders>
            <w:hideMark/>
          </w:tcPr>
          <w:p w14:paraId="01A99E19" w14:textId="113444D1"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FC6E6B">
              <w:rPr>
                <w:b/>
                <w:i/>
                <w:sz w:val="15"/>
                <w:szCs w:val="15"/>
              </w:rPr>
              <w:t>2</w:t>
            </w:r>
            <w:r w:rsidR="009B4045">
              <w:rPr>
                <w:b/>
                <w:i/>
                <w:sz w:val="15"/>
                <w:szCs w:val="15"/>
              </w:rPr>
              <w:t>4</w:t>
            </w:r>
          </w:p>
        </w:tc>
      </w:tr>
      <w:tr w:rsidR="009629A8" w:rsidRPr="002101E6" w14:paraId="3B9575A7" w14:textId="77777777" w:rsidTr="00D85BDD">
        <w:tc>
          <w:tcPr>
            <w:tcW w:w="3130" w:type="pct"/>
            <w:tcBorders>
              <w:top w:val="single" w:sz="4" w:space="0" w:color="auto"/>
              <w:left w:val="nil"/>
              <w:bottom w:val="nil"/>
              <w:right w:val="nil"/>
            </w:tcBorders>
            <w:vAlign w:val="center"/>
          </w:tcPr>
          <w:p w14:paraId="4C6765C6" w14:textId="77777777" w:rsidR="009629A8" w:rsidRPr="002101E6" w:rsidRDefault="009629A8" w:rsidP="007E3ACA">
            <w:pPr>
              <w:rPr>
                <w:rFonts w:cs="Arial"/>
                <w:b/>
                <w:bCs/>
                <w:i/>
                <w:iCs/>
                <w:sz w:val="15"/>
                <w:szCs w:val="15"/>
              </w:rPr>
            </w:pPr>
            <w:r w:rsidRPr="002101E6">
              <w:rPr>
                <w:rFonts w:cs="Arial"/>
                <w:b/>
                <w:bCs/>
                <w:i/>
                <w:iCs/>
                <w:sz w:val="15"/>
                <w:szCs w:val="15"/>
              </w:rPr>
              <w:t>Dlhodobé záväzky:</w:t>
            </w:r>
          </w:p>
        </w:tc>
        <w:tc>
          <w:tcPr>
            <w:tcW w:w="438" w:type="pct"/>
            <w:tcBorders>
              <w:top w:val="single" w:sz="4" w:space="0" w:color="auto"/>
              <w:left w:val="nil"/>
              <w:bottom w:val="nil"/>
              <w:right w:val="nil"/>
            </w:tcBorders>
            <w:vAlign w:val="center"/>
          </w:tcPr>
          <w:p w14:paraId="35B84887" w14:textId="77777777" w:rsidR="009629A8" w:rsidRPr="002101E6" w:rsidRDefault="009629A8" w:rsidP="007E3ACA">
            <w:pPr>
              <w:jc w:val="center"/>
              <w:rPr>
                <w:rFonts w:cs="Arial"/>
                <w:i/>
                <w:iCs/>
                <w:sz w:val="15"/>
                <w:szCs w:val="15"/>
              </w:rPr>
            </w:pPr>
          </w:p>
        </w:tc>
        <w:tc>
          <w:tcPr>
            <w:tcW w:w="716" w:type="pct"/>
            <w:tcBorders>
              <w:top w:val="single" w:sz="4" w:space="0" w:color="auto"/>
              <w:left w:val="nil"/>
              <w:bottom w:val="nil"/>
              <w:right w:val="nil"/>
            </w:tcBorders>
            <w:vAlign w:val="bottom"/>
            <w:hideMark/>
          </w:tcPr>
          <w:p w14:paraId="79C33696" w14:textId="77777777" w:rsidR="009629A8" w:rsidRPr="002101E6" w:rsidRDefault="009629A8" w:rsidP="00D0021B">
            <w:pPr>
              <w:jc w:val="right"/>
              <w:rPr>
                <w:rFonts w:cs="Arial"/>
                <w:sz w:val="15"/>
                <w:szCs w:val="15"/>
              </w:rPr>
            </w:pPr>
          </w:p>
        </w:tc>
        <w:tc>
          <w:tcPr>
            <w:tcW w:w="716" w:type="pct"/>
            <w:tcBorders>
              <w:top w:val="single" w:sz="4" w:space="0" w:color="auto"/>
              <w:left w:val="nil"/>
              <w:bottom w:val="nil"/>
              <w:right w:val="nil"/>
            </w:tcBorders>
            <w:vAlign w:val="bottom"/>
            <w:hideMark/>
          </w:tcPr>
          <w:p w14:paraId="511206A3" w14:textId="77777777" w:rsidR="009629A8" w:rsidRPr="002101E6" w:rsidRDefault="009629A8" w:rsidP="00D0021B">
            <w:pPr>
              <w:jc w:val="right"/>
              <w:rPr>
                <w:rFonts w:cs="Arial"/>
                <w:sz w:val="15"/>
                <w:szCs w:val="15"/>
              </w:rPr>
            </w:pPr>
          </w:p>
        </w:tc>
      </w:tr>
      <w:tr w:rsidR="009629A8" w:rsidRPr="002101E6" w14:paraId="17AC331C" w14:textId="77777777" w:rsidTr="00D85BDD">
        <w:tc>
          <w:tcPr>
            <w:tcW w:w="3130" w:type="pct"/>
            <w:tcBorders>
              <w:top w:val="nil"/>
              <w:left w:val="nil"/>
              <w:bottom w:val="nil"/>
              <w:right w:val="nil"/>
            </w:tcBorders>
            <w:vAlign w:val="center"/>
          </w:tcPr>
          <w:p w14:paraId="6FCF6AB8" w14:textId="77777777" w:rsidR="009629A8" w:rsidRPr="002101E6" w:rsidRDefault="009629A8" w:rsidP="007E3ACA">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vAlign w:val="center"/>
          </w:tcPr>
          <w:p w14:paraId="033E19FF" w14:textId="77777777" w:rsidR="009629A8" w:rsidRPr="002101E6" w:rsidRDefault="009629A8" w:rsidP="007E3ACA">
            <w:pPr>
              <w:jc w:val="center"/>
              <w:rPr>
                <w:rFonts w:cs="Arial"/>
                <w:i/>
                <w:iCs/>
                <w:sz w:val="15"/>
                <w:szCs w:val="15"/>
              </w:rPr>
            </w:pPr>
          </w:p>
        </w:tc>
        <w:tc>
          <w:tcPr>
            <w:tcW w:w="716" w:type="pct"/>
            <w:tcBorders>
              <w:top w:val="nil"/>
              <w:left w:val="nil"/>
              <w:bottom w:val="nil"/>
              <w:right w:val="nil"/>
            </w:tcBorders>
            <w:vAlign w:val="bottom"/>
            <w:hideMark/>
          </w:tcPr>
          <w:p w14:paraId="0077F693" w14:textId="2C9CE6D1" w:rsidR="009629A8" w:rsidRPr="002101E6" w:rsidRDefault="00EC1907" w:rsidP="00D0021B">
            <w:pPr>
              <w:jc w:val="right"/>
              <w:rPr>
                <w:rFonts w:cs="Arial"/>
                <w:sz w:val="15"/>
                <w:szCs w:val="15"/>
              </w:rPr>
            </w:pPr>
            <w:r>
              <w:rPr>
                <w:rFonts w:cs="Arial"/>
                <w:sz w:val="15"/>
                <w:szCs w:val="15"/>
              </w:rPr>
              <w:t>1</w:t>
            </w:r>
            <w:r w:rsidR="00804FD9">
              <w:rPr>
                <w:rFonts w:cs="Arial"/>
                <w:sz w:val="15"/>
                <w:szCs w:val="15"/>
              </w:rPr>
              <w:t>60.786</w:t>
            </w:r>
          </w:p>
        </w:tc>
        <w:tc>
          <w:tcPr>
            <w:tcW w:w="716" w:type="pct"/>
            <w:tcBorders>
              <w:top w:val="nil"/>
              <w:left w:val="nil"/>
              <w:bottom w:val="nil"/>
              <w:right w:val="nil"/>
            </w:tcBorders>
            <w:vAlign w:val="bottom"/>
            <w:hideMark/>
          </w:tcPr>
          <w:p w14:paraId="153B1BF5" w14:textId="0A4CE6A6" w:rsidR="009629A8" w:rsidRPr="002101E6" w:rsidRDefault="009B4045" w:rsidP="00D0021B">
            <w:pPr>
              <w:jc w:val="right"/>
              <w:rPr>
                <w:rFonts w:cs="Arial"/>
                <w:sz w:val="15"/>
                <w:szCs w:val="15"/>
              </w:rPr>
            </w:pPr>
            <w:r>
              <w:rPr>
                <w:rFonts w:cs="Arial"/>
                <w:sz w:val="15"/>
                <w:szCs w:val="15"/>
              </w:rPr>
              <w:t>219.126</w:t>
            </w:r>
          </w:p>
        </w:tc>
      </w:tr>
      <w:tr w:rsidR="009629A8" w:rsidRPr="002101E6" w14:paraId="02AD6971" w14:textId="77777777" w:rsidTr="00D85BDD">
        <w:tc>
          <w:tcPr>
            <w:tcW w:w="3130" w:type="pct"/>
            <w:tcBorders>
              <w:top w:val="nil"/>
              <w:left w:val="nil"/>
              <w:bottom w:val="nil"/>
              <w:right w:val="nil"/>
            </w:tcBorders>
            <w:vAlign w:val="center"/>
          </w:tcPr>
          <w:p w14:paraId="443166DC" w14:textId="77777777" w:rsidR="009629A8" w:rsidRPr="002101E6" w:rsidRDefault="009629A8" w:rsidP="007E3ACA">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vAlign w:val="center"/>
          </w:tcPr>
          <w:p w14:paraId="3643DFF8" w14:textId="77777777" w:rsidR="009629A8" w:rsidRPr="002101E6" w:rsidRDefault="009629A8" w:rsidP="007E3ACA">
            <w:pPr>
              <w:jc w:val="center"/>
              <w:rPr>
                <w:rFonts w:cs="Arial"/>
                <w:i/>
                <w:iCs/>
                <w:sz w:val="15"/>
                <w:szCs w:val="15"/>
              </w:rPr>
            </w:pPr>
          </w:p>
        </w:tc>
        <w:tc>
          <w:tcPr>
            <w:tcW w:w="716" w:type="pct"/>
            <w:tcBorders>
              <w:top w:val="nil"/>
              <w:left w:val="nil"/>
              <w:bottom w:val="single" w:sz="4" w:space="0" w:color="auto"/>
              <w:right w:val="nil"/>
            </w:tcBorders>
            <w:vAlign w:val="bottom"/>
            <w:hideMark/>
          </w:tcPr>
          <w:p w14:paraId="64F3F52C" w14:textId="3B4E493A" w:rsidR="009629A8" w:rsidRPr="002101E6" w:rsidRDefault="009629A8" w:rsidP="00D0021B">
            <w:pPr>
              <w:jc w:val="right"/>
              <w:rPr>
                <w:rFonts w:cs="Arial"/>
                <w:sz w:val="15"/>
                <w:szCs w:val="15"/>
              </w:rPr>
            </w:pPr>
          </w:p>
        </w:tc>
        <w:tc>
          <w:tcPr>
            <w:tcW w:w="716" w:type="pct"/>
            <w:tcBorders>
              <w:top w:val="nil"/>
              <w:left w:val="nil"/>
              <w:bottom w:val="single" w:sz="4" w:space="0" w:color="auto"/>
              <w:right w:val="nil"/>
            </w:tcBorders>
            <w:vAlign w:val="bottom"/>
            <w:hideMark/>
          </w:tcPr>
          <w:p w14:paraId="7E118F25" w14:textId="7801D1AF" w:rsidR="009629A8" w:rsidRPr="002101E6" w:rsidRDefault="009B4045" w:rsidP="00D0021B">
            <w:pPr>
              <w:jc w:val="right"/>
              <w:rPr>
                <w:rFonts w:cs="Arial"/>
                <w:sz w:val="15"/>
                <w:szCs w:val="15"/>
              </w:rPr>
            </w:pPr>
            <w:r>
              <w:rPr>
                <w:rFonts w:cs="Arial"/>
                <w:sz w:val="15"/>
                <w:szCs w:val="15"/>
              </w:rPr>
              <w:t>10.722</w:t>
            </w:r>
          </w:p>
        </w:tc>
      </w:tr>
      <w:tr w:rsidR="009629A8" w:rsidRPr="002101E6" w14:paraId="363ABDC6" w14:textId="77777777" w:rsidTr="00D85BDD">
        <w:tc>
          <w:tcPr>
            <w:tcW w:w="3130" w:type="pct"/>
            <w:tcBorders>
              <w:top w:val="nil"/>
              <w:left w:val="nil"/>
              <w:bottom w:val="single" w:sz="8" w:space="0" w:color="auto"/>
              <w:right w:val="nil"/>
            </w:tcBorders>
            <w:vAlign w:val="center"/>
          </w:tcPr>
          <w:p w14:paraId="6B840131" w14:textId="6C7634CC" w:rsidR="009629A8" w:rsidRPr="002101E6" w:rsidRDefault="009629A8" w:rsidP="009E3F8A">
            <w:pPr>
              <w:rPr>
                <w:rFonts w:cs="Arial"/>
                <w:b/>
                <w:bCs/>
                <w:sz w:val="15"/>
                <w:szCs w:val="15"/>
              </w:rPr>
            </w:pPr>
            <w:r w:rsidRPr="002101E6">
              <w:rPr>
                <w:rFonts w:cs="Arial"/>
                <w:b/>
                <w:bCs/>
                <w:sz w:val="15"/>
                <w:szCs w:val="15"/>
              </w:rPr>
              <w:t xml:space="preserve">Spolu </w:t>
            </w:r>
            <w:r w:rsidR="009E3F8A">
              <w:rPr>
                <w:rFonts w:cs="Arial"/>
                <w:b/>
                <w:bCs/>
                <w:sz w:val="15"/>
                <w:szCs w:val="15"/>
              </w:rPr>
              <w:t>dlhodobé</w:t>
            </w:r>
            <w:r w:rsidR="009E3F8A" w:rsidRPr="002101E6">
              <w:rPr>
                <w:rFonts w:cs="Arial"/>
                <w:b/>
                <w:bCs/>
                <w:sz w:val="15"/>
                <w:szCs w:val="15"/>
              </w:rPr>
              <w:t xml:space="preserve"> </w:t>
            </w:r>
            <w:r w:rsidRPr="002101E6">
              <w:rPr>
                <w:rFonts w:cs="Arial"/>
                <w:b/>
                <w:bCs/>
                <w:sz w:val="15"/>
                <w:szCs w:val="15"/>
              </w:rPr>
              <w:t>záväzky</w:t>
            </w:r>
          </w:p>
        </w:tc>
        <w:tc>
          <w:tcPr>
            <w:tcW w:w="438" w:type="pct"/>
            <w:tcBorders>
              <w:top w:val="nil"/>
              <w:left w:val="nil"/>
              <w:bottom w:val="single" w:sz="8" w:space="0" w:color="auto"/>
              <w:right w:val="nil"/>
            </w:tcBorders>
            <w:vAlign w:val="center"/>
          </w:tcPr>
          <w:p w14:paraId="422EABDD" w14:textId="77777777" w:rsidR="009629A8" w:rsidRPr="002101E6" w:rsidRDefault="009629A8" w:rsidP="007E3ACA">
            <w:pPr>
              <w:jc w:val="center"/>
              <w:rPr>
                <w:rFonts w:cs="Arial"/>
                <w:b/>
                <w:bCs/>
                <w:sz w:val="15"/>
                <w:szCs w:val="15"/>
              </w:rPr>
            </w:pPr>
          </w:p>
        </w:tc>
        <w:tc>
          <w:tcPr>
            <w:tcW w:w="716" w:type="pct"/>
            <w:tcBorders>
              <w:top w:val="nil"/>
              <w:left w:val="nil"/>
              <w:bottom w:val="single" w:sz="8" w:space="0" w:color="auto"/>
              <w:right w:val="nil"/>
            </w:tcBorders>
            <w:vAlign w:val="center"/>
            <w:hideMark/>
          </w:tcPr>
          <w:p w14:paraId="138408E4" w14:textId="17B8C216" w:rsidR="009629A8" w:rsidRPr="002101E6" w:rsidRDefault="00804FD9" w:rsidP="00D0021B">
            <w:pPr>
              <w:jc w:val="right"/>
              <w:rPr>
                <w:rFonts w:cs="Arial"/>
                <w:b/>
                <w:bCs/>
                <w:sz w:val="15"/>
                <w:szCs w:val="15"/>
              </w:rPr>
            </w:pPr>
            <w:r>
              <w:rPr>
                <w:rFonts w:cs="Arial"/>
                <w:b/>
                <w:bCs/>
                <w:sz w:val="15"/>
                <w:szCs w:val="15"/>
              </w:rPr>
              <w:t>160.786</w:t>
            </w:r>
          </w:p>
        </w:tc>
        <w:tc>
          <w:tcPr>
            <w:tcW w:w="716" w:type="pct"/>
            <w:tcBorders>
              <w:top w:val="nil"/>
              <w:left w:val="nil"/>
              <w:bottom w:val="single" w:sz="8" w:space="0" w:color="auto"/>
              <w:right w:val="nil"/>
            </w:tcBorders>
            <w:vAlign w:val="center"/>
            <w:hideMark/>
          </w:tcPr>
          <w:p w14:paraId="4B55D0DE" w14:textId="2564AD30" w:rsidR="009629A8" w:rsidRPr="002101E6" w:rsidRDefault="009B4045" w:rsidP="00D0021B">
            <w:pPr>
              <w:jc w:val="right"/>
              <w:rPr>
                <w:rFonts w:cs="Arial"/>
                <w:b/>
                <w:bCs/>
                <w:sz w:val="15"/>
                <w:szCs w:val="15"/>
              </w:rPr>
            </w:pPr>
            <w:r>
              <w:rPr>
                <w:rFonts w:cs="Arial"/>
                <w:b/>
                <w:bCs/>
                <w:sz w:val="15"/>
                <w:szCs w:val="15"/>
              </w:rPr>
              <w:t>229.918</w:t>
            </w:r>
          </w:p>
        </w:tc>
      </w:tr>
    </w:tbl>
    <w:p w14:paraId="068F28B4" w14:textId="77777777" w:rsidR="00E11848" w:rsidRPr="002101E6" w:rsidRDefault="00E11848" w:rsidP="008711DF"/>
    <w:bookmarkEnd w:id="8"/>
    <w:p w14:paraId="0B7B3569" w14:textId="1D52BA7D" w:rsidR="008711DF" w:rsidRPr="002101E6" w:rsidRDefault="008711DF" w:rsidP="008711DF"/>
    <w:p w14:paraId="10BCAD07" w14:textId="77777777" w:rsidR="008711DF" w:rsidRPr="002101E6" w:rsidRDefault="008711DF" w:rsidP="008711DF">
      <w:pPr>
        <w:pStyle w:val="Nadpis3"/>
      </w:pPr>
      <w:bookmarkStart w:id="10"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2ADBBD86" w14:textId="1C381106" w:rsidR="00C1705E" w:rsidRPr="002101E6" w:rsidRDefault="00DF13C2" w:rsidP="00C1705E">
      <w:r>
        <w:t xml:space="preserve">Bankové </w:t>
      </w:r>
      <w:r w:rsidR="007C7138">
        <w:t xml:space="preserve">úvery sú </w:t>
      </w:r>
      <w:r w:rsidR="007C7138" w:rsidRPr="002101E6">
        <w:t>zabezpečené záložným právom</w:t>
      </w:r>
      <w:r w:rsidR="007C7138">
        <w:t>.</w:t>
      </w:r>
      <w:r w:rsidR="00C1705E">
        <w:t xml:space="preserve"> </w:t>
      </w:r>
    </w:p>
    <w:p w14:paraId="6FBABC0D" w14:textId="7563ABF0" w:rsidR="006F6823" w:rsidRDefault="006F6823" w:rsidP="002F78A4">
      <w:pPr>
        <w:rPr>
          <w:bCs/>
        </w:rPr>
      </w:pPr>
      <w:bookmarkStart w:id="11" w:name="T_items_hedged_by_derivatives"/>
      <w:bookmarkEnd w:id="10"/>
    </w:p>
    <w:p w14:paraId="0BC8121F" w14:textId="77777777" w:rsidR="000B746A" w:rsidRPr="002101E6" w:rsidRDefault="000B746A" w:rsidP="002F78A4">
      <w:pPr>
        <w:rPr>
          <w:bCs/>
        </w:rPr>
      </w:pPr>
    </w:p>
    <w:bookmarkEnd w:id="11"/>
    <w:p w14:paraId="28C36AC0" w14:textId="7E5A3050" w:rsidR="00630B8F" w:rsidRDefault="00630B8F" w:rsidP="003F164C">
      <w:pPr>
        <w:pStyle w:val="Nadpis2"/>
      </w:pPr>
      <w:r>
        <w:t>Rezervy</w:t>
      </w:r>
    </w:p>
    <w:p w14:paraId="64FC6565" w14:textId="41CAC91B" w:rsidR="00630B8F" w:rsidRDefault="00630B8F" w:rsidP="00630B8F"/>
    <w:p w14:paraId="3A7D4E68" w14:textId="0C885A0C" w:rsidR="002635D1" w:rsidRPr="002635D1" w:rsidRDefault="009E03EE" w:rsidP="002635D1">
      <w:pPr>
        <w:jc w:val="both"/>
        <w:rPr>
          <w:lang w:bidi="sk-SK"/>
        </w:rPr>
      </w:pPr>
      <w:bookmarkStart w:id="12" w:name="_Hlk160107915"/>
      <w:r w:rsidRPr="00516EED">
        <w:rPr>
          <w:lang w:bidi="sk-SK"/>
        </w:rPr>
        <w:t xml:space="preserve">Spoločnosť tvorí zákonné rezervy na rekultiváciu skládky a následnú starostlivosť vo výške </w:t>
      </w:r>
      <w:r w:rsidR="00516EED" w:rsidRPr="00516EED">
        <w:rPr>
          <w:lang w:bidi="sk-SK"/>
        </w:rPr>
        <w:t xml:space="preserve">2,0838 </w:t>
      </w:r>
      <w:r w:rsidRPr="00516EED">
        <w:rPr>
          <w:lang w:bidi="sk-SK"/>
        </w:rPr>
        <w:t>€ za tonu odpadov uloženú na skládku stanovenej podľa Zákona o odpadoch</w:t>
      </w:r>
      <w:r w:rsidR="00912D5C">
        <w:rPr>
          <w:lang w:bidi="sk-SK"/>
        </w:rPr>
        <w:t xml:space="preserve"> </w:t>
      </w:r>
      <w:r w:rsidRPr="00516EED">
        <w:rPr>
          <w:lang w:bidi="sk-SK"/>
        </w:rPr>
        <w:t xml:space="preserve">č. </w:t>
      </w:r>
      <w:proofErr w:type="spellStart"/>
      <w:r w:rsidRPr="00516EED">
        <w:rPr>
          <w:lang w:bidi="sk-SK"/>
        </w:rPr>
        <w:t>Z.z</w:t>
      </w:r>
      <w:proofErr w:type="spellEnd"/>
      <w:r w:rsidRPr="00516EED">
        <w:rPr>
          <w:lang w:bidi="sk-SK"/>
        </w:rPr>
        <w:t>.</w:t>
      </w:r>
      <w:r w:rsidR="00912D5C">
        <w:rPr>
          <w:lang w:bidi="sk-SK"/>
        </w:rPr>
        <w:t xml:space="preserve"> </w:t>
      </w:r>
      <w:r w:rsidRPr="00516EED">
        <w:rPr>
          <w:lang w:bidi="sk-SK"/>
        </w:rPr>
        <w:t xml:space="preserve">79/2015,  vyhláška  </w:t>
      </w:r>
      <w:r w:rsidR="00912D5C">
        <w:rPr>
          <w:lang w:bidi="sk-SK"/>
        </w:rPr>
        <w:t xml:space="preserve">č. </w:t>
      </w:r>
      <w:r w:rsidRPr="00516EED">
        <w:rPr>
          <w:lang w:bidi="sk-SK"/>
        </w:rPr>
        <w:t>382  z roku  2018  na  skládky,  ktoré  sú  prevádzkované v súlade s právoplatným kolaudačným rozhodnutím vydaným Rozhodnutie SIŽP BB číslo: 4781/32041/2019/</w:t>
      </w:r>
      <w:proofErr w:type="spellStart"/>
      <w:r w:rsidRPr="00516EED">
        <w:rPr>
          <w:lang w:bidi="sk-SK"/>
        </w:rPr>
        <w:t>Beň</w:t>
      </w:r>
      <w:proofErr w:type="spellEnd"/>
      <w:r w:rsidRPr="00516EED">
        <w:rPr>
          <w:lang w:bidi="sk-SK"/>
        </w:rPr>
        <w:t xml:space="preserve">/740030103/Z10 zo dňa 5.9.2019 a číslo: 4219-9963/2020/47-5/740030103/Z12 zo dňa 26.3.2020 a 9350-40439/2021/1/740030103/Z14 zo dňa 26.10.2021. Vytvorenú rezervu považuje Spoločnosť za dostatočnú na splnenie budúcich povinností rekultivácie skládok a následnej starostlivosti. </w:t>
      </w:r>
      <w:bookmarkEnd w:id="12"/>
      <w:r w:rsidR="002635D1" w:rsidRPr="00FE1C56">
        <w:rPr>
          <w:lang w:bidi="sk-SK"/>
        </w:rPr>
        <w:t>Rezervy na rekultiváciu a následnú starostlivosť skládky k 31. Decembru 202</w:t>
      </w:r>
      <w:r w:rsidR="003B00A8">
        <w:rPr>
          <w:lang w:bidi="sk-SK"/>
        </w:rPr>
        <w:t>4</w:t>
      </w:r>
      <w:r w:rsidR="002635D1" w:rsidRPr="00FE1C56">
        <w:rPr>
          <w:lang w:bidi="sk-SK"/>
        </w:rPr>
        <w:t xml:space="preserve"> predstavovali </w:t>
      </w:r>
      <w:r w:rsidR="00FE1C56">
        <w:rPr>
          <w:lang w:bidi="sk-SK"/>
        </w:rPr>
        <w:t>6</w:t>
      </w:r>
      <w:r w:rsidR="004B39D9">
        <w:rPr>
          <w:lang w:bidi="sk-SK"/>
        </w:rPr>
        <w:t>58.181</w:t>
      </w:r>
      <w:r w:rsidR="00FE1C56">
        <w:rPr>
          <w:lang w:bidi="sk-SK"/>
        </w:rPr>
        <w:t>,</w:t>
      </w:r>
      <w:r w:rsidR="002635D1" w:rsidRPr="00FE1C56">
        <w:rPr>
          <w:lang w:bidi="sk-SK"/>
        </w:rPr>
        <w:t>- € (31. December 20</w:t>
      </w:r>
      <w:r w:rsidR="006001C7" w:rsidRPr="00FE1C56">
        <w:rPr>
          <w:lang w:bidi="sk-SK"/>
        </w:rPr>
        <w:t>2</w:t>
      </w:r>
      <w:r w:rsidR="00F420CE">
        <w:rPr>
          <w:lang w:bidi="sk-SK"/>
        </w:rPr>
        <w:t>3</w:t>
      </w:r>
      <w:r w:rsidR="002635D1" w:rsidRPr="00FE1C56">
        <w:rPr>
          <w:lang w:bidi="sk-SK"/>
        </w:rPr>
        <w:t xml:space="preserve">: </w:t>
      </w:r>
      <w:r w:rsidR="00F420CE">
        <w:rPr>
          <w:lang w:bidi="sk-SK"/>
        </w:rPr>
        <w:t>608.891</w:t>
      </w:r>
      <w:r w:rsidR="002635D1" w:rsidRPr="00FE1C56">
        <w:rPr>
          <w:lang w:bidi="sk-SK"/>
        </w:rPr>
        <w:t>,- €). Spoločnosť predpokladá použitie v roku 202</w:t>
      </w:r>
      <w:r w:rsidR="00F420CE">
        <w:rPr>
          <w:lang w:bidi="sk-SK"/>
        </w:rPr>
        <w:t>6</w:t>
      </w:r>
      <w:r w:rsidR="002635D1" w:rsidRPr="00FE1C56">
        <w:rPr>
          <w:lang w:bidi="sk-SK"/>
        </w:rPr>
        <w:t xml:space="preserve"> až 202</w:t>
      </w:r>
      <w:r w:rsidR="00F420CE">
        <w:rPr>
          <w:lang w:bidi="sk-SK"/>
        </w:rPr>
        <w:t>7</w:t>
      </w:r>
      <w:r w:rsidR="002635D1" w:rsidRPr="00FE1C56">
        <w:rPr>
          <w:lang w:bidi="sk-SK"/>
        </w:rPr>
        <w:t>, z tohto dôvodu je rezerva k 31.decembra klasifikovaná ako dlhodobá.</w:t>
      </w:r>
    </w:p>
    <w:p w14:paraId="6F0E0CA3" w14:textId="77777777" w:rsidR="002635D1" w:rsidRDefault="002635D1" w:rsidP="0029022B">
      <w:pPr>
        <w:jc w:val="both"/>
      </w:pPr>
    </w:p>
    <w:p w14:paraId="6CF1B74F" w14:textId="77777777" w:rsidR="0029022B" w:rsidRPr="00630B8F" w:rsidRDefault="0029022B" w:rsidP="00630B8F"/>
    <w:p w14:paraId="69CD3256" w14:textId="72E07A5E"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327C8BF" w14:textId="77777777" w:rsidR="003D586D" w:rsidRPr="002101E6" w:rsidRDefault="003D586D" w:rsidP="003D586D">
      <w:r>
        <w:t xml:space="preserve">Nenastali transakcie a udalosti, ktoré sa uvádzajú v tejto časti. </w:t>
      </w:r>
    </w:p>
    <w:p w14:paraId="7DE1660E" w14:textId="77777777" w:rsidR="002101E6" w:rsidRPr="002101E6" w:rsidRDefault="002101E6"/>
    <w:p w14:paraId="4B151109" w14:textId="46BA0507" w:rsidR="00D85BDD" w:rsidRPr="002101E6" w:rsidRDefault="00D85BDD">
      <w:pPr>
        <w:rPr>
          <w:rFonts w:cs="Arial"/>
          <w:b/>
          <w:bCs/>
          <w:iCs/>
          <w:szCs w:val="28"/>
        </w:rPr>
      </w:pPr>
    </w:p>
    <w:p w14:paraId="25CEDA01" w14:textId="77777777" w:rsidR="0015753D" w:rsidRDefault="0015753D">
      <w:pPr>
        <w:rPr>
          <w:rFonts w:cs="Arial"/>
          <w:b/>
          <w:bCs/>
          <w:caps/>
          <w:snapToGrid w:val="0"/>
          <w:color w:val="000000"/>
          <w:kern w:val="32"/>
          <w:sz w:val="18"/>
          <w:szCs w:val="32"/>
          <w:u w:val="single"/>
        </w:rPr>
      </w:pPr>
      <w:bookmarkStart w:id="13" w:name="T_offbalance_accounts"/>
      <w:r>
        <w:rPr>
          <w:snapToGrid w:val="0"/>
          <w:color w:val="000000"/>
        </w:rPr>
        <w:br w:type="page"/>
      </w:r>
    </w:p>
    <w:bookmarkEnd w:id="13"/>
    <w:p w14:paraId="6AB942DF" w14:textId="77777777" w:rsidR="001E2635" w:rsidRPr="002101E6" w:rsidRDefault="001E2635" w:rsidP="001E2635">
      <w:pPr>
        <w:pStyle w:val="Nadpis1"/>
      </w:pPr>
      <w:r w:rsidRPr="002101E6">
        <w:lastRenderedPageBreak/>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4" w:name="_Hlk36124446"/>
      <w:r w:rsidRPr="003D586D">
        <w:t>Podmienené záväzky</w:t>
      </w:r>
    </w:p>
    <w:p w14:paraId="5B05B2CA" w14:textId="77777777" w:rsidR="001E2635" w:rsidRPr="003D586D" w:rsidRDefault="001E2635" w:rsidP="001E2635">
      <w:pPr>
        <w:rPr>
          <w:snapToGrid w:val="0"/>
        </w:rPr>
      </w:pPr>
    </w:p>
    <w:p w14:paraId="04A8CF98" w14:textId="368CAC33"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927D5F">
        <w:rPr>
          <w:snapToGrid w:val="0"/>
        </w:rPr>
        <w:t>2</w:t>
      </w:r>
      <w:r w:rsidR="00CC044D">
        <w:rPr>
          <w:snapToGrid w:val="0"/>
        </w:rPr>
        <w:t>5</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FE1C56">
        <w:rPr>
          <w:snapToGrid w:val="0"/>
        </w:rPr>
        <w:t>9</w:t>
      </w:r>
      <w:r w:rsidR="006B5D4F" w:rsidRPr="007C7138">
        <w:rPr>
          <w:snapToGrid w:val="0"/>
        </w:rPr>
        <w:t xml:space="preserve"> </w:t>
      </w:r>
      <w:r w:rsidR="00AC79A3" w:rsidRPr="007C7138">
        <w:rPr>
          <w:snapToGrid w:val="0"/>
        </w:rPr>
        <w:t xml:space="preserve">až </w:t>
      </w:r>
      <w:r w:rsidR="00036007" w:rsidRPr="007C7138">
        <w:rPr>
          <w:snapToGrid w:val="0"/>
        </w:rPr>
        <w:t>20</w:t>
      </w:r>
      <w:r w:rsidR="00927D5F">
        <w:rPr>
          <w:snapToGrid w:val="0"/>
        </w:rPr>
        <w:t>2</w:t>
      </w:r>
      <w:r w:rsidR="00CC044D">
        <w:rPr>
          <w:snapToGrid w:val="0"/>
        </w:rPr>
        <w:t>5</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7D85F957" w14:textId="5B6E51A7" w:rsidR="007C7138" w:rsidRDefault="007C7138" w:rsidP="007C7138">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1.500,-EUR.</w:t>
      </w:r>
    </w:p>
    <w:p w14:paraId="323F60EA" w14:textId="4475C467" w:rsidR="00EA5399" w:rsidRDefault="00EA5399" w:rsidP="007C7138">
      <w:pPr>
        <w:shd w:val="clear" w:color="auto" w:fill="FFFFFF"/>
        <w:spacing w:line="330" w:lineRule="atLeast"/>
        <w:jc w:val="both"/>
        <w:outlineLvl w:val="2"/>
        <w:rPr>
          <w:snapToGrid w:val="0"/>
        </w:rPr>
      </w:pPr>
    </w:p>
    <w:p w14:paraId="742BC879" w14:textId="07AE951F" w:rsidR="00EA5399" w:rsidRDefault="00EA5399" w:rsidP="004E19BF">
      <w:pPr>
        <w:jc w:val="both"/>
        <w:rPr>
          <w:snapToGrid w:val="0"/>
        </w:rPr>
      </w:pPr>
      <w:r>
        <w:rPr>
          <w:snapToGrid w:val="0"/>
        </w:rPr>
        <w:t>Spoločnosť má vytvorenú účelovú finančnú rezervu na odpady v</w:t>
      </w:r>
      <w:r w:rsidR="00C9637C">
        <w:rPr>
          <w:snapToGrid w:val="0"/>
        </w:rPr>
        <w:t> </w:t>
      </w:r>
      <w:r>
        <w:rPr>
          <w:snapToGrid w:val="0"/>
        </w:rPr>
        <w:t>sume</w:t>
      </w:r>
      <w:r w:rsidR="00C9637C">
        <w:rPr>
          <w:snapToGrid w:val="0"/>
        </w:rPr>
        <w:t xml:space="preserve"> </w:t>
      </w:r>
      <w:r w:rsidR="00FE1C56">
        <w:rPr>
          <w:snapToGrid w:val="0"/>
        </w:rPr>
        <w:t>4</w:t>
      </w:r>
      <w:r w:rsidR="00040254">
        <w:rPr>
          <w:snapToGrid w:val="0"/>
        </w:rPr>
        <w:t>35</w:t>
      </w:r>
      <w:r w:rsidR="004A6678">
        <w:rPr>
          <w:snapToGrid w:val="0"/>
        </w:rPr>
        <w:t>.974</w:t>
      </w:r>
      <w:r w:rsidR="00C9637C" w:rsidRPr="00C9637C">
        <w:rPr>
          <w:snapToGrid w:val="0"/>
        </w:rPr>
        <w:t>,</w:t>
      </w:r>
      <w:r w:rsidR="00E03501">
        <w:rPr>
          <w:snapToGrid w:val="0"/>
        </w:rPr>
        <w:t>-EUR. Tieto</w:t>
      </w:r>
      <w:r>
        <w:rPr>
          <w:snapToGrid w:val="0"/>
        </w:rPr>
        <w:t> finančné prostriedky sú vedené na účt</w:t>
      </w:r>
      <w:r w:rsidR="00E03501">
        <w:rPr>
          <w:snapToGrid w:val="0"/>
        </w:rPr>
        <w:t>e</w:t>
      </w:r>
      <w:r>
        <w:rPr>
          <w:snapToGrid w:val="0"/>
        </w:rPr>
        <w:t xml:space="preserve"> veden</w:t>
      </w:r>
      <w:r w:rsidR="00E03501">
        <w:rPr>
          <w:snapToGrid w:val="0"/>
        </w:rPr>
        <w:t>om</w:t>
      </w:r>
      <w:r>
        <w:rPr>
          <w:snapToGrid w:val="0"/>
        </w:rPr>
        <w:t xml:space="preserve"> v Štátnej pokladnici v gescii Ministerstva životného prostredia.</w:t>
      </w:r>
    </w:p>
    <w:p w14:paraId="4A030D82" w14:textId="4E03720E" w:rsidR="007C7138" w:rsidRDefault="007C7138" w:rsidP="00CF3C34">
      <w:pPr>
        <w:jc w:val="both"/>
        <w:rPr>
          <w:snapToGrid w:val="0"/>
          <w:highlight w:val="yellow"/>
        </w:rPr>
      </w:pPr>
    </w:p>
    <w:p w14:paraId="753B54FB" w14:textId="56ACFEBC"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4"/>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42B82331" w14:textId="77777777" w:rsidR="00BD347E" w:rsidRPr="00C924FF" w:rsidRDefault="00BD347E" w:rsidP="00BD347E">
      <w:pPr>
        <w:rPr>
          <w:snapToGrid w:val="0"/>
        </w:rPr>
      </w:pPr>
      <w:r w:rsidRPr="00C924FF">
        <w:rPr>
          <w:snapToGrid w:val="0"/>
        </w:rPr>
        <w:t>V súvislosti s prebiehajúcim vojenským konfliktom na Blízkom východe sme vyhodnotili jeho vplyvy na účtovnú závierku za rok končiaci sa 31. decembra 2025. Toto posúdenie zahŕňalo náš najlepší odhad vplyvu konfliktu na našu schopnosť inkasovať pohľadávky a uhrádzať záväzky, na dosahovanie budúcich výnosov a na vplyv potenciálneho výkyvu cien energií. Potvrdzujeme, že spoločnosť nemá žiadnu významnú priamu expozíciu voči krajinám v tomto regióne.</w:t>
      </w:r>
    </w:p>
    <w:p w14:paraId="1F730DC0" w14:textId="77777777" w:rsidR="001E2635" w:rsidRDefault="001E2635" w:rsidP="001E2635">
      <w:pPr>
        <w:rPr>
          <w:snapToGrid w:val="0"/>
        </w:rPr>
      </w:pPr>
    </w:p>
    <w:p w14:paraId="44C5A587" w14:textId="77777777" w:rsidR="001E2635" w:rsidRPr="002101E6" w:rsidRDefault="001E2635" w:rsidP="0012668B">
      <w:pPr>
        <w:rPr>
          <w:snapToGrid w:val="0"/>
        </w:rPr>
      </w:pPr>
    </w:p>
    <w:sectPr w:rsidR="001E2635" w:rsidRPr="002101E6" w:rsidSect="00642760">
      <w:headerReference w:type="default" r:id="rId12"/>
      <w:footerReference w:type="default" r:id="rId13"/>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A37DCD" w14:textId="77777777" w:rsidR="004E10B4" w:rsidRDefault="004E10B4">
      <w:r>
        <w:separator/>
      </w:r>
    </w:p>
  </w:endnote>
  <w:endnote w:type="continuationSeparator" w:id="0">
    <w:p w14:paraId="2773126E" w14:textId="77777777" w:rsidR="004E10B4" w:rsidRDefault="004E10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7B75E753" w:rsidR="008C2227" w:rsidRDefault="008C2227" w:rsidP="002101E6">
        <w:pPr>
          <w:pStyle w:val="Pta"/>
          <w:pBdr>
            <w:top w:val="single" w:sz="4" w:space="1" w:color="auto"/>
          </w:pBdr>
          <w:jc w:val="right"/>
        </w:pPr>
        <w:r>
          <w:fldChar w:fldCharType="begin"/>
        </w:r>
        <w:r>
          <w:instrText xml:space="preserve"> PAGE   \* MERGEFORMAT </w:instrText>
        </w:r>
        <w:r>
          <w:fldChar w:fldCharType="separate"/>
        </w:r>
        <w:r w:rsidR="00A40D06">
          <w:rPr>
            <w:noProof/>
          </w:rPr>
          <w:t>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8659FB" w14:textId="77777777" w:rsidR="004E10B4" w:rsidRDefault="004E10B4">
      <w:r>
        <w:separator/>
      </w:r>
    </w:p>
  </w:footnote>
  <w:footnote w:type="continuationSeparator" w:id="0">
    <w:p w14:paraId="2C0A98B6" w14:textId="77777777" w:rsidR="004E10B4" w:rsidRDefault="004E10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5FA92" w14:textId="3EBCD5F1" w:rsidR="008C2227" w:rsidRDefault="008C2227" w:rsidP="002C34E0">
    <w:pPr>
      <w:pStyle w:val="Hlavika"/>
      <w:pBdr>
        <w:top w:val="single" w:sz="4" w:space="1" w:color="auto"/>
        <w:left w:val="single" w:sz="4" w:space="4" w:color="auto"/>
        <w:bottom w:val="single" w:sz="4" w:space="1" w:color="auto"/>
        <w:right w:val="single" w:sz="4" w:space="4" w:color="auto"/>
      </w:pBdr>
      <w:tabs>
        <w:tab w:val="left" w:pos="4111"/>
        <w:tab w:val="left" w:pos="6663"/>
      </w:tabs>
      <w:rPr>
        <w:lang w:bidi="sk-SK"/>
      </w:rPr>
    </w:pPr>
    <w:r>
      <w:t xml:space="preserve">Poznámky </w:t>
    </w:r>
    <w:proofErr w:type="spellStart"/>
    <w:r>
      <w:t>Úč</w:t>
    </w:r>
    <w:proofErr w:type="spellEnd"/>
    <w:r>
      <w:t xml:space="preserve"> PODV 3-01</w:t>
    </w:r>
    <w:r>
      <w:tab/>
      <w:t>IČO:</w:t>
    </w:r>
    <w:r w:rsidR="00FE6A0F">
      <w:t xml:space="preserve"> </w:t>
    </w:r>
    <w:r w:rsidR="002C34E0" w:rsidRPr="002C34E0">
      <w:rPr>
        <w:lang w:bidi="sk-SK"/>
      </w:rPr>
      <w:t>36021211</w:t>
    </w:r>
    <w:r>
      <w:tab/>
      <w:t>DIČ:</w:t>
    </w:r>
    <w:r w:rsidR="00FE6A0F">
      <w:t xml:space="preserve"> </w:t>
    </w:r>
    <w:r w:rsidR="002C34E0" w:rsidRPr="002C34E0">
      <w:rPr>
        <w:lang w:bidi="sk-SK"/>
      </w:rPr>
      <w:t>2020074551</w:t>
    </w:r>
  </w:p>
  <w:p w14:paraId="50EA6457" w14:textId="77777777" w:rsidR="008C2227" w:rsidRDefault="008C2227" w:rsidP="00C81150">
    <w:pPr>
      <w:pStyle w:val="Hlavika"/>
    </w:pPr>
    <w:bookmarkStart w:id="15" w:name="Business_name"/>
    <w:bookmarkEnd w:id="15"/>
  </w:p>
  <w:p w14:paraId="4B184B60" w14:textId="77777777" w:rsidR="008C2227" w:rsidRDefault="008C2227" w:rsidP="00C81150">
    <w:pPr>
      <w:pStyle w:val="Hlavika"/>
    </w:pPr>
    <w:r>
      <w:t>Poznámky individuálnej účtovnej závierky</w:t>
    </w:r>
  </w:p>
  <w:p w14:paraId="61E442F9" w14:textId="165B0F75" w:rsidR="00E65AE0" w:rsidRDefault="008C2227" w:rsidP="00C81150">
    <w:pPr>
      <w:pStyle w:val="Hlavika"/>
    </w:pPr>
    <w:r>
      <w:t xml:space="preserve">Zostavenej k 31. decembru </w:t>
    </w:r>
    <w:r w:rsidR="00E65AE0">
      <w:t>202</w:t>
    </w:r>
    <w:r w:rsidR="007A057B">
      <w:t>5</w:t>
    </w:r>
  </w:p>
  <w:p w14:paraId="59FF464C" w14:textId="77777777" w:rsidR="008C2227" w:rsidRDefault="008C2227" w:rsidP="00C81150">
    <w:pPr>
      <w:pStyle w:val="Hlavika"/>
      <w:pBdr>
        <w:bottom w:val="single" w:sz="4" w:space="1" w:color="auto"/>
      </w:pBdr>
    </w:pPr>
    <w:r>
      <w:t>(údaje v tabuľkách sú uvedené v celých eurách, ak nie je uvedené inak)</w:t>
    </w:r>
  </w:p>
  <w:p w14:paraId="3138B6D7" w14:textId="77777777" w:rsidR="008C2227" w:rsidRDefault="008C222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9F79A9"/>
    <w:multiLevelType w:val="hybridMultilevel"/>
    <w:tmpl w:val="E78C8B9A"/>
    <w:lvl w:ilvl="0" w:tplc="4F06063E">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49D0E00"/>
    <w:multiLevelType w:val="hybridMultilevel"/>
    <w:tmpl w:val="A82AEA62"/>
    <w:lvl w:ilvl="0" w:tplc="30E8A07C">
      <w:numFmt w:val="bullet"/>
      <w:lvlText w:val=""/>
      <w:lvlJc w:val="left"/>
      <w:pPr>
        <w:ind w:left="359" w:hanging="360"/>
      </w:pPr>
      <w:rPr>
        <w:rFonts w:ascii="Symbol" w:eastAsia="Symbol" w:hAnsi="Symbol" w:cs="Symbol" w:hint="default"/>
        <w:w w:val="100"/>
        <w:sz w:val="17"/>
        <w:szCs w:val="17"/>
        <w:lang w:val="sk-SK" w:eastAsia="sk-SK" w:bidi="sk-SK"/>
      </w:rPr>
    </w:lvl>
    <w:lvl w:ilvl="1" w:tplc="2A0E9F02">
      <w:numFmt w:val="bullet"/>
      <w:lvlText w:val="•"/>
      <w:lvlJc w:val="left"/>
      <w:pPr>
        <w:ind w:left="1177" w:hanging="360"/>
      </w:pPr>
      <w:rPr>
        <w:rFonts w:hint="default"/>
        <w:lang w:val="sk-SK" w:eastAsia="sk-SK" w:bidi="sk-SK"/>
      </w:rPr>
    </w:lvl>
    <w:lvl w:ilvl="2" w:tplc="7C7E8B3C">
      <w:numFmt w:val="bullet"/>
      <w:lvlText w:val="•"/>
      <w:lvlJc w:val="left"/>
      <w:pPr>
        <w:ind w:left="1994" w:hanging="360"/>
      </w:pPr>
      <w:rPr>
        <w:rFonts w:hint="default"/>
        <w:lang w:val="sk-SK" w:eastAsia="sk-SK" w:bidi="sk-SK"/>
      </w:rPr>
    </w:lvl>
    <w:lvl w:ilvl="3" w:tplc="1C44ABB2">
      <w:numFmt w:val="bullet"/>
      <w:lvlText w:val="•"/>
      <w:lvlJc w:val="left"/>
      <w:pPr>
        <w:ind w:left="2812" w:hanging="360"/>
      </w:pPr>
      <w:rPr>
        <w:rFonts w:hint="default"/>
        <w:lang w:val="sk-SK" w:eastAsia="sk-SK" w:bidi="sk-SK"/>
      </w:rPr>
    </w:lvl>
    <w:lvl w:ilvl="4" w:tplc="5C361DFE">
      <w:numFmt w:val="bullet"/>
      <w:lvlText w:val="•"/>
      <w:lvlJc w:val="left"/>
      <w:pPr>
        <w:ind w:left="3629" w:hanging="360"/>
      </w:pPr>
      <w:rPr>
        <w:rFonts w:hint="default"/>
        <w:lang w:val="sk-SK" w:eastAsia="sk-SK" w:bidi="sk-SK"/>
      </w:rPr>
    </w:lvl>
    <w:lvl w:ilvl="5" w:tplc="1338A2F2">
      <w:numFmt w:val="bullet"/>
      <w:lvlText w:val="•"/>
      <w:lvlJc w:val="left"/>
      <w:pPr>
        <w:ind w:left="4447" w:hanging="360"/>
      </w:pPr>
      <w:rPr>
        <w:rFonts w:hint="default"/>
        <w:lang w:val="sk-SK" w:eastAsia="sk-SK" w:bidi="sk-SK"/>
      </w:rPr>
    </w:lvl>
    <w:lvl w:ilvl="6" w:tplc="C28C0F56">
      <w:numFmt w:val="bullet"/>
      <w:lvlText w:val="•"/>
      <w:lvlJc w:val="left"/>
      <w:pPr>
        <w:ind w:left="5264" w:hanging="360"/>
      </w:pPr>
      <w:rPr>
        <w:rFonts w:hint="default"/>
        <w:lang w:val="sk-SK" w:eastAsia="sk-SK" w:bidi="sk-SK"/>
      </w:rPr>
    </w:lvl>
    <w:lvl w:ilvl="7" w:tplc="CD666FF2">
      <w:numFmt w:val="bullet"/>
      <w:lvlText w:val="•"/>
      <w:lvlJc w:val="left"/>
      <w:pPr>
        <w:ind w:left="6081" w:hanging="360"/>
      </w:pPr>
      <w:rPr>
        <w:rFonts w:hint="default"/>
        <w:lang w:val="sk-SK" w:eastAsia="sk-SK" w:bidi="sk-SK"/>
      </w:rPr>
    </w:lvl>
    <w:lvl w:ilvl="8" w:tplc="278C8D10">
      <w:numFmt w:val="bullet"/>
      <w:lvlText w:val="•"/>
      <w:lvlJc w:val="left"/>
      <w:pPr>
        <w:ind w:left="6899" w:hanging="360"/>
      </w:pPr>
      <w:rPr>
        <w:rFonts w:hint="default"/>
        <w:lang w:val="sk-SK" w:eastAsia="sk-SK" w:bidi="sk-SK"/>
      </w:rPr>
    </w:lvl>
  </w:abstractNum>
  <w:abstractNum w:abstractNumId="16"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980723878">
    <w:abstractNumId w:val="19"/>
  </w:num>
  <w:num w:numId="2" w16cid:durableId="482357929">
    <w:abstractNumId w:val="9"/>
  </w:num>
  <w:num w:numId="3" w16cid:durableId="486364634">
    <w:abstractNumId w:val="14"/>
  </w:num>
  <w:num w:numId="4" w16cid:durableId="86657097">
    <w:abstractNumId w:val="19"/>
  </w:num>
  <w:num w:numId="5" w16cid:durableId="1903249096">
    <w:abstractNumId w:val="4"/>
  </w:num>
  <w:num w:numId="6" w16cid:durableId="297106023">
    <w:abstractNumId w:val="0"/>
  </w:num>
  <w:num w:numId="7" w16cid:durableId="334918817">
    <w:abstractNumId w:val="10"/>
  </w:num>
  <w:num w:numId="8" w16cid:durableId="492725321">
    <w:abstractNumId w:val="5"/>
  </w:num>
  <w:num w:numId="9" w16cid:durableId="1519392426">
    <w:abstractNumId w:val="2"/>
  </w:num>
  <w:num w:numId="10" w16cid:durableId="85665352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3288251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402366562">
    <w:abstractNumId w:val="13"/>
  </w:num>
  <w:num w:numId="13" w16cid:durableId="1735930952">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445727909">
    <w:abstractNumId w:val="17"/>
  </w:num>
  <w:num w:numId="15" w16cid:durableId="1505121787">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668753963">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9984842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35562654">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87767724">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358504669">
    <w:abstractNumId w:val="18"/>
  </w:num>
  <w:num w:numId="21" w16cid:durableId="1034502330">
    <w:abstractNumId w:val="1"/>
  </w:num>
  <w:num w:numId="22" w16cid:durableId="1792816815">
    <w:abstractNumId w:val="1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0254"/>
    <w:rsid w:val="000413F6"/>
    <w:rsid w:val="00042DF7"/>
    <w:rsid w:val="00042E14"/>
    <w:rsid w:val="000505CF"/>
    <w:rsid w:val="00050926"/>
    <w:rsid w:val="00056876"/>
    <w:rsid w:val="00061A44"/>
    <w:rsid w:val="00066AED"/>
    <w:rsid w:val="000670A7"/>
    <w:rsid w:val="00072D4F"/>
    <w:rsid w:val="000758A3"/>
    <w:rsid w:val="00084BF8"/>
    <w:rsid w:val="00086A37"/>
    <w:rsid w:val="000923F2"/>
    <w:rsid w:val="000A3022"/>
    <w:rsid w:val="000B2C5D"/>
    <w:rsid w:val="000B313E"/>
    <w:rsid w:val="000B638D"/>
    <w:rsid w:val="000B746A"/>
    <w:rsid w:val="000B7F83"/>
    <w:rsid w:val="000C1342"/>
    <w:rsid w:val="000C3965"/>
    <w:rsid w:val="000C559C"/>
    <w:rsid w:val="000C6D1B"/>
    <w:rsid w:val="000D051D"/>
    <w:rsid w:val="000D4339"/>
    <w:rsid w:val="000D6844"/>
    <w:rsid w:val="000D68D2"/>
    <w:rsid w:val="000D7D6A"/>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86D44"/>
    <w:rsid w:val="00193CFA"/>
    <w:rsid w:val="0019430E"/>
    <w:rsid w:val="001976A0"/>
    <w:rsid w:val="001A0716"/>
    <w:rsid w:val="001B0DB0"/>
    <w:rsid w:val="001B30A4"/>
    <w:rsid w:val="001B432F"/>
    <w:rsid w:val="001B5206"/>
    <w:rsid w:val="001B5B55"/>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3696C"/>
    <w:rsid w:val="00243056"/>
    <w:rsid w:val="0024441D"/>
    <w:rsid w:val="00252434"/>
    <w:rsid w:val="002543B4"/>
    <w:rsid w:val="002551CB"/>
    <w:rsid w:val="00256108"/>
    <w:rsid w:val="0026266A"/>
    <w:rsid w:val="002635D1"/>
    <w:rsid w:val="002643ED"/>
    <w:rsid w:val="002647F4"/>
    <w:rsid w:val="00264D66"/>
    <w:rsid w:val="002710BA"/>
    <w:rsid w:val="00271FCD"/>
    <w:rsid w:val="002747FF"/>
    <w:rsid w:val="002761A7"/>
    <w:rsid w:val="00276E90"/>
    <w:rsid w:val="00280586"/>
    <w:rsid w:val="00280F80"/>
    <w:rsid w:val="00283D8B"/>
    <w:rsid w:val="0028631C"/>
    <w:rsid w:val="0029022B"/>
    <w:rsid w:val="002926EC"/>
    <w:rsid w:val="00293877"/>
    <w:rsid w:val="00295DB1"/>
    <w:rsid w:val="002966BD"/>
    <w:rsid w:val="002A472F"/>
    <w:rsid w:val="002A48FC"/>
    <w:rsid w:val="002B1694"/>
    <w:rsid w:val="002B7C4B"/>
    <w:rsid w:val="002C2DC7"/>
    <w:rsid w:val="002C34E0"/>
    <w:rsid w:val="002C6F9D"/>
    <w:rsid w:val="002D03DC"/>
    <w:rsid w:val="002D055E"/>
    <w:rsid w:val="002D0D47"/>
    <w:rsid w:val="002E19BA"/>
    <w:rsid w:val="002E2DB5"/>
    <w:rsid w:val="002E3D80"/>
    <w:rsid w:val="002E5681"/>
    <w:rsid w:val="002E7573"/>
    <w:rsid w:val="002E7E87"/>
    <w:rsid w:val="002F055A"/>
    <w:rsid w:val="002F34E7"/>
    <w:rsid w:val="002F583C"/>
    <w:rsid w:val="002F78A4"/>
    <w:rsid w:val="002F7F37"/>
    <w:rsid w:val="00302CAE"/>
    <w:rsid w:val="00306504"/>
    <w:rsid w:val="00310224"/>
    <w:rsid w:val="003104BB"/>
    <w:rsid w:val="0031154A"/>
    <w:rsid w:val="00312E16"/>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00A8"/>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3F290E"/>
    <w:rsid w:val="00401CA3"/>
    <w:rsid w:val="004032CB"/>
    <w:rsid w:val="00405A94"/>
    <w:rsid w:val="004107B6"/>
    <w:rsid w:val="00410D92"/>
    <w:rsid w:val="0041301E"/>
    <w:rsid w:val="00414800"/>
    <w:rsid w:val="00414BEA"/>
    <w:rsid w:val="00416D85"/>
    <w:rsid w:val="004173E3"/>
    <w:rsid w:val="00417846"/>
    <w:rsid w:val="004222FE"/>
    <w:rsid w:val="00424C87"/>
    <w:rsid w:val="00425DB7"/>
    <w:rsid w:val="00425F00"/>
    <w:rsid w:val="0043110A"/>
    <w:rsid w:val="00432253"/>
    <w:rsid w:val="00432F9A"/>
    <w:rsid w:val="00441E5D"/>
    <w:rsid w:val="004431DF"/>
    <w:rsid w:val="00447B2C"/>
    <w:rsid w:val="00451AFD"/>
    <w:rsid w:val="00453985"/>
    <w:rsid w:val="004570ED"/>
    <w:rsid w:val="004654CD"/>
    <w:rsid w:val="00465890"/>
    <w:rsid w:val="00465E18"/>
    <w:rsid w:val="00470A91"/>
    <w:rsid w:val="00472237"/>
    <w:rsid w:val="00473947"/>
    <w:rsid w:val="00477E08"/>
    <w:rsid w:val="00481471"/>
    <w:rsid w:val="004816DC"/>
    <w:rsid w:val="00482FA6"/>
    <w:rsid w:val="00487854"/>
    <w:rsid w:val="00491B66"/>
    <w:rsid w:val="004964F5"/>
    <w:rsid w:val="004A1F58"/>
    <w:rsid w:val="004A273B"/>
    <w:rsid w:val="004A40D5"/>
    <w:rsid w:val="004A4A5A"/>
    <w:rsid w:val="004A4D49"/>
    <w:rsid w:val="004A6678"/>
    <w:rsid w:val="004B3663"/>
    <w:rsid w:val="004B39D9"/>
    <w:rsid w:val="004B3A83"/>
    <w:rsid w:val="004B56E4"/>
    <w:rsid w:val="004B5701"/>
    <w:rsid w:val="004B7838"/>
    <w:rsid w:val="004C09F3"/>
    <w:rsid w:val="004C2171"/>
    <w:rsid w:val="004D02DC"/>
    <w:rsid w:val="004D4CB4"/>
    <w:rsid w:val="004E10B4"/>
    <w:rsid w:val="004E19BF"/>
    <w:rsid w:val="004E1ADB"/>
    <w:rsid w:val="004E40B8"/>
    <w:rsid w:val="004E7313"/>
    <w:rsid w:val="004F2C48"/>
    <w:rsid w:val="004F4E7B"/>
    <w:rsid w:val="004F5290"/>
    <w:rsid w:val="00500557"/>
    <w:rsid w:val="005009EF"/>
    <w:rsid w:val="00502A51"/>
    <w:rsid w:val="00502D48"/>
    <w:rsid w:val="00502FB9"/>
    <w:rsid w:val="00503A86"/>
    <w:rsid w:val="00507587"/>
    <w:rsid w:val="00511BA5"/>
    <w:rsid w:val="00511DA2"/>
    <w:rsid w:val="0051470F"/>
    <w:rsid w:val="00514ACD"/>
    <w:rsid w:val="00516115"/>
    <w:rsid w:val="00516EED"/>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77773"/>
    <w:rsid w:val="00583D09"/>
    <w:rsid w:val="00584733"/>
    <w:rsid w:val="00584EA1"/>
    <w:rsid w:val="00584F0C"/>
    <w:rsid w:val="00585041"/>
    <w:rsid w:val="00590F0A"/>
    <w:rsid w:val="005916B7"/>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C77B7"/>
    <w:rsid w:val="005D447B"/>
    <w:rsid w:val="005D55FF"/>
    <w:rsid w:val="005D71B7"/>
    <w:rsid w:val="005E121C"/>
    <w:rsid w:val="005E41B9"/>
    <w:rsid w:val="005E5DB7"/>
    <w:rsid w:val="005E62B5"/>
    <w:rsid w:val="005E7DAC"/>
    <w:rsid w:val="005F06C9"/>
    <w:rsid w:val="005F07B4"/>
    <w:rsid w:val="005F1651"/>
    <w:rsid w:val="005F2E78"/>
    <w:rsid w:val="005F442F"/>
    <w:rsid w:val="006001C7"/>
    <w:rsid w:val="00603BE4"/>
    <w:rsid w:val="00607D6C"/>
    <w:rsid w:val="00610D50"/>
    <w:rsid w:val="00612589"/>
    <w:rsid w:val="00614C42"/>
    <w:rsid w:val="006150D4"/>
    <w:rsid w:val="00615A60"/>
    <w:rsid w:val="006204AE"/>
    <w:rsid w:val="00621694"/>
    <w:rsid w:val="00626BD5"/>
    <w:rsid w:val="00630717"/>
    <w:rsid w:val="006307C8"/>
    <w:rsid w:val="00630B8F"/>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1ED2"/>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7BA"/>
    <w:rsid w:val="00703B13"/>
    <w:rsid w:val="007051B1"/>
    <w:rsid w:val="00705FBF"/>
    <w:rsid w:val="00710B62"/>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6295"/>
    <w:rsid w:val="00767A6E"/>
    <w:rsid w:val="00770D9D"/>
    <w:rsid w:val="00771B59"/>
    <w:rsid w:val="00772CCA"/>
    <w:rsid w:val="00774339"/>
    <w:rsid w:val="0077630B"/>
    <w:rsid w:val="007773C9"/>
    <w:rsid w:val="007829D0"/>
    <w:rsid w:val="0078504A"/>
    <w:rsid w:val="00787F5D"/>
    <w:rsid w:val="00793B10"/>
    <w:rsid w:val="007978F7"/>
    <w:rsid w:val="007A057B"/>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04FD9"/>
    <w:rsid w:val="0081477F"/>
    <w:rsid w:val="008151CD"/>
    <w:rsid w:val="008177C9"/>
    <w:rsid w:val="00824C92"/>
    <w:rsid w:val="00826D27"/>
    <w:rsid w:val="00831E06"/>
    <w:rsid w:val="00833541"/>
    <w:rsid w:val="00834956"/>
    <w:rsid w:val="00837CD1"/>
    <w:rsid w:val="00842042"/>
    <w:rsid w:val="00845108"/>
    <w:rsid w:val="00853C59"/>
    <w:rsid w:val="00853D7D"/>
    <w:rsid w:val="00854EA9"/>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1294"/>
    <w:rsid w:val="00892FA3"/>
    <w:rsid w:val="00893E2E"/>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097D"/>
    <w:rsid w:val="00902506"/>
    <w:rsid w:val="00904FDA"/>
    <w:rsid w:val="009051D3"/>
    <w:rsid w:val="00912D5C"/>
    <w:rsid w:val="00914918"/>
    <w:rsid w:val="00916FF0"/>
    <w:rsid w:val="0092060A"/>
    <w:rsid w:val="00920677"/>
    <w:rsid w:val="00923489"/>
    <w:rsid w:val="00927D5F"/>
    <w:rsid w:val="00932E9E"/>
    <w:rsid w:val="00933086"/>
    <w:rsid w:val="00936F55"/>
    <w:rsid w:val="00941D7F"/>
    <w:rsid w:val="00943923"/>
    <w:rsid w:val="0094772F"/>
    <w:rsid w:val="00950360"/>
    <w:rsid w:val="00951D53"/>
    <w:rsid w:val="00954B8C"/>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4045"/>
    <w:rsid w:val="009B517D"/>
    <w:rsid w:val="009B5601"/>
    <w:rsid w:val="009C239A"/>
    <w:rsid w:val="009C4F06"/>
    <w:rsid w:val="009D18F8"/>
    <w:rsid w:val="009D5AA8"/>
    <w:rsid w:val="009D64A1"/>
    <w:rsid w:val="009D6B8B"/>
    <w:rsid w:val="009E03EE"/>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0D06"/>
    <w:rsid w:val="00A45117"/>
    <w:rsid w:val="00A56692"/>
    <w:rsid w:val="00A6041A"/>
    <w:rsid w:val="00A636C0"/>
    <w:rsid w:val="00A72794"/>
    <w:rsid w:val="00A7586B"/>
    <w:rsid w:val="00A84BDB"/>
    <w:rsid w:val="00A852DC"/>
    <w:rsid w:val="00A87675"/>
    <w:rsid w:val="00A9011B"/>
    <w:rsid w:val="00A94FC4"/>
    <w:rsid w:val="00A9564D"/>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18BC"/>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5BB8"/>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017C"/>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403A"/>
    <w:rsid w:val="00BB5DB9"/>
    <w:rsid w:val="00BB6317"/>
    <w:rsid w:val="00BC235F"/>
    <w:rsid w:val="00BC279C"/>
    <w:rsid w:val="00BC4495"/>
    <w:rsid w:val="00BC49B3"/>
    <w:rsid w:val="00BC6197"/>
    <w:rsid w:val="00BD0DDB"/>
    <w:rsid w:val="00BD2A15"/>
    <w:rsid w:val="00BD347E"/>
    <w:rsid w:val="00BE08D8"/>
    <w:rsid w:val="00BE09FD"/>
    <w:rsid w:val="00BE6F6C"/>
    <w:rsid w:val="00BF0B0D"/>
    <w:rsid w:val="00BF1666"/>
    <w:rsid w:val="00BF238A"/>
    <w:rsid w:val="00BF2474"/>
    <w:rsid w:val="00C003E1"/>
    <w:rsid w:val="00C03EA0"/>
    <w:rsid w:val="00C112FD"/>
    <w:rsid w:val="00C1705E"/>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6395"/>
    <w:rsid w:val="00C81150"/>
    <w:rsid w:val="00C832FF"/>
    <w:rsid w:val="00C857F9"/>
    <w:rsid w:val="00C866B6"/>
    <w:rsid w:val="00C86DB0"/>
    <w:rsid w:val="00C8767C"/>
    <w:rsid w:val="00C9186D"/>
    <w:rsid w:val="00C9225A"/>
    <w:rsid w:val="00C931C5"/>
    <w:rsid w:val="00C9637C"/>
    <w:rsid w:val="00C96ACD"/>
    <w:rsid w:val="00CA36AE"/>
    <w:rsid w:val="00CA6376"/>
    <w:rsid w:val="00CB1400"/>
    <w:rsid w:val="00CB407B"/>
    <w:rsid w:val="00CB5C86"/>
    <w:rsid w:val="00CB6134"/>
    <w:rsid w:val="00CC044D"/>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7A3"/>
    <w:rsid w:val="00D57972"/>
    <w:rsid w:val="00D60195"/>
    <w:rsid w:val="00D6067B"/>
    <w:rsid w:val="00D6106A"/>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E03501"/>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61AE"/>
    <w:rsid w:val="00E4714A"/>
    <w:rsid w:val="00E51124"/>
    <w:rsid w:val="00E51641"/>
    <w:rsid w:val="00E52727"/>
    <w:rsid w:val="00E60019"/>
    <w:rsid w:val="00E60086"/>
    <w:rsid w:val="00E60EEA"/>
    <w:rsid w:val="00E650B1"/>
    <w:rsid w:val="00E65864"/>
    <w:rsid w:val="00E65AE0"/>
    <w:rsid w:val="00E65E15"/>
    <w:rsid w:val="00E73F30"/>
    <w:rsid w:val="00E7421C"/>
    <w:rsid w:val="00E82A4D"/>
    <w:rsid w:val="00E843C6"/>
    <w:rsid w:val="00E86226"/>
    <w:rsid w:val="00E865D4"/>
    <w:rsid w:val="00E9254D"/>
    <w:rsid w:val="00E97E6E"/>
    <w:rsid w:val="00EA3E71"/>
    <w:rsid w:val="00EA4095"/>
    <w:rsid w:val="00EA4DF9"/>
    <w:rsid w:val="00EA5399"/>
    <w:rsid w:val="00EA6B52"/>
    <w:rsid w:val="00EB02F1"/>
    <w:rsid w:val="00EB0C90"/>
    <w:rsid w:val="00EB0DC3"/>
    <w:rsid w:val="00EB2CFC"/>
    <w:rsid w:val="00EB3114"/>
    <w:rsid w:val="00EC1907"/>
    <w:rsid w:val="00EC235A"/>
    <w:rsid w:val="00EC3950"/>
    <w:rsid w:val="00EC6CC4"/>
    <w:rsid w:val="00EC786F"/>
    <w:rsid w:val="00ED01A2"/>
    <w:rsid w:val="00ED312A"/>
    <w:rsid w:val="00ED48C7"/>
    <w:rsid w:val="00EE084E"/>
    <w:rsid w:val="00EE359A"/>
    <w:rsid w:val="00EE3813"/>
    <w:rsid w:val="00EE4764"/>
    <w:rsid w:val="00EE4A42"/>
    <w:rsid w:val="00EE4F99"/>
    <w:rsid w:val="00EE5EED"/>
    <w:rsid w:val="00EF3092"/>
    <w:rsid w:val="00EF395A"/>
    <w:rsid w:val="00EF4646"/>
    <w:rsid w:val="00EF58B3"/>
    <w:rsid w:val="00F01A8D"/>
    <w:rsid w:val="00F03CF6"/>
    <w:rsid w:val="00F04FB8"/>
    <w:rsid w:val="00F05C9B"/>
    <w:rsid w:val="00F07EBB"/>
    <w:rsid w:val="00F1337D"/>
    <w:rsid w:val="00F14CD1"/>
    <w:rsid w:val="00F15EDB"/>
    <w:rsid w:val="00F15FC0"/>
    <w:rsid w:val="00F20FAF"/>
    <w:rsid w:val="00F21631"/>
    <w:rsid w:val="00F228D0"/>
    <w:rsid w:val="00F2393E"/>
    <w:rsid w:val="00F23A47"/>
    <w:rsid w:val="00F2412D"/>
    <w:rsid w:val="00F246DF"/>
    <w:rsid w:val="00F33229"/>
    <w:rsid w:val="00F3588F"/>
    <w:rsid w:val="00F35AF5"/>
    <w:rsid w:val="00F420CE"/>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3EE"/>
    <w:rsid w:val="00FC59AC"/>
    <w:rsid w:val="00FC5BA7"/>
    <w:rsid w:val="00FC66A6"/>
    <w:rsid w:val="00FC6E6B"/>
    <w:rsid w:val="00FD1CE3"/>
    <w:rsid w:val="00FD4DFC"/>
    <w:rsid w:val="00FD573A"/>
    <w:rsid w:val="00FD610B"/>
    <w:rsid w:val="00FE0265"/>
    <w:rsid w:val="00FE1C56"/>
    <w:rsid w:val="00FE6A0F"/>
    <w:rsid w:val="00FE75F6"/>
    <w:rsid w:val="00FF054E"/>
    <w:rsid w:val="00FF24B1"/>
    <w:rsid w:val="00FF3591"/>
    <w:rsid w:val="00FF43E0"/>
    <w:rsid w:val="00FF57C3"/>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 w:type="table" w:customStyle="1" w:styleId="TableNormal">
    <w:name w:val="Table Normal"/>
    <w:uiPriority w:val="2"/>
    <w:semiHidden/>
    <w:unhideWhenUsed/>
    <w:qFormat/>
    <w:rsid w:val="002C34E0"/>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lny"/>
    <w:uiPriority w:val="1"/>
    <w:qFormat/>
    <w:rsid w:val="002C34E0"/>
    <w:pPr>
      <w:widowControl w:val="0"/>
      <w:autoSpaceDE w:val="0"/>
      <w:autoSpaceDN w:val="0"/>
      <w:spacing w:line="162" w:lineRule="exact"/>
    </w:pPr>
    <w:rPr>
      <w:rFonts w:ascii="Verdana" w:eastAsia="Verdana" w:hAnsi="Verdana" w:cs="Verdana"/>
      <w:sz w:val="22"/>
      <w:szCs w:val="22"/>
      <w:lang w:bidi="sk-SK"/>
    </w:rPr>
  </w:style>
  <w:style w:type="character" w:customStyle="1" w:styleId="ra">
    <w:name w:val="ra"/>
    <w:basedOn w:val="Predvolenpsmoodseku"/>
    <w:rsid w:val="002B7C4B"/>
  </w:style>
  <w:style w:type="character" w:customStyle="1" w:styleId="ro">
    <w:name w:val="ro"/>
    <w:basedOn w:val="Predvolenpsmoodseku"/>
    <w:rsid w:val="002B7C4B"/>
  </w:style>
  <w:style w:type="character" w:styleId="Hypertextovprepojenie">
    <w:name w:val="Hyperlink"/>
    <w:basedOn w:val="Predvolenpsmoodseku"/>
    <w:unhideWhenUsed/>
    <w:rsid w:val="002B7C4B"/>
    <w:rPr>
      <w:color w:val="0000FF" w:themeColor="hyperlink"/>
      <w:u w:val="single"/>
    </w:rPr>
  </w:style>
  <w:style w:type="character" w:styleId="Nevyrieenzmienka">
    <w:name w:val="Unresolved Mention"/>
    <w:basedOn w:val="Predvolenpsmoodseku"/>
    <w:uiPriority w:val="99"/>
    <w:semiHidden/>
    <w:unhideWhenUsed/>
    <w:rsid w:val="002B7C4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271801">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6257317">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0651453">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9867317">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428348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1366124">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7228918">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3949904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85326491">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orsr.sk/hladaj_osoba.asp?PR=Porvazn%EDk&amp;MENO=Viliam&amp;SID=0&amp;T=f0&amp;R=1"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orsr.sk/hladaj_osoba.asp?PR=%8Aalamon&amp;MENO=Ladislav&amp;SID=0&amp;T=f0&amp;R=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5000238319</EngagementID>
  <LogicalEMSServerID>839239884721417863</LogicalEMSServerID>
  <WorkingPaperID>3217351278600022608</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A0200F-56AF-4AE9-B43C-D0D0B0F205A8}">
  <ds:schemaRefs>
    <ds:schemaRef ds:uri="http://schemas.openxmlformats.org/officeDocument/2006/bibliography"/>
  </ds:schemaRefs>
</ds:datastoreItem>
</file>

<file path=customXml/itemProps2.xml><?xml version="1.0" encoding="utf-8"?>
<ds:datastoreItem xmlns:ds="http://schemas.openxmlformats.org/officeDocument/2006/customXml" ds:itemID="{BFE464EF-CB80-40D3-8F85-730A68957014}">
  <ds:schemaRefs>
    <ds:schemaRef ds:uri="http://schemas.microsoft.com/DAEMSEngagementItemInfoXML"/>
  </ds:schemaRefs>
</ds:datastoreItem>
</file>

<file path=customXml/itemProps3.xml><?xml version="1.0" encoding="utf-8"?>
<ds:datastoreItem xmlns:ds="http://schemas.openxmlformats.org/officeDocument/2006/customXml" ds:itemID="{BD906481-213F-4F17-8593-D3692EBD44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2491</Words>
  <Characters>14205</Characters>
  <Application>Microsoft Office Word</Application>
  <DocSecurity>0</DocSecurity>
  <Lines>118</Lines>
  <Paragraphs>33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16663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Adriana Olahova</cp:lastModifiedBy>
  <cp:revision>2</cp:revision>
  <cp:lastPrinted>2022-03-30T14:15:00Z</cp:lastPrinted>
  <dcterms:created xsi:type="dcterms:W3CDTF">2026-03-31T19:24:00Z</dcterms:created>
  <dcterms:modified xsi:type="dcterms:W3CDTF">2026-03-31T19:24:00Z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