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BF17B" w14:textId="1C58E1D8" w:rsidR="0035078D" w:rsidRDefault="00817525">
      <w:pPr>
        <w:rPr>
          <w:b/>
          <w:bCs/>
          <w:sz w:val="24"/>
          <w:szCs w:val="24"/>
        </w:rPr>
      </w:pPr>
      <w:r>
        <w:t xml:space="preserve">                                          </w:t>
      </w:r>
      <w:r w:rsidRPr="00817525">
        <w:rPr>
          <w:b/>
          <w:bCs/>
          <w:sz w:val="24"/>
          <w:szCs w:val="24"/>
        </w:rPr>
        <w:t>Poznámy k individuálnej účtovnej závierke</w:t>
      </w:r>
    </w:p>
    <w:p w14:paraId="00141282" w14:textId="77777777" w:rsidR="00817525" w:rsidRDefault="00817525">
      <w:pPr>
        <w:rPr>
          <w:b/>
          <w:bCs/>
          <w:sz w:val="24"/>
          <w:szCs w:val="24"/>
        </w:rPr>
      </w:pPr>
    </w:p>
    <w:p w14:paraId="0B506FC1" w14:textId="1052F874" w:rsidR="00817525" w:rsidRDefault="00817525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</w:t>
      </w:r>
      <w:r>
        <w:rPr>
          <w:sz w:val="24"/>
          <w:szCs w:val="24"/>
        </w:rPr>
        <w:t>Poznámky k 31.12.2025</w:t>
      </w:r>
    </w:p>
    <w:p w14:paraId="06307ACA" w14:textId="77777777" w:rsidR="00817525" w:rsidRDefault="00817525">
      <w:pPr>
        <w:rPr>
          <w:sz w:val="24"/>
          <w:szCs w:val="24"/>
        </w:rPr>
      </w:pPr>
    </w:p>
    <w:p w14:paraId="0822FB6F" w14:textId="61E7080F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Všeobecné údaje:</w:t>
      </w:r>
    </w:p>
    <w:p w14:paraId="7755C550" w14:textId="77777777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Názov účtovne jednotky:               Urbárska spoločnosť obce Hontianske Nemce</w:t>
      </w:r>
    </w:p>
    <w:p w14:paraId="36731227" w14:textId="77777777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Sidlo účovnej jednotky:                 Hontianske Nemce 537</w:t>
      </w:r>
    </w:p>
    <w:p w14:paraId="625488C8" w14:textId="7597DEB4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Dátum založenia/zriadenia:          12.09.2008</w:t>
      </w:r>
    </w:p>
    <w:p w14:paraId="7A4438AC" w14:textId="2B1515BF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Spôsob založenia/zriadenia:         Spoločenská zmluv</w:t>
      </w:r>
    </w:p>
    <w:p w14:paraId="2EC964A7" w14:textId="3CE74010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IČO:                                                   31 930 581</w:t>
      </w:r>
    </w:p>
    <w:p w14:paraId="39AE87CA" w14:textId="0ECA6D52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DIČ:                                                    202 113 3433</w:t>
      </w:r>
    </w:p>
    <w:p w14:paraId="6E9A5284" w14:textId="7C183B11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Hlavná činnosť účtovnej jednotky:    činnosť ostatných členských organizácií /pozemky/</w:t>
      </w:r>
    </w:p>
    <w:p w14:paraId="16CB023A" w14:textId="3ECFE501" w:rsidR="00817525" w:rsidRDefault="00817525">
      <w:pPr>
        <w:rPr>
          <w:sz w:val="24"/>
          <w:szCs w:val="24"/>
        </w:rPr>
      </w:pPr>
      <w:r>
        <w:rPr>
          <w:sz w:val="24"/>
          <w:szCs w:val="24"/>
        </w:rPr>
        <w:t>Právny dôvod na zostavenie úč</w:t>
      </w:r>
      <w:r w:rsidR="004A59F0">
        <w:rPr>
          <w:sz w:val="24"/>
          <w:szCs w:val="24"/>
        </w:rPr>
        <w:t>t</w:t>
      </w:r>
      <w:r>
        <w:rPr>
          <w:sz w:val="24"/>
          <w:szCs w:val="24"/>
        </w:rPr>
        <w:t>otvne</w:t>
      </w:r>
      <w:r w:rsidR="004A59F0">
        <w:rPr>
          <w:sz w:val="24"/>
          <w:szCs w:val="24"/>
        </w:rPr>
        <w:t>j</w:t>
      </w:r>
      <w:r>
        <w:rPr>
          <w:sz w:val="24"/>
          <w:szCs w:val="24"/>
        </w:rPr>
        <w:t xml:space="preserve"> závierky</w:t>
      </w:r>
      <w:r w:rsidR="004A59F0">
        <w:rPr>
          <w:sz w:val="24"/>
          <w:szCs w:val="24"/>
        </w:rPr>
        <w:t>:    riadna</w:t>
      </w:r>
    </w:p>
    <w:p w14:paraId="03395F2A" w14:textId="77777777" w:rsidR="004A59F0" w:rsidRDefault="004A59F0">
      <w:pPr>
        <w:rPr>
          <w:sz w:val="24"/>
          <w:szCs w:val="24"/>
        </w:rPr>
      </w:pPr>
    </w:p>
    <w:p w14:paraId="06877FC3" w14:textId="7C214824" w:rsidR="004A59F0" w:rsidRDefault="004A59F0">
      <w:pPr>
        <w:rPr>
          <w:sz w:val="24"/>
          <w:szCs w:val="24"/>
        </w:rPr>
      </w:pPr>
      <w:r>
        <w:rPr>
          <w:sz w:val="24"/>
          <w:szCs w:val="24"/>
        </w:rPr>
        <w:t>II: Infomácie o vedúcich predstaviteľoch a o organizačnej štruktúre účtovnej jednotky:</w:t>
      </w:r>
    </w:p>
    <w:p w14:paraId="6C80CFBA" w14:textId="4D533C27" w:rsidR="004A59F0" w:rsidRDefault="004A59F0" w:rsidP="004A59F0">
      <w:pPr>
        <w:pStyle w:val="ListParagraph"/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sz w:val="24"/>
          <w:szCs w:val="24"/>
        </w:rPr>
        <w:t>Štatutárny orgán – konatelia:              J. Šprinka poverený zastupovaním predsedu</w:t>
      </w:r>
    </w:p>
    <w:p w14:paraId="49CEFC6C" w14:textId="7D9592D2" w:rsidR="004A59F0" w:rsidRDefault="004A59F0" w:rsidP="004A59F0">
      <w:pPr>
        <w:pStyle w:val="ListParagraph"/>
        <w:spacing w:after="0"/>
        <w:ind w:left="71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predstavenstva</w:t>
      </w:r>
    </w:p>
    <w:p w14:paraId="06852DCD" w14:textId="7DD2C1A6" w:rsidR="004A59F0" w:rsidRDefault="004A59F0" w:rsidP="004A59F0">
      <w:pPr>
        <w:pStyle w:val="ListParagraph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Priemerný počet zamestnacov:                                                   0</w:t>
      </w:r>
    </w:p>
    <w:p w14:paraId="7647B65B" w14:textId="6F15D016" w:rsidR="004A59F0" w:rsidRDefault="004A59F0" w:rsidP="004A59F0">
      <w:pPr>
        <w:pStyle w:val="ListParagraph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Počet riadiacich pracovníkov:                                                      0</w:t>
      </w:r>
    </w:p>
    <w:p w14:paraId="5C998BB0" w14:textId="77777777" w:rsidR="004A59F0" w:rsidRDefault="004A59F0" w:rsidP="004A59F0">
      <w:pPr>
        <w:spacing w:after="0"/>
        <w:rPr>
          <w:sz w:val="24"/>
          <w:szCs w:val="24"/>
        </w:rPr>
      </w:pPr>
    </w:p>
    <w:p w14:paraId="40C126E5" w14:textId="77777777" w:rsidR="004A59F0" w:rsidRDefault="004A59F0" w:rsidP="004A59F0">
      <w:pPr>
        <w:spacing w:after="0"/>
        <w:rPr>
          <w:sz w:val="24"/>
          <w:szCs w:val="24"/>
        </w:rPr>
      </w:pPr>
    </w:p>
    <w:p w14:paraId="477DEB9C" w14:textId="50DB2DA2" w:rsidR="004A59F0" w:rsidRPr="004A59F0" w:rsidRDefault="004A59F0" w:rsidP="004A59F0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v priebehu roka 2025 má príjmy z prenájmu pozemkov, nie je vlastníkom majetkov. Finančný majetok je hotovosť a účet v banke.</w:t>
      </w:r>
    </w:p>
    <w:p w14:paraId="46D7E271" w14:textId="77777777" w:rsidR="004A59F0" w:rsidRPr="004A59F0" w:rsidRDefault="004A59F0" w:rsidP="004A59F0">
      <w:pPr>
        <w:pStyle w:val="ListParagraph"/>
        <w:spacing w:after="0"/>
        <w:ind w:left="714"/>
        <w:rPr>
          <w:sz w:val="24"/>
          <w:szCs w:val="24"/>
        </w:rPr>
      </w:pPr>
    </w:p>
    <w:p w14:paraId="154F3D48" w14:textId="4C58F325" w:rsidR="00817525" w:rsidRPr="00817525" w:rsidRDefault="0081752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A59F0">
        <w:rPr>
          <w:sz w:val="24"/>
          <w:szCs w:val="24"/>
        </w:rPr>
        <w:t xml:space="preserve">                                                       </w:t>
      </w:r>
    </w:p>
    <w:sectPr w:rsidR="00817525" w:rsidRPr="008175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146BA"/>
    <w:multiLevelType w:val="hybridMultilevel"/>
    <w:tmpl w:val="E6DE984A"/>
    <w:lvl w:ilvl="0" w:tplc="A1A22FB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6059B"/>
    <w:multiLevelType w:val="hybridMultilevel"/>
    <w:tmpl w:val="7C040C96"/>
    <w:lvl w:ilvl="0" w:tplc="B8063F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840131">
    <w:abstractNumId w:val="0"/>
  </w:num>
  <w:num w:numId="2" w16cid:durableId="7311508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525"/>
    <w:rsid w:val="0035078D"/>
    <w:rsid w:val="004A59F0"/>
    <w:rsid w:val="004A79E0"/>
    <w:rsid w:val="007D3764"/>
    <w:rsid w:val="00817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58D86"/>
  <w15:chartTrackingRefBased/>
  <w15:docId w15:val="{3EC9F255-5048-4992-98AC-7B5293206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75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75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75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75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75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75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75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75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75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75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75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75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752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752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752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752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752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752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75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75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75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75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75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752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752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752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75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752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752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2026-03-31T13:21:00Z</dcterms:created>
  <dcterms:modified xsi:type="dcterms:W3CDTF">2026-03-31T13:37:00Z</dcterms:modified>
</cp:coreProperties>
</file>