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63D6A" w14:textId="0884F9CE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KULMIX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 xml:space="preserve">., </w:t>
      </w:r>
      <w:r>
        <w:rPr>
          <w:rFonts w:ascii="Calibri" w:hAnsi="Calibri" w:cs="Calibri"/>
          <w:kern w:val="0"/>
        </w:rPr>
        <w:t>044 74 Perín – Chym 374,</w:t>
      </w:r>
      <w:r>
        <w:rPr>
          <w:rFonts w:ascii="Calibri" w:hAnsi="Calibri" w:cs="Calibri"/>
          <w:kern w:val="0"/>
        </w:rPr>
        <w:t xml:space="preserve"> IČO: 5</w:t>
      </w:r>
      <w:r>
        <w:rPr>
          <w:rFonts w:ascii="Calibri" w:hAnsi="Calibri" w:cs="Calibri"/>
          <w:kern w:val="0"/>
        </w:rPr>
        <w:t>6683031</w:t>
      </w:r>
    </w:p>
    <w:p w14:paraId="524ECECB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34601FEF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66B5D3A9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6885F14E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7587214A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5C14F98F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BB6CF86" w14:textId="151496E4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>
        <w:rPr>
          <w:rFonts w:ascii="Calibri" w:hAnsi="Calibri" w:cs="Calibri"/>
          <w:kern w:val="0"/>
          <w:sz w:val="28"/>
          <w:szCs w:val="28"/>
        </w:rPr>
        <w:t>5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1F4402BA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F295225" w14:textId="5C922749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konateľ:</w:t>
      </w:r>
      <w:r>
        <w:rPr>
          <w:rFonts w:ascii="Calibri" w:hAnsi="Calibri" w:cs="Calibri"/>
          <w:kern w:val="0"/>
          <w:sz w:val="28"/>
          <w:szCs w:val="28"/>
        </w:rPr>
        <w:t xml:space="preserve"> Pavol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Kulik</w:t>
      </w:r>
      <w:proofErr w:type="spellEnd"/>
    </w:p>
    <w:p w14:paraId="3F410E3D" w14:textId="29383CBE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počet zamestnancov – </w:t>
      </w:r>
      <w:r>
        <w:rPr>
          <w:rFonts w:ascii="Calibri" w:hAnsi="Calibri" w:cs="Calibri"/>
          <w:kern w:val="0"/>
          <w:sz w:val="28"/>
          <w:szCs w:val="28"/>
        </w:rPr>
        <w:t>4</w:t>
      </w:r>
    </w:p>
    <w:p w14:paraId="3DCC07DC" w14:textId="5F42CDF8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</w:t>
      </w:r>
      <w:r>
        <w:rPr>
          <w:rFonts w:ascii="Calibri" w:hAnsi="Calibri" w:cs="Calibri"/>
          <w:kern w:val="0"/>
          <w:sz w:val="28"/>
          <w:szCs w:val="28"/>
        </w:rPr>
        <w:t>výkup a predaj šrotu</w:t>
      </w:r>
    </w:p>
    <w:p w14:paraId="57566A9F" w14:textId="58BDD1E3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</w:t>
      </w:r>
      <w:r>
        <w:rPr>
          <w:rFonts w:ascii="Calibri" w:hAnsi="Calibri" w:cs="Calibri"/>
          <w:kern w:val="0"/>
          <w:sz w:val="28"/>
          <w:szCs w:val="28"/>
        </w:rPr>
        <w:t xml:space="preserve">1.920,- 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29453E97" w14:textId="71D9FF1B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tržby- </w:t>
      </w:r>
      <w:r w:rsidRPr="007E40FD">
        <w:rPr>
          <w:rFonts w:ascii="Calibri" w:hAnsi="Calibri" w:cs="Calibri"/>
          <w:kern w:val="0"/>
          <w:sz w:val="28"/>
          <w:szCs w:val="28"/>
        </w:rPr>
        <w:t>421539</w:t>
      </w:r>
      <w:r>
        <w:rPr>
          <w:rFonts w:ascii="Calibri" w:hAnsi="Calibri" w:cs="Calibri"/>
          <w:kern w:val="0"/>
          <w:sz w:val="28"/>
          <w:szCs w:val="28"/>
        </w:rPr>
        <w:t>,</w:t>
      </w:r>
      <w:r w:rsidRPr="007E40FD">
        <w:rPr>
          <w:rFonts w:ascii="Calibri" w:hAnsi="Calibri" w:cs="Calibri"/>
          <w:kern w:val="0"/>
          <w:sz w:val="28"/>
          <w:szCs w:val="28"/>
        </w:rPr>
        <w:t>33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607EDEC0" w14:textId="533E5B4C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>
        <w:rPr>
          <w:rFonts w:ascii="Calibri" w:hAnsi="Calibri" w:cs="Calibri"/>
          <w:kern w:val="0"/>
          <w:sz w:val="28"/>
          <w:szCs w:val="28"/>
        </w:rPr>
        <w:t xml:space="preserve">– </w:t>
      </w:r>
      <w:r w:rsidRPr="007E40FD">
        <w:rPr>
          <w:rFonts w:ascii="Calibri" w:hAnsi="Calibri" w:cs="Calibri"/>
          <w:kern w:val="0"/>
          <w:sz w:val="28"/>
          <w:szCs w:val="28"/>
        </w:rPr>
        <w:t>412406</w:t>
      </w:r>
      <w:r>
        <w:rPr>
          <w:rFonts w:ascii="Calibri" w:hAnsi="Calibri" w:cs="Calibri"/>
          <w:kern w:val="0"/>
          <w:sz w:val="28"/>
          <w:szCs w:val="28"/>
        </w:rPr>
        <w:t>,</w:t>
      </w:r>
      <w:r w:rsidRPr="007E40FD">
        <w:rPr>
          <w:rFonts w:ascii="Calibri" w:hAnsi="Calibri" w:cs="Calibri"/>
          <w:kern w:val="0"/>
          <w:sz w:val="28"/>
          <w:szCs w:val="28"/>
        </w:rPr>
        <w:t>47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7E3458EB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9442229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5DF633A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5EE63DC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579ED2E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318CB3A9" w14:textId="77777777" w:rsidR="007E40FD" w:rsidRDefault="007E40FD" w:rsidP="007E40F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7DD52BD7" w14:textId="77777777" w:rsidR="007E40FD" w:rsidRDefault="007E40FD" w:rsidP="007E40FD"/>
    <w:p w14:paraId="75FFC1F3" w14:textId="77777777" w:rsidR="007E40FD" w:rsidRDefault="007E40FD" w:rsidP="007E40FD"/>
    <w:p w14:paraId="6FC08860" w14:textId="77777777" w:rsidR="007E40FD" w:rsidRDefault="007E40FD" w:rsidP="007E40FD">
      <w:r>
        <w:rPr>
          <w:noProof/>
        </w:rPr>
        <mc:AlternateContent>
          <mc:Choice Requires="wps">
            <w:drawing>
              <wp:inline distT="0" distB="0" distL="0" distR="0" wp14:anchorId="483CC9E1" wp14:editId="5F199214">
                <wp:extent cx="304800" cy="304800"/>
                <wp:effectExtent l="0" t="0" r="0" b="0"/>
                <wp:docPr id="1098695468" name="Obdĺžnik 2" descr=", vygenerované umelou inteligencio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A60E088" id="Obdĺžnik 2" o:spid="_x0000_s1026" alt=", vygenerované umelou inteligencio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1B026072" w14:textId="77777777" w:rsidR="004201D6" w:rsidRDefault="004201D6"/>
    <w:sectPr w:rsidR="004201D6" w:rsidSect="007E40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0FD"/>
    <w:rsid w:val="001E23DB"/>
    <w:rsid w:val="004201D6"/>
    <w:rsid w:val="007E40FD"/>
    <w:rsid w:val="008F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E9240"/>
  <w15:chartTrackingRefBased/>
  <w15:docId w15:val="{4DDC7C39-5808-4518-843F-C0DF518A4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40FD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7E40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E40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40F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E40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E40F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E40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E40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E40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E40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E40F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E40F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40F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E40F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E40F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E40F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E40F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E40F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E40F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E40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7E40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E40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7E40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E40FD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7E40F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E40FD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7E40F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E40F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E40F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E40F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2026-03-31T17:23:00Z</dcterms:created>
  <dcterms:modified xsi:type="dcterms:W3CDTF">2026-03-31T17:27:00Z</dcterms:modified>
</cp:coreProperties>
</file>