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5832B6" w14:textId="77777777" w:rsidR="00ED626B" w:rsidRDefault="00000000">
      <w:pPr>
        <w:pStyle w:val="Heading1"/>
      </w:pPr>
      <w:r>
        <w:t>Poznámky k účtovnej závierke – PATSIM, s.r.o. za rok 2025</w:t>
      </w:r>
    </w:p>
    <w:p w14:paraId="209E40BE" w14:textId="77777777" w:rsidR="00ED626B" w:rsidRDefault="00000000">
      <w:pPr>
        <w:pStyle w:val="Heading2"/>
      </w:pPr>
      <w:r>
        <w:t>Čl. I Všeobecné údaje o účtovnej jednotke</w:t>
      </w:r>
    </w:p>
    <w:p w14:paraId="72267D95" w14:textId="7C5A6FD1" w:rsidR="00ED626B" w:rsidRDefault="00000000">
      <w:r>
        <w:t>Obchodné meno: PATSIM, s.r.o.</w:t>
      </w:r>
      <w:r>
        <w:br/>
        <w:t xml:space="preserve">Sídlo: </w:t>
      </w:r>
      <w:proofErr w:type="spellStart"/>
      <w:r w:rsidR="002D4ED1" w:rsidRPr="002D4ED1">
        <w:t>Vrakunská</w:t>
      </w:r>
      <w:proofErr w:type="spellEnd"/>
      <w:r w:rsidR="002D4ED1" w:rsidRPr="002D4ED1">
        <w:t xml:space="preserve"> 12521/37, 821 06 Bratislava - </w:t>
      </w:r>
      <w:proofErr w:type="spellStart"/>
      <w:r w:rsidR="002D4ED1" w:rsidRPr="002D4ED1">
        <w:t>mestská</w:t>
      </w:r>
      <w:proofErr w:type="spellEnd"/>
      <w:r w:rsidR="002D4ED1" w:rsidRPr="002D4ED1">
        <w:t xml:space="preserve"> </w:t>
      </w:r>
      <w:proofErr w:type="spellStart"/>
      <w:r w:rsidR="002D4ED1" w:rsidRPr="002D4ED1">
        <w:t>časť</w:t>
      </w:r>
      <w:proofErr w:type="spellEnd"/>
      <w:r w:rsidR="002D4ED1" w:rsidRPr="002D4ED1">
        <w:t xml:space="preserve"> </w:t>
      </w:r>
      <w:proofErr w:type="spellStart"/>
      <w:r w:rsidR="002D4ED1" w:rsidRPr="002D4ED1">
        <w:t>Podunajské</w:t>
      </w:r>
      <w:proofErr w:type="spellEnd"/>
      <w:r w:rsidR="002D4ED1" w:rsidRPr="002D4ED1">
        <w:t xml:space="preserve"> </w:t>
      </w:r>
      <w:proofErr w:type="spellStart"/>
      <w:r w:rsidR="002D4ED1" w:rsidRPr="002D4ED1">
        <w:t>Biskupice</w:t>
      </w:r>
      <w:proofErr w:type="spellEnd"/>
      <w:r>
        <w:br/>
        <w:t xml:space="preserve">IČO: </w:t>
      </w:r>
      <w:r w:rsidR="002D4ED1" w:rsidRPr="002D4ED1">
        <w:t>53570189</w:t>
      </w:r>
      <w:r>
        <w:br/>
        <w:t xml:space="preserve">DIČ: </w:t>
      </w:r>
      <w:r w:rsidR="002D4ED1" w:rsidRPr="002D4ED1">
        <w:t>2121415230</w:t>
      </w:r>
      <w:r>
        <w:br/>
        <w:t>Účtovné obdobie: 1. 1. 2025 – 31. 12. 2025</w:t>
      </w:r>
    </w:p>
    <w:p w14:paraId="49AC9EAF" w14:textId="77777777" w:rsidR="00ED626B" w:rsidRDefault="00000000">
      <w:r>
        <w:t>Predmetom činnosti spoločnosti je najmä výkon podnikateľských činností podľa zápisu v Obchodnom registri SR.</w:t>
      </w:r>
    </w:p>
    <w:p w14:paraId="7E508C97" w14:textId="77777777" w:rsidR="00ED626B" w:rsidRDefault="00000000">
      <w:r>
        <w:t>Priemerný prepočítaný počet zamestnancov v roku 2025: 0</w:t>
      </w:r>
    </w:p>
    <w:p w14:paraId="732E8812" w14:textId="77777777" w:rsidR="00ED626B" w:rsidRDefault="00000000">
      <w:pPr>
        <w:pStyle w:val="Heading2"/>
      </w:pPr>
      <w:r>
        <w:t>Čl. II Informácie o prijatých postupoch</w:t>
      </w:r>
    </w:p>
    <w:p w14:paraId="5B270742" w14:textId="77777777" w:rsidR="00ED626B" w:rsidRDefault="00000000">
      <w:r>
        <w:t>Účtovná závierka bola zostavená za predpokladu nepretržitého pokračovania účtovnej jednotky vo svojej činnosti.</w:t>
      </w:r>
    </w:p>
    <w:p w14:paraId="034E5E66" w14:textId="77777777" w:rsidR="00ED626B" w:rsidRDefault="00000000">
      <w:r>
        <w:t>Účtovníctvo je vedené v sústave podvojného účtovníctva v súlade so zákonom č. 431/2002 Z. z. o účtovníctve a postupmi účtovania pre podnikateľov.</w:t>
      </w:r>
    </w:p>
    <w:p w14:paraId="70882659" w14:textId="77777777" w:rsidR="00ED626B" w:rsidRDefault="00000000">
      <w:pPr>
        <w:pStyle w:val="Heading3"/>
      </w:pPr>
      <w:r>
        <w:t>Spôsob oceňovania majetku a záväzkov</w:t>
      </w:r>
    </w:p>
    <w:p w14:paraId="3234267C" w14:textId="77777777" w:rsidR="00ED626B" w:rsidRDefault="00000000">
      <w:r>
        <w:t>Dlhodobý hmotný a nehmotný majetok: obstarávacia cena</w:t>
      </w:r>
      <w:r>
        <w:br/>
        <w:t>Pohľadávky: menovitá hodnota</w:t>
      </w:r>
      <w:r>
        <w:br/>
        <w:t>Krátkodobý finančný majetok: menovitá hodnota</w:t>
      </w:r>
      <w:r>
        <w:br/>
        <w:t>Záväzky vrátane rezerv a úverov: menovitá hodnota</w:t>
      </w:r>
    </w:p>
    <w:p w14:paraId="15B54116" w14:textId="77777777" w:rsidR="00ED626B" w:rsidRDefault="00000000">
      <w:pPr>
        <w:pStyle w:val="Heading3"/>
      </w:pPr>
      <w:r>
        <w:t>Zásoby</w:t>
      </w:r>
    </w:p>
    <w:p w14:paraId="0380F1B9" w14:textId="77777777" w:rsidR="002D4ED1" w:rsidRDefault="002D4ED1" w:rsidP="002D4ED1">
      <w:pPr>
        <w:pStyle w:val="Heading2"/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</w:pPr>
      <w:proofErr w:type="spellStart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>Zásoby</w:t>
      </w:r>
      <w:proofErr w:type="spellEnd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 xml:space="preserve"> </w:t>
      </w:r>
      <w:proofErr w:type="spellStart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>sú</w:t>
      </w:r>
      <w:proofErr w:type="spellEnd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 xml:space="preserve"> </w:t>
      </w:r>
      <w:proofErr w:type="spellStart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>ocenené</w:t>
      </w:r>
      <w:proofErr w:type="spellEnd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 xml:space="preserve"> </w:t>
      </w:r>
      <w:proofErr w:type="spellStart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>obstarávacou</w:t>
      </w:r>
      <w:proofErr w:type="spellEnd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 xml:space="preserve"> </w:t>
      </w:r>
      <w:proofErr w:type="spellStart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>cenou</w:t>
      </w:r>
      <w:proofErr w:type="spellEnd"/>
      <w:r w:rsidRPr="002D4ED1"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t>.</w:t>
      </w:r>
    </w:p>
    <w:p w14:paraId="2AD91BFC" w14:textId="37564424" w:rsidR="00ED626B" w:rsidRDefault="00000000" w:rsidP="002D4ED1">
      <w:pPr>
        <w:pStyle w:val="Heading2"/>
      </w:pPr>
      <w:proofErr w:type="spellStart"/>
      <w:r>
        <w:t>Čl</w:t>
      </w:r>
      <w:proofErr w:type="spellEnd"/>
      <w:r>
        <w:t xml:space="preserve">. III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majetku</w:t>
      </w:r>
      <w:proofErr w:type="spellEnd"/>
      <w:r>
        <w:t xml:space="preserve"> a záväzkoch</w:t>
      </w:r>
    </w:p>
    <w:p w14:paraId="66134F63" w14:textId="77777777" w:rsidR="00ED626B" w:rsidRDefault="00000000">
      <w:r>
        <w:t>Spoločnosť neeviduje dlhodobý hmotný ani nehmotný majetok.</w:t>
      </w:r>
      <w:r>
        <w:br/>
        <w:t>Krátkodobé pohľadávky a záväzky vznikli z bežného obchodného styku.</w:t>
      </w:r>
    </w:p>
    <w:p w14:paraId="0DD975B0" w14:textId="77777777" w:rsidR="00ED626B" w:rsidRDefault="00000000">
      <w:pPr>
        <w:pStyle w:val="Heading2"/>
      </w:pPr>
      <w:r>
        <w:t>Čl. IV Vlastné imanie</w:t>
      </w:r>
    </w:p>
    <w:p w14:paraId="6A84A9EA" w14:textId="77777777" w:rsidR="00ED626B" w:rsidRDefault="00000000">
      <w:r>
        <w:t>Základné imanie spoločnosti bolo splatené v plnej výške.</w:t>
      </w:r>
      <w:r>
        <w:br/>
        <w:t>Výsledok hospodárenia za rok 2025 bude predmetom schválenia valným zhromaždením.</w:t>
      </w:r>
    </w:p>
    <w:p w14:paraId="7E77730F" w14:textId="77777777" w:rsidR="00ED626B" w:rsidRDefault="00000000">
      <w:pPr>
        <w:pStyle w:val="Heading2"/>
      </w:pPr>
      <w:r>
        <w:t>Čl. V Výnosy a náklady</w:t>
      </w:r>
    </w:p>
    <w:p w14:paraId="47860CB8" w14:textId="77777777" w:rsidR="00ED626B" w:rsidRDefault="00000000">
      <w:r>
        <w:t>Výnosy spoločnosti pozostávali najmä z výnosov z hlavnej podnikateľskej činnosti.</w:t>
      </w:r>
      <w:r>
        <w:br/>
        <w:t>Náklady tvorili najmä prevádzkové a administratívne náklady.</w:t>
      </w:r>
    </w:p>
    <w:p w14:paraId="7CA2DBDC" w14:textId="77777777" w:rsidR="00ED626B" w:rsidRDefault="00000000">
      <w:pPr>
        <w:pStyle w:val="Heading2"/>
      </w:pPr>
      <w:r>
        <w:lastRenderedPageBreak/>
        <w:t>Čl. VI Daň z príjmov</w:t>
      </w:r>
    </w:p>
    <w:p w14:paraId="0ED99224" w14:textId="77777777" w:rsidR="00ED626B" w:rsidRDefault="00000000">
      <w:r>
        <w:t>Spoločnosť podlieha dani z príjmov právnických osôb podľa zákona č. 595/2003 Z. z.</w:t>
      </w:r>
      <w:r>
        <w:br/>
        <w:t>V prípade nízkej alebo nulovej daňovej povinnosti bola uplatnená minimálna daň.</w:t>
      </w:r>
    </w:p>
    <w:p w14:paraId="4BC8356F" w14:textId="77777777" w:rsidR="00ED626B" w:rsidRDefault="00000000">
      <w:pPr>
        <w:pStyle w:val="Heading2"/>
      </w:pPr>
      <w:r>
        <w:t>Čl. VII Udalosti po dni účtovnej závierky</w:t>
      </w:r>
    </w:p>
    <w:p w14:paraId="5AB6D2AB" w14:textId="77777777" w:rsidR="00ED626B" w:rsidRDefault="00000000">
      <w:r>
        <w:t>Po dni, ku ktorému sa zostavuje účtovná závierka, nenastali žiadne významné udalosti, ktoré by mali vplyv na finančnú situáciu spoločnosti.</w:t>
      </w:r>
    </w:p>
    <w:sectPr w:rsidR="00ED626B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523E97" w14:textId="77777777" w:rsidR="00B45316" w:rsidRDefault="00B45316">
      <w:pPr>
        <w:spacing w:after="0" w:line="240" w:lineRule="auto"/>
      </w:pPr>
    </w:p>
  </w:endnote>
  <w:endnote w:type="continuationSeparator" w:id="0">
    <w:p w14:paraId="5C7AC3A7" w14:textId="77777777" w:rsidR="00B45316" w:rsidRDefault="00B453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97B7B4" w14:textId="77777777" w:rsidR="00B45316" w:rsidRDefault="00B45316">
      <w:pPr>
        <w:spacing w:after="0" w:line="240" w:lineRule="auto"/>
      </w:pPr>
    </w:p>
  </w:footnote>
  <w:footnote w:type="continuationSeparator" w:id="0">
    <w:p w14:paraId="22E30F9B" w14:textId="77777777" w:rsidR="00B45316" w:rsidRDefault="00B4531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3795252">
    <w:abstractNumId w:val="8"/>
  </w:num>
  <w:num w:numId="2" w16cid:durableId="378016128">
    <w:abstractNumId w:val="6"/>
  </w:num>
  <w:num w:numId="3" w16cid:durableId="1881818005">
    <w:abstractNumId w:val="5"/>
  </w:num>
  <w:num w:numId="4" w16cid:durableId="1455176276">
    <w:abstractNumId w:val="4"/>
  </w:num>
  <w:num w:numId="5" w16cid:durableId="1978876643">
    <w:abstractNumId w:val="7"/>
  </w:num>
  <w:num w:numId="6" w16cid:durableId="882138405">
    <w:abstractNumId w:val="3"/>
  </w:num>
  <w:num w:numId="7" w16cid:durableId="1271009061">
    <w:abstractNumId w:val="2"/>
  </w:num>
  <w:num w:numId="8" w16cid:durableId="756948800">
    <w:abstractNumId w:val="1"/>
  </w:num>
  <w:num w:numId="9" w16cid:durableId="20777005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2D4ED1"/>
    <w:rsid w:val="00326F90"/>
    <w:rsid w:val="00976EAA"/>
    <w:rsid w:val="00AA1D8D"/>
    <w:rsid w:val="00B45316"/>
    <w:rsid w:val="00B47730"/>
    <w:rsid w:val="00CB0664"/>
    <w:rsid w:val="00ED626B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2C53962"/>
  <w14:defaultImageDpi w14:val="300"/>
  <w15:docId w15:val="{13019BCF-4F49-4C16-B3C9-814146975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Nguyen, Patrik</cp:lastModifiedBy>
  <cp:revision>2</cp:revision>
  <dcterms:created xsi:type="dcterms:W3CDTF">2013-12-23T23:15:00Z</dcterms:created>
  <dcterms:modified xsi:type="dcterms:W3CDTF">2026-04-02T12:06:00Z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ad3be33-4108-4738-9e07-d8656a181486_Enabled">
    <vt:lpwstr>true</vt:lpwstr>
  </property>
  <property fmtid="{D5CDD505-2E9C-101B-9397-08002B2CF9AE}" pid="3" name="MSIP_Label_dad3be33-4108-4738-9e07-d8656a181486_SetDate">
    <vt:lpwstr>2026-04-02T12:03:21Z</vt:lpwstr>
  </property>
  <property fmtid="{D5CDD505-2E9C-101B-9397-08002B2CF9AE}" pid="4" name="MSIP_Label_dad3be33-4108-4738-9e07-d8656a181486_Method">
    <vt:lpwstr>Privileged</vt:lpwstr>
  </property>
  <property fmtid="{D5CDD505-2E9C-101B-9397-08002B2CF9AE}" pid="5" name="MSIP_Label_dad3be33-4108-4738-9e07-d8656a181486_Name">
    <vt:lpwstr>Public No Visual Label</vt:lpwstr>
  </property>
  <property fmtid="{D5CDD505-2E9C-101B-9397-08002B2CF9AE}" pid="6" name="MSIP_Label_dad3be33-4108-4738-9e07-d8656a181486_SiteId">
    <vt:lpwstr>945c199a-83a2-4e80-9f8c-5a91be5752dd</vt:lpwstr>
  </property>
  <property fmtid="{D5CDD505-2E9C-101B-9397-08002B2CF9AE}" pid="7" name="MSIP_Label_dad3be33-4108-4738-9e07-d8656a181486_ActionId">
    <vt:lpwstr>0254d6e3-4645-4f8a-85f4-61a815858cda</vt:lpwstr>
  </property>
  <property fmtid="{D5CDD505-2E9C-101B-9397-08002B2CF9AE}" pid="8" name="MSIP_Label_dad3be33-4108-4738-9e07-d8656a181486_ContentBits">
    <vt:lpwstr>0</vt:lpwstr>
  </property>
  <property fmtid="{D5CDD505-2E9C-101B-9397-08002B2CF9AE}" pid="9" name="MSIP_Label_dad3be33-4108-4738-9e07-d8656a181486_Tag">
    <vt:lpwstr>10, 0, 1, 1</vt:lpwstr>
  </property>
</Properties>
</file>