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0A1BE7">
      <w:pPr>
        <w:pBdr>
          <w:bottom w:val="single" w:color="auto" w:sz="12" w:space="1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EKELÉRT  n.f.  946 13 Okoličná na Ostrove,  Hetényiho č.29</w:t>
      </w:r>
    </w:p>
    <w:p w14:paraId="22DD4E54">
      <w:pPr>
        <w:rPr>
          <w:rFonts w:ascii="Times New Roman" w:hAnsi="Times New Roman" w:cs="Times New Roman"/>
          <w:sz w:val="24"/>
          <w:szCs w:val="24"/>
          <w:lang w:val="sk-SK"/>
        </w:rPr>
      </w:pPr>
    </w:p>
    <w:p w14:paraId="1F12A517">
      <w:pPr>
        <w:rPr>
          <w:rFonts w:hint="default" w:ascii="Times New Roman" w:hAnsi="Times New Roman" w:cs="Times New Roman"/>
          <w:b/>
          <w:sz w:val="32"/>
          <w:szCs w:val="32"/>
          <w:lang w:val="hu-HU"/>
        </w:rPr>
      </w:pPr>
      <w:r>
        <w:rPr>
          <w:rFonts w:ascii="Times New Roman" w:hAnsi="Times New Roman" w:cs="Times New Roman"/>
          <w:b/>
          <w:sz w:val="32"/>
          <w:szCs w:val="32"/>
          <w:lang w:val="sk-SK"/>
        </w:rPr>
        <w:t>Výročná správa EKELÉRT  n.f. za rok 202</w:t>
      </w:r>
      <w:r>
        <w:rPr>
          <w:rFonts w:hint="default" w:ascii="Times New Roman" w:hAnsi="Times New Roman" w:cs="Times New Roman"/>
          <w:b/>
          <w:sz w:val="32"/>
          <w:szCs w:val="32"/>
          <w:lang w:val="hu-HU"/>
        </w:rPr>
        <w:t>5</w:t>
      </w:r>
    </w:p>
    <w:p w14:paraId="29541C27">
      <w:pPr>
        <w:rPr>
          <w:rFonts w:ascii="Times New Roman" w:hAnsi="Times New Roman" w:cs="Times New Roman"/>
          <w:b/>
          <w:sz w:val="32"/>
          <w:szCs w:val="32"/>
          <w:lang w:val="sk-SK"/>
        </w:rPr>
      </w:pPr>
    </w:p>
    <w:p w14:paraId="1AC8D1DF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>1./ Konkrétny prehľad činností  vykonávaných v hodnotenom období s uvedením vzťahu k účelu fondu</w:t>
      </w:r>
    </w:p>
    <w:p w14:paraId="2528195A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bol zriadený za účelom ochrany a rozvoja duchovných hodnôt a zachovania kultúrnych hodnôt maďarského národného spoločenstva, ochrany a tvorby životného prostredia, zachovania prírodných hodnôt a podpory vzdelávania v obci Okoličná na Ostrove a širšieho okolia.</w:t>
      </w:r>
    </w:p>
    <w:p w14:paraId="0E615429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vykonával v roku 202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5</w:t>
      </w:r>
      <w:r>
        <w:rPr>
          <w:rFonts w:ascii="Times New Roman" w:hAnsi="Times New Roman" w:cs="Times New Roman"/>
          <w:sz w:val="24"/>
          <w:szCs w:val="24"/>
          <w:lang w:val="sk-SK"/>
        </w:rPr>
        <w:t>:</w:t>
      </w:r>
    </w:p>
    <w:p w14:paraId="0F1C128F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15.03.202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5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Pamätný deň maď. revolúcie 1848/49</w:t>
      </w:r>
    </w:p>
    <w:p w14:paraId="5C019407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6</w:t>
      </w:r>
      <w:r>
        <w:rPr>
          <w:rFonts w:ascii="Times New Roman" w:hAnsi="Times New Roman" w:cs="Times New Roman"/>
          <w:sz w:val="24"/>
          <w:szCs w:val="24"/>
          <w:lang w:val="sk-SK"/>
        </w:rPr>
        <w:t>.0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4</w:t>
      </w:r>
      <w:r>
        <w:rPr>
          <w:rFonts w:ascii="Times New Roman" w:hAnsi="Times New Roman" w:cs="Times New Roman"/>
          <w:sz w:val="24"/>
          <w:szCs w:val="24"/>
          <w:lang w:val="sk-SK"/>
        </w:rPr>
        <w:t>.202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5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Deň vinárov</w:t>
      </w:r>
    </w:p>
    <w:p w14:paraId="528286A3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20.08.202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5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Oslavy Dňa Svätého Štefana</w:t>
      </w:r>
    </w:p>
    <w:p w14:paraId="3D6EF743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06.10.202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5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Pamätný deň maď. revolúcia </w:t>
      </w:r>
    </w:p>
    <w:p w14:paraId="5407A926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06.12.202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5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Pamätný deň</w:t>
      </w:r>
    </w:p>
    <w:p w14:paraId="65109DE7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Výstava fotografií - online</w:t>
      </w:r>
    </w:p>
    <w:p w14:paraId="49869B9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Historické- bádateľské činnosť</w:t>
      </w:r>
    </w:p>
    <w:p w14:paraId="331EA955">
      <w:pPr>
        <w:rPr>
          <w:rFonts w:ascii="Times New Roman" w:hAnsi="Times New Roman" w:cs="Times New Roman"/>
          <w:i/>
          <w:sz w:val="24"/>
          <w:szCs w:val="24"/>
          <w:lang w:val="sk-SK"/>
        </w:rPr>
      </w:pPr>
    </w:p>
    <w:p w14:paraId="3A52F0DB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>2./ Ročnú účtovnú závierku a vyhodnotenie základných údajov:</w:t>
      </w:r>
    </w:p>
    <w:p w14:paraId="1AEEC6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PRÍMY:</w:t>
      </w:r>
    </w:p>
    <w:p w14:paraId="55390E3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Dotácia – Nadácia   </w:t>
      </w:r>
      <w:r>
        <w:rPr>
          <w:rFonts w:ascii="Times New Roman" w:hAnsi="Times New Roman" w:cs="Times New Roman"/>
          <w:sz w:val="24"/>
          <w:szCs w:val="24"/>
          <w:lang w:val="sk-SK"/>
        </w:rPr>
        <w:t>Gábora Bethlena MR</w:t>
      </w:r>
      <w:r>
        <w:rPr>
          <w:rFonts w:ascii="Times New Roman" w:hAnsi="Times New Roman" w:cs="Times New Roman"/>
          <w:sz w:val="24"/>
          <w:szCs w:val="24"/>
        </w:rPr>
        <w:t xml:space="preserve">......................................................     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1.281,53</w:t>
      </w:r>
      <w:r>
        <w:rPr>
          <w:rFonts w:ascii="Times New Roman" w:hAnsi="Times New Roman" w:cs="Times New Roman"/>
          <w:sz w:val="24"/>
          <w:szCs w:val="24"/>
        </w:rPr>
        <w:t xml:space="preserve">   EUR</w:t>
      </w:r>
    </w:p>
    <w:p w14:paraId="08E278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 2% .............................................................................................................  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 xml:space="preserve">    830,02</w:t>
      </w:r>
      <w:r>
        <w:rPr>
          <w:rFonts w:ascii="Times New Roman" w:hAnsi="Times New Roman" w:cs="Times New Roman"/>
          <w:sz w:val="24"/>
          <w:szCs w:val="24"/>
        </w:rPr>
        <w:t xml:space="preserve">   EUR</w:t>
      </w:r>
    </w:p>
    <w:p w14:paraId="7340DB6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        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hu-H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sz w:val="24"/>
          <w:szCs w:val="24"/>
          <w:lang w:val="hu-HU"/>
        </w:rPr>
        <w:t>2.111,55</w:t>
      </w:r>
      <w:r>
        <w:rPr>
          <w:rFonts w:ascii="Times New Roman" w:hAnsi="Times New Roman" w:cs="Times New Roman"/>
          <w:b/>
          <w:sz w:val="24"/>
          <w:szCs w:val="24"/>
        </w:rPr>
        <w:t xml:space="preserve">   EUR</w:t>
      </w:r>
    </w:p>
    <w:p w14:paraId="402EEF75">
      <w:pPr>
        <w:rPr>
          <w:rFonts w:hint="default" w:ascii="Times New Roman" w:hAnsi="Times New Roman" w:cs="Times New Roman"/>
          <w:sz w:val="24"/>
          <w:szCs w:val="24"/>
          <w:lang w:val="hu-HU"/>
        </w:rPr>
      </w:pPr>
      <w:r>
        <w:rPr>
          <w:rFonts w:ascii="Times New Roman" w:hAnsi="Times New Roman" w:cs="Times New Roman"/>
          <w:b/>
          <w:sz w:val="24"/>
          <w:szCs w:val="24"/>
        </w:rPr>
        <w:t>VÝDAVKY:</w:t>
      </w:r>
    </w:p>
    <w:p w14:paraId="333FD615">
      <w:pPr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hu-HU"/>
        </w:rPr>
        <w:t xml:space="preserve">Sluzby, mat. </w:t>
      </w:r>
      <w:r>
        <w:rPr>
          <w:rFonts w:ascii="Times New Roman" w:hAnsi="Times New Roman" w:cs="Times New Roman"/>
          <w:sz w:val="24"/>
          <w:szCs w:val="24"/>
        </w:rPr>
        <w:t xml:space="preserve"> vydavk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…………..…………………….……………………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 xml:space="preserve">  4.224.-</w:t>
      </w:r>
      <w:r>
        <w:rPr>
          <w:rFonts w:ascii="Times New Roman" w:hAnsi="Times New Roman" w:cs="Times New Roman"/>
          <w:sz w:val="24"/>
          <w:szCs w:val="24"/>
        </w:rPr>
        <w:t xml:space="preserve">      EUR</w:t>
      </w:r>
    </w:p>
    <w:p w14:paraId="0E8E8986">
      <w:pPr>
        <w:pBdr>
          <w:bottom w:val="single" w:color="auto" w:sz="12" w:space="1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Poštovné, poplatky .........................................................................................     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204.</w:t>
      </w: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EUR</w:t>
      </w:r>
    </w:p>
    <w:p w14:paraId="0D3E945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                             </w:t>
      </w:r>
      <w:r>
        <w:rPr>
          <w:rFonts w:hint="default" w:ascii="Times New Roman" w:hAnsi="Times New Roman" w:cs="Times New Roman"/>
          <w:b/>
          <w:sz w:val="24"/>
          <w:szCs w:val="24"/>
          <w:lang w:val="hu-HU"/>
        </w:rPr>
        <w:t xml:space="preserve"> 4.428</w:t>
      </w:r>
      <w:r>
        <w:rPr>
          <w:rFonts w:ascii="Times New Roman" w:hAnsi="Times New Roman" w:cs="Times New Roman"/>
          <w:b/>
          <w:sz w:val="24"/>
          <w:szCs w:val="24"/>
        </w:rPr>
        <w:t xml:space="preserve">.-  </w:t>
      </w:r>
      <w:r>
        <w:rPr>
          <w:rFonts w:hint="default" w:ascii="Times New Roman" w:hAnsi="Times New Roman" w:cs="Times New Roman"/>
          <w:b/>
          <w:sz w:val="24"/>
          <w:szCs w:val="24"/>
          <w:lang w:val="hu-HU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EUR</w:t>
      </w:r>
    </w:p>
    <w:p w14:paraId="34CDFCC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(zostatok od r. 202</w:t>
      </w:r>
      <w:r>
        <w:rPr>
          <w:rFonts w:hint="default" w:ascii="Times New Roman" w:hAnsi="Times New Roman" w:cs="Times New Roman"/>
          <w:b/>
          <w:sz w:val="24"/>
          <w:szCs w:val="24"/>
          <w:lang w:val="hu-HU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hint="default" w:ascii="Times New Roman" w:hAnsi="Times New Roman" w:cs="Times New Roman"/>
          <w:b/>
          <w:sz w:val="24"/>
          <w:szCs w:val="24"/>
          <w:lang w:val="hu-HU"/>
        </w:rPr>
        <w:t xml:space="preserve">   8.749.11</w:t>
      </w:r>
      <w:r>
        <w:rPr>
          <w:rFonts w:ascii="Times New Roman" w:hAnsi="Times New Roman" w:cs="Times New Roman"/>
          <w:b/>
          <w:sz w:val="24"/>
          <w:szCs w:val="24"/>
        </w:rPr>
        <w:t xml:space="preserve"> EUR)</w:t>
      </w:r>
    </w:p>
    <w:p w14:paraId="5D679EC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majetku fondu k 31.12.202</w:t>
      </w:r>
      <w:r>
        <w:rPr>
          <w:rFonts w:hint="default" w:ascii="Times New Roman" w:hAnsi="Times New Roman" w:cs="Times New Roman"/>
          <w:b/>
          <w:sz w:val="24"/>
          <w:szCs w:val="24"/>
          <w:lang w:val="hu-HU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..................................................................  </w:t>
      </w:r>
      <w:r>
        <w:rPr>
          <w:rFonts w:hint="default" w:ascii="Times New Roman" w:hAnsi="Times New Roman" w:cs="Times New Roman"/>
          <w:b/>
          <w:sz w:val="24"/>
          <w:szCs w:val="24"/>
          <w:lang w:val="hu-HU"/>
        </w:rPr>
        <w:t>10.860,66</w:t>
      </w:r>
      <w:r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14:paraId="6B4350D8">
      <w:pPr>
        <w:rPr>
          <w:rFonts w:ascii="Times New Roman" w:hAnsi="Times New Roman" w:cs="Times New Roman"/>
          <w:sz w:val="24"/>
          <w:szCs w:val="24"/>
          <w:lang w:val="sk-SK"/>
        </w:rPr>
      </w:pPr>
    </w:p>
    <w:p w14:paraId="108167C8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>3./ Prehľad o daroch a príspevkoch poskytnutých fondu</w:t>
      </w:r>
    </w:p>
    <w:p w14:paraId="4F771A21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 – Nadácia Gábora Bethlena MR ................ 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 xml:space="preserve"> 1.281,53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EUR</w:t>
      </w:r>
    </w:p>
    <w:p w14:paraId="27323FDA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- daň </w:t>
      </w:r>
      <w:r>
        <w:rPr>
          <w:rFonts w:ascii="Times New Roman" w:hAnsi="Times New Roman" w:cs="Times New Roman"/>
          <w:sz w:val="24"/>
          <w:szCs w:val="24"/>
        </w:rPr>
        <w:t xml:space="preserve"> 2% ………………………………….  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 xml:space="preserve">   830,02</w:t>
      </w:r>
      <w:r>
        <w:rPr>
          <w:rFonts w:ascii="Times New Roman" w:hAnsi="Times New Roman" w:cs="Times New Roman"/>
          <w:sz w:val="24"/>
          <w:szCs w:val="24"/>
        </w:rPr>
        <w:t xml:space="preserve">   EUR</w:t>
      </w:r>
    </w:p>
    <w:p w14:paraId="4DC85C32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>4./ Prehľad príjmov podľa zdrojov a ich pôvodu:  -----</w:t>
      </w:r>
    </w:p>
    <w:p w14:paraId="1A85C761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>5./ Stav majetku a záväzkov  fondu  k 31. decembru: -----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-</w:t>
      </w:r>
    </w:p>
    <w:p w14:paraId="193E8638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6./ Celkové výdavky v členení na výdavky podľa jednotlivých druhov činnosti fondu a osobitne výšku výdavkov na správu fondu: ----</w:t>
      </w:r>
    </w:p>
    <w:p w14:paraId="0EAFCBBE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i/>
          <w:sz w:val="24"/>
          <w:szCs w:val="24"/>
          <w:lang w:val="sk-SK"/>
        </w:rPr>
        <w:t>7./ Zmeny vykonané v štatúte a v zložení orgánov, ku ktorým došlo v hodnotenom období:</w:t>
      </w:r>
    </w:p>
    <w:p w14:paraId="0927F0BF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štatúte fondu v roku 202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5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neboli vykonané žiadne zmeny.</w:t>
      </w:r>
    </w:p>
    <w:p w14:paraId="5C4B96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s pozdravom</w:t>
      </w:r>
    </w:p>
    <w:p w14:paraId="5ACAE8B8">
      <w:pPr>
        <w:rPr>
          <w:rFonts w:ascii="Times New Roman" w:hAnsi="Times New Roman" w:cs="Times New Roman"/>
          <w:sz w:val="24"/>
          <w:szCs w:val="24"/>
        </w:rPr>
      </w:pPr>
    </w:p>
    <w:p w14:paraId="354EC34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Mgr. Laura Vass</w:t>
      </w:r>
    </w:p>
    <w:p w14:paraId="29A6F60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správca fondu</w:t>
      </w:r>
    </w:p>
    <w:p w14:paraId="053945F6">
      <w:pPr>
        <w:rPr>
          <w:rFonts w:hint="default" w:ascii="Times New Roman" w:hAnsi="Times New Roman" w:cs="Times New Roman"/>
          <w:sz w:val="24"/>
          <w:szCs w:val="24"/>
          <w:lang w:val="hu-HU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v Okoličnej na Ostrove, dňa 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15</w:t>
      </w:r>
      <w:bookmarkStart w:id="0" w:name="_GoBack"/>
      <w:bookmarkEnd w:id="0"/>
      <w:r>
        <w:rPr>
          <w:rFonts w:hint="default" w:ascii="Times New Roman" w:hAnsi="Times New Roman" w:cs="Times New Roman"/>
          <w:sz w:val="24"/>
          <w:szCs w:val="24"/>
          <w:lang w:val="hu-HU"/>
        </w:rPr>
        <w:t>.04.</w:t>
      </w:r>
      <w:r>
        <w:rPr>
          <w:rFonts w:ascii="Times New Roman" w:hAnsi="Times New Roman" w:cs="Times New Roman"/>
          <w:sz w:val="24"/>
          <w:szCs w:val="24"/>
          <w:lang w:val="sk-SK"/>
        </w:rPr>
        <w:t>202</w:t>
      </w:r>
      <w:r>
        <w:rPr>
          <w:rFonts w:hint="default" w:ascii="Times New Roman" w:hAnsi="Times New Roman" w:cs="Times New Roman"/>
          <w:sz w:val="24"/>
          <w:szCs w:val="24"/>
          <w:lang w:val="hu-HU"/>
        </w:rPr>
        <w:t>5</w:t>
      </w:r>
    </w:p>
    <w:p w14:paraId="013D9290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322C4786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372"/>
    <w:rsid w:val="00007CA7"/>
    <w:rsid w:val="00016AA8"/>
    <w:rsid w:val="000A7815"/>
    <w:rsid w:val="00201285"/>
    <w:rsid w:val="00314840"/>
    <w:rsid w:val="00323DCA"/>
    <w:rsid w:val="00361CCB"/>
    <w:rsid w:val="00371AD9"/>
    <w:rsid w:val="00381316"/>
    <w:rsid w:val="00410785"/>
    <w:rsid w:val="00414296"/>
    <w:rsid w:val="0042735E"/>
    <w:rsid w:val="00562EA4"/>
    <w:rsid w:val="00630758"/>
    <w:rsid w:val="00700B37"/>
    <w:rsid w:val="00722470"/>
    <w:rsid w:val="00747F16"/>
    <w:rsid w:val="0077024B"/>
    <w:rsid w:val="007D2C16"/>
    <w:rsid w:val="008158B5"/>
    <w:rsid w:val="008526BF"/>
    <w:rsid w:val="008758BC"/>
    <w:rsid w:val="008E6491"/>
    <w:rsid w:val="008E7CF9"/>
    <w:rsid w:val="009B5573"/>
    <w:rsid w:val="00A65824"/>
    <w:rsid w:val="00AE3B77"/>
    <w:rsid w:val="00BA39CD"/>
    <w:rsid w:val="00BC2772"/>
    <w:rsid w:val="00BE034E"/>
    <w:rsid w:val="00C42CF9"/>
    <w:rsid w:val="00CE06FA"/>
    <w:rsid w:val="00D33CAF"/>
    <w:rsid w:val="00D375ED"/>
    <w:rsid w:val="00D83FA3"/>
    <w:rsid w:val="00D92E18"/>
    <w:rsid w:val="00DC6CAF"/>
    <w:rsid w:val="00E00716"/>
    <w:rsid w:val="00E70477"/>
    <w:rsid w:val="00EA6855"/>
    <w:rsid w:val="00F00D15"/>
    <w:rsid w:val="00F152BE"/>
    <w:rsid w:val="00F36372"/>
    <w:rsid w:val="00F5007D"/>
    <w:rsid w:val="00F73DF3"/>
    <w:rsid w:val="00FB2BC4"/>
    <w:rsid w:val="00FB7585"/>
    <w:rsid w:val="07091780"/>
    <w:rsid w:val="0F5122AB"/>
    <w:rsid w:val="392F0F9B"/>
    <w:rsid w:val="706B6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hu-HU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333</Words>
  <Characters>2299</Characters>
  <Lines>19</Lines>
  <Paragraphs>5</Paragraphs>
  <TotalTime>36</TotalTime>
  <ScaleCrop>false</ScaleCrop>
  <LinksUpToDate>false</LinksUpToDate>
  <CharactersWithSpaces>2627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2024-04-11T08:19:00Z</dcterms:created>
  <dc:creator>CsemadokTV</dc:creator>
  <cp:lastModifiedBy>User</cp:lastModifiedBy>
  <cp:lastPrinted>2019-04-09T10:25:00Z</cp:lastPrinted>
  <dcterms:modified xsi:type="dcterms:W3CDTF">2026-04-15T07:49:54Z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F6DEE3C64CA549C58B346EEFD38AE1F8_13</vt:lpwstr>
  </property>
</Properties>
</file>