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AFAA9C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POZNÁMKY K ÚČTOVNEJ ZÁVIERKE</w:t>
      </w:r>
    </w:p>
    <w:p w14:paraId="0930F5C5" w14:textId="77777777" w:rsidR="00D23F7A" w:rsidRPr="00D23F7A" w:rsidRDefault="00D23F7A" w:rsidP="00D23F7A">
      <w:r w:rsidRPr="00D23F7A">
        <w:t>k 31.12.2025</w:t>
      </w:r>
      <w:r w:rsidRPr="00D23F7A">
        <w:br/>
        <w:t>zostavené v zmysle § 17 ods. 6 zákona č. 431/2002 Z. z. o účtovníctve</w:t>
      </w:r>
    </w:p>
    <w:p w14:paraId="36514AE7" w14:textId="28B7D34E" w:rsidR="00D23F7A" w:rsidRPr="00D23F7A" w:rsidRDefault="00D23F7A" w:rsidP="00D23F7A"/>
    <w:p w14:paraId="67B34C91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I. Všeobecné údaje o účtovnej jednotke</w:t>
      </w:r>
    </w:p>
    <w:p w14:paraId="648D4FE8" w14:textId="77777777" w:rsidR="00D23F7A" w:rsidRPr="00D23F7A" w:rsidRDefault="00D23F7A" w:rsidP="00D23F7A">
      <w:r w:rsidRPr="00D23F7A">
        <w:t xml:space="preserve">Obchodné meno: </w:t>
      </w:r>
      <w:r w:rsidRPr="00D23F7A">
        <w:rPr>
          <w:b/>
          <w:bCs/>
        </w:rPr>
        <w:t>VELVET XXVI s. r. o.</w:t>
      </w:r>
      <w:r w:rsidRPr="00D23F7A">
        <w:t xml:space="preserve"> </w:t>
      </w:r>
      <w:r w:rsidRPr="00D23F7A">
        <w:br/>
        <w:t xml:space="preserve">Sídlo: </w:t>
      </w:r>
      <w:r w:rsidRPr="00D23F7A">
        <w:rPr>
          <w:b/>
          <w:bCs/>
        </w:rPr>
        <w:t>Klincová 37/B, 821 08 Bratislava</w:t>
      </w:r>
      <w:r w:rsidRPr="00D23F7A">
        <w:t xml:space="preserve"> </w:t>
      </w:r>
      <w:r w:rsidRPr="00D23F7A">
        <w:br/>
        <w:t xml:space="preserve">IČO: </w:t>
      </w:r>
      <w:r w:rsidRPr="00D23F7A">
        <w:rPr>
          <w:b/>
          <w:bCs/>
        </w:rPr>
        <w:t>55 255 311</w:t>
      </w:r>
      <w:r w:rsidRPr="00D23F7A">
        <w:t xml:space="preserve"> </w:t>
      </w:r>
      <w:r w:rsidRPr="00D23F7A">
        <w:br/>
        <w:t xml:space="preserve">DIČ: </w:t>
      </w:r>
      <w:r w:rsidRPr="00D23F7A">
        <w:rPr>
          <w:b/>
          <w:bCs/>
        </w:rPr>
        <w:t>2121936487</w:t>
      </w:r>
      <w:r w:rsidRPr="00D23F7A">
        <w:t xml:space="preserve"> </w:t>
      </w:r>
    </w:p>
    <w:p w14:paraId="1C3F7371" w14:textId="77777777" w:rsidR="00D23F7A" w:rsidRPr="00D23F7A" w:rsidRDefault="00D23F7A" w:rsidP="00D23F7A">
      <w:r w:rsidRPr="00D23F7A">
        <w:t>Účtovná jednotka vykonáva podnikateľskú činnosť v oblasti obchodu a služieb.</w:t>
      </w:r>
    </w:p>
    <w:p w14:paraId="493C68B4" w14:textId="295E7B95" w:rsidR="00D23F7A" w:rsidRPr="00D23F7A" w:rsidRDefault="00D23F7A" w:rsidP="00D23F7A"/>
    <w:p w14:paraId="2D899324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II. Informácie o účtovných zásadách a metódach</w:t>
      </w:r>
    </w:p>
    <w:p w14:paraId="11DE8613" w14:textId="77777777" w:rsidR="00D23F7A" w:rsidRPr="00D23F7A" w:rsidRDefault="00D23F7A" w:rsidP="00D23F7A">
      <w:r w:rsidRPr="00D23F7A">
        <w:t xml:space="preserve">Účtovná závierka bola zostavená ako </w:t>
      </w:r>
      <w:r w:rsidRPr="00D23F7A">
        <w:rPr>
          <w:b/>
          <w:bCs/>
        </w:rPr>
        <w:t>riadna účtovná závierka</w:t>
      </w:r>
      <w:r w:rsidRPr="00D23F7A">
        <w:t xml:space="preserve"> za obdobie od 01.01.2025 do 31.12.2025 .</w:t>
      </w:r>
    </w:p>
    <w:p w14:paraId="20CA5102" w14:textId="77777777" w:rsidR="00D23F7A" w:rsidRPr="00D23F7A" w:rsidRDefault="00D23F7A" w:rsidP="00D23F7A">
      <w:r w:rsidRPr="00D23F7A">
        <w:t>Účtovná jednotka účtuje v sústave podvojného účtovníctva.</w:t>
      </w:r>
    </w:p>
    <w:p w14:paraId="0C9285DB" w14:textId="77777777" w:rsidR="00D23F7A" w:rsidRPr="00D23F7A" w:rsidRDefault="00D23F7A" w:rsidP="00D23F7A">
      <w:r w:rsidRPr="00D23F7A">
        <w:t>Použité zásady:</w:t>
      </w:r>
    </w:p>
    <w:p w14:paraId="6C25EB03" w14:textId="77777777" w:rsidR="00D23F7A" w:rsidRPr="00D23F7A" w:rsidRDefault="00D23F7A" w:rsidP="00D23F7A">
      <w:pPr>
        <w:numPr>
          <w:ilvl w:val="0"/>
          <w:numId w:val="1"/>
        </w:numPr>
      </w:pPr>
      <w:r w:rsidRPr="00D23F7A">
        <w:t xml:space="preserve">zásada verného a pravdivého zobrazenia, </w:t>
      </w:r>
    </w:p>
    <w:p w14:paraId="05B5C4BC" w14:textId="77777777" w:rsidR="00D23F7A" w:rsidRPr="00D23F7A" w:rsidRDefault="00D23F7A" w:rsidP="00D23F7A">
      <w:pPr>
        <w:numPr>
          <w:ilvl w:val="0"/>
          <w:numId w:val="1"/>
        </w:numPr>
      </w:pPr>
      <w:r w:rsidRPr="00D23F7A">
        <w:t xml:space="preserve">zásada časovej a vecnej súvislosti, </w:t>
      </w:r>
    </w:p>
    <w:p w14:paraId="2949107A" w14:textId="77777777" w:rsidR="00D23F7A" w:rsidRPr="00D23F7A" w:rsidRDefault="00D23F7A" w:rsidP="00D23F7A">
      <w:pPr>
        <w:numPr>
          <w:ilvl w:val="0"/>
          <w:numId w:val="1"/>
        </w:numPr>
      </w:pPr>
      <w:r w:rsidRPr="00D23F7A">
        <w:t xml:space="preserve">zásada nepretržitosti činnosti. </w:t>
      </w:r>
    </w:p>
    <w:p w14:paraId="7309EA4A" w14:textId="2F77FE2B" w:rsidR="00D23F7A" w:rsidRPr="00D23F7A" w:rsidRDefault="00D23F7A" w:rsidP="00D23F7A"/>
    <w:p w14:paraId="5E6E0E25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III. Použité účtovné metódy</w:t>
      </w:r>
    </w:p>
    <w:p w14:paraId="3F21859F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1. Dlhodobý majetok</w:t>
      </w:r>
    </w:p>
    <w:p w14:paraId="040FF8FC" w14:textId="77777777" w:rsidR="00D23F7A" w:rsidRPr="00D23F7A" w:rsidRDefault="00D23F7A" w:rsidP="00D23F7A">
      <w:r w:rsidRPr="00D23F7A">
        <w:t>Účtovná jednotka nevykazuje dlhodobý majetok .</w:t>
      </w:r>
    </w:p>
    <w:p w14:paraId="73CF9550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2. Zásoby</w:t>
      </w:r>
    </w:p>
    <w:p w14:paraId="7DA01FFC" w14:textId="77777777" w:rsidR="00D23F7A" w:rsidRPr="00D23F7A" w:rsidRDefault="00D23F7A" w:rsidP="00D23F7A">
      <w:r w:rsidRPr="00D23F7A">
        <w:t>Účtovná jednotka nevykazuje zásoby .</w:t>
      </w:r>
    </w:p>
    <w:p w14:paraId="02F8058E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3. Pohľadávky</w:t>
      </w:r>
    </w:p>
    <w:p w14:paraId="7FF9C790" w14:textId="77777777" w:rsidR="00D23F7A" w:rsidRPr="00D23F7A" w:rsidRDefault="00D23F7A" w:rsidP="00D23F7A">
      <w:r w:rsidRPr="00D23F7A">
        <w:t>Pohľadávky sú oceňované menovitou hodnotou.</w:t>
      </w:r>
    </w:p>
    <w:p w14:paraId="2C69DB3F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4. Finančný majetok</w:t>
      </w:r>
    </w:p>
    <w:p w14:paraId="740CDB12" w14:textId="77777777" w:rsidR="00D23F7A" w:rsidRPr="00D23F7A" w:rsidRDefault="00D23F7A" w:rsidP="00D23F7A">
      <w:r w:rsidRPr="00D23F7A">
        <w:t>K 31.12.2025 eviduje účtovná jednotka:</w:t>
      </w:r>
    </w:p>
    <w:p w14:paraId="2C3D43EA" w14:textId="77777777" w:rsidR="00D23F7A" w:rsidRPr="00D23F7A" w:rsidRDefault="00D23F7A" w:rsidP="00D23F7A">
      <w:pPr>
        <w:numPr>
          <w:ilvl w:val="0"/>
          <w:numId w:val="2"/>
        </w:numPr>
      </w:pPr>
      <w:r w:rsidRPr="00D23F7A">
        <w:t xml:space="preserve">finančný majetok: </w:t>
      </w:r>
      <w:r w:rsidRPr="00D23F7A">
        <w:rPr>
          <w:b/>
          <w:bCs/>
        </w:rPr>
        <w:t>6 094 EUR</w:t>
      </w:r>
      <w:r w:rsidRPr="00D23F7A">
        <w:t xml:space="preserve"> </w:t>
      </w:r>
    </w:p>
    <w:p w14:paraId="456343F2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5. Záväzky</w:t>
      </w:r>
    </w:p>
    <w:p w14:paraId="0C326FE3" w14:textId="77777777" w:rsidR="00D23F7A" w:rsidRPr="00D23F7A" w:rsidRDefault="00D23F7A" w:rsidP="00D23F7A">
      <w:r w:rsidRPr="00D23F7A">
        <w:t>Záväzky sú vykázané v menovitej hodnote.</w:t>
      </w:r>
    </w:p>
    <w:p w14:paraId="05FB0A32" w14:textId="77777777" w:rsidR="00D23F7A" w:rsidRPr="00D23F7A" w:rsidRDefault="00D23F7A" w:rsidP="00D23F7A">
      <w:r w:rsidRPr="00D23F7A">
        <w:t>K 31.12.2025:</w:t>
      </w:r>
    </w:p>
    <w:p w14:paraId="0AC2D285" w14:textId="77777777" w:rsidR="00D23F7A" w:rsidRPr="00D23F7A" w:rsidRDefault="00D23F7A" w:rsidP="00D23F7A">
      <w:pPr>
        <w:numPr>
          <w:ilvl w:val="0"/>
          <w:numId w:val="3"/>
        </w:numPr>
      </w:pPr>
      <w:r w:rsidRPr="00D23F7A">
        <w:t xml:space="preserve">záväzky spolu: </w:t>
      </w:r>
      <w:r w:rsidRPr="00D23F7A">
        <w:rPr>
          <w:b/>
          <w:bCs/>
        </w:rPr>
        <w:t>11 122 EUR</w:t>
      </w:r>
      <w:r w:rsidRPr="00D23F7A">
        <w:t xml:space="preserve"> </w:t>
      </w:r>
    </w:p>
    <w:p w14:paraId="6F12EE30" w14:textId="0FBF0D90" w:rsidR="00D23F7A" w:rsidRPr="00D23F7A" w:rsidRDefault="00D23F7A" w:rsidP="00D23F7A"/>
    <w:p w14:paraId="44489848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IV. Informácie o aktívach</w:t>
      </w:r>
    </w:p>
    <w:p w14:paraId="3006CAEA" w14:textId="77777777" w:rsidR="00D23F7A" w:rsidRPr="00D23F7A" w:rsidRDefault="00D23F7A" w:rsidP="00D23F7A">
      <w:r w:rsidRPr="00D23F7A">
        <w:t>Celkový majetok:</w:t>
      </w:r>
      <w:r w:rsidRPr="00D23F7A">
        <w:br/>
      </w:r>
      <w:r w:rsidRPr="00D23F7A">
        <w:rPr>
          <w:b/>
          <w:bCs/>
        </w:rPr>
        <w:t>6 094 EUR</w:t>
      </w:r>
      <w:r w:rsidRPr="00D23F7A">
        <w:t xml:space="preserve"> </w:t>
      </w:r>
    </w:p>
    <w:p w14:paraId="0FA334CC" w14:textId="77777777" w:rsidR="00D23F7A" w:rsidRPr="00D23F7A" w:rsidRDefault="00D23F7A" w:rsidP="00D23F7A">
      <w:r w:rsidRPr="00D23F7A">
        <w:t>Štruktúra:</w:t>
      </w:r>
    </w:p>
    <w:p w14:paraId="032D3C06" w14:textId="77777777" w:rsidR="00D23F7A" w:rsidRPr="00D23F7A" w:rsidRDefault="00D23F7A" w:rsidP="00D23F7A">
      <w:pPr>
        <w:numPr>
          <w:ilvl w:val="0"/>
          <w:numId w:val="4"/>
        </w:numPr>
      </w:pPr>
      <w:r w:rsidRPr="00D23F7A">
        <w:t xml:space="preserve">finančný majetok: 6 094 EUR </w:t>
      </w:r>
    </w:p>
    <w:p w14:paraId="79645159" w14:textId="77777777" w:rsidR="00D23F7A" w:rsidRPr="00D23F7A" w:rsidRDefault="00D23F7A" w:rsidP="00D23F7A">
      <w:pPr>
        <w:numPr>
          <w:ilvl w:val="0"/>
          <w:numId w:val="4"/>
        </w:numPr>
      </w:pPr>
      <w:r w:rsidRPr="00D23F7A">
        <w:t xml:space="preserve">bez evidencie zásob a dlhodobého majetku </w:t>
      </w:r>
    </w:p>
    <w:p w14:paraId="1891B2C1" w14:textId="4C08FC2C" w:rsidR="00D23F7A" w:rsidRPr="00D23F7A" w:rsidRDefault="00D23F7A" w:rsidP="00D23F7A"/>
    <w:p w14:paraId="2883646A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V. Informácie o pasívach</w:t>
      </w:r>
    </w:p>
    <w:p w14:paraId="53B0093A" w14:textId="77777777" w:rsidR="00D23F7A" w:rsidRPr="00D23F7A" w:rsidRDefault="00D23F7A" w:rsidP="00D23F7A">
      <w:r w:rsidRPr="00D23F7A">
        <w:t>Celkové vlastné imanie a záväzky:</w:t>
      </w:r>
      <w:r w:rsidRPr="00D23F7A">
        <w:br/>
      </w:r>
      <w:r w:rsidRPr="00D23F7A">
        <w:rPr>
          <w:b/>
          <w:bCs/>
        </w:rPr>
        <w:t>6 094 EUR</w:t>
      </w:r>
      <w:r w:rsidRPr="00D23F7A">
        <w:t xml:space="preserve"> </w:t>
      </w:r>
    </w:p>
    <w:p w14:paraId="235EE44B" w14:textId="77777777" w:rsidR="00D23F7A" w:rsidRPr="00D23F7A" w:rsidRDefault="00D23F7A" w:rsidP="00D23F7A">
      <w:r w:rsidRPr="00D23F7A">
        <w:t>Štruktúra:</w:t>
      </w:r>
    </w:p>
    <w:p w14:paraId="0A68CC25" w14:textId="77777777" w:rsidR="00D23F7A" w:rsidRPr="00D23F7A" w:rsidRDefault="00D23F7A" w:rsidP="00D23F7A">
      <w:pPr>
        <w:numPr>
          <w:ilvl w:val="0"/>
          <w:numId w:val="5"/>
        </w:numPr>
      </w:pPr>
      <w:r w:rsidRPr="00D23F7A">
        <w:t xml:space="preserve">základné imanie: </w:t>
      </w:r>
      <w:r w:rsidRPr="00D23F7A">
        <w:rPr>
          <w:b/>
          <w:bCs/>
        </w:rPr>
        <w:t>5 000 EUR</w:t>
      </w:r>
      <w:r w:rsidRPr="00D23F7A">
        <w:t xml:space="preserve"> </w:t>
      </w:r>
    </w:p>
    <w:p w14:paraId="716C5213" w14:textId="77777777" w:rsidR="00D23F7A" w:rsidRPr="00D23F7A" w:rsidRDefault="00D23F7A" w:rsidP="00D23F7A">
      <w:pPr>
        <w:numPr>
          <w:ilvl w:val="0"/>
          <w:numId w:val="5"/>
        </w:numPr>
      </w:pPr>
      <w:r w:rsidRPr="00D23F7A">
        <w:lastRenderedPageBreak/>
        <w:t xml:space="preserve">nerozdelený zisk minulých rokov: </w:t>
      </w:r>
      <w:r w:rsidRPr="00D23F7A">
        <w:rPr>
          <w:b/>
          <w:bCs/>
        </w:rPr>
        <w:t>3 693 EUR</w:t>
      </w:r>
      <w:r w:rsidRPr="00D23F7A">
        <w:t xml:space="preserve"> </w:t>
      </w:r>
    </w:p>
    <w:p w14:paraId="63958A4D" w14:textId="77777777" w:rsidR="00D23F7A" w:rsidRPr="00D23F7A" w:rsidRDefault="00D23F7A" w:rsidP="00D23F7A">
      <w:pPr>
        <w:numPr>
          <w:ilvl w:val="0"/>
          <w:numId w:val="5"/>
        </w:numPr>
      </w:pPr>
      <w:r w:rsidRPr="00D23F7A">
        <w:t xml:space="preserve">výsledok hospodárenia 2025: </w:t>
      </w:r>
      <w:r w:rsidRPr="00D23F7A">
        <w:rPr>
          <w:b/>
          <w:bCs/>
        </w:rPr>
        <w:t>4 0625 EUR (zisk)</w:t>
      </w:r>
      <w:r w:rsidRPr="00D23F7A">
        <w:t xml:space="preserve"> </w:t>
      </w:r>
    </w:p>
    <w:p w14:paraId="7AE79F49" w14:textId="77777777" w:rsidR="00D23F7A" w:rsidRPr="00D23F7A" w:rsidRDefault="00D23F7A" w:rsidP="00D23F7A">
      <w:pPr>
        <w:numPr>
          <w:ilvl w:val="0"/>
          <w:numId w:val="5"/>
        </w:numPr>
      </w:pPr>
      <w:r w:rsidRPr="00D23F7A">
        <w:t xml:space="preserve">záväzky: </w:t>
      </w:r>
      <w:r w:rsidRPr="00D23F7A">
        <w:rPr>
          <w:b/>
          <w:bCs/>
        </w:rPr>
        <w:t>11 122 EUR</w:t>
      </w:r>
      <w:r w:rsidRPr="00D23F7A">
        <w:t xml:space="preserve"> </w:t>
      </w:r>
    </w:p>
    <w:p w14:paraId="22D6A244" w14:textId="17E87624" w:rsidR="00D23F7A" w:rsidRPr="00D23F7A" w:rsidRDefault="00D23F7A" w:rsidP="00D23F7A"/>
    <w:p w14:paraId="1F1BD02A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VI. Výnosy a náklady</w:t>
      </w:r>
    </w:p>
    <w:p w14:paraId="090D9D59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Výnosy:</w:t>
      </w:r>
    </w:p>
    <w:p w14:paraId="6A5A1ABF" w14:textId="77777777" w:rsidR="00D23F7A" w:rsidRPr="00D23F7A" w:rsidRDefault="00D23F7A" w:rsidP="00D23F7A">
      <w:pPr>
        <w:numPr>
          <w:ilvl w:val="0"/>
          <w:numId w:val="6"/>
        </w:numPr>
      </w:pPr>
      <w:r w:rsidRPr="00D23F7A">
        <w:t xml:space="preserve">celkové výnosy: </w:t>
      </w:r>
      <w:r w:rsidRPr="00D23F7A">
        <w:rPr>
          <w:b/>
          <w:bCs/>
        </w:rPr>
        <w:t>483 285 EUR</w:t>
      </w:r>
      <w:r w:rsidRPr="00D23F7A">
        <w:t xml:space="preserve"> </w:t>
      </w:r>
    </w:p>
    <w:p w14:paraId="1DC1132A" w14:textId="77777777" w:rsidR="00D23F7A" w:rsidRPr="00D23F7A" w:rsidRDefault="00D23F7A" w:rsidP="00D23F7A">
      <w:pPr>
        <w:numPr>
          <w:ilvl w:val="1"/>
          <w:numId w:val="6"/>
        </w:numPr>
      </w:pPr>
      <w:r w:rsidRPr="00D23F7A">
        <w:t xml:space="preserve">z toho služby: </w:t>
      </w:r>
      <w:r w:rsidRPr="00D23F7A">
        <w:rPr>
          <w:b/>
          <w:bCs/>
        </w:rPr>
        <w:t>468 613 EUR</w:t>
      </w:r>
      <w:r w:rsidRPr="00D23F7A">
        <w:t xml:space="preserve"> </w:t>
      </w:r>
    </w:p>
    <w:p w14:paraId="1308FCD1" w14:textId="77777777" w:rsidR="00D23F7A" w:rsidRPr="00D23F7A" w:rsidRDefault="00D23F7A" w:rsidP="00D23F7A">
      <w:pPr>
        <w:numPr>
          <w:ilvl w:val="1"/>
          <w:numId w:val="6"/>
        </w:numPr>
      </w:pPr>
      <w:r w:rsidRPr="00D23F7A">
        <w:t xml:space="preserve">predaj tovaru: </w:t>
      </w:r>
      <w:r w:rsidRPr="00D23F7A">
        <w:rPr>
          <w:b/>
          <w:bCs/>
        </w:rPr>
        <w:t>14 672 EUR</w:t>
      </w:r>
      <w:r w:rsidRPr="00D23F7A">
        <w:t xml:space="preserve"> </w:t>
      </w:r>
    </w:p>
    <w:p w14:paraId="5AD78723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Náklady:</w:t>
      </w:r>
    </w:p>
    <w:p w14:paraId="19681FCF" w14:textId="77777777" w:rsidR="00D23F7A" w:rsidRPr="00D23F7A" w:rsidRDefault="00D23F7A" w:rsidP="00D23F7A">
      <w:pPr>
        <w:numPr>
          <w:ilvl w:val="0"/>
          <w:numId w:val="7"/>
        </w:numPr>
      </w:pPr>
      <w:r w:rsidRPr="00D23F7A">
        <w:t xml:space="preserve">celkové náklady: </w:t>
      </w:r>
      <w:r w:rsidRPr="00D23F7A">
        <w:rPr>
          <w:b/>
          <w:bCs/>
        </w:rPr>
        <w:t>430 629 EUR</w:t>
      </w:r>
      <w:r w:rsidRPr="00D23F7A">
        <w:t xml:space="preserve"> </w:t>
      </w:r>
    </w:p>
    <w:p w14:paraId="4A9916B9" w14:textId="77777777" w:rsidR="00D23F7A" w:rsidRPr="00D23F7A" w:rsidRDefault="00D23F7A" w:rsidP="00D23F7A">
      <w:r w:rsidRPr="00D23F7A">
        <w:t>Významné položky:</w:t>
      </w:r>
    </w:p>
    <w:p w14:paraId="6E099ED5" w14:textId="77777777" w:rsidR="00D23F7A" w:rsidRPr="00D23F7A" w:rsidRDefault="00D23F7A" w:rsidP="00D23F7A">
      <w:pPr>
        <w:numPr>
          <w:ilvl w:val="0"/>
          <w:numId w:val="8"/>
        </w:numPr>
      </w:pPr>
      <w:r w:rsidRPr="00D23F7A">
        <w:t xml:space="preserve">služby: </w:t>
      </w:r>
      <w:r w:rsidRPr="00D23F7A">
        <w:rPr>
          <w:b/>
          <w:bCs/>
        </w:rPr>
        <w:t>225 799 EUR</w:t>
      </w:r>
      <w:r w:rsidRPr="00D23F7A">
        <w:t xml:space="preserve"> </w:t>
      </w:r>
    </w:p>
    <w:p w14:paraId="021F333D" w14:textId="77777777" w:rsidR="00D23F7A" w:rsidRPr="00D23F7A" w:rsidRDefault="00D23F7A" w:rsidP="00D23F7A">
      <w:pPr>
        <w:numPr>
          <w:ilvl w:val="0"/>
          <w:numId w:val="8"/>
        </w:numPr>
      </w:pPr>
      <w:r w:rsidRPr="00D23F7A">
        <w:t xml:space="preserve">spotreba materiálu: </w:t>
      </w:r>
      <w:r w:rsidRPr="00D23F7A">
        <w:rPr>
          <w:b/>
          <w:bCs/>
        </w:rPr>
        <w:t>182 146 EUR</w:t>
      </w:r>
      <w:r w:rsidRPr="00D23F7A">
        <w:t xml:space="preserve"> </w:t>
      </w:r>
    </w:p>
    <w:p w14:paraId="01FD6755" w14:textId="77777777" w:rsidR="00D23F7A" w:rsidRPr="00D23F7A" w:rsidRDefault="00D23F7A" w:rsidP="00D23F7A">
      <w:pPr>
        <w:numPr>
          <w:ilvl w:val="0"/>
          <w:numId w:val="8"/>
        </w:numPr>
      </w:pPr>
      <w:r w:rsidRPr="00D23F7A">
        <w:t xml:space="preserve">osobné náklady: </w:t>
      </w:r>
      <w:r w:rsidRPr="00D23F7A">
        <w:rPr>
          <w:b/>
          <w:bCs/>
        </w:rPr>
        <w:t>9 233 EUR</w:t>
      </w:r>
      <w:r w:rsidRPr="00D23F7A">
        <w:t xml:space="preserve"> </w:t>
      </w:r>
    </w:p>
    <w:p w14:paraId="7171D5E2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Výsledok hospodárenia:</w:t>
      </w:r>
    </w:p>
    <w:p w14:paraId="3727442C" w14:textId="77777777" w:rsidR="00D23F7A" w:rsidRPr="00D23F7A" w:rsidRDefault="00D23F7A" w:rsidP="00D23F7A">
      <w:pPr>
        <w:numPr>
          <w:ilvl w:val="0"/>
          <w:numId w:val="9"/>
        </w:numPr>
      </w:pPr>
      <w:r w:rsidRPr="00D23F7A">
        <w:t xml:space="preserve">zisk pred zdanením: </w:t>
      </w:r>
      <w:r w:rsidRPr="00D23F7A">
        <w:rPr>
          <w:b/>
          <w:bCs/>
        </w:rPr>
        <w:t>5 1423 EUR</w:t>
      </w:r>
      <w:r w:rsidRPr="00D23F7A">
        <w:t xml:space="preserve"> </w:t>
      </w:r>
    </w:p>
    <w:p w14:paraId="786F0EBE" w14:textId="77777777" w:rsidR="00D23F7A" w:rsidRPr="00D23F7A" w:rsidRDefault="00D23F7A" w:rsidP="00D23F7A">
      <w:pPr>
        <w:numPr>
          <w:ilvl w:val="0"/>
          <w:numId w:val="9"/>
        </w:numPr>
      </w:pPr>
      <w:r w:rsidRPr="00D23F7A">
        <w:t xml:space="preserve">daň z príjmov: </w:t>
      </w:r>
      <w:r w:rsidRPr="00D23F7A">
        <w:rPr>
          <w:b/>
          <w:bCs/>
        </w:rPr>
        <w:t>1 0798 EUR</w:t>
      </w:r>
      <w:r w:rsidRPr="00D23F7A">
        <w:t xml:space="preserve"> </w:t>
      </w:r>
    </w:p>
    <w:p w14:paraId="57958928" w14:textId="77777777" w:rsidR="00D23F7A" w:rsidRPr="00D23F7A" w:rsidRDefault="00D23F7A" w:rsidP="00D23F7A">
      <w:pPr>
        <w:numPr>
          <w:ilvl w:val="0"/>
          <w:numId w:val="9"/>
        </w:numPr>
      </w:pPr>
      <w:r w:rsidRPr="00D23F7A">
        <w:t xml:space="preserve">čistý zisk: </w:t>
      </w:r>
      <w:r w:rsidRPr="00D23F7A">
        <w:rPr>
          <w:b/>
          <w:bCs/>
        </w:rPr>
        <w:t>4 0625 EUR</w:t>
      </w:r>
      <w:r w:rsidRPr="00D23F7A">
        <w:t xml:space="preserve"> </w:t>
      </w:r>
    </w:p>
    <w:p w14:paraId="1EBBA05F" w14:textId="5D0B5C80" w:rsidR="00D23F7A" w:rsidRPr="00D23F7A" w:rsidRDefault="00D23F7A" w:rsidP="00D23F7A"/>
    <w:p w14:paraId="1F041203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VII. Porovnanie s predchádzajúcim obdobím</w:t>
      </w:r>
    </w:p>
    <w:p w14:paraId="7A33CB16" w14:textId="77777777" w:rsidR="00D23F7A" w:rsidRPr="00D23F7A" w:rsidRDefault="00D23F7A" w:rsidP="00D23F7A">
      <w:r w:rsidRPr="00D23F7A">
        <w:t>Oproti roku 2024 došlo:</w:t>
      </w:r>
    </w:p>
    <w:p w14:paraId="30030E91" w14:textId="77777777" w:rsidR="00D23F7A" w:rsidRPr="00D23F7A" w:rsidRDefault="00D23F7A" w:rsidP="00D23F7A">
      <w:pPr>
        <w:numPr>
          <w:ilvl w:val="0"/>
          <w:numId w:val="10"/>
        </w:numPr>
      </w:pPr>
      <w:r w:rsidRPr="00D23F7A">
        <w:t xml:space="preserve">k výraznému nárastu výnosov (z cca 234 tis. EUR na 483 tis. EUR), </w:t>
      </w:r>
    </w:p>
    <w:p w14:paraId="0052A905" w14:textId="77777777" w:rsidR="00D23F7A" w:rsidRPr="00D23F7A" w:rsidRDefault="00D23F7A" w:rsidP="00D23F7A">
      <w:pPr>
        <w:numPr>
          <w:ilvl w:val="0"/>
          <w:numId w:val="10"/>
        </w:numPr>
      </w:pPr>
      <w:r w:rsidRPr="00D23F7A">
        <w:t xml:space="preserve">k zvýšeniu nákladov, najmä na materiál a služby, </w:t>
      </w:r>
    </w:p>
    <w:p w14:paraId="7E2ADE35" w14:textId="77777777" w:rsidR="00D23F7A" w:rsidRPr="00D23F7A" w:rsidRDefault="00D23F7A" w:rsidP="00D23F7A">
      <w:pPr>
        <w:numPr>
          <w:ilvl w:val="0"/>
          <w:numId w:val="10"/>
        </w:numPr>
      </w:pPr>
      <w:r w:rsidRPr="00D23F7A">
        <w:t xml:space="preserve">k zvýšeniu zisku účtovnej jednotky. </w:t>
      </w:r>
    </w:p>
    <w:p w14:paraId="4D9B9CB4" w14:textId="7F5E3B06" w:rsidR="00D23F7A" w:rsidRPr="00D23F7A" w:rsidRDefault="00D23F7A" w:rsidP="00D23F7A"/>
    <w:p w14:paraId="65D77A95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VIII. Ďalšie informácie</w:t>
      </w:r>
    </w:p>
    <w:p w14:paraId="16869420" w14:textId="77777777" w:rsidR="00D23F7A" w:rsidRPr="00D23F7A" w:rsidRDefault="00D23F7A" w:rsidP="00D23F7A">
      <w:r w:rsidRPr="00D23F7A">
        <w:t>Účtovná jednotka:</w:t>
      </w:r>
    </w:p>
    <w:p w14:paraId="43ED5BFA" w14:textId="77777777" w:rsidR="00D23F7A" w:rsidRPr="00D23F7A" w:rsidRDefault="00D23F7A" w:rsidP="00D23F7A">
      <w:pPr>
        <w:numPr>
          <w:ilvl w:val="0"/>
          <w:numId w:val="11"/>
        </w:numPr>
      </w:pPr>
      <w:r w:rsidRPr="00D23F7A">
        <w:t xml:space="preserve">nepodlieha auditu, </w:t>
      </w:r>
    </w:p>
    <w:p w14:paraId="03EE632F" w14:textId="77777777" w:rsidR="00D23F7A" w:rsidRPr="00D23F7A" w:rsidRDefault="00D23F7A" w:rsidP="00D23F7A">
      <w:pPr>
        <w:numPr>
          <w:ilvl w:val="0"/>
          <w:numId w:val="11"/>
        </w:numPr>
      </w:pPr>
      <w:r w:rsidRPr="00D23F7A">
        <w:t xml:space="preserve">neeviduje významné udalosti po dni účtovnej závierky, </w:t>
      </w:r>
    </w:p>
    <w:p w14:paraId="6B5FC1FC" w14:textId="77777777" w:rsidR="00D23F7A" w:rsidRPr="00D23F7A" w:rsidRDefault="00D23F7A" w:rsidP="00D23F7A">
      <w:pPr>
        <w:numPr>
          <w:ilvl w:val="0"/>
          <w:numId w:val="11"/>
        </w:numPr>
      </w:pPr>
      <w:r w:rsidRPr="00D23F7A">
        <w:t xml:space="preserve">nevykazuje významné podmienené záväzky. </w:t>
      </w:r>
    </w:p>
    <w:p w14:paraId="53A1DE6D" w14:textId="43647160" w:rsidR="00D23F7A" w:rsidRPr="00D23F7A" w:rsidRDefault="00D23F7A" w:rsidP="00D23F7A"/>
    <w:p w14:paraId="03DEDB6F" w14:textId="77777777" w:rsidR="00D23F7A" w:rsidRPr="00D23F7A" w:rsidRDefault="00D23F7A" w:rsidP="00D23F7A">
      <w:pPr>
        <w:rPr>
          <w:b/>
          <w:bCs/>
        </w:rPr>
      </w:pPr>
      <w:r w:rsidRPr="00D23F7A">
        <w:rPr>
          <w:b/>
          <w:bCs/>
        </w:rPr>
        <w:t>IX. Záver</w:t>
      </w:r>
    </w:p>
    <w:p w14:paraId="1794F104" w14:textId="77777777" w:rsidR="00D23F7A" w:rsidRPr="00D23F7A" w:rsidRDefault="00D23F7A" w:rsidP="00D23F7A">
      <w:r w:rsidRPr="00D23F7A">
        <w:t>Účtovná závierka poskytuje verný a pravdivý obraz o finančnej situácii účtovnej jednotky a bola zostavená v súlade s platnými právnymi predpismi Slovenskej republiky.</w:t>
      </w:r>
    </w:p>
    <w:p w14:paraId="3AFA9DB6" w14:textId="77777777" w:rsidR="00D20579" w:rsidRDefault="00D20579"/>
    <w:sectPr w:rsidR="00D205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E36B6"/>
    <w:multiLevelType w:val="multilevel"/>
    <w:tmpl w:val="53183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C8413B"/>
    <w:multiLevelType w:val="multilevel"/>
    <w:tmpl w:val="681A1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9D41B97"/>
    <w:multiLevelType w:val="multilevel"/>
    <w:tmpl w:val="4C28E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E7A4672"/>
    <w:multiLevelType w:val="multilevel"/>
    <w:tmpl w:val="A2DC5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835ED5"/>
    <w:multiLevelType w:val="multilevel"/>
    <w:tmpl w:val="AC18A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BBB15C3"/>
    <w:multiLevelType w:val="multilevel"/>
    <w:tmpl w:val="18362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2A3781"/>
    <w:multiLevelType w:val="multilevel"/>
    <w:tmpl w:val="40823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E1635FA"/>
    <w:multiLevelType w:val="multilevel"/>
    <w:tmpl w:val="EB90A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EDD1631"/>
    <w:multiLevelType w:val="multilevel"/>
    <w:tmpl w:val="09CE9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1EF5848"/>
    <w:multiLevelType w:val="multilevel"/>
    <w:tmpl w:val="0EDEB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67A6C56"/>
    <w:multiLevelType w:val="multilevel"/>
    <w:tmpl w:val="CCC66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6243492">
    <w:abstractNumId w:val="4"/>
  </w:num>
  <w:num w:numId="2" w16cid:durableId="1382096973">
    <w:abstractNumId w:val="1"/>
  </w:num>
  <w:num w:numId="3" w16cid:durableId="1026373050">
    <w:abstractNumId w:val="7"/>
  </w:num>
  <w:num w:numId="4" w16cid:durableId="1798335257">
    <w:abstractNumId w:val="6"/>
  </w:num>
  <w:num w:numId="5" w16cid:durableId="248542027">
    <w:abstractNumId w:val="10"/>
  </w:num>
  <w:num w:numId="6" w16cid:durableId="1362434069">
    <w:abstractNumId w:val="9"/>
  </w:num>
  <w:num w:numId="7" w16cid:durableId="1053969728">
    <w:abstractNumId w:val="2"/>
  </w:num>
  <w:num w:numId="8" w16cid:durableId="1110121417">
    <w:abstractNumId w:val="5"/>
  </w:num>
  <w:num w:numId="9" w16cid:durableId="1149437897">
    <w:abstractNumId w:val="3"/>
  </w:num>
  <w:num w:numId="10" w16cid:durableId="212430778">
    <w:abstractNumId w:val="8"/>
  </w:num>
  <w:num w:numId="11" w16cid:durableId="146153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F7A"/>
    <w:rsid w:val="001D73AC"/>
    <w:rsid w:val="0037726D"/>
    <w:rsid w:val="003D7860"/>
    <w:rsid w:val="00D20579"/>
    <w:rsid w:val="00D23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907E4"/>
  <w15:chartTrackingRefBased/>
  <w15:docId w15:val="{B3757F0E-7386-42C2-A3FE-357F8F2E0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23F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23F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23F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23F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23F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23F7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23F7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23F7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23F7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3F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23F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23F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23F7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23F7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23F7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23F7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23F7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23F7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23F7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23F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23F7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23F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23F7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23F7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23F7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23F7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23F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23F7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23F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Levický</dc:creator>
  <cp:keywords/>
  <dc:description/>
  <cp:lastModifiedBy>Adam Levický</cp:lastModifiedBy>
  <cp:revision>1</cp:revision>
  <dcterms:created xsi:type="dcterms:W3CDTF">2026-04-27T07:37:00Z</dcterms:created>
  <dcterms:modified xsi:type="dcterms:W3CDTF">2026-04-27T07:38:00Z</dcterms:modified>
</cp:coreProperties>
</file>