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799B28" w14:textId="77777777" w:rsidR="00404AC7" w:rsidRDefault="00000000">
      <w:pPr>
        <w:pStyle w:val="Zkladntext"/>
        <w:spacing w:before="109"/>
        <w:jc w:val="right"/>
      </w:pPr>
      <w:r>
        <w:rPr>
          <w:noProof/>
        </w:rPr>
        <mc:AlternateContent>
          <mc:Choice Requires="wps">
            <w:drawing>
              <wp:anchor distT="0" distB="0" distL="0" distR="0" simplePos="0" relativeHeight="15728640" behindDoc="0" locked="0" layoutInCell="1" allowOverlap="1" wp14:anchorId="67494E7D" wp14:editId="0254F824">
                <wp:simplePos x="0" y="0"/>
                <wp:positionH relativeFrom="page">
                  <wp:posOffset>938783</wp:posOffset>
                </wp:positionH>
                <wp:positionV relativeFrom="paragraph">
                  <wp:posOffset>20320</wp:posOffset>
                </wp:positionV>
                <wp:extent cx="1889760" cy="198120"/>
                <wp:effectExtent l="0" t="0" r="0" b="0"/>
                <wp:wrapNone/>
                <wp:docPr id="1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89760" cy="198120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2BEDDE2" w14:textId="77777777" w:rsidR="00404AC7" w:rsidRDefault="00000000">
                            <w:pPr>
                              <w:pStyle w:val="Zkladntext"/>
                              <w:spacing w:before="39"/>
                              <w:ind w:left="62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3 -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7494E7D" id="_x0000_t202" coordsize="21600,21600" o:spt="202" path="m,l,21600r21600,l21600,xe">
                <v:stroke joinstyle="miter"/>
                <v:path gradientshapeok="t" o:connecttype="rect"/>
              </v:shapetype>
              <v:shape id="Textbox 1" o:spid="_x0000_s1026" type="#_x0000_t202" style="position:absolute;left:0;text-align:left;margin-left:73.9pt;margin-top:1.6pt;width:148.8pt;height:15.6pt;z-index: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" filled="f" strokeweight=".48pt">
                <v:path arrowok="t"/>
                <v:textbox inset="0,0,0,0">
                  <w:txbxContent>
                    <w:p w14:paraId="22BEDDE2" w14:textId="77777777" w:rsidR="00404AC7" w:rsidRDefault="00000000">
                      <w:pPr>
                        <w:pStyle w:val="Zkladntext"/>
                        <w:spacing w:before="39"/>
                        <w:ind w:left="62"/>
                      </w:pPr>
                      <w:r>
                        <w:t>Poznámky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3 -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29152" behindDoc="0" locked="0" layoutInCell="1" allowOverlap="1" wp14:anchorId="10C031AE" wp14:editId="383EA752">
                <wp:simplePos x="0" y="0"/>
                <wp:positionH relativeFrom="page">
                  <wp:posOffset>3144011</wp:posOffset>
                </wp:positionH>
                <wp:positionV relativeFrom="paragraph">
                  <wp:posOffset>17272</wp:posOffset>
                </wp:positionV>
                <wp:extent cx="1606550" cy="204470"/>
                <wp:effectExtent l="0" t="0" r="0" b="0"/>
                <wp:wrapNone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06550" cy="2044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2"/>
                              <w:gridCol w:w="297"/>
                              <w:gridCol w:w="302"/>
                              <w:gridCol w:w="297"/>
                              <w:gridCol w:w="302"/>
                              <w:gridCol w:w="297"/>
                              <w:gridCol w:w="302"/>
                              <w:gridCol w:w="297"/>
                            </w:tblGrid>
                            <w:tr w:rsidR="00404AC7" w14:paraId="6DE0B5FB" w14:textId="77777777">
                              <w:trPr>
                                <w:trHeight w:val="302"/>
                              </w:trPr>
                              <w:tc>
                                <w:tcPr>
                                  <w:tcW w:w="302" w:type="dxa"/>
                                </w:tcPr>
                                <w:p w14:paraId="7DAB76FB" w14:textId="77777777" w:rsidR="00404AC7" w:rsidRDefault="00000000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97" w:type="dxa"/>
                                </w:tcPr>
                                <w:p w14:paraId="360065A8" w14:textId="77777777" w:rsidR="00404AC7" w:rsidRDefault="00000000">
                                  <w:pPr>
                                    <w:pStyle w:val="TableParagraph"/>
                                    <w:ind w:left="6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02" w:type="dxa"/>
                                </w:tcPr>
                                <w:p w14:paraId="4848BC37" w14:textId="77777777" w:rsidR="00404AC7" w:rsidRDefault="00000000">
                                  <w:pPr>
                                    <w:pStyle w:val="TableParagraph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97" w:type="dxa"/>
                                </w:tcPr>
                                <w:p w14:paraId="2969702F" w14:textId="77777777" w:rsidR="00404AC7" w:rsidRDefault="00000000">
                                  <w:pPr>
                                    <w:pStyle w:val="TableParagraph"/>
                                    <w:ind w:left="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2" w:type="dxa"/>
                                </w:tcPr>
                                <w:p w14:paraId="4D018B9F" w14:textId="77777777" w:rsidR="00404AC7" w:rsidRDefault="00000000">
                                  <w:pPr>
                                    <w:pStyle w:val="TableParagraph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97" w:type="dxa"/>
                                </w:tcPr>
                                <w:p w14:paraId="4F5636B7" w14:textId="77777777" w:rsidR="00404AC7" w:rsidRDefault="00000000">
                                  <w:pPr>
                                    <w:pStyle w:val="TableParagraph"/>
                                    <w:ind w:left="6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02" w:type="dxa"/>
                                </w:tcPr>
                                <w:p w14:paraId="397DF029" w14:textId="77777777" w:rsidR="00404AC7" w:rsidRDefault="00000000">
                                  <w:pPr>
                                    <w:pStyle w:val="TableParagraph"/>
                                    <w:ind w:left="7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97" w:type="dxa"/>
                                </w:tcPr>
                                <w:p w14:paraId="2F731B07" w14:textId="77777777" w:rsidR="00404AC7" w:rsidRDefault="00000000">
                                  <w:pPr>
                                    <w:pStyle w:val="TableParagraph"/>
                                    <w:ind w:left="7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60B2413D" w14:textId="77777777" w:rsidR="00404AC7" w:rsidRDefault="00404AC7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0C031AE" id="Textbox 2" o:spid="_x0000_s1027" type="#_x0000_t202" style="position:absolute;left:0;text-align:left;margin-left:247.55pt;margin-top:1.35pt;width:126.5pt;height:16.1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2"/>
                        <w:gridCol w:w="297"/>
                        <w:gridCol w:w="302"/>
                        <w:gridCol w:w="297"/>
                        <w:gridCol w:w="302"/>
                        <w:gridCol w:w="297"/>
                        <w:gridCol w:w="302"/>
                        <w:gridCol w:w="297"/>
                      </w:tblGrid>
                      <w:tr w:rsidR="00404AC7" w14:paraId="6DE0B5FB" w14:textId="77777777">
                        <w:trPr>
                          <w:trHeight w:val="302"/>
                        </w:trPr>
                        <w:tc>
                          <w:tcPr>
                            <w:tcW w:w="302" w:type="dxa"/>
                          </w:tcPr>
                          <w:p w14:paraId="7DAB76FB" w14:textId="77777777" w:rsidR="00404AC7" w:rsidRDefault="00000000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97" w:type="dxa"/>
                          </w:tcPr>
                          <w:p w14:paraId="360065A8" w14:textId="77777777" w:rsidR="00404AC7" w:rsidRDefault="00000000">
                            <w:pPr>
                              <w:pStyle w:val="TableParagraph"/>
                              <w:ind w:left="6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02" w:type="dxa"/>
                          </w:tcPr>
                          <w:p w14:paraId="4848BC37" w14:textId="77777777" w:rsidR="00404AC7" w:rsidRDefault="00000000">
                            <w:pPr>
                              <w:pStyle w:val="TableParagraph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97" w:type="dxa"/>
                          </w:tcPr>
                          <w:p w14:paraId="2969702F" w14:textId="77777777" w:rsidR="00404AC7" w:rsidRDefault="00000000">
                            <w:pPr>
                              <w:pStyle w:val="TableParagraph"/>
                              <w:ind w:left="6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02" w:type="dxa"/>
                          </w:tcPr>
                          <w:p w14:paraId="4D018B9F" w14:textId="77777777" w:rsidR="00404AC7" w:rsidRDefault="00000000">
                            <w:pPr>
                              <w:pStyle w:val="TableParagraph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97" w:type="dxa"/>
                          </w:tcPr>
                          <w:p w14:paraId="4F5636B7" w14:textId="77777777" w:rsidR="00404AC7" w:rsidRDefault="00000000">
                            <w:pPr>
                              <w:pStyle w:val="TableParagraph"/>
                              <w:ind w:left="6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02" w:type="dxa"/>
                          </w:tcPr>
                          <w:p w14:paraId="397DF029" w14:textId="77777777" w:rsidR="00404AC7" w:rsidRDefault="00000000">
                            <w:pPr>
                              <w:pStyle w:val="TableParagraph"/>
                              <w:ind w:left="7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97" w:type="dxa"/>
                          </w:tcPr>
                          <w:p w14:paraId="2F731B07" w14:textId="77777777" w:rsidR="00404AC7" w:rsidRDefault="00000000">
                            <w:pPr>
                              <w:pStyle w:val="TableParagraph"/>
                              <w:ind w:left="7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60B2413D" w14:textId="77777777" w:rsidR="00404AC7" w:rsidRDefault="00404AC7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5"/>
        </w:rPr>
        <w:t>IČO</w:t>
      </w:r>
    </w:p>
    <w:p w14:paraId="59421BC1" w14:textId="77777777" w:rsidR="00404AC7" w:rsidRDefault="00000000">
      <w:pPr>
        <w:pStyle w:val="Zkladntext"/>
      </w:pPr>
      <w:r>
        <w:br w:type="column"/>
      </w:r>
    </w:p>
    <w:p w14:paraId="582FAD3A" w14:textId="77777777" w:rsidR="00404AC7" w:rsidRDefault="00404AC7">
      <w:pPr>
        <w:pStyle w:val="Zkladntext"/>
      </w:pPr>
    </w:p>
    <w:p w14:paraId="38157C69" w14:textId="77777777" w:rsidR="00404AC7" w:rsidRDefault="00404AC7">
      <w:pPr>
        <w:pStyle w:val="Zkladntext"/>
        <w:spacing w:before="48"/>
      </w:pPr>
    </w:p>
    <w:p w14:paraId="2B52A907" w14:textId="77777777" w:rsidR="00404AC7" w:rsidRDefault="00000000">
      <w:pPr>
        <w:pStyle w:val="Nadpis1"/>
        <w:ind w:left="321"/>
      </w:pPr>
      <w:r>
        <w:rPr>
          <w:noProof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56A5CDBA" wp14:editId="31D249B7">
                <wp:simplePos x="0" y="0"/>
                <wp:positionH relativeFrom="page">
                  <wp:posOffset>5045964</wp:posOffset>
                </wp:positionH>
                <wp:positionV relativeFrom="paragraph">
                  <wp:posOffset>-451320</wp:posOffset>
                </wp:positionV>
                <wp:extent cx="1987550" cy="204470"/>
                <wp:effectExtent l="0" t="0" r="0" b="0"/>
                <wp:wrapNone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87550" cy="2044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2"/>
                              <w:gridCol w:w="297"/>
                              <w:gridCol w:w="302"/>
                              <w:gridCol w:w="297"/>
                              <w:gridCol w:w="302"/>
                              <w:gridCol w:w="297"/>
                              <w:gridCol w:w="302"/>
                              <w:gridCol w:w="297"/>
                              <w:gridCol w:w="302"/>
                              <w:gridCol w:w="297"/>
                            </w:tblGrid>
                            <w:tr w:rsidR="00404AC7" w14:paraId="08E9C2F4" w14:textId="77777777">
                              <w:trPr>
                                <w:trHeight w:val="302"/>
                              </w:trPr>
                              <w:tc>
                                <w:tcPr>
                                  <w:tcW w:w="302" w:type="dxa"/>
                                </w:tcPr>
                                <w:p w14:paraId="3B7397E1" w14:textId="77777777" w:rsidR="00404AC7" w:rsidRDefault="00000000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7" w:type="dxa"/>
                                </w:tcPr>
                                <w:p w14:paraId="5C966070" w14:textId="77777777" w:rsidR="00404AC7" w:rsidRDefault="00000000">
                                  <w:pPr>
                                    <w:pStyle w:val="TableParagraph"/>
                                    <w:ind w:left="6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02" w:type="dxa"/>
                                </w:tcPr>
                                <w:p w14:paraId="0FFE9064" w14:textId="77777777" w:rsidR="00404AC7" w:rsidRDefault="00000000">
                                  <w:pPr>
                                    <w:pStyle w:val="TableParagraph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7" w:type="dxa"/>
                                </w:tcPr>
                                <w:p w14:paraId="33F60ECA" w14:textId="77777777" w:rsidR="00404AC7" w:rsidRDefault="00000000">
                                  <w:pPr>
                                    <w:pStyle w:val="TableParagraph"/>
                                    <w:ind w:left="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02" w:type="dxa"/>
                                </w:tcPr>
                                <w:p w14:paraId="01A239A6" w14:textId="77777777" w:rsidR="00404AC7" w:rsidRDefault="00000000">
                                  <w:pPr>
                                    <w:pStyle w:val="TableParagraph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7" w:type="dxa"/>
                                </w:tcPr>
                                <w:p w14:paraId="478A35C0" w14:textId="77777777" w:rsidR="00404AC7" w:rsidRDefault="00000000">
                                  <w:pPr>
                                    <w:pStyle w:val="TableParagraph"/>
                                    <w:ind w:left="6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2" w:type="dxa"/>
                                </w:tcPr>
                                <w:p w14:paraId="1C3CD32E" w14:textId="77777777" w:rsidR="00404AC7" w:rsidRDefault="00000000">
                                  <w:pPr>
                                    <w:pStyle w:val="TableParagraph"/>
                                    <w:ind w:left="7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97" w:type="dxa"/>
                                </w:tcPr>
                                <w:p w14:paraId="647E5524" w14:textId="77777777" w:rsidR="00404AC7" w:rsidRDefault="00000000">
                                  <w:pPr>
                                    <w:pStyle w:val="TableParagraph"/>
                                    <w:ind w:left="7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02" w:type="dxa"/>
                                </w:tcPr>
                                <w:p w14:paraId="5D952037" w14:textId="77777777" w:rsidR="00404AC7" w:rsidRDefault="00000000">
                                  <w:pPr>
                                    <w:pStyle w:val="TableParagraph"/>
                                    <w:ind w:left="7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97" w:type="dxa"/>
                                </w:tcPr>
                                <w:p w14:paraId="3D01CB87" w14:textId="77777777" w:rsidR="00404AC7" w:rsidRDefault="00000000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14:paraId="0AE8B401" w14:textId="77777777" w:rsidR="00404AC7" w:rsidRDefault="00404AC7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6A5CDBA" id="Textbox 3" o:spid="_x0000_s1028" type="#_x0000_t202" style="position:absolute;left:0;text-align:left;margin-left:397.3pt;margin-top:-35.55pt;width:156.5pt;height:16.1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2"/>
                        <w:gridCol w:w="297"/>
                        <w:gridCol w:w="302"/>
                        <w:gridCol w:w="297"/>
                        <w:gridCol w:w="302"/>
                        <w:gridCol w:w="297"/>
                        <w:gridCol w:w="302"/>
                        <w:gridCol w:w="297"/>
                        <w:gridCol w:w="302"/>
                        <w:gridCol w:w="297"/>
                      </w:tblGrid>
                      <w:tr w:rsidR="00404AC7" w14:paraId="08E9C2F4" w14:textId="77777777">
                        <w:trPr>
                          <w:trHeight w:val="302"/>
                        </w:trPr>
                        <w:tc>
                          <w:tcPr>
                            <w:tcW w:w="302" w:type="dxa"/>
                          </w:tcPr>
                          <w:p w14:paraId="3B7397E1" w14:textId="77777777" w:rsidR="00404AC7" w:rsidRDefault="00000000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97" w:type="dxa"/>
                          </w:tcPr>
                          <w:p w14:paraId="5C966070" w14:textId="77777777" w:rsidR="00404AC7" w:rsidRDefault="00000000">
                            <w:pPr>
                              <w:pStyle w:val="TableParagraph"/>
                              <w:ind w:left="6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02" w:type="dxa"/>
                          </w:tcPr>
                          <w:p w14:paraId="0FFE9064" w14:textId="77777777" w:rsidR="00404AC7" w:rsidRDefault="00000000">
                            <w:pPr>
                              <w:pStyle w:val="TableParagraph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97" w:type="dxa"/>
                          </w:tcPr>
                          <w:p w14:paraId="33F60ECA" w14:textId="77777777" w:rsidR="00404AC7" w:rsidRDefault="00000000">
                            <w:pPr>
                              <w:pStyle w:val="TableParagraph"/>
                              <w:ind w:left="6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02" w:type="dxa"/>
                          </w:tcPr>
                          <w:p w14:paraId="01A239A6" w14:textId="77777777" w:rsidR="00404AC7" w:rsidRDefault="00000000">
                            <w:pPr>
                              <w:pStyle w:val="TableParagraph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97" w:type="dxa"/>
                          </w:tcPr>
                          <w:p w14:paraId="478A35C0" w14:textId="77777777" w:rsidR="00404AC7" w:rsidRDefault="00000000">
                            <w:pPr>
                              <w:pStyle w:val="TableParagraph"/>
                              <w:ind w:left="6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02" w:type="dxa"/>
                          </w:tcPr>
                          <w:p w14:paraId="1C3CD32E" w14:textId="77777777" w:rsidR="00404AC7" w:rsidRDefault="00000000">
                            <w:pPr>
                              <w:pStyle w:val="TableParagraph"/>
                              <w:ind w:left="7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97" w:type="dxa"/>
                          </w:tcPr>
                          <w:p w14:paraId="647E5524" w14:textId="77777777" w:rsidR="00404AC7" w:rsidRDefault="00000000">
                            <w:pPr>
                              <w:pStyle w:val="TableParagraph"/>
                              <w:ind w:left="7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02" w:type="dxa"/>
                          </w:tcPr>
                          <w:p w14:paraId="5D952037" w14:textId="77777777" w:rsidR="00404AC7" w:rsidRDefault="00000000">
                            <w:pPr>
                              <w:pStyle w:val="TableParagraph"/>
                              <w:ind w:left="7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97" w:type="dxa"/>
                          </w:tcPr>
                          <w:p w14:paraId="3D01CB87" w14:textId="77777777" w:rsidR="00404AC7" w:rsidRDefault="00000000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</w:tr>
                    </w:tbl>
                    <w:p w14:paraId="0AE8B401" w14:textId="77777777" w:rsidR="00404AC7" w:rsidRDefault="00404AC7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Čl.</w:t>
      </w:r>
      <w:r>
        <w:rPr>
          <w:spacing w:val="-1"/>
        </w:rPr>
        <w:t xml:space="preserve"> </w:t>
      </w:r>
      <w:r>
        <w:rPr>
          <w:spacing w:val="-10"/>
        </w:rPr>
        <w:t>I</w:t>
      </w:r>
    </w:p>
    <w:p w14:paraId="1D2B4611" w14:textId="77777777" w:rsidR="00404AC7" w:rsidRDefault="00404AC7">
      <w:pPr>
        <w:pStyle w:val="Zkladntext"/>
        <w:spacing w:before="5"/>
        <w:rPr>
          <w:b/>
        </w:rPr>
      </w:pPr>
    </w:p>
    <w:p w14:paraId="202BA975" w14:textId="77777777" w:rsidR="00404AC7" w:rsidRDefault="00000000">
      <w:pPr>
        <w:ind w:left="323"/>
        <w:jc w:val="center"/>
        <w:rPr>
          <w:b/>
          <w:sz w:val="20"/>
        </w:rPr>
      </w:pPr>
      <w:r>
        <w:rPr>
          <w:b/>
          <w:sz w:val="20"/>
        </w:rPr>
        <w:t>Všeobecné</w:t>
      </w:r>
      <w:r>
        <w:rPr>
          <w:b/>
          <w:spacing w:val="-6"/>
          <w:sz w:val="20"/>
        </w:rPr>
        <w:t xml:space="preserve"> </w:t>
      </w:r>
      <w:r>
        <w:rPr>
          <w:b/>
          <w:spacing w:val="-2"/>
          <w:sz w:val="20"/>
        </w:rPr>
        <w:t>údaje</w:t>
      </w:r>
    </w:p>
    <w:p w14:paraId="4610B895" w14:textId="77777777" w:rsidR="00404AC7" w:rsidRDefault="00000000">
      <w:pPr>
        <w:pStyle w:val="Zkladntext"/>
        <w:spacing w:before="109"/>
        <w:ind w:left="782"/>
      </w:pPr>
      <w:r>
        <w:br w:type="column"/>
      </w:r>
      <w:r>
        <w:rPr>
          <w:spacing w:val="-5"/>
        </w:rPr>
        <w:t>DIČ</w:t>
      </w:r>
    </w:p>
    <w:p w14:paraId="0A86061F" w14:textId="77777777" w:rsidR="00404AC7" w:rsidRDefault="00404AC7">
      <w:pPr>
        <w:pStyle w:val="Zkladntext"/>
        <w:sectPr w:rsidR="00404AC7">
          <w:type w:val="continuous"/>
          <w:pgSz w:w="11910" w:h="16840"/>
          <w:pgMar w:top="660" w:right="850" w:bottom="280" w:left="1275" w:header="708" w:footer="708" w:gutter="0"/>
          <w:cols w:num="3" w:space="708" w:equalWidth="0">
            <w:col w:w="3599" w:space="40"/>
            <w:col w:w="1752" w:space="39"/>
            <w:col w:w="4355"/>
          </w:cols>
        </w:sectPr>
      </w:pPr>
    </w:p>
    <w:p w14:paraId="52A58C82" w14:textId="77777777" w:rsidR="00404AC7" w:rsidRDefault="00404AC7">
      <w:pPr>
        <w:pStyle w:val="Zkladntext"/>
        <w:spacing w:before="6"/>
      </w:pPr>
    </w:p>
    <w:p w14:paraId="340C2860" w14:textId="77777777" w:rsidR="00404AC7" w:rsidRDefault="00000000">
      <w:pPr>
        <w:ind w:left="140"/>
        <w:rPr>
          <w:i/>
          <w:sz w:val="20"/>
        </w:rPr>
      </w:pPr>
      <w:r>
        <w:rPr>
          <w:i/>
          <w:sz w:val="20"/>
        </w:rPr>
        <w:t>Názov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Právnickej</w:t>
      </w:r>
      <w:r>
        <w:rPr>
          <w:i/>
          <w:spacing w:val="-6"/>
          <w:sz w:val="20"/>
        </w:rPr>
        <w:t xml:space="preserve"> </w:t>
      </w:r>
      <w:r>
        <w:rPr>
          <w:i/>
          <w:sz w:val="20"/>
        </w:rPr>
        <w:t>osoby</w:t>
      </w:r>
      <w:r>
        <w:rPr>
          <w:i/>
          <w:spacing w:val="-6"/>
          <w:sz w:val="20"/>
        </w:rPr>
        <w:t xml:space="preserve"> </w:t>
      </w:r>
      <w:r>
        <w:rPr>
          <w:i/>
          <w:sz w:val="20"/>
        </w:rPr>
        <w:t>a</w:t>
      </w:r>
      <w:r>
        <w:rPr>
          <w:i/>
          <w:spacing w:val="-6"/>
          <w:sz w:val="20"/>
        </w:rPr>
        <w:t xml:space="preserve"> </w:t>
      </w:r>
      <w:r>
        <w:rPr>
          <w:i/>
          <w:sz w:val="20"/>
        </w:rPr>
        <w:t>jej</w:t>
      </w:r>
      <w:r>
        <w:rPr>
          <w:i/>
          <w:spacing w:val="-5"/>
          <w:sz w:val="20"/>
        </w:rPr>
        <w:t xml:space="preserve"> </w:t>
      </w:r>
      <w:r>
        <w:rPr>
          <w:i/>
          <w:spacing w:val="-2"/>
          <w:sz w:val="20"/>
        </w:rPr>
        <w:t>sídlo:</w:t>
      </w:r>
    </w:p>
    <w:p w14:paraId="5175B9D9" w14:textId="77777777" w:rsidR="00404AC7" w:rsidRDefault="00000000">
      <w:pPr>
        <w:pStyle w:val="Nadpis1"/>
        <w:spacing w:before="34"/>
        <w:ind w:left="140"/>
        <w:jc w:val="left"/>
      </w:pPr>
      <w:r>
        <w:t>V.I.P.</w:t>
      </w:r>
      <w:r>
        <w:rPr>
          <w:spacing w:val="-8"/>
        </w:rPr>
        <w:t xml:space="preserve"> </w:t>
      </w:r>
      <w:r>
        <w:t>AGENCY,</w:t>
      </w:r>
      <w:r>
        <w:rPr>
          <w:spacing w:val="-3"/>
        </w:rPr>
        <w:t xml:space="preserve"> </w:t>
      </w:r>
      <w:proofErr w:type="spellStart"/>
      <w:r>
        <w:rPr>
          <w:spacing w:val="-2"/>
        </w:rPr>
        <w:t>s.r.o</w:t>
      </w:r>
      <w:proofErr w:type="spellEnd"/>
      <w:r>
        <w:rPr>
          <w:spacing w:val="-2"/>
        </w:rPr>
        <w:t>.</w:t>
      </w:r>
    </w:p>
    <w:p w14:paraId="2C67A4E8" w14:textId="77777777" w:rsidR="00404AC7" w:rsidRDefault="00000000">
      <w:pPr>
        <w:pStyle w:val="Zkladntext"/>
        <w:spacing w:before="34"/>
        <w:ind w:left="140"/>
      </w:pPr>
      <w:r>
        <w:t>Jakubov</w:t>
      </w:r>
      <w:r>
        <w:rPr>
          <w:spacing w:val="-7"/>
        </w:rPr>
        <w:t xml:space="preserve"> </w:t>
      </w:r>
      <w:r>
        <w:t xml:space="preserve">č. </w:t>
      </w:r>
      <w:r>
        <w:rPr>
          <w:spacing w:val="-5"/>
        </w:rPr>
        <w:t>161</w:t>
      </w:r>
    </w:p>
    <w:p w14:paraId="1F2E216A" w14:textId="77777777" w:rsidR="00404AC7" w:rsidRDefault="00000000">
      <w:pPr>
        <w:pStyle w:val="Zkladntext"/>
        <w:spacing w:before="34"/>
        <w:ind w:left="140"/>
      </w:pPr>
      <w:r>
        <w:t>900</w:t>
      </w:r>
      <w:r>
        <w:rPr>
          <w:spacing w:val="2"/>
        </w:rPr>
        <w:t xml:space="preserve"> </w:t>
      </w:r>
      <w:r>
        <w:t>63</w:t>
      </w:r>
      <w:r>
        <w:rPr>
          <w:spacing w:val="-2"/>
        </w:rPr>
        <w:t xml:space="preserve"> Jakubov</w:t>
      </w:r>
    </w:p>
    <w:p w14:paraId="47C49DC6" w14:textId="77777777" w:rsidR="00404AC7" w:rsidRDefault="00404AC7">
      <w:pPr>
        <w:pStyle w:val="Zkladntext"/>
        <w:spacing w:before="68"/>
      </w:pPr>
    </w:p>
    <w:p w14:paraId="5CE58C98" w14:textId="77777777" w:rsidR="00404AC7" w:rsidRDefault="00000000">
      <w:pPr>
        <w:ind w:left="140"/>
        <w:rPr>
          <w:i/>
          <w:sz w:val="20"/>
        </w:rPr>
      </w:pPr>
      <w:r>
        <w:rPr>
          <w:i/>
          <w:sz w:val="20"/>
        </w:rPr>
        <w:t>Údaje</w:t>
      </w:r>
      <w:r>
        <w:rPr>
          <w:i/>
          <w:spacing w:val="-6"/>
          <w:sz w:val="20"/>
        </w:rPr>
        <w:t xml:space="preserve"> </w:t>
      </w:r>
      <w:r>
        <w:rPr>
          <w:i/>
          <w:sz w:val="20"/>
        </w:rPr>
        <w:t>o</w:t>
      </w:r>
      <w:r>
        <w:rPr>
          <w:i/>
          <w:spacing w:val="-7"/>
          <w:sz w:val="20"/>
        </w:rPr>
        <w:t xml:space="preserve"> </w:t>
      </w:r>
      <w:r>
        <w:rPr>
          <w:i/>
          <w:sz w:val="20"/>
        </w:rPr>
        <w:t>konsolidovanom</w:t>
      </w:r>
      <w:r>
        <w:rPr>
          <w:i/>
          <w:spacing w:val="-8"/>
          <w:sz w:val="20"/>
        </w:rPr>
        <w:t xml:space="preserve"> </w:t>
      </w:r>
      <w:r>
        <w:rPr>
          <w:i/>
          <w:spacing w:val="-2"/>
          <w:sz w:val="20"/>
        </w:rPr>
        <w:t>celku:</w:t>
      </w:r>
    </w:p>
    <w:p w14:paraId="6D4F90FC" w14:textId="77777777" w:rsidR="00404AC7" w:rsidRDefault="00000000">
      <w:pPr>
        <w:pStyle w:val="Zkladntext"/>
        <w:spacing w:before="34"/>
        <w:ind w:left="140"/>
      </w:pPr>
      <w:r>
        <w:t>Spoločnosť</w:t>
      </w:r>
      <w:r>
        <w:rPr>
          <w:spacing w:val="-8"/>
        </w:rPr>
        <w:t xml:space="preserve"> </w:t>
      </w:r>
      <w:r>
        <w:t>nie</w:t>
      </w:r>
      <w:r>
        <w:rPr>
          <w:spacing w:val="-9"/>
        </w:rPr>
        <w:t xml:space="preserve"> </w:t>
      </w:r>
      <w:r>
        <w:t>je</w:t>
      </w:r>
      <w:r>
        <w:rPr>
          <w:spacing w:val="-9"/>
        </w:rPr>
        <w:t xml:space="preserve"> </w:t>
      </w:r>
      <w:r>
        <w:t>súčasťou</w:t>
      </w:r>
      <w:r>
        <w:rPr>
          <w:spacing w:val="-7"/>
        </w:rPr>
        <w:t xml:space="preserve"> </w:t>
      </w:r>
      <w:r>
        <w:t>konsolidovaného</w:t>
      </w:r>
      <w:r>
        <w:rPr>
          <w:spacing w:val="-10"/>
        </w:rPr>
        <w:t xml:space="preserve"> </w:t>
      </w:r>
      <w:r>
        <w:t>celku</w:t>
      </w:r>
      <w:r>
        <w:rPr>
          <w:spacing w:val="-9"/>
        </w:rPr>
        <w:t xml:space="preserve"> </w:t>
      </w:r>
      <w:r>
        <w:t>inej</w:t>
      </w:r>
      <w:r>
        <w:rPr>
          <w:spacing w:val="-9"/>
        </w:rPr>
        <w:t xml:space="preserve"> </w:t>
      </w:r>
      <w:r>
        <w:t>obchodnej</w:t>
      </w:r>
      <w:r>
        <w:rPr>
          <w:spacing w:val="-9"/>
        </w:rPr>
        <w:t xml:space="preserve"> </w:t>
      </w:r>
      <w:r>
        <w:rPr>
          <w:spacing w:val="-2"/>
        </w:rPr>
        <w:t>spoločnosti.</w:t>
      </w:r>
    </w:p>
    <w:p w14:paraId="207A17B9" w14:textId="77777777" w:rsidR="00404AC7" w:rsidRDefault="00404AC7">
      <w:pPr>
        <w:pStyle w:val="Zkladntext"/>
        <w:spacing w:before="73"/>
      </w:pPr>
    </w:p>
    <w:p w14:paraId="06ECD792" w14:textId="77777777" w:rsidR="00404AC7" w:rsidRDefault="00000000">
      <w:pPr>
        <w:tabs>
          <w:tab w:val="left" w:pos="4388"/>
        </w:tabs>
        <w:ind w:left="140"/>
        <w:rPr>
          <w:i/>
          <w:sz w:val="20"/>
        </w:rPr>
      </w:pPr>
      <w:r>
        <w:rPr>
          <w:i/>
          <w:sz w:val="20"/>
        </w:rPr>
        <w:t>Priemerný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prepočítaný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počet</w:t>
      </w:r>
      <w:r>
        <w:rPr>
          <w:i/>
          <w:spacing w:val="-8"/>
          <w:sz w:val="20"/>
        </w:rPr>
        <w:t xml:space="preserve"> </w:t>
      </w:r>
      <w:r>
        <w:rPr>
          <w:i/>
          <w:spacing w:val="-2"/>
          <w:sz w:val="20"/>
        </w:rPr>
        <w:t>zamestnancov:</w:t>
      </w:r>
      <w:r>
        <w:rPr>
          <w:i/>
          <w:sz w:val="20"/>
        </w:rPr>
        <w:tab/>
      </w:r>
      <w:r>
        <w:rPr>
          <w:i/>
          <w:spacing w:val="-10"/>
          <w:sz w:val="20"/>
        </w:rPr>
        <w:t>0</w:t>
      </w:r>
    </w:p>
    <w:p w14:paraId="4716BAD4" w14:textId="77777777" w:rsidR="00404AC7" w:rsidRDefault="00404AC7">
      <w:pPr>
        <w:pStyle w:val="Zkladntext"/>
        <w:spacing w:before="68"/>
        <w:rPr>
          <w:i/>
        </w:rPr>
      </w:pPr>
    </w:p>
    <w:p w14:paraId="4E0A3919" w14:textId="77777777" w:rsidR="00404AC7" w:rsidRDefault="00000000">
      <w:pPr>
        <w:pStyle w:val="Nadpis1"/>
        <w:ind w:right="457"/>
      </w:pPr>
      <w:r>
        <w:t>Čl.</w:t>
      </w:r>
      <w:r>
        <w:rPr>
          <w:spacing w:val="-1"/>
        </w:rPr>
        <w:t xml:space="preserve"> </w:t>
      </w:r>
      <w:r>
        <w:rPr>
          <w:spacing w:val="-5"/>
        </w:rPr>
        <w:t>II</w:t>
      </w:r>
    </w:p>
    <w:p w14:paraId="793D4500" w14:textId="77777777" w:rsidR="00404AC7" w:rsidRDefault="00404AC7">
      <w:pPr>
        <w:pStyle w:val="Zkladntext"/>
        <w:spacing w:before="6"/>
        <w:rPr>
          <w:b/>
        </w:rPr>
      </w:pPr>
    </w:p>
    <w:p w14:paraId="3E8D17CC" w14:textId="77777777" w:rsidR="00404AC7" w:rsidRDefault="00000000">
      <w:pPr>
        <w:ind w:left="31" w:right="456"/>
        <w:jc w:val="center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prijatých</w:t>
      </w:r>
      <w:r>
        <w:rPr>
          <w:b/>
          <w:spacing w:val="-5"/>
          <w:sz w:val="20"/>
        </w:rPr>
        <w:t xml:space="preserve"> </w:t>
      </w:r>
      <w:r>
        <w:rPr>
          <w:b/>
          <w:spacing w:val="-2"/>
          <w:sz w:val="20"/>
        </w:rPr>
        <w:t>postupoch</w:t>
      </w:r>
    </w:p>
    <w:p w14:paraId="45D6BE42" w14:textId="77777777" w:rsidR="00404AC7" w:rsidRDefault="00404AC7">
      <w:pPr>
        <w:pStyle w:val="Zkladntext"/>
        <w:rPr>
          <w:b/>
        </w:rPr>
      </w:pPr>
    </w:p>
    <w:p w14:paraId="5A4DB8F3" w14:textId="77777777" w:rsidR="00404AC7" w:rsidRDefault="00000000">
      <w:pPr>
        <w:pStyle w:val="Zkladntext"/>
        <w:spacing w:before="1" w:line="276" w:lineRule="auto"/>
        <w:ind w:left="140" w:right="564"/>
        <w:jc w:val="both"/>
      </w:pPr>
      <w:r>
        <w:t>Spoločnosť uplatňuje účtovné princípy a postupy účtovania v</w:t>
      </w:r>
      <w:r>
        <w:rPr>
          <w:spacing w:val="-3"/>
        </w:rPr>
        <w:t xml:space="preserve"> </w:t>
      </w:r>
      <w:r>
        <w:t>súlade so zákonom o</w:t>
      </w:r>
      <w:r>
        <w:rPr>
          <w:spacing w:val="-3"/>
        </w:rPr>
        <w:t xml:space="preserve"> </w:t>
      </w:r>
      <w:r>
        <w:t>účtovníctve a s postupmi účtovania pre podnikateľov, ktoré platia v Slovenskej republike. Účtovníctvo sa vedie v</w:t>
      </w:r>
      <w:r>
        <w:rPr>
          <w:spacing w:val="-5"/>
        </w:rPr>
        <w:t xml:space="preserve"> </w:t>
      </w:r>
      <w:r>
        <w:t>peňažných jednotkách slovenskej meny, t. j. v eurách.</w:t>
      </w:r>
    </w:p>
    <w:p w14:paraId="72BD2D59" w14:textId="77777777" w:rsidR="00404AC7" w:rsidRDefault="00404AC7">
      <w:pPr>
        <w:pStyle w:val="Zkladntext"/>
        <w:spacing w:before="37"/>
      </w:pPr>
    </w:p>
    <w:p w14:paraId="5E819ED3" w14:textId="0CA2E96F" w:rsidR="00404AC7" w:rsidRDefault="00000000">
      <w:pPr>
        <w:pStyle w:val="Zkladntext"/>
        <w:ind w:left="140"/>
      </w:pPr>
      <w:r>
        <w:t>Účtovná</w:t>
      </w:r>
      <w:r>
        <w:rPr>
          <w:spacing w:val="-8"/>
        </w:rPr>
        <w:t xml:space="preserve"> </w:t>
      </w:r>
      <w:r>
        <w:t>závierka</w:t>
      </w:r>
      <w:r>
        <w:rPr>
          <w:spacing w:val="-8"/>
        </w:rPr>
        <w:t xml:space="preserve"> </w:t>
      </w:r>
      <w:r>
        <w:t>za</w:t>
      </w:r>
      <w:r>
        <w:rPr>
          <w:spacing w:val="-13"/>
        </w:rPr>
        <w:t xml:space="preserve"> </w:t>
      </w:r>
      <w:r>
        <w:t>rok</w:t>
      </w:r>
      <w:r>
        <w:rPr>
          <w:spacing w:val="-5"/>
        </w:rPr>
        <w:t xml:space="preserve"> </w:t>
      </w:r>
      <w:r>
        <w:t>20</w:t>
      </w:r>
      <w:r w:rsidR="00E61079">
        <w:t>25</w:t>
      </w:r>
      <w:r>
        <w:rPr>
          <w:spacing w:val="-9"/>
        </w:rPr>
        <w:t xml:space="preserve"> </w:t>
      </w:r>
      <w:r>
        <w:t>bola</w:t>
      </w:r>
      <w:r>
        <w:rPr>
          <w:spacing w:val="-3"/>
        </w:rPr>
        <w:t xml:space="preserve"> </w:t>
      </w:r>
      <w:r>
        <w:t>spracovaná</w:t>
      </w:r>
      <w:r>
        <w:rPr>
          <w:spacing w:val="-8"/>
        </w:rPr>
        <w:t xml:space="preserve"> </w:t>
      </w:r>
      <w:r>
        <w:t>za</w:t>
      </w:r>
      <w:r>
        <w:rPr>
          <w:spacing w:val="-8"/>
        </w:rPr>
        <w:t xml:space="preserve"> </w:t>
      </w:r>
      <w:r>
        <w:t>predpokladu</w:t>
      </w:r>
      <w:r>
        <w:rPr>
          <w:spacing w:val="-9"/>
        </w:rPr>
        <w:t xml:space="preserve"> </w:t>
      </w:r>
      <w:r>
        <w:t>nepretržitého</w:t>
      </w:r>
      <w:r>
        <w:rPr>
          <w:spacing w:val="-9"/>
        </w:rPr>
        <w:t xml:space="preserve"> </w:t>
      </w:r>
      <w:r>
        <w:t>pokračovania</w:t>
      </w:r>
      <w:r>
        <w:rPr>
          <w:spacing w:val="-7"/>
        </w:rPr>
        <w:t xml:space="preserve"> </w:t>
      </w:r>
      <w:proofErr w:type="spellStart"/>
      <w:r>
        <w:rPr>
          <w:spacing w:val="-2"/>
        </w:rPr>
        <w:t>činnosti.</w:t>
      </w:r>
      <w:r w:rsidR="00E61079">
        <w:rPr>
          <w:spacing w:val="-2"/>
        </w:rPr>
        <w:t>Aj</w:t>
      </w:r>
      <w:proofErr w:type="spellEnd"/>
      <w:r w:rsidR="00E61079">
        <w:rPr>
          <w:spacing w:val="-2"/>
        </w:rPr>
        <w:t xml:space="preserve"> </w:t>
      </w:r>
      <w:proofErr w:type="spellStart"/>
      <w:r w:rsidR="00E61079">
        <w:rPr>
          <w:spacing w:val="-2"/>
        </w:rPr>
        <w:t>ked</w:t>
      </w:r>
      <w:proofErr w:type="spellEnd"/>
      <w:r w:rsidR="00E61079">
        <w:rPr>
          <w:spacing w:val="-2"/>
        </w:rPr>
        <w:t xml:space="preserve"> je momentálne spoločnosť nečinná.</w:t>
      </w:r>
    </w:p>
    <w:p w14:paraId="2DB6E948" w14:textId="77777777" w:rsidR="00404AC7" w:rsidRDefault="00404AC7">
      <w:pPr>
        <w:pStyle w:val="Zkladntext"/>
        <w:spacing w:before="68"/>
      </w:pPr>
    </w:p>
    <w:p w14:paraId="5D2046D2" w14:textId="77777777" w:rsidR="00404AC7" w:rsidRDefault="00000000">
      <w:pPr>
        <w:spacing w:line="276" w:lineRule="auto"/>
        <w:ind w:left="140" w:right="564"/>
        <w:jc w:val="both"/>
        <w:rPr>
          <w:i/>
          <w:sz w:val="20"/>
        </w:rPr>
      </w:pPr>
      <w:r>
        <w:rPr>
          <w:i/>
          <w:sz w:val="20"/>
        </w:rPr>
        <w:t>Pri obstaraní majetku sa uplatňuje princíp obstarávacích cien (t.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j. historických cien). Ocenenie jednotlivých položiek majetku a záväzkov je takéto:</w:t>
      </w:r>
    </w:p>
    <w:p w14:paraId="3A49D40F" w14:textId="77777777" w:rsidR="00404AC7" w:rsidRDefault="00404AC7">
      <w:pPr>
        <w:pStyle w:val="Zkladntext"/>
        <w:spacing w:before="33"/>
        <w:rPr>
          <w:i/>
        </w:rPr>
      </w:pPr>
    </w:p>
    <w:p w14:paraId="3D592143" w14:textId="77777777" w:rsidR="00404AC7" w:rsidRDefault="00000000">
      <w:pPr>
        <w:spacing w:line="276" w:lineRule="auto"/>
        <w:ind w:left="140" w:right="566"/>
        <w:jc w:val="both"/>
        <w:rPr>
          <w:sz w:val="20"/>
        </w:rPr>
      </w:pPr>
      <w:r>
        <w:rPr>
          <w:b/>
          <w:i/>
          <w:sz w:val="20"/>
        </w:rPr>
        <w:t>Dlhodobý</w:t>
      </w:r>
      <w:r>
        <w:rPr>
          <w:b/>
          <w:i/>
          <w:spacing w:val="-4"/>
          <w:sz w:val="20"/>
        </w:rPr>
        <w:t xml:space="preserve"> </w:t>
      </w:r>
      <w:r>
        <w:rPr>
          <w:b/>
          <w:i/>
          <w:sz w:val="20"/>
        </w:rPr>
        <w:t>hmotný</w:t>
      </w:r>
      <w:r>
        <w:rPr>
          <w:b/>
          <w:i/>
          <w:spacing w:val="-4"/>
          <w:sz w:val="20"/>
        </w:rPr>
        <w:t xml:space="preserve"> </w:t>
      </w:r>
      <w:r>
        <w:rPr>
          <w:b/>
          <w:i/>
          <w:sz w:val="20"/>
        </w:rPr>
        <w:t>a</w:t>
      </w:r>
      <w:r>
        <w:rPr>
          <w:b/>
          <w:i/>
          <w:spacing w:val="-5"/>
          <w:sz w:val="20"/>
        </w:rPr>
        <w:t xml:space="preserve"> </w:t>
      </w:r>
      <w:r>
        <w:rPr>
          <w:b/>
          <w:i/>
          <w:sz w:val="20"/>
        </w:rPr>
        <w:t>nehmotný</w:t>
      </w:r>
      <w:r>
        <w:rPr>
          <w:b/>
          <w:i/>
          <w:spacing w:val="-4"/>
          <w:sz w:val="20"/>
        </w:rPr>
        <w:t xml:space="preserve"> </w:t>
      </w:r>
      <w:r>
        <w:rPr>
          <w:b/>
          <w:i/>
          <w:sz w:val="20"/>
        </w:rPr>
        <w:t>majetok,</w:t>
      </w:r>
      <w:r>
        <w:rPr>
          <w:b/>
          <w:i/>
          <w:spacing w:val="-3"/>
          <w:sz w:val="20"/>
        </w:rPr>
        <w:t xml:space="preserve"> </w:t>
      </w:r>
      <w:r>
        <w:rPr>
          <w:b/>
          <w:i/>
          <w:sz w:val="20"/>
        </w:rPr>
        <w:t>dlhodobý</w:t>
      </w:r>
      <w:r>
        <w:rPr>
          <w:b/>
          <w:i/>
          <w:spacing w:val="-4"/>
          <w:sz w:val="20"/>
        </w:rPr>
        <w:t xml:space="preserve"> </w:t>
      </w:r>
      <w:r>
        <w:rPr>
          <w:b/>
          <w:i/>
          <w:sz w:val="20"/>
        </w:rPr>
        <w:t>finančný</w:t>
      </w:r>
      <w:r>
        <w:rPr>
          <w:b/>
          <w:i/>
          <w:spacing w:val="-9"/>
          <w:sz w:val="20"/>
        </w:rPr>
        <w:t xml:space="preserve"> </w:t>
      </w:r>
      <w:r>
        <w:rPr>
          <w:b/>
          <w:i/>
          <w:sz w:val="20"/>
        </w:rPr>
        <w:t>majetok</w:t>
      </w:r>
      <w:r>
        <w:rPr>
          <w:b/>
          <w:i/>
          <w:spacing w:val="-5"/>
          <w:sz w:val="20"/>
        </w:rPr>
        <w:t xml:space="preserve"> </w:t>
      </w:r>
      <w:r>
        <w:rPr>
          <w:sz w:val="20"/>
        </w:rPr>
        <w:t>–</w:t>
      </w:r>
      <w:r>
        <w:rPr>
          <w:spacing w:val="-5"/>
          <w:sz w:val="20"/>
        </w:rPr>
        <w:t xml:space="preserve"> </w:t>
      </w:r>
      <w:r>
        <w:rPr>
          <w:sz w:val="20"/>
        </w:rPr>
        <w:t>obstarávacou</w:t>
      </w:r>
      <w:r>
        <w:rPr>
          <w:spacing w:val="-1"/>
          <w:sz w:val="20"/>
        </w:rPr>
        <w:t xml:space="preserve"> </w:t>
      </w:r>
      <w:r>
        <w:rPr>
          <w:sz w:val="20"/>
        </w:rPr>
        <w:t>cenou. Obstarávacia cena</w:t>
      </w:r>
      <w:r>
        <w:rPr>
          <w:spacing w:val="-4"/>
          <w:sz w:val="20"/>
        </w:rPr>
        <w:t xml:space="preserve"> </w:t>
      </w:r>
      <w:r>
        <w:rPr>
          <w:sz w:val="20"/>
        </w:rPr>
        <w:t>je cena, za ktorú sa majetok obstaral, a náklady súvisiace s jeho obstaraním (prepravné a clo pri DHM a DNM, poplatky a provízie maklérom, poradcom, burzám pri DFM).</w:t>
      </w:r>
    </w:p>
    <w:p w14:paraId="1F5DCAB4" w14:textId="77777777" w:rsidR="00404AC7" w:rsidRDefault="00404AC7">
      <w:pPr>
        <w:pStyle w:val="Zkladntext"/>
        <w:spacing w:before="32"/>
      </w:pPr>
    </w:p>
    <w:p w14:paraId="6C361A2E" w14:textId="77777777" w:rsidR="00404AC7" w:rsidRDefault="00000000">
      <w:pPr>
        <w:pStyle w:val="Zkladntext"/>
        <w:spacing w:before="1"/>
        <w:ind w:left="140" w:right="559"/>
        <w:jc w:val="both"/>
      </w:pPr>
      <w:r>
        <w:rPr>
          <w:b/>
          <w:i/>
        </w:rPr>
        <w:t xml:space="preserve">Zásoby obstarané kúpou </w:t>
      </w:r>
      <w:r>
        <w:t>– obstarávacou cenu. Pri úbytku rovnakého druhu zásob sa používa metóda FIFO. Do vedľajších nákladov vstupuje clo, prepravné a provízie. Vedľajšie náklady sa rozvrhujú ako odchýlka podľa podielu súčtu stavu a prírastku odchýlky na súčte stavu a prírastku zásob.</w:t>
      </w:r>
    </w:p>
    <w:p w14:paraId="729738CA" w14:textId="77777777" w:rsidR="00404AC7" w:rsidRDefault="00404AC7">
      <w:pPr>
        <w:pStyle w:val="Zkladntext"/>
        <w:spacing w:before="1"/>
      </w:pPr>
    </w:p>
    <w:p w14:paraId="2E6A94BF" w14:textId="77777777" w:rsidR="00404AC7" w:rsidRDefault="00000000">
      <w:pPr>
        <w:pStyle w:val="Zkladntext"/>
        <w:ind w:left="140" w:right="569"/>
        <w:jc w:val="both"/>
      </w:pPr>
      <w:r>
        <w:rPr>
          <w:b/>
          <w:i/>
        </w:rPr>
        <w:t>Zásoby</w:t>
      </w:r>
      <w:r>
        <w:rPr>
          <w:b/>
          <w:i/>
          <w:spacing w:val="-13"/>
        </w:rPr>
        <w:t xml:space="preserve"> </w:t>
      </w:r>
      <w:r>
        <w:rPr>
          <w:b/>
          <w:i/>
        </w:rPr>
        <w:t>vytvorené</w:t>
      </w:r>
      <w:r>
        <w:rPr>
          <w:b/>
          <w:i/>
          <w:spacing w:val="-12"/>
        </w:rPr>
        <w:t xml:space="preserve"> </w:t>
      </w:r>
      <w:r>
        <w:rPr>
          <w:b/>
          <w:i/>
        </w:rPr>
        <w:t>vlastnou</w:t>
      </w:r>
      <w:r>
        <w:rPr>
          <w:b/>
          <w:i/>
          <w:spacing w:val="-13"/>
        </w:rPr>
        <w:t xml:space="preserve"> </w:t>
      </w:r>
      <w:r>
        <w:rPr>
          <w:b/>
          <w:i/>
        </w:rPr>
        <w:t>činnosťou</w:t>
      </w:r>
      <w:r>
        <w:rPr>
          <w:b/>
          <w:i/>
          <w:spacing w:val="-12"/>
        </w:rPr>
        <w:t xml:space="preserve"> </w:t>
      </w:r>
      <w:r>
        <w:t>–</w:t>
      </w:r>
      <w:r>
        <w:rPr>
          <w:spacing w:val="-13"/>
        </w:rPr>
        <w:t xml:space="preserve"> </w:t>
      </w:r>
      <w:r>
        <w:t>vlastnými</w:t>
      </w:r>
      <w:r>
        <w:rPr>
          <w:spacing w:val="-12"/>
        </w:rPr>
        <w:t xml:space="preserve"> </w:t>
      </w:r>
      <w:r>
        <w:t>nákladmi,</w:t>
      </w:r>
      <w:r>
        <w:rPr>
          <w:spacing w:val="-13"/>
        </w:rPr>
        <w:t xml:space="preserve"> </w:t>
      </w:r>
      <w:r>
        <w:t>ktoré</w:t>
      </w:r>
      <w:r>
        <w:rPr>
          <w:spacing w:val="-12"/>
        </w:rPr>
        <w:t xml:space="preserve"> </w:t>
      </w:r>
      <w:r>
        <w:t>zahŕňajú</w:t>
      </w:r>
      <w:r>
        <w:rPr>
          <w:spacing w:val="-13"/>
        </w:rPr>
        <w:t xml:space="preserve"> </w:t>
      </w:r>
      <w:r>
        <w:t>priame</w:t>
      </w:r>
      <w:r>
        <w:rPr>
          <w:spacing w:val="-12"/>
        </w:rPr>
        <w:t xml:space="preserve"> </w:t>
      </w:r>
      <w:r>
        <w:t>náklady</w:t>
      </w:r>
      <w:r>
        <w:rPr>
          <w:spacing w:val="-13"/>
        </w:rPr>
        <w:t xml:space="preserve"> </w:t>
      </w:r>
      <w:r>
        <w:t>vynaložené</w:t>
      </w:r>
      <w:r>
        <w:rPr>
          <w:spacing w:val="-12"/>
        </w:rPr>
        <w:t xml:space="preserve"> </w:t>
      </w:r>
      <w:r>
        <w:t>na</w:t>
      </w:r>
      <w:r>
        <w:rPr>
          <w:spacing w:val="-13"/>
        </w:rPr>
        <w:t xml:space="preserve"> </w:t>
      </w:r>
      <w:r>
        <w:t>výrobu alebo inú činnosť, prípadne aj časť nepriamych nákladov, ktoré sa vzťahujú na výrobu alebo inú činnosť.</w:t>
      </w:r>
    </w:p>
    <w:p w14:paraId="49D92480" w14:textId="77777777" w:rsidR="00404AC7" w:rsidRDefault="00404AC7">
      <w:pPr>
        <w:pStyle w:val="Zkladntext"/>
        <w:spacing w:before="1"/>
      </w:pPr>
    </w:p>
    <w:p w14:paraId="2A5A166C" w14:textId="77777777" w:rsidR="00404AC7" w:rsidRDefault="00000000">
      <w:pPr>
        <w:pStyle w:val="Zkladntext"/>
        <w:spacing w:before="1"/>
        <w:ind w:left="140" w:right="565"/>
        <w:jc w:val="both"/>
      </w:pPr>
      <w:r>
        <w:rPr>
          <w:b/>
          <w:i/>
        </w:rPr>
        <w:t xml:space="preserve">Pohľadávky </w:t>
      </w:r>
      <w:r>
        <w:t>– menovitou hodnotou pri ich vzniku alebo bezodplatnom nadobudnutí, obstarávacou cenou pri odplatnom nadobudnutí (postúpení) alebo nadobudnutí vkladom do základného imania.</w:t>
      </w:r>
    </w:p>
    <w:p w14:paraId="5D1AF17E" w14:textId="77777777" w:rsidR="00404AC7" w:rsidRDefault="00404AC7">
      <w:pPr>
        <w:pStyle w:val="Zkladntext"/>
        <w:spacing w:before="1"/>
      </w:pPr>
    </w:p>
    <w:p w14:paraId="6DAF5AD1" w14:textId="77777777" w:rsidR="00404AC7" w:rsidRDefault="00000000">
      <w:pPr>
        <w:pStyle w:val="Zkladntext"/>
        <w:ind w:left="140" w:right="566"/>
        <w:jc w:val="both"/>
      </w:pPr>
      <w:r>
        <w:rPr>
          <w:b/>
          <w:i/>
        </w:rPr>
        <w:t xml:space="preserve">Krátkodobý finančný majetok </w:t>
      </w:r>
      <w:r>
        <w:t>– obstarávacou cenou. Obstarávacia cena je cena, za ktorú sa majetok obstaral, a náklady súvisiace s jeho obstaraním (poplatky a provízie maklérom, poradcom, burzám).</w:t>
      </w:r>
    </w:p>
    <w:p w14:paraId="7B3C0147" w14:textId="77777777" w:rsidR="00404AC7" w:rsidRDefault="00000000">
      <w:pPr>
        <w:pStyle w:val="Zkladntext"/>
        <w:spacing w:before="226"/>
        <w:ind w:left="140"/>
        <w:jc w:val="both"/>
      </w:pPr>
      <w:r>
        <w:rPr>
          <w:b/>
          <w:i/>
        </w:rPr>
        <w:t>Záväzky</w:t>
      </w:r>
      <w:r>
        <w:rPr>
          <w:b/>
          <w:i/>
          <w:spacing w:val="-10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t>menovitou</w:t>
      </w:r>
      <w:r>
        <w:rPr>
          <w:spacing w:val="-9"/>
        </w:rPr>
        <w:t xml:space="preserve"> </w:t>
      </w:r>
      <w:r>
        <w:t>hodnotou</w:t>
      </w:r>
      <w:r>
        <w:rPr>
          <w:spacing w:val="-5"/>
        </w:rPr>
        <w:t xml:space="preserve"> </w:t>
      </w:r>
      <w:r>
        <w:t>pri</w:t>
      </w:r>
      <w:r>
        <w:rPr>
          <w:spacing w:val="-7"/>
        </w:rPr>
        <w:t xml:space="preserve"> </w:t>
      </w:r>
      <w:r>
        <w:t>ich</w:t>
      </w:r>
      <w:r>
        <w:rPr>
          <w:spacing w:val="-5"/>
        </w:rPr>
        <w:t xml:space="preserve"> </w:t>
      </w:r>
      <w:r>
        <w:t>vzniku,</w:t>
      </w:r>
      <w:r>
        <w:rPr>
          <w:spacing w:val="-7"/>
        </w:rPr>
        <w:t xml:space="preserve"> </w:t>
      </w:r>
      <w:r>
        <w:t>obstarávacou</w:t>
      </w:r>
      <w:r>
        <w:rPr>
          <w:spacing w:val="-5"/>
        </w:rPr>
        <w:t xml:space="preserve"> </w:t>
      </w:r>
      <w:r>
        <w:t>cenou</w:t>
      </w:r>
      <w:r>
        <w:rPr>
          <w:spacing w:val="-4"/>
        </w:rPr>
        <w:t xml:space="preserve"> </w:t>
      </w:r>
      <w:r>
        <w:t>pri</w:t>
      </w:r>
      <w:r>
        <w:rPr>
          <w:spacing w:val="-8"/>
        </w:rPr>
        <w:t xml:space="preserve"> </w:t>
      </w:r>
      <w:r>
        <w:t xml:space="preserve">ich </w:t>
      </w:r>
      <w:r>
        <w:rPr>
          <w:spacing w:val="-2"/>
        </w:rPr>
        <w:t>prevzatí.</w:t>
      </w:r>
    </w:p>
    <w:p w14:paraId="4809FCA6" w14:textId="77777777" w:rsidR="00404AC7" w:rsidRDefault="00404AC7">
      <w:pPr>
        <w:pStyle w:val="Zkladntext"/>
        <w:spacing w:before="1"/>
      </w:pPr>
    </w:p>
    <w:p w14:paraId="422E4FE2" w14:textId="77777777" w:rsidR="00404AC7" w:rsidRDefault="00000000">
      <w:pPr>
        <w:ind w:left="140"/>
        <w:jc w:val="both"/>
        <w:rPr>
          <w:sz w:val="20"/>
        </w:rPr>
      </w:pPr>
      <w:r>
        <w:rPr>
          <w:b/>
          <w:i/>
          <w:sz w:val="20"/>
        </w:rPr>
        <w:t>Rezervy</w:t>
      </w:r>
      <w:r>
        <w:rPr>
          <w:b/>
          <w:i/>
          <w:spacing w:val="-7"/>
          <w:sz w:val="20"/>
        </w:rPr>
        <w:t xml:space="preserve"> </w:t>
      </w:r>
      <w:r>
        <w:rPr>
          <w:sz w:val="20"/>
        </w:rPr>
        <w:t>–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8"/>
          <w:sz w:val="20"/>
        </w:rPr>
        <w:t xml:space="preserve"> </w:t>
      </w:r>
      <w:r>
        <w:rPr>
          <w:sz w:val="20"/>
        </w:rPr>
        <w:t>očakávanej</w:t>
      </w:r>
      <w:r>
        <w:rPr>
          <w:spacing w:val="-7"/>
          <w:sz w:val="20"/>
        </w:rPr>
        <w:t xml:space="preserve"> </w:t>
      </w:r>
      <w:r>
        <w:rPr>
          <w:sz w:val="20"/>
        </w:rPr>
        <w:t>výške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záväzku</w:t>
      </w:r>
    </w:p>
    <w:p w14:paraId="05BB7A4E" w14:textId="77777777" w:rsidR="00404AC7" w:rsidRDefault="00404AC7">
      <w:pPr>
        <w:pStyle w:val="Zkladntext"/>
        <w:spacing w:before="1"/>
      </w:pPr>
    </w:p>
    <w:p w14:paraId="044FB6B7" w14:textId="77777777" w:rsidR="00404AC7" w:rsidRDefault="00000000">
      <w:pPr>
        <w:ind w:left="140"/>
        <w:jc w:val="both"/>
        <w:rPr>
          <w:sz w:val="20"/>
        </w:rPr>
      </w:pPr>
      <w:r>
        <w:rPr>
          <w:b/>
          <w:i/>
          <w:sz w:val="20"/>
        </w:rPr>
        <w:t>Dlhopisy,</w:t>
      </w:r>
      <w:r>
        <w:rPr>
          <w:b/>
          <w:i/>
          <w:spacing w:val="-9"/>
          <w:sz w:val="20"/>
        </w:rPr>
        <w:t xml:space="preserve"> </w:t>
      </w:r>
      <w:r>
        <w:rPr>
          <w:b/>
          <w:i/>
          <w:sz w:val="20"/>
        </w:rPr>
        <w:t>pôžičky,</w:t>
      </w:r>
      <w:r>
        <w:rPr>
          <w:b/>
          <w:i/>
          <w:spacing w:val="-3"/>
          <w:sz w:val="20"/>
        </w:rPr>
        <w:t xml:space="preserve"> </w:t>
      </w:r>
      <w:r>
        <w:rPr>
          <w:b/>
          <w:i/>
          <w:sz w:val="20"/>
        </w:rPr>
        <w:t>úvery</w:t>
      </w:r>
      <w:r>
        <w:rPr>
          <w:b/>
          <w:i/>
          <w:spacing w:val="-9"/>
          <w:sz w:val="20"/>
        </w:rPr>
        <w:t xml:space="preserve"> </w:t>
      </w:r>
      <w:r>
        <w:rPr>
          <w:sz w:val="20"/>
        </w:rPr>
        <w:t>–</w:t>
      </w:r>
      <w:r>
        <w:rPr>
          <w:spacing w:val="-10"/>
          <w:sz w:val="20"/>
        </w:rPr>
        <w:t xml:space="preserve"> </w:t>
      </w:r>
      <w:r>
        <w:rPr>
          <w:sz w:val="20"/>
        </w:rPr>
        <w:t>menovitou</w:t>
      </w:r>
      <w:r>
        <w:rPr>
          <w:spacing w:val="-6"/>
          <w:sz w:val="20"/>
        </w:rPr>
        <w:t xml:space="preserve"> </w:t>
      </w:r>
      <w:r>
        <w:rPr>
          <w:sz w:val="20"/>
        </w:rPr>
        <w:t>hodnotou</w:t>
      </w:r>
      <w:r>
        <w:rPr>
          <w:spacing w:val="-7"/>
          <w:sz w:val="20"/>
        </w:rPr>
        <w:t xml:space="preserve"> </w:t>
      </w:r>
      <w:r>
        <w:rPr>
          <w:sz w:val="20"/>
        </w:rPr>
        <w:t>pri</w:t>
      </w:r>
      <w:r>
        <w:rPr>
          <w:spacing w:val="-8"/>
          <w:sz w:val="20"/>
        </w:rPr>
        <w:t xml:space="preserve"> </w:t>
      </w:r>
      <w:r>
        <w:rPr>
          <w:sz w:val="20"/>
        </w:rPr>
        <w:t>ich</w:t>
      </w:r>
      <w:r>
        <w:rPr>
          <w:spacing w:val="-3"/>
          <w:sz w:val="20"/>
        </w:rPr>
        <w:t xml:space="preserve"> </w:t>
      </w:r>
      <w:r>
        <w:rPr>
          <w:sz w:val="20"/>
        </w:rPr>
        <w:t>vzniku,</w:t>
      </w:r>
      <w:r>
        <w:rPr>
          <w:spacing w:val="-8"/>
          <w:sz w:val="20"/>
        </w:rPr>
        <w:t xml:space="preserve"> </w:t>
      </w:r>
      <w:r>
        <w:rPr>
          <w:sz w:val="20"/>
        </w:rPr>
        <w:t>obstarávacou</w:t>
      </w:r>
      <w:r>
        <w:rPr>
          <w:spacing w:val="-6"/>
          <w:sz w:val="20"/>
        </w:rPr>
        <w:t xml:space="preserve"> </w:t>
      </w:r>
      <w:r>
        <w:rPr>
          <w:sz w:val="20"/>
        </w:rPr>
        <w:t>cenou</w:t>
      </w:r>
      <w:r>
        <w:rPr>
          <w:spacing w:val="-6"/>
          <w:sz w:val="20"/>
        </w:rPr>
        <w:t xml:space="preserve"> </w:t>
      </w:r>
      <w:r>
        <w:rPr>
          <w:sz w:val="20"/>
        </w:rPr>
        <w:t>pri</w:t>
      </w:r>
      <w:r>
        <w:rPr>
          <w:spacing w:val="-9"/>
          <w:sz w:val="20"/>
        </w:rPr>
        <w:t xml:space="preserve"> </w:t>
      </w:r>
      <w:r>
        <w:rPr>
          <w:sz w:val="20"/>
        </w:rPr>
        <w:t>ich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prevzatí.</w:t>
      </w:r>
    </w:p>
    <w:p w14:paraId="01213CB0" w14:textId="77777777" w:rsidR="00404AC7" w:rsidRDefault="00404AC7">
      <w:pPr>
        <w:pStyle w:val="Zkladntext"/>
        <w:spacing w:before="1"/>
      </w:pPr>
    </w:p>
    <w:p w14:paraId="7321D3DF" w14:textId="77777777" w:rsidR="00404AC7" w:rsidRDefault="00000000">
      <w:pPr>
        <w:pStyle w:val="Zkladntext"/>
        <w:ind w:left="140"/>
        <w:jc w:val="both"/>
      </w:pPr>
      <w:r>
        <w:rPr>
          <w:b/>
          <w:i/>
        </w:rPr>
        <w:t>Deriváty</w:t>
      </w:r>
      <w:r>
        <w:rPr>
          <w:b/>
          <w:i/>
          <w:spacing w:val="-8"/>
        </w:rPr>
        <w:t xml:space="preserve"> </w:t>
      </w:r>
      <w:r>
        <w:t>–</w:t>
      </w:r>
      <w:r>
        <w:rPr>
          <w:spacing w:val="-12"/>
        </w:rPr>
        <w:t xml:space="preserve"> </w:t>
      </w:r>
      <w:r>
        <w:t>nakúpené</w:t>
      </w:r>
      <w:r>
        <w:rPr>
          <w:spacing w:val="-11"/>
        </w:rPr>
        <w:t xml:space="preserve"> </w:t>
      </w:r>
      <w:r>
        <w:t>deriváty</w:t>
      </w:r>
      <w:r>
        <w:rPr>
          <w:spacing w:val="-1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oceňujú</w:t>
      </w:r>
      <w:r>
        <w:rPr>
          <w:spacing w:val="-4"/>
        </w:rPr>
        <w:t xml:space="preserve"> </w:t>
      </w:r>
      <w:r>
        <w:t>obstarávacou</w:t>
      </w:r>
      <w:r>
        <w:rPr>
          <w:spacing w:val="-4"/>
        </w:rPr>
        <w:t xml:space="preserve"> </w:t>
      </w:r>
      <w:r>
        <w:rPr>
          <w:spacing w:val="-2"/>
        </w:rPr>
        <w:t>cenou.</w:t>
      </w:r>
    </w:p>
    <w:p w14:paraId="73CA0B18" w14:textId="77777777" w:rsidR="00404AC7" w:rsidRDefault="00000000">
      <w:pPr>
        <w:pStyle w:val="Zkladntext"/>
        <w:ind w:left="140" w:right="559"/>
        <w:jc w:val="both"/>
      </w:pPr>
      <w:r>
        <w:rPr>
          <w:i/>
        </w:rPr>
        <w:t xml:space="preserve">Plán odpisov </w:t>
      </w:r>
      <w:r>
        <w:t>– Dlhodobý hmotný a</w:t>
      </w:r>
      <w:r>
        <w:rPr>
          <w:spacing w:val="-1"/>
        </w:rPr>
        <w:t xml:space="preserve"> </w:t>
      </w:r>
      <w:r>
        <w:t>nehmotný majetok sa odpisuje podľa plánu odpisov, ktorý bol stanovený vzhľadom na odhad</w:t>
      </w:r>
      <w:r>
        <w:rPr>
          <w:spacing w:val="-1"/>
        </w:rPr>
        <w:t xml:space="preserve"> </w:t>
      </w:r>
      <w:r>
        <w:t>reálnej ekonomickej životnosti. Majetok sa odpisuje počas predpokladanej doby</w:t>
      </w:r>
      <w:r>
        <w:rPr>
          <w:spacing w:val="-1"/>
        </w:rPr>
        <w:t xml:space="preserve"> </w:t>
      </w:r>
      <w:r>
        <w:t>používania zodpovedajúcej</w:t>
      </w:r>
      <w:r>
        <w:rPr>
          <w:spacing w:val="-4"/>
        </w:rPr>
        <w:t xml:space="preserve"> </w:t>
      </w:r>
      <w:r>
        <w:t>spotrebe budúcich ekonomických úžitkov</w:t>
      </w:r>
      <w:r>
        <w:rPr>
          <w:spacing w:val="-5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majetku.</w:t>
      </w:r>
      <w:r>
        <w:rPr>
          <w:spacing w:val="-3"/>
        </w:rPr>
        <w:t xml:space="preserve"> </w:t>
      </w:r>
      <w:r>
        <w:t>Účtovné</w:t>
      </w:r>
      <w:r>
        <w:rPr>
          <w:spacing w:val="-4"/>
        </w:rPr>
        <w:t xml:space="preserve"> </w:t>
      </w:r>
      <w:r>
        <w:t>odpisy</w:t>
      </w:r>
      <w:r>
        <w:rPr>
          <w:spacing w:val="-9"/>
        </w:rPr>
        <w:t xml:space="preserve"> </w:t>
      </w:r>
      <w:r>
        <w:t>sú</w:t>
      </w:r>
      <w:r>
        <w:rPr>
          <w:spacing w:val="-1"/>
        </w:rPr>
        <w:t xml:space="preserve"> </w:t>
      </w:r>
      <w:r>
        <w:t>rovnomerné.</w:t>
      </w:r>
      <w:r>
        <w:rPr>
          <w:spacing w:val="-3"/>
        </w:rPr>
        <w:t xml:space="preserve"> </w:t>
      </w:r>
      <w:r>
        <w:t>Majetok</w:t>
      </w:r>
      <w:r>
        <w:rPr>
          <w:spacing w:val="-1"/>
        </w:rPr>
        <w:t xml:space="preserve"> </w:t>
      </w:r>
      <w:r>
        <w:t>sa začína odpisovať v</w:t>
      </w:r>
      <w:r>
        <w:rPr>
          <w:spacing w:val="-3"/>
        </w:rPr>
        <w:t xml:space="preserve"> </w:t>
      </w:r>
      <w:r>
        <w:t>mesiaci</w:t>
      </w:r>
      <w:r>
        <w:rPr>
          <w:spacing w:val="-2"/>
        </w:rPr>
        <w:t xml:space="preserve"> </w:t>
      </w:r>
      <w:r>
        <w:t>nasledujúcom po</w:t>
      </w:r>
      <w:r>
        <w:rPr>
          <w:spacing w:val="-3"/>
        </w:rPr>
        <w:t xml:space="preserve"> </w:t>
      </w:r>
      <w:r>
        <w:t>mesiaci</w:t>
      </w:r>
      <w:r>
        <w:rPr>
          <w:spacing w:val="-2"/>
        </w:rPr>
        <w:t xml:space="preserve"> </w:t>
      </w:r>
      <w:r>
        <w:t>zaradenia</w:t>
      </w:r>
      <w:r>
        <w:rPr>
          <w:spacing w:val="-2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používania. Drobný</w:t>
      </w:r>
      <w:r>
        <w:rPr>
          <w:spacing w:val="-8"/>
        </w:rPr>
        <w:t xml:space="preserve"> </w:t>
      </w:r>
      <w:r>
        <w:t>DHM je</w:t>
      </w:r>
      <w:r>
        <w:rPr>
          <w:spacing w:val="-2"/>
        </w:rPr>
        <w:t xml:space="preserve"> </w:t>
      </w:r>
      <w:r>
        <w:t>zaradený</w:t>
      </w:r>
      <w:r>
        <w:rPr>
          <w:spacing w:val="-4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sume nižšej ako 1.700 EUR, drobný DNM v</w:t>
      </w:r>
      <w:r>
        <w:rPr>
          <w:spacing w:val="-3"/>
        </w:rPr>
        <w:t xml:space="preserve"> </w:t>
      </w:r>
      <w:r>
        <w:t xml:space="preserve">sume nižšej ako 2.400 EUR a odpisujú sa </w:t>
      </w:r>
      <w:proofErr w:type="spellStart"/>
      <w:r>
        <w:t>jednorázovo</w:t>
      </w:r>
      <w:proofErr w:type="spellEnd"/>
      <w:r>
        <w:t xml:space="preserve"> pri zaradení do </w:t>
      </w:r>
      <w:r>
        <w:rPr>
          <w:spacing w:val="-2"/>
        </w:rPr>
        <w:t>používania.</w:t>
      </w:r>
    </w:p>
    <w:p w14:paraId="2918917B" w14:textId="77777777" w:rsidR="00404AC7" w:rsidRDefault="00404AC7">
      <w:pPr>
        <w:pStyle w:val="Zkladntext"/>
        <w:jc w:val="both"/>
        <w:sectPr w:rsidR="00404AC7">
          <w:type w:val="continuous"/>
          <w:pgSz w:w="11910" w:h="16840"/>
          <w:pgMar w:top="660" w:right="850" w:bottom="280" w:left="1275" w:header="708" w:footer="708" w:gutter="0"/>
          <w:cols w:space="708"/>
        </w:sectPr>
      </w:pPr>
    </w:p>
    <w:p w14:paraId="2E91D59B" w14:textId="77777777" w:rsidR="00404AC7" w:rsidRDefault="00000000">
      <w:pPr>
        <w:pStyle w:val="Zkladntext"/>
        <w:tabs>
          <w:tab w:val="left" w:pos="2992"/>
        </w:tabs>
        <w:spacing w:before="109"/>
        <w:ind w:left="31"/>
        <w:jc w:val="center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0176" behindDoc="0" locked="0" layoutInCell="1" allowOverlap="1" wp14:anchorId="6B62AF98" wp14:editId="43F74A50">
                <wp:simplePos x="0" y="0"/>
                <wp:positionH relativeFrom="page">
                  <wp:posOffset>938783</wp:posOffset>
                </wp:positionH>
                <wp:positionV relativeFrom="paragraph">
                  <wp:posOffset>20320</wp:posOffset>
                </wp:positionV>
                <wp:extent cx="1889760" cy="198120"/>
                <wp:effectExtent l="0" t="0" r="0" b="0"/>
                <wp:wrapNone/>
                <wp:docPr id="4" name="Text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89760" cy="198120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22E2131" w14:textId="77777777" w:rsidR="00404AC7" w:rsidRDefault="00000000">
                            <w:pPr>
                              <w:pStyle w:val="Zkladntext"/>
                              <w:spacing w:before="39"/>
                              <w:ind w:left="62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3 -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B62AF98" id="Textbox 4" o:spid="_x0000_s1029" type="#_x0000_t202" style="position:absolute;left:0;text-align:left;margin-left:73.9pt;margin-top:1.6pt;width:148.8pt;height:15.6pt;z-index:1573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" filled="f" strokeweight=".48pt">
                <v:path arrowok="t"/>
                <v:textbox inset="0,0,0,0">
                  <w:txbxContent>
                    <w:p w14:paraId="022E2131" w14:textId="77777777" w:rsidR="00404AC7" w:rsidRDefault="00000000">
                      <w:pPr>
                        <w:pStyle w:val="Zkladntext"/>
                        <w:spacing w:before="39"/>
                        <w:ind w:left="62"/>
                      </w:pPr>
                      <w:r>
                        <w:t>Poznámky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3 -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0688" behindDoc="0" locked="0" layoutInCell="1" allowOverlap="1" wp14:anchorId="00EAAEB7" wp14:editId="463D592E">
                <wp:simplePos x="0" y="0"/>
                <wp:positionH relativeFrom="page">
                  <wp:posOffset>3144011</wp:posOffset>
                </wp:positionH>
                <wp:positionV relativeFrom="paragraph">
                  <wp:posOffset>17272</wp:posOffset>
                </wp:positionV>
                <wp:extent cx="1606550" cy="204470"/>
                <wp:effectExtent l="0" t="0" r="0" b="0"/>
                <wp:wrapNone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06550" cy="2044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2"/>
                              <w:gridCol w:w="297"/>
                              <w:gridCol w:w="302"/>
                              <w:gridCol w:w="297"/>
                              <w:gridCol w:w="302"/>
                              <w:gridCol w:w="297"/>
                              <w:gridCol w:w="302"/>
                              <w:gridCol w:w="297"/>
                            </w:tblGrid>
                            <w:tr w:rsidR="00404AC7" w14:paraId="063C1715" w14:textId="77777777">
                              <w:trPr>
                                <w:trHeight w:val="302"/>
                              </w:trPr>
                              <w:tc>
                                <w:tcPr>
                                  <w:tcW w:w="302" w:type="dxa"/>
                                </w:tcPr>
                                <w:p w14:paraId="50C40461" w14:textId="77777777" w:rsidR="00404AC7" w:rsidRDefault="00000000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97" w:type="dxa"/>
                                </w:tcPr>
                                <w:p w14:paraId="0AE8CD6A" w14:textId="77777777" w:rsidR="00404AC7" w:rsidRDefault="00000000">
                                  <w:pPr>
                                    <w:pStyle w:val="TableParagraph"/>
                                    <w:ind w:left="6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02" w:type="dxa"/>
                                </w:tcPr>
                                <w:p w14:paraId="201D1C9F" w14:textId="77777777" w:rsidR="00404AC7" w:rsidRDefault="00000000">
                                  <w:pPr>
                                    <w:pStyle w:val="TableParagraph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97" w:type="dxa"/>
                                </w:tcPr>
                                <w:p w14:paraId="17DFD3AF" w14:textId="77777777" w:rsidR="00404AC7" w:rsidRDefault="00000000">
                                  <w:pPr>
                                    <w:pStyle w:val="TableParagraph"/>
                                    <w:ind w:left="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2" w:type="dxa"/>
                                </w:tcPr>
                                <w:p w14:paraId="00C8A4D7" w14:textId="77777777" w:rsidR="00404AC7" w:rsidRDefault="00000000">
                                  <w:pPr>
                                    <w:pStyle w:val="TableParagraph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97" w:type="dxa"/>
                                </w:tcPr>
                                <w:p w14:paraId="2C686B6D" w14:textId="77777777" w:rsidR="00404AC7" w:rsidRDefault="00000000">
                                  <w:pPr>
                                    <w:pStyle w:val="TableParagraph"/>
                                    <w:ind w:left="6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02" w:type="dxa"/>
                                </w:tcPr>
                                <w:p w14:paraId="3CEE0B97" w14:textId="77777777" w:rsidR="00404AC7" w:rsidRDefault="00000000">
                                  <w:pPr>
                                    <w:pStyle w:val="TableParagraph"/>
                                    <w:ind w:left="7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97" w:type="dxa"/>
                                </w:tcPr>
                                <w:p w14:paraId="133F80C7" w14:textId="77777777" w:rsidR="00404AC7" w:rsidRDefault="00000000">
                                  <w:pPr>
                                    <w:pStyle w:val="TableParagraph"/>
                                    <w:ind w:left="7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4A4E2A5D" w14:textId="77777777" w:rsidR="00404AC7" w:rsidRDefault="00404AC7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0EAAEB7" id="Textbox 5" o:spid="_x0000_s1030" type="#_x0000_t202" style="position:absolute;left:0;text-align:left;margin-left:247.55pt;margin-top:1.35pt;width:126.5pt;height:16.1pt;z-index: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2"/>
                        <w:gridCol w:w="297"/>
                        <w:gridCol w:w="302"/>
                        <w:gridCol w:w="297"/>
                        <w:gridCol w:w="302"/>
                        <w:gridCol w:w="297"/>
                        <w:gridCol w:w="302"/>
                        <w:gridCol w:w="297"/>
                      </w:tblGrid>
                      <w:tr w:rsidR="00404AC7" w14:paraId="063C1715" w14:textId="77777777">
                        <w:trPr>
                          <w:trHeight w:val="302"/>
                        </w:trPr>
                        <w:tc>
                          <w:tcPr>
                            <w:tcW w:w="302" w:type="dxa"/>
                          </w:tcPr>
                          <w:p w14:paraId="50C40461" w14:textId="77777777" w:rsidR="00404AC7" w:rsidRDefault="00000000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97" w:type="dxa"/>
                          </w:tcPr>
                          <w:p w14:paraId="0AE8CD6A" w14:textId="77777777" w:rsidR="00404AC7" w:rsidRDefault="00000000">
                            <w:pPr>
                              <w:pStyle w:val="TableParagraph"/>
                              <w:ind w:left="6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02" w:type="dxa"/>
                          </w:tcPr>
                          <w:p w14:paraId="201D1C9F" w14:textId="77777777" w:rsidR="00404AC7" w:rsidRDefault="00000000">
                            <w:pPr>
                              <w:pStyle w:val="TableParagraph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97" w:type="dxa"/>
                          </w:tcPr>
                          <w:p w14:paraId="17DFD3AF" w14:textId="77777777" w:rsidR="00404AC7" w:rsidRDefault="00000000">
                            <w:pPr>
                              <w:pStyle w:val="TableParagraph"/>
                              <w:ind w:left="6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02" w:type="dxa"/>
                          </w:tcPr>
                          <w:p w14:paraId="00C8A4D7" w14:textId="77777777" w:rsidR="00404AC7" w:rsidRDefault="00000000">
                            <w:pPr>
                              <w:pStyle w:val="TableParagraph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97" w:type="dxa"/>
                          </w:tcPr>
                          <w:p w14:paraId="2C686B6D" w14:textId="77777777" w:rsidR="00404AC7" w:rsidRDefault="00000000">
                            <w:pPr>
                              <w:pStyle w:val="TableParagraph"/>
                              <w:ind w:left="6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02" w:type="dxa"/>
                          </w:tcPr>
                          <w:p w14:paraId="3CEE0B97" w14:textId="77777777" w:rsidR="00404AC7" w:rsidRDefault="00000000">
                            <w:pPr>
                              <w:pStyle w:val="TableParagraph"/>
                              <w:ind w:left="7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97" w:type="dxa"/>
                          </w:tcPr>
                          <w:p w14:paraId="133F80C7" w14:textId="77777777" w:rsidR="00404AC7" w:rsidRDefault="00000000">
                            <w:pPr>
                              <w:pStyle w:val="TableParagraph"/>
                              <w:ind w:left="7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4A4E2A5D" w14:textId="77777777" w:rsidR="00404AC7" w:rsidRDefault="00404AC7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1200" behindDoc="0" locked="0" layoutInCell="1" allowOverlap="1" wp14:anchorId="3A93041E" wp14:editId="3511C000">
                <wp:simplePos x="0" y="0"/>
                <wp:positionH relativeFrom="page">
                  <wp:posOffset>5045964</wp:posOffset>
                </wp:positionH>
                <wp:positionV relativeFrom="paragraph">
                  <wp:posOffset>17272</wp:posOffset>
                </wp:positionV>
                <wp:extent cx="1987550" cy="204470"/>
                <wp:effectExtent l="0" t="0" r="0" b="0"/>
                <wp:wrapNone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87550" cy="2044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2"/>
                              <w:gridCol w:w="297"/>
                              <w:gridCol w:w="302"/>
                              <w:gridCol w:w="297"/>
                              <w:gridCol w:w="302"/>
                              <w:gridCol w:w="297"/>
                              <w:gridCol w:w="302"/>
                              <w:gridCol w:w="297"/>
                              <w:gridCol w:w="302"/>
                              <w:gridCol w:w="297"/>
                            </w:tblGrid>
                            <w:tr w:rsidR="00404AC7" w14:paraId="123753CB" w14:textId="77777777">
                              <w:trPr>
                                <w:trHeight w:val="302"/>
                              </w:trPr>
                              <w:tc>
                                <w:tcPr>
                                  <w:tcW w:w="302" w:type="dxa"/>
                                </w:tcPr>
                                <w:p w14:paraId="51169F49" w14:textId="77777777" w:rsidR="00404AC7" w:rsidRDefault="00000000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7" w:type="dxa"/>
                                </w:tcPr>
                                <w:p w14:paraId="6BE99DC4" w14:textId="77777777" w:rsidR="00404AC7" w:rsidRDefault="00000000">
                                  <w:pPr>
                                    <w:pStyle w:val="TableParagraph"/>
                                    <w:ind w:left="6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02" w:type="dxa"/>
                                </w:tcPr>
                                <w:p w14:paraId="7C5657C5" w14:textId="77777777" w:rsidR="00404AC7" w:rsidRDefault="00000000">
                                  <w:pPr>
                                    <w:pStyle w:val="TableParagraph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7" w:type="dxa"/>
                                </w:tcPr>
                                <w:p w14:paraId="17720C3E" w14:textId="77777777" w:rsidR="00404AC7" w:rsidRDefault="00000000">
                                  <w:pPr>
                                    <w:pStyle w:val="TableParagraph"/>
                                    <w:ind w:left="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02" w:type="dxa"/>
                                </w:tcPr>
                                <w:p w14:paraId="0D4C5AC0" w14:textId="77777777" w:rsidR="00404AC7" w:rsidRDefault="00000000">
                                  <w:pPr>
                                    <w:pStyle w:val="TableParagraph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7" w:type="dxa"/>
                                </w:tcPr>
                                <w:p w14:paraId="45424261" w14:textId="77777777" w:rsidR="00404AC7" w:rsidRDefault="00000000">
                                  <w:pPr>
                                    <w:pStyle w:val="TableParagraph"/>
                                    <w:ind w:left="6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2" w:type="dxa"/>
                                </w:tcPr>
                                <w:p w14:paraId="19F959C8" w14:textId="77777777" w:rsidR="00404AC7" w:rsidRDefault="00000000">
                                  <w:pPr>
                                    <w:pStyle w:val="TableParagraph"/>
                                    <w:ind w:left="7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97" w:type="dxa"/>
                                </w:tcPr>
                                <w:p w14:paraId="0DF61FA2" w14:textId="77777777" w:rsidR="00404AC7" w:rsidRDefault="00000000">
                                  <w:pPr>
                                    <w:pStyle w:val="TableParagraph"/>
                                    <w:ind w:left="7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02" w:type="dxa"/>
                                </w:tcPr>
                                <w:p w14:paraId="36283264" w14:textId="77777777" w:rsidR="00404AC7" w:rsidRDefault="00000000">
                                  <w:pPr>
                                    <w:pStyle w:val="TableParagraph"/>
                                    <w:ind w:left="7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97" w:type="dxa"/>
                                </w:tcPr>
                                <w:p w14:paraId="3F21E412" w14:textId="77777777" w:rsidR="00404AC7" w:rsidRDefault="00000000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14:paraId="6F9650A2" w14:textId="77777777" w:rsidR="00404AC7" w:rsidRDefault="00404AC7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A93041E" id="Textbox 6" o:spid="_x0000_s1031" type="#_x0000_t202" style="position:absolute;left:0;text-align:left;margin-left:397.3pt;margin-top:1.35pt;width:156.5pt;height:16.1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2"/>
                        <w:gridCol w:w="297"/>
                        <w:gridCol w:w="302"/>
                        <w:gridCol w:w="297"/>
                        <w:gridCol w:w="302"/>
                        <w:gridCol w:w="297"/>
                        <w:gridCol w:w="302"/>
                        <w:gridCol w:w="297"/>
                        <w:gridCol w:w="302"/>
                        <w:gridCol w:w="297"/>
                      </w:tblGrid>
                      <w:tr w:rsidR="00404AC7" w14:paraId="123753CB" w14:textId="77777777">
                        <w:trPr>
                          <w:trHeight w:val="302"/>
                        </w:trPr>
                        <w:tc>
                          <w:tcPr>
                            <w:tcW w:w="302" w:type="dxa"/>
                          </w:tcPr>
                          <w:p w14:paraId="51169F49" w14:textId="77777777" w:rsidR="00404AC7" w:rsidRDefault="00000000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97" w:type="dxa"/>
                          </w:tcPr>
                          <w:p w14:paraId="6BE99DC4" w14:textId="77777777" w:rsidR="00404AC7" w:rsidRDefault="00000000">
                            <w:pPr>
                              <w:pStyle w:val="TableParagraph"/>
                              <w:ind w:left="6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02" w:type="dxa"/>
                          </w:tcPr>
                          <w:p w14:paraId="7C5657C5" w14:textId="77777777" w:rsidR="00404AC7" w:rsidRDefault="00000000">
                            <w:pPr>
                              <w:pStyle w:val="TableParagraph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97" w:type="dxa"/>
                          </w:tcPr>
                          <w:p w14:paraId="17720C3E" w14:textId="77777777" w:rsidR="00404AC7" w:rsidRDefault="00000000">
                            <w:pPr>
                              <w:pStyle w:val="TableParagraph"/>
                              <w:ind w:left="6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02" w:type="dxa"/>
                          </w:tcPr>
                          <w:p w14:paraId="0D4C5AC0" w14:textId="77777777" w:rsidR="00404AC7" w:rsidRDefault="00000000">
                            <w:pPr>
                              <w:pStyle w:val="TableParagraph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97" w:type="dxa"/>
                          </w:tcPr>
                          <w:p w14:paraId="45424261" w14:textId="77777777" w:rsidR="00404AC7" w:rsidRDefault="00000000">
                            <w:pPr>
                              <w:pStyle w:val="TableParagraph"/>
                              <w:ind w:left="6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02" w:type="dxa"/>
                          </w:tcPr>
                          <w:p w14:paraId="19F959C8" w14:textId="77777777" w:rsidR="00404AC7" w:rsidRDefault="00000000">
                            <w:pPr>
                              <w:pStyle w:val="TableParagraph"/>
                              <w:ind w:left="7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97" w:type="dxa"/>
                          </w:tcPr>
                          <w:p w14:paraId="0DF61FA2" w14:textId="77777777" w:rsidR="00404AC7" w:rsidRDefault="00000000">
                            <w:pPr>
                              <w:pStyle w:val="TableParagraph"/>
                              <w:ind w:left="7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02" w:type="dxa"/>
                          </w:tcPr>
                          <w:p w14:paraId="36283264" w14:textId="77777777" w:rsidR="00404AC7" w:rsidRDefault="00000000">
                            <w:pPr>
                              <w:pStyle w:val="TableParagraph"/>
                              <w:ind w:left="7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97" w:type="dxa"/>
                          </w:tcPr>
                          <w:p w14:paraId="3F21E412" w14:textId="77777777" w:rsidR="00404AC7" w:rsidRDefault="00000000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</w:tr>
                    </w:tbl>
                    <w:p w14:paraId="6F9650A2" w14:textId="77777777" w:rsidR="00404AC7" w:rsidRDefault="00404AC7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5"/>
        </w:rPr>
        <w:t>IČO</w:t>
      </w:r>
      <w:r>
        <w:tab/>
      </w:r>
      <w:r>
        <w:rPr>
          <w:spacing w:val="-5"/>
        </w:rPr>
        <w:t>DIČ</w:t>
      </w:r>
    </w:p>
    <w:p w14:paraId="2BBC5E72" w14:textId="77777777" w:rsidR="00404AC7" w:rsidRDefault="00404AC7">
      <w:pPr>
        <w:pStyle w:val="Zkladntext"/>
        <w:spacing w:before="169"/>
      </w:pPr>
    </w:p>
    <w:p w14:paraId="74800BA9" w14:textId="77777777" w:rsidR="00404AC7" w:rsidRDefault="00000000">
      <w:pPr>
        <w:pStyle w:val="Zkladntext"/>
        <w:spacing w:after="43"/>
        <w:ind w:left="140"/>
      </w:pPr>
      <w:r>
        <w:t>Priemerné</w:t>
      </w:r>
      <w:r>
        <w:rPr>
          <w:spacing w:val="-12"/>
        </w:rPr>
        <w:t xml:space="preserve"> </w:t>
      </w:r>
      <w:r>
        <w:t>životnosti</w:t>
      </w:r>
      <w:r>
        <w:rPr>
          <w:spacing w:val="-7"/>
        </w:rPr>
        <w:t xml:space="preserve"> </w:t>
      </w:r>
      <w:r>
        <w:t>podľa</w:t>
      </w:r>
      <w:r>
        <w:rPr>
          <w:spacing w:val="-8"/>
        </w:rPr>
        <w:t xml:space="preserve"> </w:t>
      </w:r>
      <w:r>
        <w:t>plánu</w:t>
      </w:r>
      <w:r>
        <w:rPr>
          <w:spacing w:val="-5"/>
        </w:rPr>
        <w:t xml:space="preserve"> </w:t>
      </w:r>
      <w:r>
        <w:t>odpisov</w:t>
      </w:r>
      <w:r>
        <w:rPr>
          <w:spacing w:val="-8"/>
        </w:rPr>
        <w:t xml:space="preserve"> </w:t>
      </w:r>
      <w:r>
        <w:rPr>
          <w:spacing w:val="-5"/>
        </w:rPr>
        <w:t>sú:</w:t>
      </w:r>
    </w:p>
    <w:tbl>
      <w:tblPr>
        <w:tblStyle w:val="TableNormal"/>
        <w:tblW w:w="0" w:type="auto"/>
        <w:tblInd w:w="779" w:type="dxa"/>
        <w:tblLayout w:type="fixed"/>
        <w:tblLook w:val="01E0" w:firstRow="1" w:lastRow="1" w:firstColumn="1" w:lastColumn="1" w:noHBand="0" w:noVBand="0"/>
      </w:tblPr>
      <w:tblGrid>
        <w:gridCol w:w="2878"/>
        <w:gridCol w:w="2451"/>
        <w:gridCol w:w="2850"/>
      </w:tblGrid>
      <w:tr w:rsidR="00404AC7" w14:paraId="3236D430" w14:textId="77777777">
        <w:trPr>
          <w:trHeight w:val="268"/>
        </w:trPr>
        <w:tc>
          <w:tcPr>
            <w:tcW w:w="2878" w:type="dxa"/>
            <w:tcBorders>
              <w:top w:val="single" w:sz="8" w:space="0" w:color="000000"/>
              <w:bottom w:val="single" w:sz="4" w:space="0" w:color="000000"/>
            </w:tcBorders>
          </w:tcPr>
          <w:p w14:paraId="6F4C40D6" w14:textId="77777777" w:rsidR="00404AC7" w:rsidRDefault="00000000">
            <w:pPr>
              <w:pStyle w:val="TableParagraph"/>
              <w:spacing w:before="0" w:line="240" w:lineRule="auto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  <w:tc>
          <w:tcPr>
            <w:tcW w:w="2451" w:type="dxa"/>
            <w:tcBorders>
              <w:top w:val="single" w:sz="8" w:space="0" w:color="000000"/>
              <w:bottom w:val="single" w:sz="4" w:space="0" w:color="000000"/>
            </w:tcBorders>
          </w:tcPr>
          <w:p w14:paraId="5B60480D" w14:textId="77777777" w:rsidR="00404AC7" w:rsidRDefault="00000000">
            <w:pPr>
              <w:pStyle w:val="TableParagraph"/>
              <w:spacing w:before="0" w:line="240" w:lineRule="auto"/>
              <w:ind w:left="490" w:right="5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Životnosť</w:t>
            </w:r>
          </w:p>
        </w:tc>
        <w:tc>
          <w:tcPr>
            <w:tcW w:w="2850" w:type="dxa"/>
            <w:tcBorders>
              <w:top w:val="single" w:sz="8" w:space="0" w:color="000000"/>
              <w:bottom w:val="single" w:sz="4" w:space="0" w:color="000000"/>
            </w:tcBorders>
          </w:tcPr>
          <w:p w14:paraId="17B913BC" w14:textId="77777777" w:rsidR="00404AC7" w:rsidRDefault="00000000">
            <w:pPr>
              <w:pStyle w:val="TableParagraph"/>
              <w:spacing w:before="0" w:line="240" w:lineRule="auto"/>
              <w:ind w:left="162" w:right="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odpisov</w:t>
            </w:r>
          </w:p>
        </w:tc>
      </w:tr>
      <w:tr w:rsidR="00404AC7" w14:paraId="173CD779" w14:textId="77777777">
        <w:trPr>
          <w:trHeight w:val="250"/>
        </w:trPr>
        <w:tc>
          <w:tcPr>
            <w:tcW w:w="2878" w:type="dxa"/>
            <w:tcBorders>
              <w:top w:val="single" w:sz="4" w:space="0" w:color="000000"/>
            </w:tcBorders>
          </w:tcPr>
          <w:p w14:paraId="7C76F473" w14:textId="77777777" w:rsidR="00404AC7" w:rsidRDefault="00000000">
            <w:pPr>
              <w:pStyle w:val="TableParagraph"/>
              <w:spacing w:before="0" w:line="240" w:lineRule="auto"/>
              <w:ind w:left="79"/>
              <w:rPr>
                <w:sz w:val="20"/>
              </w:rPr>
            </w:pPr>
            <w:r>
              <w:rPr>
                <w:sz w:val="20"/>
              </w:rPr>
              <w:t>Budovy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stavby</w:t>
            </w:r>
          </w:p>
        </w:tc>
        <w:tc>
          <w:tcPr>
            <w:tcW w:w="2451" w:type="dxa"/>
            <w:tcBorders>
              <w:top w:val="single" w:sz="4" w:space="0" w:color="000000"/>
            </w:tcBorders>
          </w:tcPr>
          <w:p w14:paraId="7A8CD6C3" w14:textId="77777777" w:rsidR="00404AC7" w:rsidRDefault="00000000">
            <w:pPr>
              <w:pStyle w:val="TableParagraph"/>
              <w:spacing w:before="0" w:line="240" w:lineRule="auto"/>
              <w:ind w:left="490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2"/>
                <w:sz w:val="20"/>
              </w:rPr>
              <w:t xml:space="preserve"> rokov</w:t>
            </w:r>
          </w:p>
        </w:tc>
        <w:tc>
          <w:tcPr>
            <w:tcW w:w="2850" w:type="dxa"/>
            <w:tcBorders>
              <w:top w:val="single" w:sz="4" w:space="0" w:color="000000"/>
            </w:tcBorders>
          </w:tcPr>
          <w:p w14:paraId="0817E1C4" w14:textId="77777777" w:rsidR="00404AC7" w:rsidRDefault="00000000">
            <w:pPr>
              <w:pStyle w:val="TableParagraph"/>
              <w:spacing w:before="0" w:line="240" w:lineRule="auto"/>
              <w:ind w:left="162" w:right="5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5,0 </w:t>
            </w:r>
            <w:r>
              <w:rPr>
                <w:spacing w:val="-10"/>
                <w:sz w:val="20"/>
              </w:rPr>
              <w:t>%</w:t>
            </w:r>
          </w:p>
        </w:tc>
      </w:tr>
      <w:tr w:rsidR="00404AC7" w14:paraId="5EA05C20" w14:textId="77777777">
        <w:trPr>
          <w:trHeight w:val="263"/>
        </w:trPr>
        <w:tc>
          <w:tcPr>
            <w:tcW w:w="2878" w:type="dxa"/>
          </w:tcPr>
          <w:p w14:paraId="14230A70" w14:textId="77777777" w:rsidR="00404AC7" w:rsidRDefault="00000000">
            <w:pPr>
              <w:pStyle w:val="TableParagraph"/>
              <w:spacing w:before="13" w:line="240" w:lineRule="auto"/>
              <w:ind w:left="79"/>
              <w:rPr>
                <w:sz w:val="20"/>
              </w:rPr>
            </w:pPr>
            <w:r>
              <w:rPr>
                <w:sz w:val="20"/>
              </w:rPr>
              <w:t>Stroje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zariadenia</w:t>
            </w:r>
          </w:p>
        </w:tc>
        <w:tc>
          <w:tcPr>
            <w:tcW w:w="2451" w:type="dxa"/>
          </w:tcPr>
          <w:p w14:paraId="1F54171F" w14:textId="77777777" w:rsidR="00404AC7" w:rsidRDefault="00000000">
            <w:pPr>
              <w:pStyle w:val="TableParagraph"/>
              <w:spacing w:before="13" w:line="240" w:lineRule="auto"/>
              <w:ind w:left="490" w:right="5"/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  <w:r>
              <w:rPr>
                <w:spacing w:val="-2"/>
                <w:sz w:val="20"/>
              </w:rPr>
              <w:t xml:space="preserve"> rokov</w:t>
            </w:r>
          </w:p>
        </w:tc>
        <w:tc>
          <w:tcPr>
            <w:tcW w:w="2850" w:type="dxa"/>
          </w:tcPr>
          <w:p w14:paraId="7807CF15" w14:textId="77777777" w:rsidR="00404AC7" w:rsidRDefault="00000000">
            <w:pPr>
              <w:pStyle w:val="TableParagraph"/>
              <w:spacing w:before="13" w:line="240" w:lineRule="auto"/>
              <w:ind w:left="162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16,7 </w:t>
            </w:r>
            <w:r>
              <w:rPr>
                <w:spacing w:val="-10"/>
                <w:sz w:val="20"/>
              </w:rPr>
              <w:t>%</w:t>
            </w:r>
          </w:p>
        </w:tc>
      </w:tr>
      <w:tr w:rsidR="00404AC7" w14:paraId="090BDC09" w14:textId="77777777">
        <w:trPr>
          <w:trHeight w:val="263"/>
        </w:trPr>
        <w:tc>
          <w:tcPr>
            <w:tcW w:w="2878" w:type="dxa"/>
          </w:tcPr>
          <w:p w14:paraId="48FB2F6F" w14:textId="77777777" w:rsidR="00404AC7" w:rsidRDefault="00000000">
            <w:pPr>
              <w:pStyle w:val="TableParagraph"/>
              <w:spacing w:before="13" w:line="240" w:lineRule="auto"/>
              <w:ind w:left="79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prostriedky</w:t>
            </w:r>
          </w:p>
        </w:tc>
        <w:tc>
          <w:tcPr>
            <w:tcW w:w="2451" w:type="dxa"/>
          </w:tcPr>
          <w:p w14:paraId="6757A02B" w14:textId="77777777" w:rsidR="00404AC7" w:rsidRDefault="00000000">
            <w:pPr>
              <w:pStyle w:val="TableParagraph"/>
              <w:spacing w:before="13" w:line="240" w:lineRule="auto"/>
              <w:ind w:left="490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roky</w:t>
            </w:r>
          </w:p>
        </w:tc>
        <w:tc>
          <w:tcPr>
            <w:tcW w:w="2850" w:type="dxa"/>
          </w:tcPr>
          <w:p w14:paraId="27A89293" w14:textId="77777777" w:rsidR="00404AC7" w:rsidRDefault="00000000">
            <w:pPr>
              <w:pStyle w:val="TableParagraph"/>
              <w:spacing w:before="13" w:line="240" w:lineRule="auto"/>
              <w:ind w:left="162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25,0 </w:t>
            </w:r>
            <w:r>
              <w:rPr>
                <w:spacing w:val="-10"/>
                <w:sz w:val="20"/>
              </w:rPr>
              <w:t>%</w:t>
            </w:r>
          </w:p>
        </w:tc>
      </w:tr>
      <w:tr w:rsidR="00404AC7" w14:paraId="63EA8668" w14:textId="77777777">
        <w:trPr>
          <w:trHeight w:val="276"/>
        </w:trPr>
        <w:tc>
          <w:tcPr>
            <w:tcW w:w="2878" w:type="dxa"/>
            <w:tcBorders>
              <w:bottom w:val="single" w:sz="8" w:space="0" w:color="000000"/>
            </w:tcBorders>
          </w:tcPr>
          <w:p w14:paraId="2704F573" w14:textId="77777777" w:rsidR="00404AC7" w:rsidRDefault="00000000">
            <w:pPr>
              <w:pStyle w:val="TableParagraph"/>
              <w:spacing w:before="13" w:line="240" w:lineRule="auto"/>
              <w:ind w:left="79"/>
              <w:rPr>
                <w:sz w:val="20"/>
              </w:rPr>
            </w:pPr>
            <w:r>
              <w:rPr>
                <w:spacing w:val="-2"/>
                <w:sz w:val="20"/>
              </w:rPr>
              <w:t>Softvér</w:t>
            </w:r>
          </w:p>
        </w:tc>
        <w:tc>
          <w:tcPr>
            <w:tcW w:w="2451" w:type="dxa"/>
            <w:tcBorders>
              <w:bottom w:val="single" w:sz="8" w:space="0" w:color="000000"/>
            </w:tcBorders>
          </w:tcPr>
          <w:p w14:paraId="04490EC1" w14:textId="77777777" w:rsidR="00404AC7" w:rsidRDefault="00000000">
            <w:pPr>
              <w:pStyle w:val="TableParagraph"/>
              <w:spacing w:before="13" w:line="240" w:lineRule="auto"/>
              <w:ind w:left="490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roky</w:t>
            </w:r>
          </w:p>
        </w:tc>
        <w:tc>
          <w:tcPr>
            <w:tcW w:w="2850" w:type="dxa"/>
            <w:tcBorders>
              <w:bottom w:val="single" w:sz="8" w:space="0" w:color="000000"/>
            </w:tcBorders>
          </w:tcPr>
          <w:p w14:paraId="01C7AAA7" w14:textId="77777777" w:rsidR="00404AC7" w:rsidRDefault="00000000">
            <w:pPr>
              <w:pStyle w:val="TableParagraph"/>
              <w:spacing w:before="13" w:line="240" w:lineRule="auto"/>
              <w:ind w:left="162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25,0 </w:t>
            </w:r>
            <w:r>
              <w:rPr>
                <w:spacing w:val="-10"/>
                <w:sz w:val="20"/>
              </w:rPr>
              <w:t>%</w:t>
            </w:r>
          </w:p>
        </w:tc>
      </w:tr>
    </w:tbl>
    <w:p w14:paraId="37333766" w14:textId="77777777" w:rsidR="00404AC7" w:rsidRDefault="00404AC7">
      <w:pPr>
        <w:pStyle w:val="Zkladntext"/>
        <w:spacing w:before="27"/>
      </w:pPr>
    </w:p>
    <w:p w14:paraId="42E118F3" w14:textId="77777777" w:rsidR="00404AC7" w:rsidRDefault="00000000">
      <w:pPr>
        <w:pStyle w:val="Zkladntext"/>
        <w:ind w:left="140"/>
      </w:pPr>
      <w:r>
        <w:t>Spoločnosť</w:t>
      </w:r>
      <w:r>
        <w:rPr>
          <w:spacing w:val="-13"/>
        </w:rPr>
        <w:t xml:space="preserve"> </w:t>
      </w:r>
      <w:r>
        <w:t>konzistentne</w:t>
      </w:r>
      <w:r>
        <w:rPr>
          <w:spacing w:val="-13"/>
        </w:rPr>
        <w:t xml:space="preserve"> </w:t>
      </w:r>
      <w:r>
        <w:t>aplikovala</w:t>
      </w:r>
      <w:r>
        <w:rPr>
          <w:spacing w:val="-5"/>
        </w:rPr>
        <w:t xml:space="preserve"> </w:t>
      </w:r>
      <w:r>
        <w:t>účtovné</w:t>
      </w:r>
      <w:r>
        <w:rPr>
          <w:spacing w:val="-12"/>
        </w:rPr>
        <w:t xml:space="preserve"> </w:t>
      </w:r>
      <w:r>
        <w:t>metódy</w:t>
      </w:r>
      <w:r>
        <w:rPr>
          <w:spacing w:val="-1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všeobecné</w:t>
      </w:r>
      <w:r>
        <w:rPr>
          <w:spacing w:val="-10"/>
        </w:rPr>
        <w:t xml:space="preserve"> </w:t>
      </w:r>
      <w:r>
        <w:t>účtovné</w:t>
      </w:r>
      <w:r>
        <w:rPr>
          <w:spacing w:val="-9"/>
        </w:rPr>
        <w:t xml:space="preserve"> </w:t>
      </w:r>
      <w:r>
        <w:rPr>
          <w:spacing w:val="-2"/>
        </w:rPr>
        <w:t>zásady.</w:t>
      </w:r>
    </w:p>
    <w:p w14:paraId="5086F466" w14:textId="77777777" w:rsidR="00404AC7" w:rsidRDefault="00404AC7">
      <w:pPr>
        <w:pStyle w:val="Zkladntext"/>
        <w:spacing w:before="73"/>
      </w:pPr>
    </w:p>
    <w:p w14:paraId="645AC9E4" w14:textId="77777777" w:rsidR="00404AC7" w:rsidRDefault="00000000">
      <w:pPr>
        <w:pStyle w:val="Zkladntext"/>
        <w:spacing w:line="276" w:lineRule="auto"/>
        <w:ind w:left="140" w:right="561"/>
        <w:jc w:val="both"/>
      </w:pPr>
      <w:r>
        <w:t>V</w:t>
      </w:r>
      <w:r>
        <w:rPr>
          <w:spacing w:val="-5"/>
        </w:rPr>
        <w:t xml:space="preserve"> </w:t>
      </w:r>
      <w:r>
        <w:t>roku 2014 spoločnosť zmenila štruktúru vykazovania položiek Súvahy a Výkazu ziskov a strát na základe zmeny zákona, táto zmena nemá vplyv na finančnú hodnotu majetku, záväzkov, základného imania a</w:t>
      </w:r>
      <w:r>
        <w:rPr>
          <w:spacing w:val="-1"/>
        </w:rPr>
        <w:t xml:space="preserve"> </w:t>
      </w:r>
      <w:r>
        <w:t>výsledku hospodárenia účtovnej jednotky.</w:t>
      </w:r>
    </w:p>
    <w:p w14:paraId="0A000BB2" w14:textId="77777777" w:rsidR="00404AC7" w:rsidRDefault="00404AC7">
      <w:pPr>
        <w:pStyle w:val="Zkladntext"/>
        <w:spacing w:before="33"/>
      </w:pPr>
    </w:p>
    <w:p w14:paraId="3ECD534D" w14:textId="77777777" w:rsidR="00404AC7" w:rsidRDefault="00000000">
      <w:pPr>
        <w:pStyle w:val="Zkladntext"/>
        <w:spacing w:line="276" w:lineRule="auto"/>
        <w:ind w:left="140" w:right="566"/>
        <w:jc w:val="both"/>
      </w:pPr>
      <w:r>
        <w:t>Spoločnosť pri určení ako malej (</w:t>
      </w:r>
      <w:proofErr w:type="spellStart"/>
      <w:r>
        <w:t>mikro</w:t>
      </w:r>
      <w:proofErr w:type="spellEnd"/>
      <w:r>
        <w:t>) účtovnej jednotky už neúčtuje o</w:t>
      </w:r>
      <w:r>
        <w:rPr>
          <w:spacing w:val="-5"/>
        </w:rPr>
        <w:t xml:space="preserve"> </w:t>
      </w:r>
      <w:r>
        <w:t>nákladoch budúcich období, ktoré sa pravidelne opakujú a sú v nevýznamnej hodnote. Nevýznamná hodnota pre spoločnosť je 500,00 EUR.</w:t>
      </w:r>
    </w:p>
    <w:p w14:paraId="66018E2E" w14:textId="77777777" w:rsidR="00404AC7" w:rsidRDefault="00404AC7">
      <w:pPr>
        <w:pStyle w:val="Zkladntext"/>
        <w:spacing w:before="33"/>
      </w:pPr>
    </w:p>
    <w:p w14:paraId="64B8796A" w14:textId="77777777" w:rsidR="00404AC7" w:rsidRDefault="00000000">
      <w:pPr>
        <w:pStyle w:val="Zkladntext"/>
        <w:spacing w:line="276" w:lineRule="auto"/>
        <w:ind w:left="140" w:right="560"/>
        <w:jc w:val="both"/>
      </w:pPr>
      <w:r>
        <w:t>Dotácie</w:t>
      </w:r>
      <w:r>
        <w:rPr>
          <w:spacing w:val="-13"/>
        </w:rPr>
        <w:t xml:space="preserve"> </w:t>
      </w:r>
      <w:r>
        <w:t>na</w:t>
      </w:r>
      <w:r>
        <w:rPr>
          <w:spacing w:val="-12"/>
        </w:rPr>
        <w:t xml:space="preserve"> </w:t>
      </w:r>
      <w:r>
        <w:t>hospodársku</w:t>
      </w:r>
      <w:r>
        <w:rPr>
          <w:spacing w:val="-9"/>
        </w:rPr>
        <w:t xml:space="preserve"> </w:t>
      </w:r>
      <w:r>
        <w:t>činnosť</w:t>
      </w:r>
      <w:r>
        <w:rPr>
          <w:spacing w:val="-9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t>vykazujú</w:t>
      </w:r>
      <w:r>
        <w:rPr>
          <w:spacing w:val="-9"/>
        </w:rPr>
        <w:t xml:space="preserve"> </w:t>
      </w:r>
      <w:r>
        <w:t>ako</w:t>
      </w:r>
      <w:r>
        <w:rPr>
          <w:spacing w:val="-13"/>
        </w:rPr>
        <w:t xml:space="preserve"> </w:t>
      </w:r>
      <w:r>
        <w:t>výnosy</w:t>
      </w:r>
      <w:r>
        <w:rPr>
          <w:spacing w:val="-12"/>
        </w:rPr>
        <w:t xml:space="preserve"> </w:t>
      </w:r>
      <w:r>
        <w:t>budúcich</w:t>
      </w:r>
      <w:r>
        <w:rPr>
          <w:spacing w:val="-4"/>
        </w:rPr>
        <w:t xml:space="preserve"> </w:t>
      </w:r>
      <w:r>
        <w:t>období</w:t>
      </w:r>
      <w:r>
        <w:rPr>
          <w:spacing w:val="-8"/>
        </w:rPr>
        <w:t xml:space="preserve"> </w:t>
      </w:r>
      <w:r>
        <w:t>a do</w:t>
      </w:r>
      <w:r>
        <w:rPr>
          <w:spacing w:val="-13"/>
        </w:rPr>
        <w:t xml:space="preserve"> </w:t>
      </w:r>
      <w:r>
        <w:t>výkazu</w:t>
      </w:r>
      <w:r>
        <w:rPr>
          <w:spacing w:val="-8"/>
        </w:rPr>
        <w:t xml:space="preserve"> </w:t>
      </w:r>
      <w:r>
        <w:t>ziskov</w:t>
      </w:r>
      <w:r>
        <w:rPr>
          <w:spacing w:val="-13"/>
        </w:rPr>
        <w:t xml:space="preserve"> </w:t>
      </w:r>
      <w:r>
        <w:t>a strát</w:t>
      </w:r>
      <w:r>
        <w:rPr>
          <w:spacing w:val="-8"/>
        </w:rPr>
        <w:t xml:space="preserve"> </w:t>
      </w:r>
      <w:r>
        <w:t>sa</w:t>
      </w:r>
      <w:r>
        <w:rPr>
          <w:spacing w:val="-12"/>
        </w:rPr>
        <w:t xml:space="preserve"> </w:t>
      </w:r>
      <w:r>
        <w:t>rozpúšťajú ako výnosy z hospodárskej činnosti v</w:t>
      </w:r>
      <w:r>
        <w:rPr>
          <w:spacing w:val="-3"/>
        </w:rPr>
        <w:t xml:space="preserve"> </w:t>
      </w:r>
      <w:r>
        <w:t>časovej a vecnej súvislosti s vynaložením nákladov na príslušný účel. Dotácie na obstaranie</w:t>
      </w:r>
      <w:r>
        <w:rPr>
          <w:spacing w:val="-3"/>
        </w:rPr>
        <w:t xml:space="preserve"> </w:t>
      </w:r>
      <w:r>
        <w:t>DHM a DNM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najskôr vykazujú ako výnosy</w:t>
      </w:r>
      <w:r>
        <w:rPr>
          <w:spacing w:val="-5"/>
        </w:rPr>
        <w:t xml:space="preserve"> </w:t>
      </w:r>
      <w:r>
        <w:t>budúcich období a</w:t>
      </w:r>
      <w:r>
        <w:rPr>
          <w:spacing w:val="-2"/>
        </w:rPr>
        <w:t xml:space="preserve"> </w:t>
      </w:r>
      <w:r>
        <w:t>do výkazu ziskov a</w:t>
      </w:r>
      <w:r>
        <w:rPr>
          <w:spacing w:val="-2"/>
        </w:rPr>
        <w:t xml:space="preserve"> </w:t>
      </w:r>
      <w:r>
        <w:t>strát sa rozpúšťajú v časovej a vecnej súvislosti so zaúčtovaním odpisov z tohto dlhodobého majetku.</w:t>
      </w:r>
    </w:p>
    <w:p w14:paraId="1416B745" w14:textId="77777777" w:rsidR="00404AC7" w:rsidRDefault="00404AC7">
      <w:pPr>
        <w:pStyle w:val="Zkladntext"/>
        <w:spacing w:before="37"/>
      </w:pPr>
    </w:p>
    <w:p w14:paraId="46818AC9" w14:textId="77777777" w:rsidR="00404AC7" w:rsidRDefault="00000000">
      <w:pPr>
        <w:pStyle w:val="Zkladntext"/>
        <w:ind w:left="140"/>
      </w:pPr>
      <w:r>
        <w:t>Spoločnosť</w:t>
      </w:r>
      <w:r>
        <w:rPr>
          <w:spacing w:val="-8"/>
        </w:rPr>
        <w:t xml:space="preserve"> </w:t>
      </w:r>
      <w:r>
        <w:t>v</w:t>
      </w:r>
      <w:r>
        <w:rPr>
          <w:spacing w:val="-10"/>
        </w:rPr>
        <w:t xml:space="preserve"> </w:t>
      </w:r>
      <w:r>
        <w:t>priebehu</w:t>
      </w:r>
      <w:r>
        <w:rPr>
          <w:spacing w:val="-6"/>
        </w:rPr>
        <w:t xml:space="preserve"> </w:t>
      </w:r>
      <w:r>
        <w:t>obdobia</w:t>
      </w:r>
      <w:r>
        <w:rPr>
          <w:spacing w:val="-5"/>
        </w:rPr>
        <w:t xml:space="preserve"> </w:t>
      </w:r>
      <w:r>
        <w:t>nevykonala</w:t>
      </w:r>
      <w:r>
        <w:rPr>
          <w:spacing w:val="-8"/>
        </w:rPr>
        <w:t xml:space="preserve"> </w:t>
      </w:r>
      <w:r>
        <w:t>žiadne</w:t>
      </w:r>
      <w:r>
        <w:rPr>
          <w:spacing w:val="-13"/>
        </w:rPr>
        <w:t xml:space="preserve"> </w:t>
      </w:r>
      <w:r>
        <w:t>opravy</w:t>
      </w:r>
      <w:r>
        <w:rPr>
          <w:spacing w:val="-12"/>
        </w:rPr>
        <w:t xml:space="preserve"> </w:t>
      </w:r>
      <w:r>
        <w:t>chýb</w:t>
      </w:r>
      <w:r>
        <w:rPr>
          <w:spacing w:val="-10"/>
        </w:rPr>
        <w:t xml:space="preserve"> </w:t>
      </w:r>
      <w:r>
        <w:t>minulých</w:t>
      </w:r>
      <w:r>
        <w:rPr>
          <w:spacing w:val="-2"/>
        </w:rPr>
        <w:t xml:space="preserve"> </w:t>
      </w:r>
      <w:r>
        <w:t>účtovných</w:t>
      </w:r>
      <w:r>
        <w:rPr>
          <w:spacing w:val="-2"/>
        </w:rPr>
        <w:t xml:space="preserve"> období.</w:t>
      </w:r>
    </w:p>
    <w:p w14:paraId="72B62E1D" w14:textId="77777777" w:rsidR="00404AC7" w:rsidRDefault="00404AC7">
      <w:pPr>
        <w:pStyle w:val="Zkladntext"/>
        <w:spacing w:before="68"/>
      </w:pPr>
    </w:p>
    <w:p w14:paraId="5213FA5B" w14:textId="77777777" w:rsidR="00404AC7" w:rsidRDefault="00000000">
      <w:pPr>
        <w:pStyle w:val="Nadpis1"/>
        <w:ind w:right="457"/>
      </w:pPr>
      <w:r>
        <w:t>Čl.</w:t>
      </w:r>
      <w:r>
        <w:rPr>
          <w:spacing w:val="-1"/>
        </w:rPr>
        <w:t xml:space="preserve"> </w:t>
      </w:r>
      <w:r>
        <w:rPr>
          <w:spacing w:val="-5"/>
        </w:rPr>
        <w:t>III</w:t>
      </w:r>
    </w:p>
    <w:p w14:paraId="63785D95" w14:textId="77777777" w:rsidR="00404AC7" w:rsidRDefault="00404AC7">
      <w:pPr>
        <w:pStyle w:val="Zkladntext"/>
        <w:spacing w:before="5"/>
        <w:rPr>
          <w:b/>
        </w:rPr>
      </w:pPr>
    </w:p>
    <w:p w14:paraId="1BAB05E2" w14:textId="77777777" w:rsidR="00404AC7" w:rsidRDefault="00000000">
      <w:pPr>
        <w:ind w:right="2109"/>
        <w:jc w:val="right"/>
        <w:rPr>
          <w:b/>
          <w:sz w:val="20"/>
        </w:rPr>
      </w:pPr>
      <w:r>
        <w:rPr>
          <w:b/>
          <w:sz w:val="20"/>
        </w:rPr>
        <w:t>Informácie,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ktoré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vysvetľujú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dopĺňajú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súvahu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výkaz</w:t>
      </w:r>
      <w:r>
        <w:rPr>
          <w:b/>
          <w:spacing w:val="-11"/>
          <w:sz w:val="20"/>
        </w:rPr>
        <w:t xml:space="preserve"> </w:t>
      </w:r>
      <w:r>
        <w:rPr>
          <w:b/>
          <w:sz w:val="20"/>
        </w:rPr>
        <w:t>ziskov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2"/>
          <w:sz w:val="20"/>
        </w:rPr>
        <w:t xml:space="preserve"> strát</w:t>
      </w:r>
    </w:p>
    <w:p w14:paraId="0B0D6009" w14:textId="77777777" w:rsidR="00404AC7" w:rsidRDefault="00404AC7">
      <w:pPr>
        <w:pStyle w:val="Zkladntext"/>
        <w:spacing w:before="1"/>
        <w:rPr>
          <w:b/>
        </w:rPr>
      </w:pPr>
    </w:p>
    <w:p w14:paraId="1B29DDD6" w14:textId="77777777" w:rsidR="00404AC7" w:rsidRDefault="00000000">
      <w:pPr>
        <w:pStyle w:val="Zkladntext"/>
        <w:ind w:right="2154"/>
        <w:jc w:val="right"/>
      </w:pPr>
      <w:r>
        <w:t>Spoločnosť</w:t>
      </w:r>
      <w:r>
        <w:rPr>
          <w:spacing w:val="-8"/>
        </w:rPr>
        <w:t xml:space="preserve"> </w:t>
      </w:r>
      <w:r>
        <w:t>eviduje</w:t>
      </w:r>
      <w:r>
        <w:rPr>
          <w:spacing w:val="-9"/>
        </w:rPr>
        <w:t xml:space="preserve"> </w:t>
      </w:r>
      <w:r>
        <w:t>záväzky.</w:t>
      </w:r>
      <w:r>
        <w:rPr>
          <w:spacing w:val="-3"/>
        </w:rPr>
        <w:t xml:space="preserve"> </w:t>
      </w:r>
      <w:r>
        <w:t>Štruktúra</w:t>
      </w:r>
      <w:r>
        <w:rPr>
          <w:spacing w:val="-9"/>
        </w:rPr>
        <w:t xml:space="preserve"> </w:t>
      </w:r>
      <w:r>
        <w:t>záväzkov</w:t>
      </w:r>
      <w:r>
        <w:rPr>
          <w:spacing w:val="-9"/>
        </w:rPr>
        <w:t xml:space="preserve"> </w:t>
      </w:r>
      <w:r>
        <w:t>podľa</w:t>
      </w:r>
      <w:r>
        <w:rPr>
          <w:spacing w:val="-5"/>
        </w:rPr>
        <w:t xml:space="preserve"> </w:t>
      </w:r>
      <w:r>
        <w:t>doby</w:t>
      </w:r>
      <w:r>
        <w:rPr>
          <w:spacing w:val="-6"/>
        </w:rPr>
        <w:t xml:space="preserve"> </w:t>
      </w:r>
      <w:r>
        <w:t>splatnosti</w:t>
      </w:r>
      <w:r>
        <w:rPr>
          <w:spacing w:val="-5"/>
        </w:rPr>
        <w:t xml:space="preserve"> </w:t>
      </w:r>
      <w:r>
        <w:t>je</w:t>
      </w:r>
      <w:r>
        <w:rPr>
          <w:spacing w:val="-8"/>
        </w:rPr>
        <w:t xml:space="preserve"> </w:t>
      </w:r>
      <w:r>
        <w:t>uvedená</w:t>
      </w:r>
      <w:r>
        <w:rPr>
          <w:spacing w:val="-9"/>
        </w:rPr>
        <w:t xml:space="preserve"> </w:t>
      </w:r>
      <w:r>
        <w:t>v</w:t>
      </w:r>
      <w:r>
        <w:rPr>
          <w:spacing w:val="-9"/>
        </w:rPr>
        <w:t xml:space="preserve"> </w:t>
      </w:r>
      <w:r>
        <w:rPr>
          <w:spacing w:val="-2"/>
        </w:rPr>
        <w:t>tabuľke:</w:t>
      </w:r>
    </w:p>
    <w:p w14:paraId="303026CC" w14:textId="77777777" w:rsidR="00404AC7" w:rsidRDefault="00404AC7">
      <w:pPr>
        <w:pStyle w:val="Zkladntext"/>
        <w:spacing w:before="72" w:after="1"/>
      </w:pPr>
    </w:p>
    <w:tbl>
      <w:tblPr>
        <w:tblStyle w:val="TableNormal"/>
        <w:tblW w:w="0" w:type="auto"/>
        <w:tblInd w:w="21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18"/>
        <w:gridCol w:w="5318"/>
      </w:tblGrid>
      <w:tr w:rsidR="00404AC7" w14:paraId="64280533" w14:textId="77777777">
        <w:trPr>
          <w:trHeight w:val="253"/>
        </w:trPr>
        <w:tc>
          <w:tcPr>
            <w:tcW w:w="2918" w:type="dxa"/>
            <w:tcBorders>
              <w:bottom w:val="single" w:sz="4" w:space="0" w:color="000000"/>
            </w:tcBorders>
          </w:tcPr>
          <w:p w14:paraId="424D2199" w14:textId="77777777" w:rsidR="00404AC7" w:rsidRDefault="00000000">
            <w:pPr>
              <w:pStyle w:val="TableParagraph"/>
              <w:spacing w:before="24"/>
              <w:ind w:left="66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položky</w:t>
            </w:r>
          </w:p>
        </w:tc>
        <w:tc>
          <w:tcPr>
            <w:tcW w:w="5318" w:type="dxa"/>
            <w:tcBorders>
              <w:bottom w:val="single" w:sz="4" w:space="0" w:color="000000"/>
            </w:tcBorders>
          </w:tcPr>
          <w:p w14:paraId="240EBAFB" w14:textId="77777777" w:rsidR="00404AC7" w:rsidRDefault="00000000">
            <w:pPr>
              <w:pStyle w:val="TableParagraph"/>
              <w:spacing w:before="24"/>
              <w:ind w:left="1684"/>
              <w:rPr>
                <w:b/>
                <w:sz w:val="20"/>
              </w:rPr>
            </w:pPr>
            <w:r>
              <w:rPr>
                <w:b/>
                <w:sz w:val="20"/>
              </w:rPr>
              <w:t>Bežné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účtovné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obdobie</w:t>
            </w:r>
          </w:p>
        </w:tc>
      </w:tr>
      <w:tr w:rsidR="00404AC7" w14:paraId="21C01E87" w14:textId="77777777">
        <w:trPr>
          <w:trHeight w:val="268"/>
        </w:trPr>
        <w:tc>
          <w:tcPr>
            <w:tcW w:w="2918" w:type="dxa"/>
            <w:tcBorders>
              <w:top w:val="single" w:sz="4" w:space="0" w:color="000000"/>
            </w:tcBorders>
          </w:tcPr>
          <w:p w14:paraId="6E5C6372" w14:textId="77777777" w:rsidR="00404AC7" w:rsidRDefault="00000000">
            <w:pPr>
              <w:pStyle w:val="TableParagraph"/>
              <w:spacing w:before="38"/>
              <w:ind w:left="66"/>
              <w:rPr>
                <w:sz w:val="20"/>
              </w:rPr>
            </w:pPr>
            <w:r>
              <w:rPr>
                <w:sz w:val="20"/>
              </w:rPr>
              <w:t>Dlhodobé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5318" w:type="dxa"/>
            <w:tcBorders>
              <w:top w:val="single" w:sz="4" w:space="0" w:color="000000"/>
            </w:tcBorders>
          </w:tcPr>
          <w:p w14:paraId="695FF829" w14:textId="77777777" w:rsidR="00404AC7" w:rsidRDefault="00404AC7">
            <w:pPr>
              <w:pStyle w:val="TableParagraph"/>
              <w:spacing w:before="0" w:line="240" w:lineRule="auto"/>
              <w:rPr>
                <w:sz w:val="18"/>
              </w:rPr>
            </w:pPr>
          </w:p>
        </w:tc>
      </w:tr>
      <w:tr w:rsidR="00404AC7" w14:paraId="74A5225B" w14:textId="77777777">
        <w:trPr>
          <w:trHeight w:val="512"/>
        </w:trPr>
        <w:tc>
          <w:tcPr>
            <w:tcW w:w="2918" w:type="dxa"/>
            <w:tcBorders>
              <w:bottom w:val="single" w:sz="4" w:space="0" w:color="000000"/>
            </w:tcBorders>
          </w:tcPr>
          <w:p w14:paraId="625FEE84" w14:textId="77777777" w:rsidR="00404AC7" w:rsidRDefault="00000000">
            <w:pPr>
              <w:pStyle w:val="TableParagraph"/>
              <w:spacing w:before="33" w:line="230" w:lineRule="atLeast"/>
              <w:ind w:left="66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dobou splatnosti nad päť rokov</w:t>
            </w:r>
          </w:p>
        </w:tc>
        <w:tc>
          <w:tcPr>
            <w:tcW w:w="5318" w:type="dxa"/>
            <w:tcBorders>
              <w:bottom w:val="single" w:sz="4" w:space="0" w:color="000000"/>
            </w:tcBorders>
          </w:tcPr>
          <w:p w14:paraId="154E371D" w14:textId="77777777" w:rsidR="00404AC7" w:rsidRDefault="00404AC7">
            <w:pPr>
              <w:pStyle w:val="TableParagraph"/>
              <w:spacing w:before="0" w:line="240" w:lineRule="auto"/>
              <w:rPr>
                <w:sz w:val="20"/>
              </w:rPr>
            </w:pPr>
          </w:p>
        </w:tc>
      </w:tr>
      <w:tr w:rsidR="00404AC7" w14:paraId="2A2AF09E" w14:textId="77777777">
        <w:trPr>
          <w:trHeight w:val="522"/>
        </w:trPr>
        <w:tc>
          <w:tcPr>
            <w:tcW w:w="2918" w:type="dxa"/>
            <w:tcBorders>
              <w:top w:val="single" w:sz="4" w:space="0" w:color="000000"/>
            </w:tcBorders>
          </w:tcPr>
          <w:p w14:paraId="7E24008E" w14:textId="77777777" w:rsidR="00404AC7" w:rsidRDefault="00000000">
            <w:pPr>
              <w:pStyle w:val="TableParagraph"/>
              <w:spacing w:before="42" w:line="230" w:lineRule="atLeast"/>
              <w:ind w:left="66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dobou splatnosti jeden až päť rokov</w:t>
            </w:r>
          </w:p>
        </w:tc>
        <w:tc>
          <w:tcPr>
            <w:tcW w:w="5318" w:type="dxa"/>
            <w:tcBorders>
              <w:top w:val="single" w:sz="4" w:space="0" w:color="000000"/>
            </w:tcBorders>
          </w:tcPr>
          <w:p w14:paraId="46363F65" w14:textId="77777777" w:rsidR="00404AC7" w:rsidRDefault="00404AC7">
            <w:pPr>
              <w:pStyle w:val="TableParagraph"/>
              <w:spacing w:before="0" w:line="240" w:lineRule="auto"/>
              <w:rPr>
                <w:sz w:val="20"/>
              </w:rPr>
            </w:pPr>
          </w:p>
        </w:tc>
      </w:tr>
    </w:tbl>
    <w:p w14:paraId="4C5D9897" w14:textId="77777777" w:rsidR="00404AC7" w:rsidRDefault="00404AC7">
      <w:pPr>
        <w:pStyle w:val="Zkladntext"/>
        <w:spacing w:before="36"/>
      </w:pPr>
    </w:p>
    <w:p w14:paraId="3DB3C5BA" w14:textId="77777777" w:rsidR="00404AC7" w:rsidRDefault="00000000">
      <w:pPr>
        <w:pStyle w:val="Zkladntext"/>
        <w:ind w:left="140"/>
      </w:pPr>
      <w:r>
        <w:t>Spoločnosť</w:t>
      </w:r>
      <w:r>
        <w:rPr>
          <w:spacing w:val="-11"/>
        </w:rPr>
        <w:t xml:space="preserve"> </w:t>
      </w:r>
      <w:r>
        <w:t>nemá</w:t>
      </w:r>
      <w:r>
        <w:rPr>
          <w:spacing w:val="-9"/>
        </w:rPr>
        <w:t xml:space="preserve"> </w:t>
      </w:r>
      <w:r>
        <w:t>záväzky</w:t>
      </w:r>
      <w:r>
        <w:rPr>
          <w:spacing w:val="-13"/>
        </w:rPr>
        <w:t xml:space="preserve"> </w:t>
      </w:r>
      <w:r>
        <w:t>zabezpečené</w:t>
      </w:r>
      <w:r>
        <w:rPr>
          <w:spacing w:val="-10"/>
        </w:rPr>
        <w:t xml:space="preserve"> </w:t>
      </w:r>
      <w:r>
        <w:t>záložným</w:t>
      </w:r>
      <w:r>
        <w:rPr>
          <w:spacing w:val="-5"/>
        </w:rPr>
        <w:t xml:space="preserve"> </w:t>
      </w:r>
      <w:r>
        <w:t>právom</w:t>
      </w:r>
      <w:r>
        <w:rPr>
          <w:spacing w:val="-6"/>
        </w:rPr>
        <w:t xml:space="preserve"> </w:t>
      </w:r>
      <w:r>
        <w:t>alebo</w:t>
      </w:r>
      <w:r>
        <w:rPr>
          <w:spacing w:val="-10"/>
        </w:rPr>
        <w:t xml:space="preserve"> </w:t>
      </w:r>
      <w:r>
        <w:t>inou</w:t>
      </w:r>
      <w:r>
        <w:rPr>
          <w:spacing w:val="-6"/>
        </w:rPr>
        <w:t xml:space="preserve"> </w:t>
      </w:r>
      <w:r>
        <w:t>formou</w:t>
      </w:r>
      <w:r>
        <w:rPr>
          <w:spacing w:val="-7"/>
        </w:rPr>
        <w:t xml:space="preserve"> </w:t>
      </w:r>
      <w:r>
        <w:rPr>
          <w:spacing w:val="-2"/>
        </w:rPr>
        <w:t>zabezpečenia.</w:t>
      </w:r>
    </w:p>
    <w:p w14:paraId="34B5477D" w14:textId="77777777" w:rsidR="00404AC7" w:rsidRDefault="00404AC7">
      <w:pPr>
        <w:pStyle w:val="Zkladntext"/>
        <w:spacing w:before="72"/>
      </w:pPr>
    </w:p>
    <w:tbl>
      <w:tblPr>
        <w:tblStyle w:val="TableNormal"/>
        <w:tblW w:w="0" w:type="auto"/>
        <w:tblInd w:w="21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18"/>
        <w:gridCol w:w="3566"/>
        <w:gridCol w:w="1752"/>
      </w:tblGrid>
      <w:tr w:rsidR="00404AC7" w14:paraId="70657E07" w14:textId="77777777">
        <w:trPr>
          <w:trHeight w:val="248"/>
        </w:trPr>
        <w:tc>
          <w:tcPr>
            <w:tcW w:w="2918" w:type="dxa"/>
            <w:vMerge w:val="restart"/>
          </w:tcPr>
          <w:p w14:paraId="298454DD" w14:textId="77777777" w:rsidR="00404AC7" w:rsidRDefault="00404AC7">
            <w:pPr>
              <w:pStyle w:val="TableParagraph"/>
              <w:spacing w:before="82" w:line="240" w:lineRule="auto"/>
              <w:rPr>
                <w:sz w:val="20"/>
              </w:rPr>
            </w:pPr>
          </w:p>
          <w:p w14:paraId="54B85C94" w14:textId="77777777" w:rsidR="00404AC7" w:rsidRDefault="00000000">
            <w:pPr>
              <w:pStyle w:val="TableParagraph"/>
              <w:spacing w:before="0"/>
              <w:ind w:left="90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predmetu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záložného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práva</w:t>
            </w:r>
          </w:p>
        </w:tc>
        <w:tc>
          <w:tcPr>
            <w:tcW w:w="5318" w:type="dxa"/>
            <w:gridSpan w:val="2"/>
            <w:tcBorders>
              <w:bottom w:val="single" w:sz="4" w:space="0" w:color="000000"/>
            </w:tcBorders>
          </w:tcPr>
          <w:p w14:paraId="3FC47FBE" w14:textId="2D73637C" w:rsidR="00404AC7" w:rsidRDefault="00000000">
            <w:pPr>
              <w:pStyle w:val="TableParagraph"/>
              <w:spacing w:before="24" w:line="205" w:lineRule="exact"/>
              <w:ind w:left="29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20</w:t>
            </w:r>
            <w:r w:rsidR="00E61079">
              <w:rPr>
                <w:b/>
                <w:spacing w:val="-4"/>
                <w:sz w:val="20"/>
              </w:rPr>
              <w:t>25</w:t>
            </w:r>
          </w:p>
        </w:tc>
      </w:tr>
      <w:tr w:rsidR="00404AC7" w14:paraId="58779BBC" w14:textId="77777777">
        <w:trPr>
          <w:trHeight w:val="272"/>
        </w:trPr>
        <w:tc>
          <w:tcPr>
            <w:tcW w:w="2918" w:type="dxa"/>
            <w:vMerge/>
            <w:tcBorders>
              <w:top w:val="nil"/>
            </w:tcBorders>
          </w:tcPr>
          <w:p w14:paraId="00A0C2DD" w14:textId="77777777" w:rsidR="00404AC7" w:rsidRDefault="00404AC7">
            <w:pPr>
              <w:rPr>
                <w:sz w:val="2"/>
                <w:szCs w:val="2"/>
              </w:rPr>
            </w:pPr>
          </w:p>
        </w:tc>
        <w:tc>
          <w:tcPr>
            <w:tcW w:w="3566" w:type="dxa"/>
            <w:tcBorders>
              <w:top w:val="single" w:sz="4" w:space="0" w:color="000000"/>
              <w:right w:val="single" w:sz="4" w:space="0" w:color="000000"/>
            </w:tcBorders>
          </w:tcPr>
          <w:p w14:paraId="3260568D" w14:textId="77777777" w:rsidR="00404AC7" w:rsidRDefault="00000000">
            <w:pPr>
              <w:pStyle w:val="TableParagraph"/>
              <w:spacing w:before="43"/>
              <w:ind w:left="72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predmetu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záložného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práva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</w:tcBorders>
          </w:tcPr>
          <w:p w14:paraId="34E536E4" w14:textId="77777777" w:rsidR="00404AC7" w:rsidRDefault="00000000">
            <w:pPr>
              <w:pStyle w:val="TableParagraph"/>
              <w:spacing w:before="43"/>
              <w:ind w:left="77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záväzku</w:t>
            </w:r>
          </w:p>
        </w:tc>
      </w:tr>
      <w:tr w:rsidR="00404AC7" w14:paraId="1311E2CE" w14:textId="77777777">
        <w:trPr>
          <w:trHeight w:val="512"/>
        </w:trPr>
        <w:tc>
          <w:tcPr>
            <w:tcW w:w="2918" w:type="dxa"/>
            <w:tcBorders>
              <w:bottom w:val="single" w:sz="4" w:space="0" w:color="000000"/>
            </w:tcBorders>
          </w:tcPr>
          <w:p w14:paraId="7F9E67C1" w14:textId="77777777" w:rsidR="00404AC7" w:rsidRDefault="00000000">
            <w:pPr>
              <w:pStyle w:val="TableParagraph"/>
              <w:spacing w:before="33" w:line="230" w:lineRule="atLeast"/>
              <w:ind w:left="66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kryté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záložným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právom alebo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inou formou zabezpečenia</w:t>
            </w:r>
          </w:p>
        </w:tc>
        <w:tc>
          <w:tcPr>
            <w:tcW w:w="3566" w:type="dxa"/>
            <w:tcBorders>
              <w:bottom w:val="single" w:sz="4" w:space="0" w:color="000000"/>
              <w:right w:val="single" w:sz="4" w:space="0" w:color="000000"/>
            </w:tcBorders>
          </w:tcPr>
          <w:p w14:paraId="7AFF4135" w14:textId="77777777" w:rsidR="00404AC7" w:rsidRDefault="00404AC7">
            <w:pPr>
              <w:pStyle w:val="TableParagraph"/>
              <w:spacing w:before="0" w:line="240" w:lineRule="auto"/>
              <w:rPr>
                <w:sz w:val="20"/>
              </w:rPr>
            </w:pPr>
          </w:p>
        </w:tc>
        <w:tc>
          <w:tcPr>
            <w:tcW w:w="1752" w:type="dxa"/>
            <w:tcBorders>
              <w:left w:val="single" w:sz="4" w:space="0" w:color="000000"/>
              <w:bottom w:val="single" w:sz="4" w:space="0" w:color="000000"/>
            </w:tcBorders>
          </w:tcPr>
          <w:p w14:paraId="2D759640" w14:textId="77777777" w:rsidR="00404AC7" w:rsidRDefault="00404AC7">
            <w:pPr>
              <w:pStyle w:val="TableParagraph"/>
              <w:spacing w:before="0" w:line="240" w:lineRule="auto"/>
              <w:rPr>
                <w:sz w:val="20"/>
              </w:rPr>
            </w:pPr>
          </w:p>
        </w:tc>
      </w:tr>
      <w:tr w:rsidR="00404AC7" w14:paraId="27AA54A5" w14:textId="77777777">
        <w:trPr>
          <w:trHeight w:val="522"/>
        </w:trPr>
        <w:tc>
          <w:tcPr>
            <w:tcW w:w="2918" w:type="dxa"/>
            <w:tcBorders>
              <w:top w:val="single" w:sz="4" w:space="0" w:color="000000"/>
            </w:tcBorders>
          </w:tcPr>
          <w:p w14:paraId="3036AC3D" w14:textId="77777777" w:rsidR="00404AC7" w:rsidRDefault="00000000">
            <w:pPr>
              <w:pStyle w:val="TableParagraph"/>
              <w:spacing w:before="42" w:line="230" w:lineRule="atLeast"/>
              <w:ind w:left="66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záväzkov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 zriadilo záložné právo</w:t>
            </w:r>
          </w:p>
        </w:tc>
        <w:tc>
          <w:tcPr>
            <w:tcW w:w="3566" w:type="dxa"/>
            <w:tcBorders>
              <w:top w:val="single" w:sz="4" w:space="0" w:color="000000"/>
              <w:right w:val="single" w:sz="4" w:space="0" w:color="000000"/>
            </w:tcBorders>
          </w:tcPr>
          <w:p w14:paraId="3C7A6ADD" w14:textId="77777777" w:rsidR="00404AC7" w:rsidRDefault="00404AC7">
            <w:pPr>
              <w:pStyle w:val="TableParagraph"/>
              <w:spacing w:before="63" w:line="240" w:lineRule="auto"/>
              <w:rPr>
                <w:sz w:val="20"/>
              </w:rPr>
            </w:pPr>
          </w:p>
          <w:p w14:paraId="3F627DCC" w14:textId="77777777" w:rsidR="00404AC7" w:rsidRDefault="00000000">
            <w:pPr>
              <w:pStyle w:val="TableParagraph"/>
              <w:spacing w:before="0"/>
              <w:ind w:left="21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X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</w:tcBorders>
          </w:tcPr>
          <w:p w14:paraId="4080C8F6" w14:textId="77777777" w:rsidR="00404AC7" w:rsidRDefault="00404AC7">
            <w:pPr>
              <w:pStyle w:val="TableParagraph"/>
              <w:spacing w:before="0" w:line="240" w:lineRule="auto"/>
              <w:rPr>
                <w:sz w:val="20"/>
              </w:rPr>
            </w:pPr>
          </w:p>
        </w:tc>
      </w:tr>
    </w:tbl>
    <w:p w14:paraId="4C7DF829" w14:textId="77777777" w:rsidR="00404AC7" w:rsidRDefault="00404AC7">
      <w:pPr>
        <w:pStyle w:val="Zkladntext"/>
        <w:spacing w:before="36"/>
      </w:pPr>
    </w:p>
    <w:p w14:paraId="17A61BE8" w14:textId="77777777" w:rsidR="00404AC7" w:rsidRDefault="00000000">
      <w:pPr>
        <w:pStyle w:val="Zkladntext"/>
        <w:spacing w:before="1"/>
        <w:ind w:left="140"/>
      </w:pPr>
      <w:r>
        <w:t>Spoločnosť</w:t>
      </w:r>
      <w:r>
        <w:rPr>
          <w:spacing w:val="-8"/>
        </w:rPr>
        <w:t xml:space="preserve"> </w:t>
      </w:r>
      <w:r>
        <w:t>neúčtovala</w:t>
      </w:r>
      <w:r>
        <w:rPr>
          <w:spacing w:val="-4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položkách</w:t>
      </w:r>
      <w:r>
        <w:rPr>
          <w:spacing w:val="-6"/>
        </w:rPr>
        <w:t xml:space="preserve"> </w:t>
      </w:r>
      <w:r>
        <w:t>nákladov</w:t>
      </w:r>
      <w:r>
        <w:rPr>
          <w:spacing w:val="-9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výnosov,</w:t>
      </w:r>
      <w:r>
        <w:rPr>
          <w:spacing w:val="-3"/>
        </w:rPr>
        <w:t xml:space="preserve"> </w:t>
      </w:r>
      <w:r>
        <w:t>ktoré</w:t>
      </w:r>
      <w:r>
        <w:rPr>
          <w:spacing w:val="-12"/>
        </w:rPr>
        <w:t xml:space="preserve"> </w:t>
      </w:r>
      <w:r>
        <w:t>majú</w:t>
      </w:r>
      <w:r>
        <w:rPr>
          <w:spacing w:val="-9"/>
        </w:rPr>
        <w:t xml:space="preserve"> </w:t>
      </w:r>
      <w:r>
        <w:t>výnimočný</w:t>
      </w:r>
      <w:r>
        <w:rPr>
          <w:spacing w:val="-13"/>
        </w:rPr>
        <w:t xml:space="preserve"> </w:t>
      </w:r>
      <w:r>
        <w:t>rozsah</w:t>
      </w:r>
      <w:r>
        <w:rPr>
          <w:spacing w:val="-5"/>
        </w:rPr>
        <w:t xml:space="preserve"> </w:t>
      </w:r>
      <w:r>
        <w:t>alebo</w:t>
      </w:r>
      <w:r>
        <w:rPr>
          <w:spacing w:val="-9"/>
        </w:rPr>
        <w:t xml:space="preserve"> </w:t>
      </w:r>
      <w:r>
        <w:rPr>
          <w:spacing w:val="-2"/>
        </w:rPr>
        <w:t>výskyt.</w:t>
      </w:r>
    </w:p>
    <w:p w14:paraId="5A89530B" w14:textId="77777777" w:rsidR="00404AC7" w:rsidRDefault="00404AC7">
      <w:pPr>
        <w:pStyle w:val="Zkladntext"/>
        <w:spacing w:before="72"/>
      </w:pPr>
    </w:p>
    <w:p w14:paraId="6143BCF0" w14:textId="77777777" w:rsidR="00404AC7" w:rsidRDefault="00000000">
      <w:pPr>
        <w:pStyle w:val="Nadpis2"/>
      </w:pPr>
      <w:r>
        <w:t>Informácie</w:t>
      </w:r>
      <w:r>
        <w:rPr>
          <w:spacing w:val="-6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vlastných</w:t>
      </w:r>
      <w:r>
        <w:rPr>
          <w:spacing w:val="-7"/>
        </w:rPr>
        <w:t xml:space="preserve"> </w:t>
      </w:r>
      <w:r>
        <w:rPr>
          <w:spacing w:val="-2"/>
        </w:rPr>
        <w:t>akciách</w:t>
      </w:r>
    </w:p>
    <w:p w14:paraId="7EB42B42" w14:textId="77777777" w:rsidR="00404AC7" w:rsidRDefault="00404AC7">
      <w:pPr>
        <w:pStyle w:val="Zkladntext"/>
        <w:spacing w:before="68"/>
        <w:rPr>
          <w:b/>
          <w:i/>
        </w:rPr>
      </w:pPr>
    </w:p>
    <w:p w14:paraId="60EC8EA4" w14:textId="77777777" w:rsidR="00404AC7" w:rsidRDefault="00000000">
      <w:pPr>
        <w:pStyle w:val="Zkladntext"/>
        <w:ind w:left="140"/>
      </w:pPr>
      <w:r>
        <w:t>Spoločnosť</w:t>
      </w:r>
      <w:r>
        <w:rPr>
          <w:spacing w:val="-7"/>
        </w:rPr>
        <w:t xml:space="preserve"> </w:t>
      </w:r>
      <w:r>
        <w:t>nie</w:t>
      </w:r>
      <w:r>
        <w:rPr>
          <w:spacing w:val="-8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akciovou</w:t>
      </w:r>
      <w:r>
        <w:rPr>
          <w:spacing w:val="-5"/>
        </w:rPr>
        <w:t xml:space="preserve"> </w:t>
      </w:r>
      <w:r>
        <w:t>spoločnosťou</w:t>
      </w:r>
      <w:r>
        <w:rPr>
          <w:spacing w:val="-6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teda</w:t>
      </w:r>
      <w:r>
        <w:rPr>
          <w:spacing w:val="-12"/>
        </w:rPr>
        <w:t xml:space="preserve"> </w:t>
      </w:r>
      <w:r>
        <w:t>neeviduje</w:t>
      </w:r>
      <w:r>
        <w:rPr>
          <w:spacing w:val="-8"/>
        </w:rPr>
        <w:t xml:space="preserve"> </w:t>
      </w:r>
      <w:r>
        <w:t>vlastné</w:t>
      </w:r>
      <w:r>
        <w:rPr>
          <w:spacing w:val="-7"/>
        </w:rPr>
        <w:t xml:space="preserve"> </w:t>
      </w:r>
      <w:r>
        <w:rPr>
          <w:spacing w:val="-2"/>
        </w:rPr>
        <w:t>akcie.</w:t>
      </w:r>
    </w:p>
    <w:p w14:paraId="6E291998" w14:textId="77777777" w:rsidR="00404AC7" w:rsidRDefault="00404AC7">
      <w:pPr>
        <w:pStyle w:val="Zkladntext"/>
        <w:spacing w:before="68"/>
      </w:pPr>
    </w:p>
    <w:p w14:paraId="39C7CB43" w14:textId="77777777" w:rsidR="00404AC7" w:rsidRDefault="00000000">
      <w:pPr>
        <w:pStyle w:val="Nadpis2"/>
        <w:spacing w:before="1"/>
      </w:pPr>
      <w:r>
        <w:t>Informácie</w:t>
      </w:r>
      <w:r>
        <w:rPr>
          <w:spacing w:val="-10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povinnostiach</w:t>
      </w:r>
      <w:r>
        <w:rPr>
          <w:spacing w:val="-7"/>
        </w:rPr>
        <w:t xml:space="preserve"> </w:t>
      </w:r>
      <w:r>
        <w:t>účtovnej</w:t>
      </w:r>
      <w:r>
        <w:rPr>
          <w:spacing w:val="-9"/>
        </w:rPr>
        <w:t xml:space="preserve"> </w:t>
      </w:r>
      <w:r>
        <w:rPr>
          <w:spacing w:val="-2"/>
        </w:rPr>
        <w:t>jednotky.</w:t>
      </w:r>
    </w:p>
    <w:p w14:paraId="40CDAAAC" w14:textId="77777777" w:rsidR="00404AC7" w:rsidRDefault="00404AC7">
      <w:pPr>
        <w:pStyle w:val="Nadpis2"/>
        <w:sectPr w:rsidR="00404AC7">
          <w:pgSz w:w="11910" w:h="16840"/>
          <w:pgMar w:top="660" w:right="850" w:bottom="280" w:left="1275" w:header="708" w:footer="708" w:gutter="0"/>
          <w:cols w:space="708"/>
        </w:sectPr>
      </w:pPr>
    </w:p>
    <w:p w14:paraId="177E6730" w14:textId="2B405933" w:rsidR="00404AC7" w:rsidRPr="00E61079" w:rsidRDefault="00404AC7" w:rsidP="00E61079">
      <w:pPr>
        <w:rPr>
          <w:rFonts w:ascii="Arial"/>
          <w:sz w:val="28"/>
        </w:rPr>
      </w:pPr>
    </w:p>
    <w:sectPr w:rsidR="00404AC7" w:rsidRPr="00E61079">
      <w:pgSz w:w="12240" w:h="15840"/>
      <w:pgMar w:top="1480" w:right="1700" w:bottom="280" w:left="17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404AC7"/>
    <w:rsid w:val="000901B6"/>
    <w:rsid w:val="00404AC7"/>
    <w:rsid w:val="00E61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82CC48"/>
  <w15:docId w15:val="{18F38B57-0654-4DD9-9E3B-B6D134B2E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31"/>
      <w:jc w:val="center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uiPriority w:val="9"/>
    <w:unhideWhenUsed/>
    <w:qFormat/>
    <w:pPr>
      <w:ind w:left="140"/>
      <w:outlineLvl w:val="1"/>
    </w:pPr>
    <w:rPr>
      <w:b/>
      <w:bCs/>
      <w:i/>
      <w:i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2" w:line="210" w:lineRule="exac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744</Words>
  <Characters>4246</Characters>
  <Application>Microsoft Office Word</Application>
  <DocSecurity>0</DocSecurity>
  <Lines>35</Lines>
  <Paragraphs>9</Paragraphs>
  <ScaleCrop>false</ScaleCrop>
  <Company/>
  <LinksUpToDate>false</LinksUpToDate>
  <CharactersWithSpaces>4981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2016</dc:title>
  <cp:lastModifiedBy>Dominika Šimeková</cp:lastModifiedBy>
  <cp:revision>2</cp:revision>
  <dcterms:created xsi:type="dcterms:W3CDTF">2026-04-27T21:05:00Z</dcterms:created>
  <dcterms:modified xsi:type="dcterms:W3CDTF">2026-04-27T21:07:00Z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2017-06-27T00:00:00Z</vt:filetime>
  </property>
  <property fmtid="{D5CDD505-2E9C-101B-9397-08002B2CF9AE}" pid="4" name="LastSaved">
    <vt:filetime>2026-04-27T00:00:00Z</vt:filetime>
  </property>
  <property fmtid="{D5CDD505-2E9C-101B-9397-08002B2CF9AE}" pid="5" name="Producer">
    <vt:lpwstr>PDF Complete 4.2.11.2002</vt:lpwstr>
  </property>
</Properties>
</file>