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7505B" w14:textId="77777777" w:rsidR="0001067C" w:rsidRPr="0001067C" w:rsidRDefault="0001067C" w:rsidP="0001067C">
      <w:pPr>
        <w:tabs>
          <w:tab w:val="center" w:pos="4536"/>
          <w:tab w:val="right" w:pos="9072"/>
        </w:tabs>
        <w:spacing w:after="0" w:line="240" w:lineRule="auto"/>
        <w:jc w:val="center"/>
        <w:rPr>
          <w:b/>
          <w:kern w:val="0"/>
          <w:sz w:val="28"/>
          <w:szCs w:val="28"/>
          <w14:ligatures w14:val="none"/>
        </w:rPr>
      </w:pPr>
      <w:r w:rsidRPr="0001067C">
        <w:rPr>
          <w:b/>
          <w:kern w:val="0"/>
          <w:sz w:val="28"/>
          <w:szCs w:val="28"/>
          <w14:ligatures w14:val="none"/>
        </w:rPr>
        <w:t>Základná škola Jána Amosa Komenského Veľký Meder</w:t>
      </w:r>
    </w:p>
    <w:p w14:paraId="5C929CB5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 xml:space="preserve">Poznámky k individuálnej účtovnej závierky </w:t>
      </w:r>
    </w:p>
    <w:p w14:paraId="7F92A9EF" w14:textId="2A54CD9F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36"/>
          <w:szCs w:val="20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>zostavenej k 31.12.202</w:t>
      </w:r>
      <w:r w:rsidR="008C5944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>5</w:t>
      </w:r>
      <w:r w:rsidRPr="0001067C">
        <w:rPr>
          <w:rFonts w:ascii="Times New Roman" w:eastAsia="Times New Roman" w:hAnsi="Times New Roman" w:cs="Times New Roman"/>
          <w:b/>
          <w:kern w:val="0"/>
          <w:sz w:val="36"/>
          <w:szCs w:val="20"/>
          <w:lang w:eastAsia="sk-SK"/>
          <w14:ligatures w14:val="none"/>
        </w:rPr>
        <w:t xml:space="preserve"> __________________________________________________</w:t>
      </w:r>
    </w:p>
    <w:p w14:paraId="388E4264" w14:textId="77777777" w:rsidR="0001067C" w:rsidRPr="0001067C" w:rsidRDefault="0001067C" w:rsidP="0001067C">
      <w:pPr>
        <w:tabs>
          <w:tab w:val="center" w:pos="4536"/>
          <w:tab w:val="right" w:pos="9072"/>
        </w:tabs>
        <w:spacing w:after="0" w:line="240" w:lineRule="auto"/>
        <w:rPr>
          <w:b/>
          <w:kern w:val="0"/>
          <w:sz w:val="36"/>
          <w:szCs w:val="36"/>
          <w14:ligatures w14:val="none"/>
        </w:rPr>
      </w:pPr>
    </w:p>
    <w:p w14:paraId="4495C6E0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Čl. I</w:t>
      </w:r>
    </w:p>
    <w:p w14:paraId="40FB6354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Všeobecné údaje</w:t>
      </w:r>
    </w:p>
    <w:p w14:paraId="071E7332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1. Identifikačné údaje účtovnej jednotky </w:t>
      </w:r>
    </w:p>
    <w:p w14:paraId="36360B4C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5699"/>
      </w:tblGrid>
      <w:tr w:rsidR="0001067C" w:rsidRPr="0001067C" w14:paraId="63E1394A" w14:textId="77777777" w:rsidTr="0084026F">
        <w:tc>
          <w:tcPr>
            <w:tcW w:w="4111" w:type="dxa"/>
            <w:shd w:val="clear" w:color="auto" w:fill="F2F2F2"/>
          </w:tcPr>
          <w:p w14:paraId="525C3D0C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a)</w:t>
            </w:r>
          </w:p>
        </w:tc>
        <w:tc>
          <w:tcPr>
            <w:tcW w:w="5699" w:type="dxa"/>
          </w:tcPr>
          <w:p w14:paraId="379ED86A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1067C" w:rsidRPr="0001067C" w14:paraId="658076B8" w14:textId="77777777" w:rsidTr="0084026F">
        <w:tc>
          <w:tcPr>
            <w:tcW w:w="4111" w:type="dxa"/>
            <w:shd w:val="clear" w:color="auto" w:fill="F2F2F2"/>
          </w:tcPr>
          <w:p w14:paraId="525FC378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Názov účtovnej jednotky</w:t>
            </w:r>
          </w:p>
        </w:tc>
        <w:tc>
          <w:tcPr>
            <w:tcW w:w="5699" w:type="dxa"/>
          </w:tcPr>
          <w:p w14:paraId="3EDAA889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Základná škola Jána Amosa Komenského Veľký Meder</w:t>
            </w:r>
          </w:p>
        </w:tc>
      </w:tr>
      <w:tr w:rsidR="0001067C" w:rsidRPr="0001067C" w14:paraId="40EFFF22" w14:textId="77777777" w:rsidTr="0084026F">
        <w:tc>
          <w:tcPr>
            <w:tcW w:w="4111" w:type="dxa"/>
            <w:shd w:val="clear" w:color="auto" w:fill="F2F2F2"/>
          </w:tcPr>
          <w:p w14:paraId="0C5760B7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Sídlo účtovnej jednotky</w:t>
            </w:r>
          </w:p>
        </w:tc>
        <w:tc>
          <w:tcPr>
            <w:tcW w:w="5699" w:type="dxa"/>
          </w:tcPr>
          <w:p w14:paraId="0F26073A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Nám. B. Bartóka 497/20,  932 01 Veľký Meder</w:t>
            </w:r>
          </w:p>
        </w:tc>
      </w:tr>
      <w:tr w:rsidR="0001067C" w:rsidRPr="0001067C" w14:paraId="3C677383" w14:textId="77777777" w:rsidTr="0084026F">
        <w:tc>
          <w:tcPr>
            <w:tcW w:w="4111" w:type="dxa"/>
            <w:shd w:val="clear" w:color="auto" w:fill="F2F2F2"/>
          </w:tcPr>
          <w:p w14:paraId="521B84A1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IČO</w:t>
            </w:r>
          </w:p>
        </w:tc>
        <w:tc>
          <w:tcPr>
            <w:tcW w:w="5699" w:type="dxa"/>
          </w:tcPr>
          <w:p w14:paraId="04BC070F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36081060</w:t>
            </w:r>
          </w:p>
        </w:tc>
      </w:tr>
      <w:tr w:rsidR="0001067C" w:rsidRPr="0001067C" w14:paraId="7A7B4D0B" w14:textId="77777777" w:rsidTr="0084026F">
        <w:tc>
          <w:tcPr>
            <w:tcW w:w="4111" w:type="dxa"/>
            <w:shd w:val="clear" w:color="auto" w:fill="F2F2F2"/>
          </w:tcPr>
          <w:p w14:paraId="67C730BE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Dátum zriadenia </w:t>
            </w:r>
          </w:p>
        </w:tc>
        <w:tc>
          <w:tcPr>
            <w:tcW w:w="5699" w:type="dxa"/>
          </w:tcPr>
          <w:p w14:paraId="5FA5E627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1.1.1998   </w:t>
            </w:r>
          </w:p>
        </w:tc>
      </w:tr>
      <w:tr w:rsidR="0001067C" w:rsidRPr="0001067C" w14:paraId="1C1B8EEC" w14:textId="77777777" w:rsidTr="0084026F">
        <w:tc>
          <w:tcPr>
            <w:tcW w:w="4111" w:type="dxa"/>
            <w:shd w:val="clear" w:color="auto" w:fill="F2F2F2"/>
          </w:tcPr>
          <w:p w14:paraId="674787E5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Spôsob zriadenia</w:t>
            </w:r>
          </w:p>
        </w:tc>
        <w:tc>
          <w:tcPr>
            <w:tcW w:w="5699" w:type="dxa"/>
          </w:tcPr>
          <w:p w14:paraId="3E35416C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Základná škola Jána Amosa Komenského (v ďalšom texte len  „Základná škola„) bola založená v roku 1998 svojim zriaďovateľom, mestom Veľký Meder. Základná škola je rozpočtovou organizáciou mesta Veľký Meder.</w:t>
            </w:r>
          </w:p>
        </w:tc>
      </w:tr>
      <w:tr w:rsidR="0001067C" w:rsidRPr="0001067C" w14:paraId="47028351" w14:textId="77777777" w:rsidTr="0084026F">
        <w:tc>
          <w:tcPr>
            <w:tcW w:w="4111" w:type="dxa"/>
            <w:shd w:val="clear" w:color="auto" w:fill="F2F2F2"/>
          </w:tcPr>
          <w:p w14:paraId="6846C089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Názov zriaďovateľa</w:t>
            </w:r>
          </w:p>
        </w:tc>
        <w:tc>
          <w:tcPr>
            <w:tcW w:w="5699" w:type="dxa"/>
          </w:tcPr>
          <w:p w14:paraId="7D552893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Mesto Veľký Meder</w:t>
            </w:r>
          </w:p>
        </w:tc>
      </w:tr>
      <w:tr w:rsidR="0001067C" w:rsidRPr="0001067C" w14:paraId="2B8F2A44" w14:textId="77777777" w:rsidTr="0084026F">
        <w:tc>
          <w:tcPr>
            <w:tcW w:w="4111" w:type="dxa"/>
            <w:shd w:val="clear" w:color="auto" w:fill="F2F2F2"/>
          </w:tcPr>
          <w:p w14:paraId="46749444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Sídlo zriaďovateľa</w:t>
            </w:r>
          </w:p>
        </w:tc>
        <w:tc>
          <w:tcPr>
            <w:tcW w:w="5699" w:type="dxa"/>
          </w:tcPr>
          <w:p w14:paraId="0168C661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Komárňanská 9/207, 93201 Veľký Meder</w:t>
            </w:r>
          </w:p>
        </w:tc>
      </w:tr>
      <w:tr w:rsidR="0001067C" w:rsidRPr="0001067C" w14:paraId="1C39411B" w14:textId="77777777" w:rsidTr="0084026F">
        <w:tc>
          <w:tcPr>
            <w:tcW w:w="4111" w:type="dxa"/>
            <w:shd w:val="clear" w:color="auto" w:fill="F2F2F2"/>
          </w:tcPr>
          <w:p w14:paraId="2E5540EE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b) Právny dôvod na zostavenie účtovnej závierky </w:t>
            </w:r>
          </w:p>
        </w:tc>
        <w:tc>
          <w:tcPr>
            <w:tcW w:w="5699" w:type="dxa"/>
          </w:tcPr>
          <w:p w14:paraId="17A8C1B8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instrText xml:space="preserve"> FORMCHECKBOX </w:instrText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separate"/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end"/>
            </w: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riadna</w:t>
            </w:r>
          </w:p>
          <w:p w14:paraId="401C641B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instrText xml:space="preserve"> FORMCHECKBOX </w:instrText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separate"/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end"/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mimoriadna </w:t>
            </w:r>
          </w:p>
        </w:tc>
      </w:tr>
      <w:tr w:rsidR="0001067C" w:rsidRPr="0001067C" w14:paraId="1E28068A" w14:textId="77777777" w:rsidTr="0084026F">
        <w:tc>
          <w:tcPr>
            <w:tcW w:w="4111" w:type="dxa"/>
            <w:shd w:val="clear" w:color="auto" w:fill="F2F2F2"/>
          </w:tcPr>
          <w:p w14:paraId="5B836A25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c) Účtovná jednotka je súčasťou konsolidovaného celku</w:t>
            </w:r>
          </w:p>
        </w:tc>
        <w:tc>
          <w:tcPr>
            <w:tcW w:w="5699" w:type="dxa"/>
          </w:tcPr>
          <w:p w14:paraId="5B8BF644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instrText xml:space="preserve"> FORMCHECKBOX </w:instrText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separate"/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end"/>
            </w: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áno</w:t>
            </w:r>
          </w:p>
          <w:p w14:paraId="23736CF7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instrText xml:space="preserve"> FORMCHECKBOX </w:instrText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separate"/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end"/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nie</w:t>
            </w:r>
          </w:p>
        </w:tc>
      </w:tr>
      <w:tr w:rsidR="0001067C" w:rsidRPr="0001067C" w14:paraId="790548AB" w14:textId="77777777" w:rsidTr="0084026F">
        <w:tc>
          <w:tcPr>
            <w:tcW w:w="4111" w:type="dxa"/>
            <w:shd w:val="clear" w:color="auto" w:fill="F2F2F2"/>
          </w:tcPr>
          <w:p w14:paraId="008FA890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d) Účtovná jednotka je súčasťou súhrnného celku verejnej správy</w:t>
            </w:r>
          </w:p>
        </w:tc>
        <w:tc>
          <w:tcPr>
            <w:tcW w:w="5699" w:type="dxa"/>
          </w:tcPr>
          <w:p w14:paraId="22425A48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instrText xml:space="preserve"> FORMCHECKBOX </w:instrText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separate"/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end"/>
            </w: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áno</w:t>
            </w:r>
          </w:p>
          <w:p w14:paraId="668E37F3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instrText xml:space="preserve"> FORMCHECKBOX </w:instrText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separate"/>
            </w:r>
            <w:r w:rsidRPr="0001067C">
              <w:rPr>
                <w:rFonts w:ascii="Times New Roman" w:eastAsia="Times New Roman" w:hAnsi="Times New Roman" w:cs="Tahoma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fldChar w:fldCharType="end"/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nie</w:t>
            </w:r>
          </w:p>
        </w:tc>
      </w:tr>
    </w:tbl>
    <w:p w14:paraId="5AC1B31E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4016E6C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2. Opis činnosti účtovnej jednotky </w:t>
      </w:r>
    </w:p>
    <w:p w14:paraId="55F60DFC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266"/>
      </w:tblGrid>
      <w:tr w:rsidR="0001067C" w:rsidRPr="0001067C" w14:paraId="4618BFD7" w14:textId="77777777" w:rsidTr="0084026F">
        <w:tc>
          <w:tcPr>
            <w:tcW w:w="3544" w:type="dxa"/>
            <w:shd w:val="clear" w:color="auto" w:fill="F2F2F2"/>
          </w:tcPr>
          <w:p w14:paraId="5B8353D6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Hlavná činnosť účtovnej jednotky</w:t>
            </w:r>
          </w:p>
        </w:tc>
        <w:tc>
          <w:tcPr>
            <w:tcW w:w="6266" w:type="dxa"/>
          </w:tcPr>
          <w:p w14:paraId="58342A08" w14:textId="4DE6707F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Základná škola je zameraná na poskytovanie základného vzdelania. Základnú školu v školskom roku 202</w:t>
            </w:r>
            <w:r w:rsidR="008C59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/202</w:t>
            </w:r>
            <w:r w:rsidR="008C59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navštevuje  2</w:t>
            </w:r>
            <w:r w:rsidR="008C59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39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žiakov, z toho:</w:t>
            </w:r>
          </w:p>
          <w:p w14:paraId="643D6752" w14:textId="0B8038DC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 primárne vzdelávanie s počtom žiakov 11</w:t>
            </w:r>
            <w:r w:rsidR="008C59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</w:p>
          <w:p w14:paraId="22B19CA4" w14:textId="39D74036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 nižšie sekundárne vzdelávanie s počtom žiakov 12</w:t>
            </w:r>
            <w:r w:rsidR="008C59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. </w:t>
            </w:r>
          </w:p>
          <w:p w14:paraId="12D30FFB" w14:textId="21DDE5E2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Školský klub navštevuje  10</w:t>
            </w:r>
            <w:r w:rsidR="008C59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žiakov.</w:t>
            </w:r>
          </w:p>
        </w:tc>
      </w:tr>
    </w:tbl>
    <w:p w14:paraId="3E8462AA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7C9D923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3. Informácie o štatutárnych zástupcoch a o organizačnej štruktúre účtovnej jednotky </w:t>
      </w:r>
    </w:p>
    <w:p w14:paraId="159C1B90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067C" w:rsidRPr="0001067C" w14:paraId="11975943" w14:textId="77777777" w:rsidTr="0084026F">
        <w:tc>
          <w:tcPr>
            <w:tcW w:w="4781" w:type="dxa"/>
            <w:shd w:val="clear" w:color="auto" w:fill="F2F2F2"/>
          </w:tcPr>
          <w:p w14:paraId="20DA22EE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Štatutárny zástupca (meno a priezvisko)</w:t>
            </w:r>
          </w:p>
          <w:p w14:paraId="6B7AC01A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Funkcia</w:t>
            </w:r>
          </w:p>
        </w:tc>
        <w:tc>
          <w:tcPr>
            <w:tcW w:w="5171" w:type="dxa"/>
          </w:tcPr>
          <w:p w14:paraId="5F2895C3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PaedDr. Amália Tóthová</w:t>
            </w:r>
          </w:p>
          <w:p w14:paraId="33063E78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riaditeľka školy</w:t>
            </w:r>
          </w:p>
        </w:tc>
      </w:tr>
      <w:tr w:rsidR="0001067C" w:rsidRPr="0001067C" w14:paraId="6E7D8A7A" w14:textId="77777777" w:rsidTr="0084026F">
        <w:tc>
          <w:tcPr>
            <w:tcW w:w="4781" w:type="dxa"/>
            <w:shd w:val="clear" w:color="auto" w:fill="F2F2F2"/>
          </w:tcPr>
          <w:p w14:paraId="764826BE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Štatutárny zástupca (meno a priezvisko)</w:t>
            </w:r>
          </w:p>
          <w:p w14:paraId="49034B32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Funkcia </w:t>
            </w:r>
          </w:p>
        </w:tc>
        <w:tc>
          <w:tcPr>
            <w:tcW w:w="5171" w:type="dxa"/>
          </w:tcPr>
          <w:p w14:paraId="1E68A6E4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Ing. Lucia Tamási </w:t>
            </w:r>
          </w:p>
          <w:p w14:paraId="2FD7379F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zástupkyňa riaditeľky školy</w:t>
            </w:r>
          </w:p>
        </w:tc>
      </w:tr>
      <w:tr w:rsidR="0001067C" w:rsidRPr="0001067C" w14:paraId="2B71E519" w14:textId="77777777" w:rsidTr="0084026F">
        <w:tc>
          <w:tcPr>
            <w:tcW w:w="4781" w:type="dxa"/>
            <w:shd w:val="clear" w:color="auto" w:fill="F2F2F2"/>
          </w:tcPr>
          <w:p w14:paraId="6136619B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Priemerný počet zamestnancov počas účtovného obdobia</w:t>
            </w:r>
          </w:p>
        </w:tc>
        <w:tc>
          <w:tcPr>
            <w:tcW w:w="5171" w:type="dxa"/>
          </w:tcPr>
          <w:p w14:paraId="7E4B57BD" w14:textId="31BE5AF6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C8301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</w:t>
            </w:r>
          </w:p>
        </w:tc>
      </w:tr>
      <w:tr w:rsidR="0001067C" w:rsidRPr="0001067C" w14:paraId="0041713D" w14:textId="77777777" w:rsidTr="0084026F">
        <w:tc>
          <w:tcPr>
            <w:tcW w:w="4781" w:type="dxa"/>
            <w:shd w:val="clear" w:color="auto" w:fill="F2F2F2"/>
          </w:tcPr>
          <w:p w14:paraId="4B6EB83D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Počet zamestnancov ku dňu, ku ktorému sa zostavuje účtovná závierka účtovnej jednotky z toho:  počet vedúcich zamestnancov </w:t>
            </w:r>
          </w:p>
        </w:tc>
        <w:tc>
          <w:tcPr>
            <w:tcW w:w="5171" w:type="dxa"/>
          </w:tcPr>
          <w:p w14:paraId="719ED2ED" w14:textId="1601D84C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C8301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</w:t>
            </w:r>
          </w:p>
          <w:p w14:paraId="750EB4F9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  <w:p w14:paraId="50419D6E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</w:tr>
    </w:tbl>
    <w:p w14:paraId="69A1D054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FC215EF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3D05DDF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BAE0B26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Čl. II</w:t>
      </w:r>
    </w:p>
    <w:p w14:paraId="5EEEBA85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Informácie o účtovných zásadách a účtovných metódach </w:t>
      </w:r>
    </w:p>
    <w:p w14:paraId="07767B21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75E494C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1. Účtovná závierka je zostavená za splnenia predpokladu nepretržitého pokračovania účtovnej jednotky vo svojej činnosti    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                                              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áno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nie</w:t>
      </w:r>
    </w:p>
    <w:p w14:paraId="272EDE2C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2. Zmeny účtovných metód a účtovných zásad </w:t>
      </w:r>
    </w:p>
    <w:p w14:paraId="4C0E1799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Účtovná jednotka zmenila účtovné metódy, účtovné zásady oproti predchádzajúcemu</w:t>
      </w:r>
    </w:p>
    <w:p w14:paraId="53AC2BB6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účtovnému obdobiu                                                                    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áno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nie</w:t>
      </w:r>
    </w:p>
    <w:p w14:paraId="0F15CAE0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   Účtovné metódy a všeobecné účtovné zásady boli účtovnou jednotkou konzistentne aplikované.</w:t>
      </w:r>
    </w:p>
    <w:tbl>
      <w:tblPr>
        <w:tblW w:w="9947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268"/>
        <w:gridCol w:w="4394"/>
        <w:gridCol w:w="1300"/>
      </w:tblGrid>
      <w:tr w:rsidR="0001067C" w:rsidRPr="0001067C" w14:paraId="7C4F4CCC" w14:textId="77777777" w:rsidTr="0084026F"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149A1D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val="hu-HU" w:eastAsia="sk-SK"/>
                <w14:ligatures w14:val="none"/>
              </w:rPr>
            </w:pPr>
          </w:p>
          <w:p w14:paraId="7B6920D9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Druh zmeny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E2EA1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1FEF8B77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Dôvod zmeny 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C617D1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Vplyv zmeny na hodnotu majetku, záväzkov, vlastného imania a výsledku hospodárenia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8C809F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262F297B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Peňažné vyjadrenie </w:t>
            </w:r>
          </w:p>
          <w:p w14:paraId="7A5725BA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72114935" w14:textId="77777777" w:rsidTr="0084026F"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42349C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E8F9F2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9985F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u-HU"/>
                <w14:ligatures w14:val="none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E75E16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1C326094" w14:textId="77777777" w:rsidR="0001067C" w:rsidRPr="0001067C" w:rsidRDefault="0001067C" w:rsidP="0001067C">
      <w:pPr>
        <w:spacing w:after="0" w:line="240" w:lineRule="auto"/>
        <w:jc w:val="both"/>
        <w:rPr>
          <w:rFonts w:ascii="Calibri" w:eastAsia="Calibri" w:hAnsi="Calibri" w:cs="Times New Roman"/>
          <w:b/>
          <w:bCs/>
          <w:kern w:val="0"/>
          <w:sz w:val="24"/>
          <w:szCs w:val="24"/>
          <w14:ligatures w14:val="none"/>
        </w:rPr>
      </w:pPr>
    </w:p>
    <w:p w14:paraId="53AFDE03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3. Spôsob ocenenia jednotlivých položiek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408"/>
      </w:tblGrid>
      <w:tr w:rsidR="0001067C" w:rsidRPr="0001067C" w14:paraId="6826BFAC" w14:textId="77777777" w:rsidTr="0084026F">
        <w:tc>
          <w:tcPr>
            <w:tcW w:w="3544" w:type="dxa"/>
            <w:shd w:val="clear" w:color="auto" w:fill="F2F2F2"/>
          </w:tcPr>
          <w:p w14:paraId="1CE50789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Položky</w:t>
            </w:r>
          </w:p>
        </w:tc>
        <w:tc>
          <w:tcPr>
            <w:tcW w:w="6408" w:type="dxa"/>
            <w:shd w:val="clear" w:color="auto" w:fill="F2F2F2"/>
          </w:tcPr>
          <w:p w14:paraId="195EE292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Spôsob oceňovania</w:t>
            </w:r>
          </w:p>
        </w:tc>
      </w:tr>
      <w:tr w:rsidR="0001067C" w:rsidRPr="0001067C" w14:paraId="1155829D" w14:textId="77777777" w:rsidTr="0084026F">
        <w:tc>
          <w:tcPr>
            <w:tcW w:w="3544" w:type="dxa"/>
          </w:tcPr>
          <w:p w14:paraId="31941203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dlhodobý nehmotný majetok nakupovaný </w:t>
            </w:r>
          </w:p>
        </w:tc>
        <w:tc>
          <w:tcPr>
            <w:tcW w:w="6408" w:type="dxa"/>
          </w:tcPr>
          <w:p w14:paraId="1883BF7B" w14:textId="77777777" w:rsidR="0001067C" w:rsidRPr="0001067C" w:rsidRDefault="0001067C" w:rsidP="0001067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Obstarávacou cenou, ktorá zahrňuje cenu obstarania a náklady súvisiace s obstaraním (clo, prepravu, montáž, poistné a pod.). O zľave z ceny, ktorú poskytol dodávateľ k majetku sa následne zníži obstarávacia cena predmetného majetku.</w:t>
            </w:r>
          </w:p>
        </w:tc>
      </w:tr>
      <w:tr w:rsidR="0001067C" w:rsidRPr="0001067C" w14:paraId="39893682" w14:textId="77777777" w:rsidTr="0084026F">
        <w:tc>
          <w:tcPr>
            <w:tcW w:w="3544" w:type="dxa"/>
          </w:tcPr>
          <w:p w14:paraId="18808BF7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dlhodobý nehmotný majetok 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>vytvorený vlastnou činnosťou</w:t>
            </w:r>
          </w:p>
        </w:tc>
        <w:tc>
          <w:tcPr>
            <w:tcW w:w="6408" w:type="dxa"/>
          </w:tcPr>
          <w:p w14:paraId="16864EC9" w14:textId="77777777" w:rsidR="0001067C" w:rsidRPr="0001067C" w:rsidRDefault="0001067C" w:rsidP="0001067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Vlastnými nákladmi. Za vlastné náklady sa považujú všetky priame náklady vynaložené na výrobu alebo inú činnosť a všetky nepriame náklady vzťahujúce sa na výrobu alebo inú činnosť. </w:t>
            </w:r>
          </w:p>
        </w:tc>
      </w:tr>
      <w:tr w:rsidR="0001067C" w:rsidRPr="0001067C" w14:paraId="5AE9D3FF" w14:textId="77777777" w:rsidTr="0084026F">
        <w:tc>
          <w:tcPr>
            <w:tcW w:w="3544" w:type="dxa"/>
          </w:tcPr>
          <w:p w14:paraId="5FFCE99F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dlhodobý hmotný majetok nakupovaný </w:t>
            </w:r>
          </w:p>
        </w:tc>
        <w:tc>
          <w:tcPr>
            <w:tcW w:w="6408" w:type="dxa"/>
          </w:tcPr>
          <w:p w14:paraId="049B7526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Obstarávacou cenou.</w:t>
            </w:r>
          </w:p>
        </w:tc>
      </w:tr>
      <w:tr w:rsidR="0001067C" w:rsidRPr="0001067C" w14:paraId="61428988" w14:textId="77777777" w:rsidTr="0084026F">
        <w:tc>
          <w:tcPr>
            <w:tcW w:w="3544" w:type="dxa"/>
          </w:tcPr>
          <w:p w14:paraId="5776C962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>dlhodobý hmotný majetok vytvorený vlastnou činnosťou</w:t>
            </w:r>
          </w:p>
        </w:tc>
        <w:tc>
          <w:tcPr>
            <w:tcW w:w="6408" w:type="dxa"/>
          </w:tcPr>
          <w:p w14:paraId="03189616" w14:textId="77777777" w:rsidR="0001067C" w:rsidRPr="0001067C" w:rsidRDefault="0001067C" w:rsidP="0001067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Vlastnými nákladmi. Majetok vytvorený vlastnou činnosťou by sa ocenil reprodukčnou obstarávacou cenou v prípade, ak by vlastné náklady boli vyššie ako reprodukčná obstarávacia cena  tohto majetku. </w:t>
            </w:r>
          </w:p>
        </w:tc>
      </w:tr>
      <w:tr w:rsidR="0001067C" w:rsidRPr="0001067C" w14:paraId="4ED857E3" w14:textId="77777777" w:rsidTr="0084026F">
        <w:tc>
          <w:tcPr>
            <w:tcW w:w="3544" w:type="dxa"/>
          </w:tcPr>
          <w:p w14:paraId="50A30172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dlhodobý nehmotný majetok a dlhodobý hmotný majetok získaný bezodplatne</w:t>
            </w:r>
          </w:p>
        </w:tc>
        <w:tc>
          <w:tcPr>
            <w:tcW w:w="6408" w:type="dxa"/>
          </w:tcPr>
          <w:p w14:paraId="187B577F" w14:textId="77777777" w:rsidR="0001067C" w:rsidRPr="0001067C" w:rsidRDefault="0001067C" w:rsidP="0001067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Reálnou hodnotou. 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majetok, obstaraný iným spôsobom (napr. bezodplatne nadobudnutý majetok, delimitovaný, novo zistený majetok pri inventarizácií) sa oceňuje reprodukčnou obstarávacou cenou. Reprodukčnou obstarávacou cenou je cena, za ktorú by majetok obstaral v čase, keď sa o ňom  účtuje.</w:t>
            </w:r>
          </w:p>
        </w:tc>
      </w:tr>
      <w:tr w:rsidR="0001067C" w:rsidRPr="0001067C" w14:paraId="5B89E81D" w14:textId="77777777" w:rsidTr="0084026F">
        <w:tc>
          <w:tcPr>
            <w:tcW w:w="3544" w:type="dxa"/>
          </w:tcPr>
          <w:p w14:paraId="5CB07482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>dlhodobý finančný majetok</w:t>
            </w:r>
          </w:p>
        </w:tc>
        <w:tc>
          <w:tcPr>
            <w:tcW w:w="6408" w:type="dxa"/>
          </w:tcPr>
          <w:p w14:paraId="78727F48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Obstarávacou cenou.</w:t>
            </w:r>
          </w:p>
        </w:tc>
      </w:tr>
      <w:tr w:rsidR="0001067C" w:rsidRPr="0001067C" w14:paraId="5B8B3A18" w14:textId="77777777" w:rsidTr="0084026F">
        <w:tc>
          <w:tcPr>
            <w:tcW w:w="3544" w:type="dxa"/>
          </w:tcPr>
          <w:p w14:paraId="549A7D38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 xml:space="preserve">zásoby 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nakupované</w:t>
            </w:r>
          </w:p>
        </w:tc>
        <w:tc>
          <w:tcPr>
            <w:tcW w:w="6408" w:type="dxa"/>
          </w:tcPr>
          <w:p w14:paraId="45C2C1A2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Obstarávacou cenou.</w:t>
            </w:r>
          </w:p>
        </w:tc>
      </w:tr>
      <w:tr w:rsidR="0001067C" w:rsidRPr="0001067C" w14:paraId="6EABAE52" w14:textId="77777777" w:rsidTr="0084026F">
        <w:tc>
          <w:tcPr>
            <w:tcW w:w="3544" w:type="dxa"/>
          </w:tcPr>
          <w:p w14:paraId="0740872F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>zásoby vytvorené vlastnou činnosťou</w:t>
            </w:r>
          </w:p>
        </w:tc>
        <w:tc>
          <w:tcPr>
            <w:tcW w:w="6408" w:type="dxa"/>
          </w:tcPr>
          <w:p w14:paraId="518ECF18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Vlastnými nákladmi.</w:t>
            </w:r>
          </w:p>
        </w:tc>
      </w:tr>
      <w:tr w:rsidR="0001067C" w:rsidRPr="0001067C" w14:paraId="439FB6FD" w14:textId="77777777" w:rsidTr="0084026F">
        <w:tc>
          <w:tcPr>
            <w:tcW w:w="3544" w:type="dxa"/>
          </w:tcPr>
          <w:p w14:paraId="4B4B817D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lastRenderedPageBreak/>
              <w:t>zásoby získané bezodplatne</w:t>
            </w:r>
          </w:p>
        </w:tc>
        <w:tc>
          <w:tcPr>
            <w:tcW w:w="6408" w:type="dxa"/>
          </w:tcPr>
          <w:p w14:paraId="2AB3826F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Reálnou hodnotou.</w:t>
            </w:r>
          </w:p>
        </w:tc>
      </w:tr>
      <w:tr w:rsidR="0001067C" w:rsidRPr="0001067C" w14:paraId="2F820CA7" w14:textId="77777777" w:rsidTr="0084026F">
        <w:tc>
          <w:tcPr>
            <w:tcW w:w="3544" w:type="dxa"/>
          </w:tcPr>
          <w:p w14:paraId="613BD981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 xml:space="preserve">pohľadávky </w:t>
            </w:r>
          </w:p>
        </w:tc>
        <w:tc>
          <w:tcPr>
            <w:tcW w:w="6408" w:type="dxa"/>
          </w:tcPr>
          <w:p w14:paraId="501422A6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>Menovitou hodnotou.</w:t>
            </w:r>
          </w:p>
        </w:tc>
      </w:tr>
      <w:tr w:rsidR="0001067C" w:rsidRPr="0001067C" w14:paraId="7024340B" w14:textId="77777777" w:rsidTr="0084026F">
        <w:tc>
          <w:tcPr>
            <w:tcW w:w="3544" w:type="dxa"/>
          </w:tcPr>
          <w:p w14:paraId="2B2C2E0C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 xml:space="preserve">krátkodobý finančný majetok </w:t>
            </w:r>
          </w:p>
        </w:tc>
        <w:tc>
          <w:tcPr>
            <w:tcW w:w="6408" w:type="dxa"/>
          </w:tcPr>
          <w:p w14:paraId="58EF51DB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>Menovitou hodnotou.</w:t>
            </w:r>
          </w:p>
        </w:tc>
      </w:tr>
      <w:tr w:rsidR="0001067C" w:rsidRPr="0001067C" w14:paraId="5F05E048" w14:textId="77777777" w:rsidTr="0084026F">
        <w:tc>
          <w:tcPr>
            <w:tcW w:w="3544" w:type="dxa"/>
          </w:tcPr>
          <w:p w14:paraId="37ED8302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 xml:space="preserve">časové rozlíšenie na strane 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aktív</w:t>
            </w:r>
          </w:p>
        </w:tc>
        <w:tc>
          <w:tcPr>
            <w:tcW w:w="6408" w:type="dxa"/>
          </w:tcPr>
          <w:p w14:paraId="2DC7A4B1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1067C" w:rsidRPr="0001067C" w14:paraId="57B41A92" w14:textId="77777777" w:rsidTr="0084026F">
        <w:tc>
          <w:tcPr>
            <w:tcW w:w="3544" w:type="dxa"/>
          </w:tcPr>
          <w:p w14:paraId="7F7A1D05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>záväzky, vrátane dlhopisov, pôžičiek a úverov, rezervy</w:t>
            </w:r>
          </w:p>
        </w:tc>
        <w:tc>
          <w:tcPr>
            <w:tcW w:w="6408" w:type="dxa"/>
          </w:tcPr>
          <w:p w14:paraId="0AB8341E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>Menovitou hodnotou. O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ceňujú sa v očakávanej výške záväzku.</w:t>
            </w:r>
          </w:p>
        </w:tc>
      </w:tr>
      <w:tr w:rsidR="0001067C" w:rsidRPr="0001067C" w14:paraId="67FE36D4" w14:textId="77777777" w:rsidTr="0084026F">
        <w:tc>
          <w:tcPr>
            <w:tcW w:w="3544" w:type="dxa"/>
          </w:tcPr>
          <w:p w14:paraId="336C2B4E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 xml:space="preserve">časové rozlíšenie na strane 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pasív</w:t>
            </w:r>
          </w:p>
        </w:tc>
        <w:tc>
          <w:tcPr>
            <w:tcW w:w="6408" w:type="dxa"/>
          </w:tcPr>
          <w:p w14:paraId="57C62820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Výdavky budúcich období a výnosy budúcich období sa vykazujú vo výške, ktorá je potrebná na dodržanie zásady vecnej a časovej súvislosti s účtovným obdobím.</w:t>
            </w:r>
          </w:p>
        </w:tc>
      </w:tr>
      <w:tr w:rsidR="0001067C" w:rsidRPr="0001067C" w14:paraId="1B014046" w14:textId="77777777" w:rsidTr="0084026F">
        <w:tc>
          <w:tcPr>
            <w:tcW w:w="3544" w:type="dxa"/>
          </w:tcPr>
          <w:p w14:paraId="1E8A4FBD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 xml:space="preserve">deriváty pri nadobudnutí </w:t>
            </w:r>
          </w:p>
        </w:tc>
        <w:tc>
          <w:tcPr>
            <w:tcW w:w="6408" w:type="dxa"/>
          </w:tcPr>
          <w:p w14:paraId="3B21CEA4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Reálnou hodnotou.</w:t>
            </w:r>
          </w:p>
        </w:tc>
      </w:tr>
      <w:tr w:rsidR="0001067C" w:rsidRPr="0001067C" w14:paraId="648AFC2C" w14:textId="77777777" w:rsidTr="0084026F">
        <w:tc>
          <w:tcPr>
            <w:tcW w:w="3544" w:type="dxa"/>
          </w:tcPr>
          <w:p w14:paraId="1A0B76FA" w14:textId="77777777" w:rsidR="0001067C" w:rsidRPr="0001067C" w:rsidRDefault="0001067C" w:rsidP="0001067C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0"/>
                <w:lang w:eastAsia="sk-SK"/>
                <w14:ligatures w14:val="none"/>
              </w:rPr>
              <w:t>majetok a záväzky zabezpečené derivátmi</w:t>
            </w:r>
          </w:p>
        </w:tc>
        <w:tc>
          <w:tcPr>
            <w:tcW w:w="6408" w:type="dxa"/>
          </w:tcPr>
          <w:p w14:paraId="44E01B7A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Reálnou hodnotou.</w:t>
            </w:r>
          </w:p>
        </w:tc>
      </w:tr>
    </w:tbl>
    <w:p w14:paraId="42F9108E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ahoma"/>
          <w:bCs/>
          <w:kern w:val="0"/>
          <w:lang w:eastAsia="sk-SK"/>
          <w14:ligatures w14:val="none"/>
        </w:rPr>
      </w:pPr>
    </w:p>
    <w:p w14:paraId="67FCF8FE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ahoma"/>
          <w:bCs/>
          <w:kern w:val="0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4. Spôsob zostavenia odpisového plánu pre dlhodobý majetok, doba odpisovania, sadzby odpisov a odpisové metódy pri stanovení účtovných odpisov</w:t>
      </w:r>
    </w:p>
    <w:p w14:paraId="6EE90734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Predpokladaná doba užívania a odpisové sadzby sú stanovené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3021"/>
        <w:gridCol w:w="3003"/>
      </w:tblGrid>
      <w:tr w:rsidR="0001067C" w:rsidRPr="0001067C" w14:paraId="15D19C1F" w14:textId="77777777" w:rsidTr="0084026F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65B69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DBF5B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2FBC6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Ročný odpis</w:t>
            </w:r>
          </w:p>
        </w:tc>
      </w:tr>
      <w:tr w:rsidR="0001067C" w:rsidRPr="0001067C" w14:paraId="3EAF5E21" w14:textId="77777777" w:rsidTr="0084026F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F05CA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DD685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B98BE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1/8</w:t>
            </w:r>
          </w:p>
        </w:tc>
      </w:tr>
      <w:tr w:rsidR="0001067C" w:rsidRPr="0001067C" w14:paraId="7B8D58D4" w14:textId="77777777" w:rsidTr="0084026F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AFF2A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BCCAA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790DD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1/12</w:t>
            </w:r>
          </w:p>
        </w:tc>
      </w:tr>
      <w:tr w:rsidR="0001067C" w:rsidRPr="0001067C" w14:paraId="1F15F5DF" w14:textId="77777777" w:rsidTr="0084026F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5C874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80BB2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20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56163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1/20 </w:t>
            </w:r>
          </w:p>
        </w:tc>
      </w:tr>
      <w:tr w:rsidR="0001067C" w:rsidRPr="0001067C" w14:paraId="46475087" w14:textId="77777777" w:rsidTr="0084026F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63CDC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99D63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7B428" w14:textId="77777777" w:rsidR="0001067C" w:rsidRPr="0001067C" w:rsidRDefault="0001067C" w:rsidP="0001067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1/60</w:t>
            </w:r>
          </w:p>
        </w:tc>
      </w:tr>
    </w:tbl>
    <w:p w14:paraId="38E91765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1335B0D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Odpisy dlhodobého nehmotného majetku a dlhodobého hmotného majetku sú stanovené tak, že</w:t>
      </w:r>
      <w:r w:rsidRPr="0001067C">
        <w:rPr>
          <w:rFonts w:ascii="Times New Roman" w:eastAsia="Times New Roman" w:hAnsi="Times New Roman" w:cs="Times New Roman"/>
          <w:i/>
          <w:kern w:val="0"/>
          <w:sz w:val="24"/>
          <w:szCs w:val="24"/>
          <w:lang w:eastAsia="sk-SK"/>
          <w14:ligatures w14:val="none"/>
        </w:rPr>
        <w:t xml:space="preserve">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sa vychádza z predpokladanej doby jeho užívania a predpokladaného priebehu jeho opotrebenia. Odpisovať sa začína</w:t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 xml:space="preserve"> </w:t>
      </w:r>
      <w:r w:rsidRPr="0001067C">
        <w:rPr>
          <w:rFonts w:ascii="Times New Roman" w:eastAsia="Times New Roman" w:hAnsi="Times New Roman" w:cs="Tahoma"/>
          <w:bCs/>
          <w:kern w:val="0"/>
          <w:sz w:val="24"/>
          <w:szCs w:val="24"/>
          <w:lang w:eastAsia="sk-SK"/>
          <w14:ligatures w14:val="none"/>
        </w:rPr>
        <w:t xml:space="preserve">prvým dňom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mesiaca, v ktorom bol dlhodobý majetok uvedený do používania. Účtovné odpisy sa zaokrúhľujú na celé eurá nahor. </w:t>
      </w:r>
    </w:p>
    <w:p w14:paraId="0A38E801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  <w:t xml:space="preserve">Drobný nehmotný majetok od 50,00 Eur do 650,00 Eur, ktorý podľa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Vnútorného predpisu o evidovaní, odpisovaní a účtovaní majetku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  <w:t>nie je dlhodobým nehmotným majetkom sa účtuje pri obstaraní do nákladov na účet 518 - Ostatné služby.</w:t>
      </w:r>
    </w:p>
    <w:p w14:paraId="44291F84" w14:textId="72043125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  <w:t xml:space="preserve">Drobný hmotný majetok od 35,00 Eur do 500,00 Eur, ktorý podľa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Vnútorného predpisu o evidovaní, odpisovaní a účtovaní majetku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  <w:t xml:space="preserve">nie je dlhodobým hmotným majetkom sa účtuje </w:t>
      </w:r>
      <w:r w:rsidR="00C83016" w:rsidRPr="0001067C"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  <w:t>pri obstaraní do nákladov na účet 5</w:t>
      </w:r>
      <w:r w:rsidR="00C83016"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  <w:t>01</w:t>
      </w:r>
      <w:r w:rsidR="00C83016" w:rsidRPr="0001067C"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  <w:t xml:space="preserve"> </w:t>
      </w:r>
      <w:r w:rsidR="00C83016"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  <w:t>- Materiál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  <w:t xml:space="preserve">. </w:t>
      </w:r>
    </w:p>
    <w:p w14:paraId="78AAEAC9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0"/>
          <w:lang w:eastAsia="sk-SK"/>
          <w14:ligatures w14:val="none"/>
        </w:rPr>
      </w:pPr>
    </w:p>
    <w:p w14:paraId="4FFE0712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5. Zásady pre zohľadnenie zníženia hodnoty majetku.</w:t>
      </w:r>
    </w:p>
    <w:p w14:paraId="5F6226A9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Prechodné zníženie hodnoty majetku sa vyjadruje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sk-SK"/>
          <w14:ligatures w14:val="none"/>
        </w:rPr>
        <w:t>opravnou položkou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. </w:t>
      </w:r>
    </w:p>
    <w:p w14:paraId="53721B87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Účtovná jednotka tvorila opravné položky k </w:t>
      </w:r>
    </w:p>
    <w:p w14:paraId="5B96E6BA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odpisovanému dlhodobému majetku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                                                   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áno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nie</w:t>
      </w:r>
    </w:p>
    <w:p w14:paraId="471E61DC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neodpisovanému dlhodobému majetku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        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ab/>
        <w:t xml:space="preserve">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áno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nie</w:t>
      </w:r>
    </w:p>
    <w:p w14:paraId="739D0B29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ahoma"/>
          <w:bCs/>
          <w:kern w:val="0"/>
          <w:sz w:val="24"/>
          <w:szCs w:val="24"/>
          <w:lang w:eastAsia="sk-SK"/>
          <w14:ligatures w14:val="none"/>
        </w:rPr>
        <w:t>nedokončeným investíciám</w:t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 xml:space="preserve">  </w:t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ab/>
        <w:t xml:space="preserve">                       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áno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nie</w:t>
      </w:r>
    </w:p>
    <w:p w14:paraId="6AC226B8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ahoma"/>
          <w:bCs/>
          <w:kern w:val="0"/>
          <w:sz w:val="24"/>
          <w:szCs w:val="24"/>
          <w:lang w:eastAsia="sk-SK"/>
          <w14:ligatures w14:val="none"/>
        </w:rPr>
        <w:lastRenderedPageBreak/>
        <w:t xml:space="preserve">dlhodobému finančnému majetku   </w:t>
      </w:r>
      <w:r w:rsidRPr="0001067C">
        <w:rPr>
          <w:rFonts w:ascii="Times New Roman" w:eastAsia="Times New Roman" w:hAnsi="Times New Roman" w:cs="Tahoma"/>
          <w:bCs/>
          <w:kern w:val="0"/>
          <w:sz w:val="24"/>
          <w:szCs w:val="24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ab/>
        <w:t xml:space="preserve">                       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áno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nie</w:t>
      </w:r>
    </w:p>
    <w:p w14:paraId="35544061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ahoma"/>
          <w:bCs/>
          <w:kern w:val="0"/>
          <w:sz w:val="24"/>
          <w:szCs w:val="24"/>
          <w:lang w:eastAsia="sk-SK"/>
          <w14:ligatures w14:val="none"/>
        </w:rPr>
        <w:t xml:space="preserve">zásobám                                     </w:t>
      </w:r>
      <w:r w:rsidRPr="0001067C">
        <w:rPr>
          <w:rFonts w:ascii="Times New Roman" w:eastAsia="Times New Roman" w:hAnsi="Times New Roman" w:cs="Tahoma"/>
          <w:bCs/>
          <w:kern w:val="0"/>
          <w:sz w:val="24"/>
          <w:szCs w:val="24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ab/>
        <w:t xml:space="preserve">                       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áno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nie</w:t>
      </w:r>
    </w:p>
    <w:p w14:paraId="7C36936A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ahoma"/>
          <w:bCs/>
          <w:kern w:val="0"/>
          <w:sz w:val="24"/>
          <w:szCs w:val="24"/>
          <w:lang w:eastAsia="sk-SK"/>
          <w14:ligatures w14:val="none"/>
        </w:rPr>
        <w:t xml:space="preserve">pohľadávkam                                     </w:t>
      </w:r>
      <w:r w:rsidRPr="0001067C">
        <w:rPr>
          <w:rFonts w:ascii="Times New Roman" w:eastAsia="Times New Roman" w:hAnsi="Times New Roman" w:cs="Tahoma"/>
          <w:bCs/>
          <w:kern w:val="0"/>
          <w:sz w:val="24"/>
          <w:szCs w:val="24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ahoma"/>
          <w:b/>
          <w:bCs/>
          <w:kern w:val="0"/>
          <w:sz w:val="24"/>
          <w:szCs w:val="24"/>
          <w:lang w:eastAsia="sk-SK"/>
          <w14:ligatures w14:val="none"/>
        </w:rPr>
        <w:tab/>
        <w:t xml:space="preserve">                       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áno            </w: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instrText xml:space="preserve"> FORMCHECKBOX </w:instrText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separate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fldChar w:fldCharType="end"/>
      </w:r>
      <w:r w:rsidRPr="0001067C">
        <w:rPr>
          <w:rFonts w:ascii="Times New Roman" w:eastAsia="Times New Roman" w:hAnsi="Times New Roman" w:cs="Tahoma"/>
          <w:b/>
          <w:bCs/>
          <w:kern w:val="0"/>
          <w:lang w:eastAsia="sk-SK"/>
          <w14:ligatures w14:val="none"/>
        </w:rPr>
        <w:t xml:space="preserve">  nie</w:t>
      </w:r>
    </w:p>
    <w:p w14:paraId="54C242F7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sk-SK"/>
          <w14:ligatures w14:val="none"/>
        </w:rPr>
      </w:pPr>
    </w:p>
    <w:p w14:paraId="3B8FE881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6. Zásady pre vykazovanie transferov.</w:t>
      </w:r>
    </w:p>
    <w:p w14:paraId="1AD7707C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60313CC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Bežný transfer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4F1B4F47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prijatý od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sk-SK"/>
          <w14:ligatures w14:val="none"/>
        </w:rPr>
        <w:t>cudzích subjektov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 sa  zúčtuje do výnosov  vo vecnej a časovej súvislosti s nákladmi</w:t>
      </w:r>
    </w:p>
    <w:p w14:paraId="65BD2C49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prijatý od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sk-SK"/>
          <w14:ligatures w14:val="none"/>
        </w:rPr>
        <w:t>zriaďovateľa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 sa  zúčtuje do výnosov  vo vecnej a časovej súvislosti s výdavkami</w:t>
      </w:r>
    </w:p>
    <w:p w14:paraId="2558D007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poskytnutý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sk-SK"/>
          <w14:ligatures w14:val="none"/>
        </w:rPr>
        <w:t>cudzím subjektom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 sa  zúčtuje do nákladov po splnení podmienok</w:t>
      </w:r>
    </w:p>
    <w:p w14:paraId="5B315869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poskytnutý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sk-SK"/>
          <w14:ligatures w14:val="none"/>
        </w:rPr>
        <w:t>vlastným subjektom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 sa  zúčtuje do nákladov pri poskytnutí  transferu</w:t>
      </w:r>
    </w:p>
    <w:p w14:paraId="0F199302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Kapitálový transfer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6329658D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prijatý od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sk-SK"/>
          <w14:ligatures w14:val="none"/>
        </w:rPr>
        <w:t>cudzích subjektov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629CA68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prijatý od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sk-SK"/>
          <w14:ligatures w14:val="none"/>
        </w:rPr>
        <w:t>zriaďovateľa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C46DF1B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poskytnutý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sk-SK"/>
          <w14:ligatures w14:val="none"/>
        </w:rPr>
        <w:t>cudzím subjektom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 sa  zúčtuje do nákladov po splnení podmienok. </w:t>
      </w:r>
    </w:p>
    <w:p w14:paraId="55E9FB27" w14:textId="77777777" w:rsidR="0001067C" w:rsidRPr="0001067C" w:rsidRDefault="0001067C" w:rsidP="0001067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poskytnutý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sk-SK"/>
          <w14:ligatures w14:val="none"/>
        </w:rPr>
        <w:t>vlastným subjektom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 sa  zúčtuje do nákladov vo vecnej a časovej súvislosti s  nákladmi účtovanými v organizáciách v zriaďovateľskej pôsobnosti obce/mesta. </w:t>
      </w:r>
    </w:p>
    <w:p w14:paraId="0C54FA09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3308F034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7. Spôsob prepočtu údajov v cudzích menách na menu euro.</w:t>
      </w:r>
    </w:p>
    <w:p w14:paraId="78F3D8EC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DD5D45D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F40CCB9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3FAC65A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69828D0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56627D4A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B6D75E6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Čl. III</w:t>
      </w:r>
    </w:p>
    <w:p w14:paraId="5150AF40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Informácie o údajoch na strane aktív súvahy</w:t>
      </w:r>
    </w:p>
    <w:p w14:paraId="1F601B05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 Neobežný majetok</w:t>
      </w:r>
    </w:p>
    <w:p w14:paraId="44F95074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1. Dlhodobý nehmotný majetok a dlhodobý hmotný majetok </w:t>
      </w:r>
    </w:p>
    <w:p w14:paraId="2B90507A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a)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prehľad o pohybe dlhodobého majetku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(tabuľka č.1) - </w:t>
      </w:r>
      <w:r w:rsidRPr="0001067C">
        <w:rPr>
          <w:rFonts w:ascii="Times New Roman" w:eastAsia="Times New Roman" w:hAnsi="Times New Roman" w:cs="Times New Roman"/>
          <w:kern w:val="0"/>
          <w:sz w:val="20"/>
          <w:szCs w:val="20"/>
          <w:lang w:eastAsia="sk-SK"/>
          <w14:ligatures w14:val="none"/>
        </w:rPr>
        <w:t>Textová časť k tabuľke č.1</w:t>
      </w:r>
    </w:p>
    <w:p w14:paraId="5A6C2618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Dotáciu na kapitálové výdavky  sme v sledovanom účtovnom období neobdržali.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01FE5564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b) 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spôsob a výška poistenia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dlhodobého nehmotného majetku a dlhodobého hmotného majetku: </w:t>
      </w:r>
    </w:p>
    <w:p w14:paraId="151E9BAC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Poistenie dlhodobého nehmotného majetku a dlhodobého hmotného majetku pre prípad škôd je zabezpečené zriaďovateľom našej školy. </w:t>
      </w:r>
    </w:p>
    <w:p w14:paraId="5246CDC2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c)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zriadenie záložného práva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dlhodobý nehmotný majetok a dlhodobý hmotný majetok alebo obmedzenie práva nakladať s dlhodobým majetkom :</w:t>
      </w:r>
    </w:p>
    <w:p w14:paraId="015065C5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Záložné právo nebolo zriadené na žiadny majetok našej školy. </w:t>
      </w:r>
    </w:p>
    <w:p w14:paraId="045CE553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7AD661D0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D736AE6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FD8B739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2. Dlhodobý finančný majetok </w:t>
      </w:r>
    </w:p>
    <w:p w14:paraId="57F9CBFD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a)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prehľad o pohybe dlhodobého finančného majetku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- tabuľka č.1</w:t>
      </w:r>
    </w:p>
    <w:p w14:paraId="2513914A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Naša škola nemá dlhodobý finančný majetok. </w:t>
      </w:r>
    </w:p>
    <w:p w14:paraId="7AB97854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84A346A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3. Majetkové podiely účtovnej jednotky v iných spoločnostiach </w:t>
      </w:r>
    </w:p>
    <w:p w14:paraId="11C990C4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Naša škola nemá majetkový podiel v iných spoločnostiach (riadky 025 až 026 súvahy).</w:t>
      </w:r>
    </w:p>
    <w:p w14:paraId="7CC362E6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EB61E7E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4. Dlhové cenné papiere a realizovateľné cenné papiere, dlhodobé pôžičky a ostatný dlhodobý finančný majetok </w:t>
      </w:r>
    </w:p>
    <w:p w14:paraId="5BBCBB3D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a) Naša škola nemá dlhové cenné papiere držané do splatnosti a realizovateľné cenné papiere (riadky 027 až 028 súvahy).</w:t>
      </w:r>
    </w:p>
    <w:p w14:paraId="7267E98D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b) Naša škola nemá dlhodobé pôžičky (riadky 029 až 030 súvahy).  </w:t>
      </w:r>
    </w:p>
    <w:p w14:paraId="1777B0A0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c) Významné položky ostatného dlhodobého finančného majetku (riadok 031 súvahy) – žiadne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. </w:t>
      </w:r>
    </w:p>
    <w:p w14:paraId="65BF9AE7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2A67347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B  Obežný majetok </w:t>
      </w:r>
    </w:p>
    <w:p w14:paraId="46A118B9" w14:textId="6F3FDF7C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1. Zásoby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– ku dňu účtovnej uzávierky 11</w:t>
      </w:r>
      <w:r w:rsidR="007A475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72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</w:t>
      </w:r>
      <w:r w:rsidR="007A475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51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 - zásoby ŠJ. </w:t>
      </w:r>
    </w:p>
    <w:p w14:paraId="2D3E5850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BCEBD25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2. Pohľadávky dlhodobé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ku dňu účtovnej uzávierky - žiadne.</w:t>
      </w:r>
    </w:p>
    <w:p w14:paraId="553B043D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</w:p>
    <w:p w14:paraId="541E8328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3. Finančný majetok </w:t>
      </w:r>
    </w:p>
    <w:p w14:paraId="319A7E0F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a) opis významných zložiek 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krátkodobého finančného majetku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694"/>
      </w:tblGrid>
      <w:tr w:rsidR="0001067C" w:rsidRPr="0001067C" w14:paraId="58BD5894" w14:textId="77777777" w:rsidTr="0084026F">
        <w:tc>
          <w:tcPr>
            <w:tcW w:w="4962" w:type="dxa"/>
            <w:shd w:val="clear" w:color="auto" w:fill="F2F2F2"/>
          </w:tcPr>
          <w:p w14:paraId="0EE2C7D7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14:paraId="2D193409" w14:textId="07AA5EAC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Zostatok k 31.12.202</w:t>
            </w:r>
            <w:r w:rsidR="007A475A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2694" w:type="dxa"/>
            <w:shd w:val="clear" w:color="auto" w:fill="F2F2F2"/>
          </w:tcPr>
          <w:p w14:paraId="3AEE0833" w14:textId="1DA74DE5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Zostatok k 31.12.202</w:t>
            </w:r>
            <w:r w:rsidR="007A475A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5</w:t>
            </w:r>
          </w:p>
        </w:tc>
      </w:tr>
      <w:tr w:rsidR="0001067C" w:rsidRPr="0001067C" w14:paraId="4E4CC76A" w14:textId="77777777" w:rsidTr="0084026F">
        <w:tc>
          <w:tcPr>
            <w:tcW w:w="4962" w:type="dxa"/>
          </w:tcPr>
          <w:p w14:paraId="72FC0D9D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Pokladnica</w:t>
            </w:r>
          </w:p>
        </w:tc>
        <w:tc>
          <w:tcPr>
            <w:tcW w:w="2409" w:type="dxa"/>
          </w:tcPr>
          <w:p w14:paraId="4AA336CC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2694" w:type="dxa"/>
          </w:tcPr>
          <w:p w14:paraId="727A0633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01067C" w:rsidRPr="0001067C" w14:paraId="49DC4D63" w14:textId="77777777" w:rsidTr="007A475A">
        <w:trPr>
          <w:trHeight w:val="238"/>
        </w:trPr>
        <w:tc>
          <w:tcPr>
            <w:tcW w:w="4962" w:type="dxa"/>
          </w:tcPr>
          <w:p w14:paraId="728B1522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Ceniny</w:t>
            </w:r>
          </w:p>
        </w:tc>
        <w:tc>
          <w:tcPr>
            <w:tcW w:w="2409" w:type="dxa"/>
          </w:tcPr>
          <w:p w14:paraId="5CB69B35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2694" w:type="dxa"/>
          </w:tcPr>
          <w:p w14:paraId="646D22C8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01067C" w:rsidRPr="0001067C" w14:paraId="182D0E60" w14:textId="77777777" w:rsidTr="0084026F">
        <w:tc>
          <w:tcPr>
            <w:tcW w:w="4962" w:type="dxa"/>
          </w:tcPr>
          <w:p w14:paraId="2391BD09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Bankové účty</w:t>
            </w:r>
          </w:p>
        </w:tc>
        <w:tc>
          <w:tcPr>
            <w:tcW w:w="2409" w:type="dxa"/>
          </w:tcPr>
          <w:p w14:paraId="290DD597" w14:textId="2D0B8867" w:rsidR="0001067C" w:rsidRPr="0001067C" w:rsidRDefault="007A475A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103538,14</w:t>
            </w:r>
          </w:p>
        </w:tc>
        <w:tc>
          <w:tcPr>
            <w:tcW w:w="2694" w:type="dxa"/>
          </w:tcPr>
          <w:p w14:paraId="12C7DB19" w14:textId="511F05B1" w:rsidR="0001067C" w:rsidRPr="0001067C" w:rsidRDefault="007A475A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97750,33</w:t>
            </w:r>
          </w:p>
        </w:tc>
      </w:tr>
    </w:tbl>
    <w:p w14:paraId="138D2682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90B1475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b) krátkodobý finančný majetok, na ktorý je zriadené 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záložné právo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 krátkodobý finančný majetok, pri ktorom má účtovná jednotka 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obmedzené právo s ním nakladať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01067C" w:rsidRPr="0001067C" w14:paraId="0B14F0FE" w14:textId="77777777" w:rsidTr="0084026F">
        <w:tc>
          <w:tcPr>
            <w:tcW w:w="6096" w:type="dxa"/>
            <w:shd w:val="clear" w:color="auto" w:fill="F2F2F2"/>
          </w:tcPr>
          <w:p w14:paraId="291C8E11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Druh </w:t>
            </w:r>
          </w:p>
          <w:p w14:paraId="4782F98B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14:paraId="06AC1B66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Hodnota </w:t>
            </w:r>
          </w:p>
          <w:p w14:paraId="13A3B9A0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krátkodobého finančného majetku </w:t>
            </w:r>
          </w:p>
        </w:tc>
      </w:tr>
      <w:tr w:rsidR="0001067C" w:rsidRPr="0001067C" w14:paraId="54C81F8A" w14:textId="77777777" w:rsidTr="0084026F">
        <w:tc>
          <w:tcPr>
            <w:tcW w:w="6096" w:type="dxa"/>
          </w:tcPr>
          <w:p w14:paraId="3D6DE6C9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Krátkodobý finančný majetok, na ktorý bolo zriadené záložné právo </w:t>
            </w:r>
          </w:p>
        </w:tc>
        <w:tc>
          <w:tcPr>
            <w:tcW w:w="3969" w:type="dxa"/>
          </w:tcPr>
          <w:p w14:paraId="3C3B94CC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01067C" w:rsidRPr="0001067C" w14:paraId="7A8C66F0" w14:textId="77777777" w:rsidTr="0084026F">
        <w:tc>
          <w:tcPr>
            <w:tcW w:w="6096" w:type="dxa"/>
          </w:tcPr>
          <w:p w14:paraId="1C6ECB46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14:paraId="6179039C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</w:tbl>
    <w:p w14:paraId="7755FB45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38959076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4. Poskytnuté návratné finančné výpomoci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01067C">
          <w:rPr>
            <w:rFonts w:ascii="Times New Roman" w:eastAsia="Times New Roman" w:hAnsi="Times New Roman" w:cs="Times New Roman"/>
            <w:kern w:val="0"/>
            <w:sz w:val="24"/>
            <w:szCs w:val="24"/>
            <w:lang w:eastAsia="sk-SK"/>
            <w14:ligatures w14:val="none"/>
          </w:rPr>
          <w:t>098 a</w:t>
        </w:r>
      </w:smartTag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104 súvahy)</w:t>
      </w:r>
    </w:p>
    <w:p w14:paraId="5CD3C539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Naša škola nedostala návratné finančné výpomoci.  </w:t>
      </w:r>
    </w:p>
    <w:p w14:paraId="43420B0D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7AEC86A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5. Časové rozlíšenie </w:t>
      </w:r>
    </w:p>
    <w:p w14:paraId="674B6A6A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Významné položky časového rozlíšenia 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nákladov budúcich období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 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príjmov budúcich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10"/>
      </w:tblGrid>
      <w:tr w:rsidR="0001067C" w:rsidRPr="0001067C" w14:paraId="72C52F3E" w14:textId="77777777" w:rsidTr="007A475A">
        <w:trPr>
          <w:trHeight w:val="699"/>
        </w:trPr>
        <w:tc>
          <w:tcPr>
            <w:tcW w:w="5670" w:type="dxa"/>
            <w:shd w:val="clear" w:color="auto" w:fill="F2F2F2"/>
          </w:tcPr>
          <w:p w14:paraId="533E5187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18CA8CE6" w14:textId="2CA8E4FB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Zostatok k 31.12.202</w:t>
            </w:r>
            <w:r w:rsidR="007A475A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1910" w:type="dxa"/>
            <w:shd w:val="clear" w:color="auto" w:fill="F2F2F2"/>
          </w:tcPr>
          <w:p w14:paraId="2D8C19C4" w14:textId="6EF129E2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Zostatok k 31.12.202</w:t>
            </w:r>
            <w:r w:rsidR="007A475A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5</w:t>
            </w:r>
          </w:p>
        </w:tc>
      </w:tr>
      <w:tr w:rsidR="0001067C" w:rsidRPr="0001067C" w14:paraId="4EBC17E9" w14:textId="77777777" w:rsidTr="0084026F">
        <w:tc>
          <w:tcPr>
            <w:tcW w:w="5670" w:type="dxa"/>
          </w:tcPr>
          <w:p w14:paraId="11B262D3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Náklady budúcich období  spolu </w:t>
            </w:r>
          </w:p>
        </w:tc>
        <w:tc>
          <w:tcPr>
            <w:tcW w:w="2410" w:type="dxa"/>
          </w:tcPr>
          <w:p w14:paraId="0385F187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910" w:type="dxa"/>
          </w:tcPr>
          <w:p w14:paraId="448F7659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01067C" w:rsidRPr="0001067C" w14:paraId="6ABCF2BD" w14:textId="77777777" w:rsidTr="0084026F">
        <w:tc>
          <w:tcPr>
            <w:tcW w:w="5670" w:type="dxa"/>
          </w:tcPr>
          <w:p w14:paraId="20EE2ED9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Príjmy budúcich období  spolu  </w:t>
            </w:r>
          </w:p>
        </w:tc>
        <w:tc>
          <w:tcPr>
            <w:tcW w:w="2410" w:type="dxa"/>
          </w:tcPr>
          <w:p w14:paraId="6C87EF34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910" w:type="dxa"/>
          </w:tcPr>
          <w:p w14:paraId="35F09CD2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</w:tbl>
    <w:p w14:paraId="6DB91D51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1A69267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E4B5B80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Čl. IV</w:t>
      </w:r>
    </w:p>
    <w:p w14:paraId="4C020E7F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Informácie o údajoch na strane pasív súvahy</w:t>
      </w:r>
    </w:p>
    <w:p w14:paraId="05F3058B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7284C15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3FFBB060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1. Záväzky podľa doby splatnosti </w:t>
      </w:r>
    </w:p>
    <w:p w14:paraId="35AA182F" w14:textId="3072A77D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Záväzky predstavujú predovšetkým mzdové záväzky voči  zamestnancom a z nevyplatených miezd a odvodov za mesiac december 202</w:t>
      </w:r>
      <w:r w:rsidR="007A475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. Neevidujeme žiadne záväzky po lehote splatnosti. </w:t>
      </w:r>
    </w:p>
    <w:p w14:paraId="596E9D96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560"/>
        <w:gridCol w:w="1559"/>
      </w:tblGrid>
      <w:tr w:rsidR="0001067C" w:rsidRPr="0001067C" w14:paraId="62AC220E" w14:textId="77777777" w:rsidTr="00E110F2">
        <w:tc>
          <w:tcPr>
            <w:tcW w:w="6729" w:type="dxa"/>
            <w:shd w:val="clear" w:color="auto" w:fill="F2F2F2"/>
          </w:tcPr>
          <w:p w14:paraId="03A06D85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Záväzky          </w:t>
            </w:r>
          </w:p>
        </w:tc>
        <w:tc>
          <w:tcPr>
            <w:tcW w:w="1560" w:type="dxa"/>
            <w:shd w:val="clear" w:color="auto" w:fill="F2F2F2"/>
          </w:tcPr>
          <w:p w14:paraId="3C963B9E" w14:textId="5749935C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Zostatok k 31.12.202</w:t>
            </w:r>
            <w:r w:rsidR="007A475A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6A79EDFE" w14:textId="6FC2D830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Zostatok k 31.12.202</w:t>
            </w:r>
            <w:r w:rsidR="007A475A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5</w:t>
            </w: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   </w:t>
            </w:r>
          </w:p>
        </w:tc>
      </w:tr>
      <w:tr w:rsidR="007A475A" w:rsidRPr="0001067C" w14:paraId="3F9F0345" w14:textId="77777777" w:rsidTr="00E110F2">
        <w:tc>
          <w:tcPr>
            <w:tcW w:w="6729" w:type="dxa"/>
          </w:tcPr>
          <w:p w14:paraId="00A36BCD" w14:textId="77777777" w:rsidR="007A475A" w:rsidRPr="0001067C" w:rsidRDefault="007A475A" w:rsidP="007A47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Dlhodobé záväzky celkom </w:t>
            </w:r>
          </w:p>
        </w:tc>
        <w:tc>
          <w:tcPr>
            <w:tcW w:w="1560" w:type="dxa"/>
          </w:tcPr>
          <w:p w14:paraId="186B3C7D" w14:textId="74753AB9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5042,61</w:t>
            </w:r>
          </w:p>
        </w:tc>
        <w:tc>
          <w:tcPr>
            <w:tcW w:w="1559" w:type="dxa"/>
          </w:tcPr>
          <w:p w14:paraId="64FC56E9" w14:textId="1043DF05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5661,13</w:t>
            </w:r>
          </w:p>
        </w:tc>
      </w:tr>
      <w:tr w:rsidR="007A475A" w:rsidRPr="0001067C" w14:paraId="3C97E735" w14:textId="77777777" w:rsidTr="00E110F2">
        <w:tc>
          <w:tcPr>
            <w:tcW w:w="6729" w:type="dxa"/>
          </w:tcPr>
          <w:p w14:paraId="524D4F53" w14:textId="77777777" w:rsidR="007A475A" w:rsidRPr="0001067C" w:rsidRDefault="007A475A" w:rsidP="007A475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z toho:  -záväzky zo sociálneho fondu</w:t>
            </w:r>
          </w:p>
        </w:tc>
        <w:tc>
          <w:tcPr>
            <w:tcW w:w="1560" w:type="dxa"/>
          </w:tcPr>
          <w:p w14:paraId="7AE8F426" w14:textId="42ADF5C2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5042,61</w:t>
            </w:r>
          </w:p>
        </w:tc>
        <w:tc>
          <w:tcPr>
            <w:tcW w:w="1559" w:type="dxa"/>
          </w:tcPr>
          <w:p w14:paraId="55EB3D34" w14:textId="1C751E09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5661,13</w:t>
            </w:r>
          </w:p>
        </w:tc>
      </w:tr>
      <w:tr w:rsidR="007A475A" w:rsidRPr="0001067C" w14:paraId="16878AD4" w14:textId="77777777" w:rsidTr="00E110F2">
        <w:tc>
          <w:tcPr>
            <w:tcW w:w="6729" w:type="dxa"/>
          </w:tcPr>
          <w:p w14:paraId="2A8DA4A3" w14:textId="77777777" w:rsidR="007A475A" w:rsidRPr="0001067C" w:rsidRDefault="007A475A" w:rsidP="007A475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560" w:type="dxa"/>
          </w:tcPr>
          <w:p w14:paraId="16F1C687" w14:textId="77777777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559" w:type="dxa"/>
          </w:tcPr>
          <w:p w14:paraId="5459DD31" w14:textId="77777777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7A475A" w:rsidRPr="0001067C" w14:paraId="257D224B" w14:textId="77777777" w:rsidTr="00E110F2">
        <w:tc>
          <w:tcPr>
            <w:tcW w:w="6729" w:type="dxa"/>
          </w:tcPr>
          <w:p w14:paraId="68E59B50" w14:textId="77777777" w:rsidR="007A475A" w:rsidRPr="0001067C" w:rsidRDefault="007A475A" w:rsidP="007A47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Krátkodobé záväzky  celkom  </w:t>
            </w:r>
          </w:p>
        </w:tc>
        <w:tc>
          <w:tcPr>
            <w:tcW w:w="1560" w:type="dxa"/>
          </w:tcPr>
          <w:p w14:paraId="4B844406" w14:textId="467BA678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101899,73</w:t>
            </w:r>
          </w:p>
        </w:tc>
        <w:tc>
          <w:tcPr>
            <w:tcW w:w="1559" w:type="dxa"/>
          </w:tcPr>
          <w:p w14:paraId="2C326C9A" w14:textId="31E38E82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93990,14</w:t>
            </w:r>
          </w:p>
        </w:tc>
      </w:tr>
      <w:tr w:rsidR="007A475A" w:rsidRPr="0001067C" w14:paraId="761F29E5" w14:textId="77777777" w:rsidTr="00E110F2">
        <w:tc>
          <w:tcPr>
            <w:tcW w:w="6729" w:type="dxa"/>
          </w:tcPr>
          <w:p w14:paraId="4C9962A0" w14:textId="77777777" w:rsidR="007A475A" w:rsidRPr="0001067C" w:rsidRDefault="007A475A" w:rsidP="007A475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z toho:  -záväzky voči dodávateľom za ŠJ</w:t>
            </w:r>
          </w:p>
        </w:tc>
        <w:tc>
          <w:tcPr>
            <w:tcW w:w="1560" w:type="dxa"/>
          </w:tcPr>
          <w:p w14:paraId="336963A0" w14:textId="018FA226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322,38</w:t>
            </w:r>
          </w:p>
        </w:tc>
        <w:tc>
          <w:tcPr>
            <w:tcW w:w="1559" w:type="dxa"/>
          </w:tcPr>
          <w:p w14:paraId="6D1FC03F" w14:textId="49B9C567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3B4510" w:rsidRPr="0001067C" w14:paraId="1BD19EF5" w14:textId="77777777" w:rsidTr="00E110F2">
        <w:tc>
          <w:tcPr>
            <w:tcW w:w="6729" w:type="dxa"/>
          </w:tcPr>
          <w:p w14:paraId="60D95E0D" w14:textId="6116D983" w:rsidR="003B4510" w:rsidRPr="003B4510" w:rsidRDefault="003B4510" w:rsidP="003B451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-</w:t>
            </w:r>
            <w:r w:rsidRPr="003B4510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ostatné záväzky</w:t>
            </w:r>
          </w:p>
        </w:tc>
        <w:tc>
          <w:tcPr>
            <w:tcW w:w="1560" w:type="dxa"/>
          </w:tcPr>
          <w:p w14:paraId="0DFA1422" w14:textId="6275FFEB" w:rsidR="003B4510" w:rsidRPr="0001067C" w:rsidRDefault="003B4510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2184,00</w:t>
            </w:r>
          </w:p>
        </w:tc>
        <w:tc>
          <w:tcPr>
            <w:tcW w:w="1559" w:type="dxa"/>
          </w:tcPr>
          <w:p w14:paraId="4DE3160C" w14:textId="5CA44339" w:rsidR="003B4510" w:rsidRDefault="003B4510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7A475A" w:rsidRPr="0001067C" w14:paraId="682D9A25" w14:textId="77777777" w:rsidTr="00E110F2">
        <w:tc>
          <w:tcPr>
            <w:tcW w:w="6729" w:type="dxa"/>
          </w:tcPr>
          <w:p w14:paraId="24971D85" w14:textId="77777777" w:rsidR="007A475A" w:rsidRPr="0001067C" w:rsidRDefault="007A475A" w:rsidP="007A475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-prijaté preddavky - ŠJ</w:t>
            </w:r>
          </w:p>
        </w:tc>
        <w:tc>
          <w:tcPr>
            <w:tcW w:w="1560" w:type="dxa"/>
          </w:tcPr>
          <w:p w14:paraId="54543D60" w14:textId="4F639079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17487,52</w:t>
            </w:r>
          </w:p>
        </w:tc>
        <w:tc>
          <w:tcPr>
            <w:tcW w:w="1559" w:type="dxa"/>
          </w:tcPr>
          <w:p w14:paraId="3EC35F58" w14:textId="3ADF7ADD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20</w:t>
            </w: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86,84</w:t>
            </w:r>
          </w:p>
        </w:tc>
      </w:tr>
      <w:tr w:rsidR="003B4510" w:rsidRPr="0001067C" w14:paraId="0C61B22E" w14:textId="77777777" w:rsidTr="00E110F2">
        <w:tc>
          <w:tcPr>
            <w:tcW w:w="6729" w:type="dxa"/>
          </w:tcPr>
          <w:p w14:paraId="3FFC441E" w14:textId="7363C8C8" w:rsidR="003B4510" w:rsidRPr="0001067C" w:rsidRDefault="003B4510" w:rsidP="007A475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-Iné záväzky</w:t>
            </w:r>
          </w:p>
        </w:tc>
        <w:tc>
          <w:tcPr>
            <w:tcW w:w="1560" w:type="dxa"/>
          </w:tcPr>
          <w:p w14:paraId="4BCE1248" w14:textId="0BF9D6C6" w:rsidR="003B4510" w:rsidRPr="0001067C" w:rsidRDefault="003B4510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596,77</w:t>
            </w:r>
          </w:p>
        </w:tc>
        <w:tc>
          <w:tcPr>
            <w:tcW w:w="1559" w:type="dxa"/>
          </w:tcPr>
          <w:p w14:paraId="3BA036C3" w14:textId="00DB5D85" w:rsidR="003B4510" w:rsidRDefault="003B4510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1198,70</w:t>
            </w:r>
          </w:p>
        </w:tc>
      </w:tr>
      <w:tr w:rsidR="007A475A" w:rsidRPr="0001067C" w14:paraId="06614C61" w14:textId="77777777" w:rsidTr="00E110F2">
        <w:trPr>
          <w:trHeight w:val="155"/>
        </w:trPr>
        <w:tc>
          <w:tcPr>
            <w:tcW w:w="6729" w:type="dxa"/>
          </w:tcPr>
          <w:p w14:paraId="387F5BDA" w14:textId="77777777" w:rsidR="007A475A" w:rsidRPr="0001067C" w:rsidRDefault="007A475A" w:rsidP="007A475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-záväzky voči zamestnancom</w:t>
            </w:r>
          </w:p>
        </w:tc>
        <w:tc>
          <w:tcPr>
            <w:tcW w:w="1560" w:type="dxa"/>
          </w:tcPr>
          <w:p w14:paraId="08F38EF1" w14:textId="57470A78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45947,37</w:t>
            </w:r>
          </w:p>
        </w:tc>
        <w:tc>
          <w:tcPr>
            <w:tcW w:w="1559" w:type="dxa"/>
          </w:tcPr>
          <w:p w14:paraId="02BF77BD" w14:textId="6239B246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40073,53</w:t>
            </w:r>
          </w:p>
        </w:tc>
      </w:tr>
      <w:tr w:rsidR="007A475A" w:rsidRPr="0001067C" w14:paraId="07B4DDDF" w14:textId="77777777" w:rsidTr="00E110F2">
        <w:tc>
          <w:tcPr>
            <w:tcW w:w="6729" w:type="dxa"/>
          </w:tcPr>
          <w:p w14:paraId="5DBBD9FD" w14:textId="77777777" w:rsidR="007A475A" w:rsidRPr="0001067C" w:rsidRDefault="007A475A" w:rsidP="007A475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-záväzky voči poisťovniam </w:t>
            </w:r>
          </w:p>
        </w:tc>
        <w:tc>
          <w:tcPr>
            <w:tcW w:w="1560" w:type="dxa"/>
          </w:tcPr>
          <w:p w14:paraId="0AA6AAF3" w14:textId="76E6FCB4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29534,93</w:t>
            </w:r>
          </w:p>
        </w:tc>
        <w:tc>
          <w:tcPr>
            <w:tcW w:w="1559" w:type="dxa"/>
          </w:tcPr>
          <w:p w14:paraId="36F8F3FC" w14:textId="70B7FC68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26793,51</w:t>
            </w:r>
          </w:p>
        </w:tc>
      </w:tr>
      <w:tr w:rsidR="007A475A" w:rsidRPr="0001067C" w14:paraId="781D676B" w14:textId="77777777" w:rsidTr="00E110F2">
        <w:tc>
          <w:tcPr>
            <w:tcW w:w="6729" w:type="dxa"/>
          </w:tcPr>
          <w:p w14:paraId="40B066E3" w14:textId="77777777" w:rsidR="007A475A" w:rsidRPr="0001067C" w:rsidRDefault="007A475A" w:rsidP="007A475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-záväzky voči daňovému úradu</w:t>
            </w:r>
          </w:p>
        </w:tc>
        <w:tc>
          <w:tcPr>
            <w:tcW w:w="1560" w:type="dxa"/>
          </w:tcPr>
          <w:p w14:paraId="4A67F91E" w14:textId="4B6F1359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5826,76</w:t>
            </w:r>
          </w:p>
        </w:tc>
        <w:tc>
          <w:tcPr>
            <w:tcW w:w="1559" w:type="dxa"/>
          </w:tcPr>
          <w:p w14:paraId="11CCC7E5" w14:textId="5B2938E2" w:rsidR="007A475A" w:rsidRPr="0001067C" w:rsidRDefault="007A475A" w:rsidP="007A47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5337,56</w:t>
            </w:r>
          </w:p>
        </w:tc>
      </w:tr>
    </w:tbl>
    <w:p w14:paraId="1B155BCD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D6F788E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8709216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2. Bankové úvery a ostatné prijaté návratné finančné výpomoci </w:t>
      </w:r>
    </w:p>
    <w:p w14:paraId="71A1402A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a) dlhodobé bankové úvery a krátkodobé bankové úvery naša škola nemá. </w:t>
      </w:r>
      <w:r w:rsidRPr="0001067C"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  <w:t xml:space="preserve"> </w:t>
      </w:r>
    </w:p>
    <w:p w14:paraId="522773DB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b)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dlhodobé emitované dlhopisy a krátkodobé emitované dlhopisy naša škola nemá. </w:t>
      </w:r>
      <w:r w:rsidRPr="0001067C"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  <w:t xml:space="preserve"> </w:t>
      </w:r>
    </w:p>
    <w:p w14:paraId="4E948847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c) prijaté dlhodobé návratné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finančné výpomoci a krátkodobé návratné finančné výpomoci naša škola nemá. </w:t>
      </w:r>
      <w:r w:rsidRPr="0001067C"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  <w:t xml:space="preserve"> </w:t>
      </w:r>
    </w:p>
    <w:p w14:paraId="333CDEF7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1427509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3. Časové rozlíšenie </w:t>
      </w:r>
    </w:p>
    <w:p w14:paraId="2D90A2CD" w14:textId="77777777" w:rsidR="0001067C" w:rsidRPr="0001067C" w:rsidRDefault="0001067C" w:rsidP="0001067C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popis významných položiek časového rozlíšenia 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výdavkov budúcich období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 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výnosov budúcich 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01067C" w:rsidRPr="0001067C" w14:paraId="424C4752" w14:textId="77777777" w:rsidTr="0084026F">
        <w:tc>
          <w:tcPr>
            <w:tcW w:w="5529" w:type="dxa"/>
            <w:shd w:val="clear" w:color="auto" w:fill="F2F2F2"/>
          </w:tcPr>
          <w:p w14:paraId="20C265B8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CC5161D" w14:textId="4BD6A355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Zostatok  k 31.12.202</w:t>
            </w:r>
            <w:r w:rsidR="003B451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2052" w:type="dxa"/>
            <w:shd w:val="clear" w:color="auto" w:fill="F2F2F2"/>
          </w:tcPr>
          <w:p w14:paraId="0FEE4150" w14:textId="5CF41044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Zostatok  k 31.12.202</w:t>
            </w:r>
            <w:r w:rsidR="003B451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5</w:t>
            </w:r>
          </w:p>
        </w:tc>
      </w:tr>
      <w:tr w:rsidR="0001067C" w:rsidRPr="0001067C" w14:paraId="33EC4EBC" w14:textId="77777777" w:rsidTr="0084026F">
        <w:tc>
          <w:tcPr>
            <w:tcW w:w="5529" w:type="dxa"/>
          </w:tcPr>
          <w:p w14:paraId="0358E38B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Výdavky budúcich období spolu z toho:</w:t>
            </w:r>
          </w:p>
        </w:tc>
        <w:tc>
          <w:tcPr>
            <w:tcW w:w="2409" w:type="dxa"/>
          </w:tcPr>
          <w:p w14:paraId="041DFB4E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2052" w:type="dxa"/>
          </w:tcPr>
          <w:p w14:paraId="0D3E8E78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01067C" w:rsidRPr="0001067C" w14:paraId="464F7712" w14:textId="77777777" w:rsidTr="0084026F">
        <w:tc>
          <w:tcPr>
            <w:tcW w:w="5529" w:type="dxa"/>
          </w:tcPr>
          <w:p w14:paraId="0B956488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Výnosy budúcich období spolu z toho:</w:t>
            </w:r>
          </w:p>
        </w:tc>
        <w:tc>
          <w:tcPr>
            <w:tcW w:w="2409" w:type="dxa"/>
          </w:tcPr>
          <w:p w14:paraId="7D3E6DE6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2052" w:type="dxa"/>
          </w:tcPr>
          <w:p w14:paraId="5F0B0F1B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</w:tbl>
    <w:p w14:paraId="7197B578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419A4D1" w14:textId="77777777" w:rsidR="0001067C" w:rsidRPr="0001067C" w:rsidRDefault="0001067C" w:rsidP="0001067C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informácia o </w:t>
      </w: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prijatých kapitálových transferoch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zaúčtovaných na účte 384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01067C" w:rsidRPr="0001067C" w14:paraId="0E0C9F72" w14:textId="77777777" w:rsidTr="0084026F">
        <w:tc>
          <w:tcPr>
            <w:tcW w:w="5529" w:type="dxa"/>
            <w:shd w:val="clear" w:color="auto" w:fill="F2F2F2"/>
          </w:tcPr>
          <w:p w14:paraId="46D4D93E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6E9EE7E7" w14:textId="7CAB92CA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Stav k 31.12.202</w:t>
            </w:r>
            <w:r w:rsidR="003B451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2052" w:type="dxa"/>
            <w:shd w:val="clear" w:color="auto" w:fill="F2F2F2"/>
          </w:tcPr>
          <w:p w14:paraId="61337497" w14:textId="6145A310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Stav k 31.12.202</w:t>
            </w:r>
            <w:r w:rsidR="003B451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5</w:t>
            </w:r>
          </w:p>
        </w:tc>
      </w:tr>
      <w:tr w:rsidR="0001067C" w:rsidRPr="0001067C" w14:paraId="4E03E5B5" w14:textId="77777777" w:rsidTr="0084026F">
        <w:tc>
          <w:tcPr>
            <w:tcW w:w="5529" w:type="dxa"/>
          </w:tcPr>
          <w:p w14:paraId="154DA30C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409" w:type="dxa"/>
          </w:tcPr>
          <w:p w14:paraId="5E74B389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2052" w:type="dxa"/>
          </w:tcPr>
          <w:p w14:paraId="3E18871B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</w:tbl>
    <w:p w14:paraId="069034DD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548A92C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Čl. V</w:t>
      </w:r>
    </w:p>
    <w:p w14:paraId="2F8EE13D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Informácie o výnosoch a nákladoch </w:t>
      </w:r>
    </w:p>
    <w:p w14:paraId="1763BC5A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83D7E58" w14:textId="77777777" w:rsidR="0001067C" w:rsidRPr="0001067C" w:rsidRDefault="0001067C" w:rsidP="0001067C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Výnosy - popis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01067C" w:rsidRPr="0001067C" w14:paraId="7334C851" w14:textId="77777777" w:rsidTr="0084026F">
        <w:tc>
          <w:tcPr>
            <w:tcW w:w="6096" w:type="dxa"/>
            <w:shd w:val="clear" w:color="auto" w:fill="F2F2F2"/>
          </w:tcPr>
          <w:p w14:paraId="1A24D1E9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1958641" w14:textId="1BBCB76F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Suma k 31.12.202</w:t>
            </w:r>
            <w:r w:rsidR="003B451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1626" w:type="dxa"/>
            <w:shd w:val="clear" w:color="auto" w:fill="F2F2F2"/>
          </w:tcPr>
          <w:p w14:paraId="304C1E57" w14:textId="7486E552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Suma k 31.12.202</w:t>
            </w:r>
            <w:r w:rsidR="003B451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5</w:t>
            </w:r>
          </w:p>
        </w:tc>
      </w:tr>
      <w:tr w:rsidR="0001067C" w:rsidRPr="0001067C" w14:paraId="0D936E21" w14:textId="77777777" w:rsidTr="0084026F">
        <w:trPr>
          <w:trHeight w:val="35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F5CE07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a) tržby za vlastné výkony  a tovar </w:t>
            </w:r>
          </w:p>
        </w:tc>
        <w:tc>
          <w:tcPr>
            <w:tcW w:w="2268" w:type="dxa"/>
          </w:tcPr>
          <w:p w14:paraId="52EDAD19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26" w:type="dxa"/>
          </w:tcPr>
          <w:p w14:paraId="031667A9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0EF1AA7C" w14:textId="77777777" w:rsidTr="0084026F">
        <w:tc>
          <w:tcPr>
            <w:tcW w:w="6096" w:type="dxa"/>
            <w:tcBorders>
              <w:left w:val="single" w:sz="4" w:space="0" w:color="auto"/>
            </w:tcBorders>
          </w:tcPr>
          <w:p w14:paraId="6BF49026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602 - Tržby z predaja služieb </w:t>
            </w:r>
          </w:p>
        </w:tc>
        <w:tc>
          <w:tcPr>
            <w:tcW w:w="2268" w:type="dxa"/>
          </w:tcPr>
          <w:p w14:paraId="204B0070" w14:textId="3DCBEBFA" w:rsidR="0001067C" w:rsidRPr="0001067C" w:rsidRDefault="003B4510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62256,19</w:t>
            </w:r>
          </w:p>
        </w:tc>
        <w:tc>
          <w:tcPr>
            <w:tcW w:w="1626" w:type="dxa"/>
          </w:tcPr>
          <w:p w14:paraId="785C7B43" w14:textId="040C26CF" w:rsidR="0001067C" w:rsidRPr="0001067C" w:rsidRDefault="003B4510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72793,44</w:t>
            </w:r>
          </w:p>
        </w:tc>
      </w:tr>
      <w:tr w:rsidR="0001067C" w:rsidRPr="0001067C" w14:paraId="66833D6A" w14:textId="77777777" w:rsidTr="008402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826154F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g)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80C75BB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26" w:type="dxa"/>
          </w:tcPr>
          <w:p w14:paraId="310D4E57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141FA954" w14:textId="77777777" w:rsidTr="0084026F">
        <w:tc>
          <w:tcPr>
            <w:tcW w:w="6096" w:type="dxa"/>
            <w:tcBorders>
              <w:left w:val="single" w:sz="4" w:space="0" w:color="auto"/>
            </w:tcBorders>
          </w:tcPr>
          <w:p w14:paraId="53D7F53B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691 - Výnosy z bežných transferov z rozpočtu obce, VÚC </w:t>
            </w:r>
          </w:p>
        </w:tc>
        <w:tc>
          <w:tcPr>
            <w:tcW w:w="2268" w:type="dxa"/>
          </w:tcPr>
          <w:p w14:paraId="1EE7BD97" w14:textId="187E39E3" w:rsidR="0001067C" w:rsidRPr="0001067C" w:rsidRDefault="003B4510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164781,85</w:t>
            </w:r>
          </w:p>
        </w:tc>
        <w:tc>
          <w:tcPr>
            <w:tcW w:w="1626" w:type="dxa"/>
          </w:tcPr>
          <w:p w14:paraId="3B610593" w14:textId="1A7C42B5" w:rsidR="0001067C" w:rsidRPr="0001067C" w:rsidRDefault="003B4510" w:rsidP="0001067C">
            <w:pPr>
              <w:jc w:val="right"/>
              <w:rPr>
                <w:rFonts w:ascii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190051,99</w:t>
            </w:r>
          </w:p>
        </w:tc>
      </w:tr>
      <w:tr w:rsidR="0001067C" w:rsidRPr="0001067C" w14:paraId="70E7A87A" w14:textId="77777777" w:rsidTr="0084026F">
        <w:tc>
          <w:tcPr>
            <w:tcW w:w="6096" w:type="dxa"/>
            <w:tcBorders>
              <w:left w:val="single" w:sz="4" w:space="0" w:color="auto"/>
            </w:tcBorders>
          </w:tcPr>
          <w:p w14:paraId="1DAFB596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692 - Výnosy z kapitálových transferov z rozpočtu obce, VÚC</w:t>
            </w:r>
          </w:p>
        </w:tc>
        <w:tc>
          <w:tcPr>
            <w:tcW w:w="2268" w:type="dxa"/>
          </w:tcPr>
          <w:p w14:paraId="78D60C90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17142,72</w:t>
            </w:r>
          </w:p>
        </w:tc>
        <w:tc>
          <w:tcPr>
            <w:tcW w:w="1626" w:type="dxa"/>
          </w:tcPr>
          <w:p w14:paraId="46ACDEAF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17142,72</w:t>
            </w:r>
          </w:p>
        </w:tc>
      </w:tr>
      <w:tr w:rsidR="0001067C" w:rsidRPr="0001067C" w14:paraId="015E49DA" w14:textId="77777777" w:rsidTr="0084026F">
        <w:tc>
          <w:tcPr>
            <w:tcW w:w="6096" w:type="dxa"/>
            <w:tcBorders>
              <w:left w:val="single" w:sz="4" w:space="0" w:color="auto"/>
            </w:tcBorders>
          </w:tcPr>
          <w:p w14:paraId="02374669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693 - Výnosy samosprávy z bežných transferov zo ŠR</w:t>
            </w:r>
          </w:p>
        </w:tc>
        <w:tc>
          <w:tcPr>
            <w:tcW w:w="2268" w:type="dxa"/>
          </w:tcPr>
          <w:p w14:paraId="1D94E7D0" w14:textId="3DAFFCCD" w:rsidR="0001067C" w:rsidRPr="0001067C" w:rsidRDefault="003B4510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870845,88</w:t>
            </w:r>
          </w:p>
        </w:tc>
        <w:tc>
          <w:tcPr>
            <w:tcW w:w="1626" w:type="dxa"/>
          </w:tcPr>
          <w:p w14:paraId="748DDCD8" w14:textId="0B3A5DFF" w:rsidR="0001067C" w:rsidRPr="0001067C" w:rsidRDefault="003B4510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953474,83</w:t>
            </w:r>
          </w:p>
        </w:tc>
      </w:tr>
      <w:tr w:rsidR="0001067C" w:rsidRPr="0001067C" w14:paraId="32AA743F" w14:textId="77777777" w:rsidTr="008402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943DB95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h) ostatné výnosy</w:t>
            </w:r>
          </w:p>
        </w:tc>
        <w:tc>
          <w:tcPr>
            <w:tcW w:w="2268" w:type="dxa"/>
          </w:tcPr>
          <w:p w14:paraId="5B4B9D20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26" w:type="dxa"/>
          </w:tcPr>
          <w:p w14:paraId="7ED7AA3A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03C884B9" w14:textId="77777777" w:rsidTr="0084026F">
        <w:tc>
          <w:tcPr>
            <w:tcW w:w="6096" w:type="dxa"/>
            <w:tcBorders>
              <w:left w:val="single" w:sz="4" w:space="0" w:color="auto"/>
            </w:tcBorders>
          </w:tcPr>
          <w:p w14:paraId="503A746B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648 - Ostatné výnosy</w:t>
            </w:r>
          </w:p>
        </w:tc>
        <w:tc>
          <w:tcPr>
            <w:tcW w:w="2268" w:type="dxa"/>
          </w:tcPr>
          <w:p w14:paraId="6D911D69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626" w:type="dxa"/>
          </w:tcPr>
          <w:p w14:paraId="73223E9A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</w:tbl>
    <w:p w14:paraId="3E985A8A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5D635D9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35DCBE3E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2. Náklady - popis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484"/>
      </w:tblGrid>
      <w:tr w:rsidR="0001067C" w:rsidRPr="0001067C" w14:paraId="5CDA2C9D" w14:textId="77777777" w:rsidTr="0084026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707B2677" w14:textId="7777777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F7F8A2F" w14:textId="226FE867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Suma k 31.12.202</w:t>
            </w:r>
            <w:r w:rsidR="003B451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1484" w:type="dxa"/>
            <w:tcBorders>
              <w:bottom w:val="single" w:sz="4" w:space="0" w:color="auto"/>
            </w:tcBorders>
            <w:shd w:val="clear" w:color="auto" w:fill="F2F2F2"/>
          </w:tcPr>
          <w:p w14:paraId="1AE4F6BB" w14:textId="62DA9660" w:rsidR="0001067C" w:rsidRPr="0001067C" w:rsidRDefault="0001067C" w:rsidP="000106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Suma k 31.12.202</w:t>
            </w:r>
            <w:r w:rsidR="003B4510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5</w:t>
            </w:r>
          </w:p>
        </w:tc>
      </w:tr>
      <w:tr w:rsidR="0001067C" w:rsidRPr="0001067C" w14:paraId="7B3ABFD8" w14:textId="77777777" w:rsidTr="008402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8EE6438" w14:textId="77777777" w:rsidR="0001067C" w:rsidRPr="0001067C" w:rsidRDefault="0001067C" w:rsidP="0001067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878260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65A16208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0E6D8824" w14:textId="77777777" w:rsidTr="008402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7DEB3BD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A20D49" w14:textId="35B8E184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96420,15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44E48921" w14:textId="452BCBEB" w:rsidR="0001067C" w:rsidRPr="0001067C" w:rsidRDefault="0025720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183628,40</w:t>
            </w:r>
          </w:p>
        </w:tc>
      </w:tr>
      <w:tr w:rsidR="0001067C" w:rsidRPr="0001067C" w14:paraId="60AB40F9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B0C75B1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502 - Spotreba energie (elektrická energia, voda, plyn)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80BCC03" w14:textId="7CEE7A1F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18897,83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14:paraId="079E5839" w14:textId="50C147E3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16204,58</w:t>
            </w:r>
          </w:p>
        </w:tc>
      </w:tr>
      <w:tr w:rsidR="0001067C" w:rsidRPr="0001067C" w14:paraId="6EC19934" w14:textId="77777777" w:rsidTr="008402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4E86820" w14:textId="77777777" w:rsidR="0001067C" w:rsidRPr="0001067C" w:rsidRDefault="0001067C" w:rsidP="0001067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EF5B09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33841FB8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4DD25B02" w14:textId="77777777" w:rsidTr="008402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41F5C0D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1B1174" w14:textId="2CC93D88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19660,85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3379417E" w14:textId="35A62C8F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9927,41</w:t>
            </w:r>
          </w:p>
        </w:tc>
      </w:tr>
      <w:tr w:rsidR="0001067C" w:rsidRPr="0001067C" w14:paraId="38F0BDAF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9FA4C92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25845A5" w14:textId="3F436A51" w:rsidR="0001067C" w:rsidRPr="0001067C" w:rsidRDefault="00916B25" w:rsidP="0001067C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5945,70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14:paraId="7F74A527" w14:textId="04BDBEA2" w:rsidR="0001067C" w:rsidRPr="0001067C" w:rsidRDefault="00916B25" w:rsidP="0001067C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5319,60</w:t>
            </w:r>
          </w:p>
        </w:tc>
      </w:tr>
      <w:tr w:rsidR="0001067C" w:rsidRPr="0001067C" w14:paraId="3A9700E6" w14:textId="77777777" w:rsidTr="008402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A9A770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892464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6945ECB6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01067C" w:rsidRPr="0001067C" w14:paraId="5CDC35B5" w14:textId="77777777" w:rsidTr="008402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E0A37EB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100D55" w14:textId="4580DE8C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58846,55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77DC6359" w14:textId="3AB84C8A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51167,81</w:t>
            </w:r>
          </w:p>
        </w:tc>
      </w:tr>
      <w:tr w:rsidR="0001067C" w:rsidRPr="0001067C" w14:paraId="2882837C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053BA5" w14:textId="77777777" w:rsidR="0001067C" w:rsidRPr="0001067C" w:rsidRDefault="0001067C" w:rsidP="0001067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CDE914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6C7390AF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533B805E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FAF3E7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6BC62E" w14:textId="1305C588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628631,13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589E7D58" w14:textId="62D146B6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665953,43</w:t>
            </w:r>
          </w:p>
        </w:tc>
      </w:tr>
      <w:tr w:rsidR="0001067C" w:rsidRPr="0001067C" w14:paraId="5826987B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88977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7E629D" w14:textId="4FAAF335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227017,74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1199E659" w14:textId="0938F9EC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234134,65</w:t>
            </w:r>
          </w:p>
        </w:tc>
      </w:tr>
      <w:tr w:rsidR="0001067C" w:rsidRPr="0001067C" w14:paraId="23F21A04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B490B5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204A6B" w14:textId="48AA615F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9954,67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26D3BC78" w14:textId="13AFE456" w:rsidR="0001067C" w:rsidRPr="0001067C" w:rsidRDefault="00916B25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12643,56</w:t>
            </w:r>
          </w:p>
        </w:tc>
      </w:tr>
      <w:tr w:rsidR="0001067C" w:rsidRPr="0001067C" w14:paraId="21A1F9CA" w14:textId="77777777" w:rsidTr="0084026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9DCDDCD" w14:textId="77777777" w:rsidR="0001067C" w:rsidRPr="0001067C" w:rsidRDefault="0001067C" w:rsidP="0001067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935CCDA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300096B2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7A31953F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F88D07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472CCC" w14:textId="445A0C36" w:rsidR="0001067C" w:rsidRPr="0001067C" w:rsidRDefault="0025720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1892,00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7C8E4D1F" w14:textId="1D37ECD9" w:rsidR="0001067C" w:rsidRPr="0001067C" w:rsidRDefault="0025720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2582,58</w:t>
            </w:r>
          </w:p>
        </w:tc>
      </w:tr>
      <w:tr w:rsidR="0001067C" w:rsidRPr="0001067C" w14:paraId="4AF77E81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377CCF" w14:textId="77777777" w:rsidR="0001067C" w:rsidRPr="0001067C" w:rsidRDefault="0001067C" w:rsidP="0001067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BBF2D4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175FA2DC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7906DB05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BCF7A1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748A05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17142,72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38DFB3F0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17142,72</w:t>
            </w:r>
          </w:p>
        </w:tc>
      </w:tr>
      <w:tr w:rsidR="0001067C" w:rsidRPr="0001067C" w14:paraId="41E3F81B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0D510B" w14:textId="77777777" w:rsidR="0001067C" w:rsidRPr="0001067C" w:rsidRDefault="0001067C" w:rsidP="0001067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EAE125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71CC3396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1A48EFFF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B1EBF6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B63980" w14:textId="3AD5B831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11</w:t>
            </w:r>
            <w:r w:rsidR="0025720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56,20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46C8A403" w14:textId="0C058B0E" w:rsidR="0001067C" w:rsidRPr="0001067C" w:rsidRDefault="0025720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1098,55</w:t>
            </w:r>
          </w:p>
        </w:tc>
      </w:tr>
      <w:tr w:rsidR="0001067C" w:rsidRPr="0001067C" w14:paraId="75E3DA4A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2BB923" w14:textId="77777777" w:rsidR="0001067C" w:rsidRPr="0001067C" w:rsidRDefault="0001067C" w:rsidP="0001067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6A7A0F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2AD98584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53D083CE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3A31B5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91CB16" w14:textId="528C7EEC" w:rsidR="0001067C" w:rsidRPr="0001067C" w:rsidRDefault="0025720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25414,35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2428FF22" w14:textId="466CD858" w:rsidR="0001067C" w:rsidRPr="0001067C" w:rsidRDefault="0025720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30480,50</w:t>
            </w:r>
          </w:p>
        </w:tc>
      </w:tr>
      <w:tr w:rsidR="0001067C" w:rsidRPr="0001067C" w14:paraId="4E81B0A2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5D687B" w14:textId="77777777" w:rsidR="0001067C" w:rsidRPr="0001067C" w:rsidRDefault="0001067C" w:rsidP="0001067C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7DE6B6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3408BE85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1067C" w:rsidRPr="0001067C" w14:paraId="57B43DF8" w14:textId="77777777" w:rsidTr="0084026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621928" w14:textId="77777777" w:rsidR="0001067C" w:rsidRPr="0001067C" w:rsidRDefault="0001067C" w:rsidP="0001067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E6BF95C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14:paraId="7F4A127D" w14:textId="77777777" w:rsidR="0001067C" w:rsidRPr="0001067C" w:rsidRDefault="0001067C" w:rsidP="000106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1067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</w:tbl>
    <w:p w14:paraId="38BA36F9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ADBCD2A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Čl. VI</w:t>
      </w:r>
    </w:p>
    <w:p w14:paraId="3D5AB4E0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Informácie o údajoch na podsúvahových účtoch - neevidujeme</w:t>
      </w:r>
    </w:p>
    <w:p w14:paraId="5BD9CF70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4DF7E244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Čl. VII</w:t>
      </w:r>
    </w:p>
    <w:p w14:paraId="39B017BB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Informácie o iných aktívach a iných pasívach - neevidujeme</w:t>
      </w:r>
    </w:p>
    <w:p w14:paraId="338B3049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DC821B4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Čl. VIII</w:t>
      </w:r>
    </w:p>
    <w:p w14:paraId="01C1F7A5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lastRenderedPageBreak/>
        <w:t xml:space="preserve">Informácie o spriaznených osobách a o ekonomických vzťahoch </w:t>
      </w:r>
    </w:p>
    <w:p w14:paraId="09463529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účtovnej jednotky a spriaznených osôb - neevidujeme</w:t>
      </w:r>
    </w:p>
    <w:p w14:paraId="65720C8F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p w14:paraId="6358B04A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Čl. IX</w:t>
      </w:r>
    </w:p>
    <w:p w14:paraId="5C6FFC72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Informácie o rozpočte a hodnotenie plnenia rozpočtu </w:t>
      </w:r>
    </w:p>
    <w:p w14:paraId="4F347B07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Informácie o rozpočte a hodnotenie plnenia rozpočtu - 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tabuľka č.12-14</w:t>
      </w:r>
    </w:p>
    <w:p w14:paraId="2B609EAD" w14:textId="77777777" w:rsidR="0001067C" w:rsidRPr="0001067C" w:rsidRDefault="0001067C" w:rsidP="0001067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Textová časť k tabuľke č.12-14:</w:t>
      </w:r>
    </w:p>
    <w:p w14:paraId="34B4123D" w14:textId="7A4E68C6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Rozpočet našej školy bol schválený v rámci rozpočtu zriaďovateľa našej školy - Mesta Veľký Meder - mestským zastupiteľstvom dňa 1</w:t>
      </w:r>
      <w:r w:rsidR="005A35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="005A35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.2024 uznesením č. </w:t>
      </w:r>
      <w:r w:rsidR="005A356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-MsZ/2024-</w:t>
      </w:r>
      <w:r w:rsidR="00507A5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 w:rsidR="00507A5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</w:p>
    <w:p w14:paraId="7B2C7B42" w14:textId="77777777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4818FA8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Čl. X</w:t>
      </w:r>
    </w:p>
    <w:p w14:paraId="29710376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Informácie o skutočnostiach, ktoré nastali po dni, ku ktorému sa zostavuje účtovná závierka </w:t>
      </w:r>
    </w:p>
    <w:p w14:paraId="6F9EA134" w14:textId="77777777" w:rsidR="0001067C" w:rsidRPr="0001067C" w:rsidRDefault="0001067C" w:rsidP="000106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do dňa zostavenia účtovnej závierky</w:t>
      </w:r>
    </w:p>
    <w:p w14:paraId="339B31D7" w14:textId="7AD95C9A" w:rsidR="0001067C" w:rsidRPr="0001067C" w:rsidRDefault="0001067C" w:rsidP="0001067C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sk-SK"/>
          <w14:ligatures w14:val="none"/>
        </w:rPr>
      </w:pP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 31. decembri </w:t>
      </w:r>
      <w:r w:rsidRPr="0001067C"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sk-SK"/>
          <w14:ligatures w14:val="none"/>
        </w:rPr>
        <w:t>202</w:t>
      </w:r>
      <w:r w:rsidR="003B4510">
        <w:rPr>
          <w:rFonts w:ascii="Times New Roman" w:eastAsia="Times New Roman" w:hAnsi="Times New Roman" w:cs="Times New Roman"/>
          <w:iCs/>
          <w:kern w:val="0"/>
          <w:sz w:val="24"/>
          <w:szCs w:val="24"/>
          <w:lang w:eastAsia="sk-SK"/>
          <w14:ligatures w14:val="none"/>
        </w:rPr>
        <w:t>5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nenastali také udalosti, ktoré by si vyžadovali zverejnenie alebo vykázanie v účtovnej závierke za rok 202</w:t>
      </w:r>
      <w:r w:rsidR="003B451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</w:t>
      </w:r>
      <w:r w:rsidRPr="0001067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Pr="0001067C">
        <w:rPr>
          <w:rFonts w:ascii="Times New Roman" w:eastAsia="Times New Roman" w:hAnsi="Times New Roman" w:cs="Times New Roman"/>
          <w:kern w:val="0"/>
          <w:sz w:val="20"/>
          <w:szCs w:val="20"/>
          <w:lang w:eastAsia="sk-SK"/>
          <w14:ligatures w14:val="none"/>
        </w:rPr>
        <w:t xml:space="preserve"> </w:t>
      </w:r>
    </w:p>
    <w:p w14:paraId="63D3D8F3" w14:textId="77777777" w:rsidR="0001067C" w:rsidRPr="0001067C" w:rsidRDefault="0001067C" w:rsidP="0001067C">
      <w:pPr>
        <w:rPr>
          <w:kern w:val="0"/>
          <w14:ligatures w14:val="none"/>
        </w:rPr>
      </w:pPr>
    </w:p>
    <w:p w14:paraId="5136C5EE" w14:textId="77777777" w:rsidR="0001067C" w:rsidRPr="0001067C" w:rsidRDefault="0001067C" w:rsidP="0001067C">
      <w:pPr>
        <w:rPr>
          <w:kern w:val="0"/>
          <w14:ligatures w14:val="none"/>
        </w:rPr>
      </w:pPr>
    </w:p>
    <w:p w14:paraId="3D542BA1" w14:textId="77777777" w:rsidR="0001067C" w:rsidRPr="0001067C" w:rsidRDefault="0001067C" w:rsidP="0001067C">
      <w:pPr>
        <w:rPr>
          <w:kern w:val="0"/>
          <w14:ligatures w14:val="none"/>
        </w:rPr>
      </w:pPr>
    </w:p>
    <w:p w14:paraId="611A961B" w14:textId="77777777" w:rsidR="0001067C" w:rsidRPr="0001067C" w:rsidRDefault="0001067C" w:rsidP="0001067C">
      <w:pPr>
        <w:rPr>
          <w:kern w:val="0"/>
          <w14:ligatures w14:val="none"/>
        </w:rPr>
      </w:pPr>
    </w:p>
    <w:p w14:paraId="53FD62BF" w14:textId="77777777" w:rsidR="0001067C" w:rsidRPr="0001067C" w:rsidRDefault="0001067C" w:rsidP="0001067C">
      <w:pPr>
        <w:rPr>
          <w:kern w:val="0"/>
          <w14:ligatures w14:val="none"/>
        </w:rPr>
      </w:pPr>
    </w:p>
    <w:p w14:paraId="3AC22A87" w14:textId="77777777" w:rsidR="0001067C" w:rsidRPr="0001067C" w:rsidRDefault="0001067C" w:rsidP="0001067C">
      <w:pPr>
        <w:ind w:firstLine="708"/>
        <w:rPr>
          <w:kern w:val="0"/>
          <w14:ligatures w14:val="none"/>
        </w:rPr>
      </w:pPr>
    </w:p>
    <w:p w14:paraId="45E66186" w14:textId="77777777" w:rsidR="0001067C" w:rsidRPr="0001067C" w:rsidRDefault="0001067C" w:rsidP="0001067C">
      <w:pPr>
        <w:ind w:firstLine="708"/>
        <w:rPr>
          <w:kern w:val="0"/>
          <w14:ligatures w14:val="none"/>
        </w:rPr>
      </w:pPr>
    </w:p>
    <w:p w14:paraId="32381B69" w14:textId="77777777" w:rsidR="0001067C" w:rsidRPr="0001067C" w:rsidRDefault="0001067C" w:rsidP="0001067C">
      <w:pPr>
        <w:rPr>
          <w:kern w:val="0"/>
          <w14:ligatures w14:val="none"/>
        </w:rPr>
      </w:pPr>
    </w:p>
    <w:p w14:paraId="5BFA50E4" w14:textId="77777777" w:rsidR="0087690F" w:rsidRDefault="0087690F"/>
    <w:sectPr w:rsidR="0087690F" w:rsidSect="000106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7A3150"/>
    <w:multiLevelType w:val="hybridMultilevel"/>
    <w:tmpl w:val="F572AE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283968820">
    <w:abstractNumId w:val="1"/>
  </w:num>
  <w:num w:numId="2" w16cid:durableId="442307073">
    <w:abstractNumId w:val="3"/>
  </w:num>
  <w:num w:numId="3" w16cid:durableId="1424763514">
    <w:abstractNumId w:val="4"/>
  </w:num>
  <w:num w:numId="4" w16cid:durableId="1971861457">
    <w:abstractNumId w:val="0"/>
  </w:num>
  <w:num w:numId="5" w16cid:durableId="18904185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67C"/>
    <w:rsid w:val="0001067C"/>
    <w:rsid w:val="0025720C"/>
    <w:rsid w:val="003B4510"/>
    <w:rsid w:val="00507A55"/>
    <w:rsid w:val="00522D2C"/>
    <w:rsid w:val="005A3564"/>
    <w:rsid w:val="007A475A"/>
    <w:rsid w:val="00814A45"/>
    <w:rsid w:val="0087690F"/>
    <w:rsid w:val="008C5944"/>
    <w:rsid w:val="00916B25"/>
    <w:rsid w:val="009D310D"/>
    <w:rsid w:val="00B27879"/>
    <w:rsid w:val="00C83016"/>
    <w:rsid w:val="00E11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33F18EA"/>
  <w15:chartTrackingRefBased/>
  <w15:docId w15:val="{E613BE8A-0979-48C0-A421-095C99DFD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106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106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1067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106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1067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106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106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106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106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1067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1067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1067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1067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1067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1067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1067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1067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1067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106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106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106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106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106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1067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1067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1067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1067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1067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1067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2499</Words>
  <Characters>14250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Méryová</dc:creator>
  <cp:keywords/>
  <dc:description/>
  <cp:lastModifiedBy>Katarína Méryová</cp:lastModifiedBy>
  <cp:revision>3</cp:revision>
  <cp:lastPrinted>2026-04-08T08:08:00Z</cp:lastPrinted>
  <dcterms:created xsi:type="dcterms:W3CDTF">2026-04-08T05:57:00Z</dcterms:created>
  <dcterms:modified xsi:type="dcterms:W3CDTF">2026-04-08T08:08:00Z</dcterms:modified>
</cp:coreProperties>
</file>