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645F64" w14:textId="77777777" w:rsidR="00AA03BA" w:rsidRDefault="003367CB">
      <w:pPr>
        <w:spacing w:before="77"/>
        <w:ind w:left="787" w:right="83"/>
        <w:jc w:val="center"/>
        <w:rPr>
          <w:rFonts w:ascii="Arial" w:hAnsi="Arial"/>
          <w:b/>
          <w:sz w:val="28"/>
        </w:rPr>
      </w:pPr>
      <w:r>
        <w:rPr>
          <w:rFonts w:ascii="Arial" w:hAnsi="Arial"/>
          <w:b/>
          <w:sz w:val="28"/>
        </w:rPr>
        <w:t>VÝROČNÁ</w:t>
      </w:r>
      <w:r>
        <w:rPr>
          <w:rFonts w:ascii="Arial" w:hAnsi="Arial"/>
          <w:b/>
          <w:spacing w:val="-8"/>
          <w:sz w:val="28"/>
        </w:rPr>
        <w:t xml:space="preserve"> </w:t>
      </w:r>
      <w:r>
        <w:rPr>
          <w:rFonts w:ascii="Arial" w:hAnsi="Arial"/>
          <w:b/>
          <w:spacing w:val="-2"/>
          <w:sz w:val="28"/>
        </w:rPr>
        <w:t>SPRÁVA</w:t>
      </w:r>
    </w:p>
    <w:p w14:paraId="1BAC6BE7" w14:textId="77777777" w:rsidR="00AA03BA" w:rsidRDefault="003367CB">
      <w:pPr>
        <w:spacing w:before="2"/>
        <w:ind w:left="2409" w:right="1268" w:firstLine="833"/>
        <w:rPr>
          <w:rFonts w:ascii="Arial" w:hAnsi="Arial"/>
          <w:b/>
          <w:sz w:val="28"/>
        </w:rPr>
      </w:pPr>
      <w:r>
        <w:rPr>
          <w:rFonts w:ascii="Arial" w:hAnsi="Arial"/>
          <w:b/>
          <w:sz w:val="28"/>
        </w:rPr>
        <w:t xml:space="preserve">o hospodárení spoločnosti </w:t>
      </w:r>
      <w:proofErr w:type="spellStart"/>
      <w:r>
        <w:rPr>
          <w:rFonts w:ascii="Arial" w:hAnsi="Arial"/>
          <w:b/>
          <w:sz w:val="28"/>
        </w:rPr>
        <w:t>European</w:t>
      </w:r>
      <w:proofErr w:type="spellEnd"/>
      <w:r>
        <w:rPr>
          <w:rFonts w:ascii="Arial" w:hAnsi="Arial"/>
          <w:b/>
          <w:spacing w:val="-10"/>
          <w:sz w:val="28"/>
        </w:rPr>
        <w:t xml:space="preserve"> </w:t>
      </w:r>
      <w:proofErr w:type="spellStart"/>
      <w:r>
        <w:rPr>
          <w:rFonts w:ascii="Arial" w:hAnsi="Arial"/>
          <w:b/>
          <w:sz w:val="28"/>
        </w:rPr>
        <w:t>Investment</w:t>
      </w:r>
      <w:proofErr w:type="spellEnd"/>
      <w:r>
        <w:rPr>
          <w:rFonts w:ascii="Arial" w:hAnsi="Arial"/>
          <w:b/>
          <w:spacing w:val="-11"/>
          <w:sz w:val="28"/>
        </w:rPr>
        <w:t xml:space="preserve"> </w:t>
      </w:r>
      <w:r>
        <w:rPr>
          <w:rFonts w:ascii="Arial" w:hAnsi="Arial"/>
          <w:b/>
          <w:sz w:val="28"/>
        </w:rPr>
        <w:t>Centre,</w:t>
      </w:r>
      <w:r>
        <w:rPr>
          <w:rFonts w:ascii="Arial" w:hAnsi="Arial"/>
          <w:b/>
          <w:spacing w:val="-8"/>
          <w:sz w:val="28"/>
        </w:rPr>
        <w:t xml:space="preserve"> </w:t>
      </w:r>
      <w:proofErr w:type="spellStart"/>
      <w:r>
        <w:rPr>
          <w:rFonts w:ascii="Arial" w:hAnsi="Arial"/>
          <w:b/>
          <w:sz w:val="28"/>
        </w:rPr>
        <w:t>o.c.p</w:t>
      </w:r>
      <w:proofErr w:type="spellEnd"/>
      <w:r>
        <w:rPr>
          <w:rFonts w:ascii="Arial" w:hAnsi="Arial"/>
          <w:b/>
          <w:sz w:val="28"/>
        </w:rPr>
        <w:t>.,</w:t>
      </w:r>
      <w:r>
        <w:rPr>
          <w:rFonts w:ascii="Arial" w:hAnsi="Arial"/>
          <w:b/>
          <w:spacing w:val="-8"/>
          <w:sz w:val="28"/>
        </w:rPr>
        <w:t xml:space="preserve"> </w:t>
      </w:r>
      <w:r>
        <w:rPr>
          <w:rFonts w:ascii="Arial" w:hAnsi="Arial"/>
          <w:b/>
          <w:sz w:val="28"/>
        </w:rPr>
        <w:t>a.s.</w:t>
      </w:r>
    </w:p>
    <w:p w14:paraId="40B43809" w14:textId="3DDC4D7A" w:rsidR="00AA03BA" w:rsidRDefault="003367CB">
      <w:pPr>
        <w:spacing w:line="321" w:lineRule="exact"/>
        <w:ind w:left="787"/>
        <w:jc w:val="center"/>
        <w:rPr>
          <w:rFonts w:ascii="Arial"/>
          <w:b/>
          <w:sz w:val="28"/>
        </w:rPr>
      </w:pPr>
      <w:r>
        <w:rPr>
          <w:rFonts w:ascii="Arial"/>
          <w:b/>
          <w:sz w:val="28"/>
        </w:rPr>
        <w:t>k</w:t>
      </w:r>
      <w:r>
        <w:rPr>
          <w:rFonts w:ascii="Arial"/>
          <w:b/>
          <w:spacing w:val="1"/>
          <w:sz w:val="28"/>
        </w:rPr>
        <w:t xml:space="preserve"> </w:t>
      </w:r>
      <w:r>
        <w:rPr>
          <w:rFonts w:ascii="Arial"/>
          <w:b/>
          <w:spacing w:val="-2"/>
          <w:sz w:val="28"/>
        </w:rPr>
        <w:t>31.12.</w:t>
      </w:r>
      <w:r w:rsidR="00002B2C">
        <w:rPr>
          <w:rFonts w:ascii="Arial"/>
          <w:b/>
          <w:spacing w:val="-2"/>
          <w:sz w:val="28"/>
        </w:rPr>
        <w:t>2025</w:t>
      </w:r>
    </w:p>
    <w:p w14:paraId="5CD6972C" w14:textId="77777777" w:rsidR="00AA03BA" w:rsidRDefault="003367CB">
      <w:pPr>
        <w:ind w:left="787" w:right="83"/>
        <w:jc w:val="center"/>
        <w:rPr>
          <w:rFonts w:ascii="Arial" w:hAnsi="Arial"/>
          <w:b/>
          <w:sz w:val="28"/>
        </w:rPr>
      </w:pPr>
      <w:r>
        <w:rPr>
          <w:rFonts w:ascii="Arial" w:hAnsi="Arial"/>
          <w:b/>
          <w:sz w:val="28"/>
        </w:rPr>
        <w:t>a</w:t>
      </w:r>
      <w:r>
        <w:rPr>
          <w:rFonts w:ascii="Arial" w:hAnsi="Arial"/>
          <w:b/>
          <w:spacing w:val="-8"/>
          <w:sz w:val="28"/>
        </w:rPr>
        <w:t xml:space="preserve"> </w:t>
      </w:r>
      <w:r>
        <w:rPr>
          <w:rFonts w:ascii="Arial" w:hAnsi="Arial"/>
          <w:b/>
          <w:sz w:val="28"/>
        </w:rPr>
        <w:t>správa</w:t>
      </w:r>
      <w:r>
        <w:rPr>
          <w:rFonts w:ascii="Arial" w:hAnsi="Arial"/>
          <w:b/>
          <w:spacing w:val="-10"/>
          <w:sz w:val="28"/>
        </w:rPr>
        <w:t xml:space="preserve"> </w:t>
      </w:r>
      <w:r>
        <w:rPr>
          <w:rFonts w:ascii="Arial" w:hAnsi="Arial"/>
          <w:b/>
          <w:sz w:val="28"/>
        </w:rPr>
        <w:t>odmeňovaní</w:t>
      </w:r>
      <w:r>
        <w:rPr>
          <w:rFonts w:ascii="Arial" w:hAnsi="Arial"/>
          <w:b/>
          <w:spacing w:val="-4"/>
          <w:sz w:val="28"/>
        </w:rPr>
        <w:t xml:space="preserve"> </w:t>
      </w:r>
      <w:r>
        <w:rPr>
          <w:rFonts w:ascii="Arial" w:hAnsi="Arial"/>
          <w:b/>
          <w:sz w:val="28"/>
        </w:rPr>
        <w:t>členov</w:t>
      </w:r>
      <w:r>
        <w:rPr>
          <w:rFonts w:ascii="Arial" w:hAnsi="Arial"/>
          <w:b/>
          <w:spacing w:val="-8"/>
          <w:sz w:val="28"/>
        </w:rPr>
        <w:t xml:space="preserve"> </w:t>
      </w:r>
      <w:r>
        <w:rPr>
          <w:rFonts w:ascii="Arial" w:hAnsi="Arial"/>
          <w:b/>
          <w:sz w:val="28"/>
        </w:rPr>
        <w:t>štatutárnych</w:t>
      </w:r>
      <w:r>
        <w:rPr>
          <w:rFonts w:ascii="Arial" w:hAnsi="Arial"/>
          <w:b/>
          <w:spacing w:val="-9"/>
          <w:sz w:val="28"/>
        </w:rPr>
        <w:t xml:space="preserve"> </w:t>
      </w:r>
      <w:r>
        <w:rPr>
          <w:rFonts w:ascii="Arial" w:hAnsi="Arial"/>
          <w:b/>
          <w:spacing w:val="-2"/>
          <w:sz w:val="28"/>
        </w:rPr>
        <w:t>orgánov</w:t>
      </w:r>
    </w:p>
    <w:p w14:paraId="2F724E06" w14:textId="77777777" w:rsidR="00AA03BA" w:rsidRDefault="00AA03BA">
      <w:pPr>
        <w:pStyle w:val="Zkladntext"/>
        <w:spacing w:before="229"/>
        <w:rPr>
          <w:rFonts w:ascii="Arial"/>
          <w:b/>
          <w:sz w:val="28"/>
        </w:rPr>
      </w:pPr>
    </w:p>
    <w:p w14:paraId="4F280A41" w14:textId="3FA9F546" w:rsidR="00AA03BA" w:rsidRDefault="003367CB">
      <w:pPr>
        <w:pStyle w:val="Nadpis1"/>
        <w:numPr>
          <w:ilvl w:val="0"/>
          <w:numId w:val="1"/>
        </w:numPr>
        <w:tabs>
          <w:tab w:val="left" w:pos="1144"/>
        </w:tabs>
        <w:rPr>
          <w:u w:val="none"/>
        </w:rPr>
      </w:pPr>
      <w:r>
        <w:t>Účtovná</w:t>
      </w:r>
      <w:r>
        <w:rPr>
          <w:spacing w:val="56"/>
        </w:rPr>
        <w:t xml:space="preserve"> </w:t>
      </w:r>
      <w:r>
        <w:t>závierka</w:t>
      </w:r>
      <w:r>
        <w:rPr>
          <w:spacing w:val="59"/>
        </w:rPr>
        <w:t xml:space="preserve"> </w:t>
      </w:r>
      <w:r>
        <w:t>k</w:t>
      </w:r>
      <w:r>
        <w:rPr>
          <w:spacing w:val="1"/>
        </w:rPr>
        <w:t xml:space="preserve"> </w:t>
      </w:r>
      <w:r>
        <w:rPr>
          <w:spacing w:val="-2"/>
        </w:rPr>
        <w:t>31.12.</w:t>
      </w:r>
      <w:r w:rsidR="00002B2C">
        <w:rPr>
          <w:spacing w:val="-2"/>
        </w:rPr>
        <w:t>2025</w:t>
      </w:r>
    </w:p>
    <w:p w14:paraId="4E1E43CB" w14:textId="77777777" w:rsidR="00AA03BA" w:rsidRDefault="00AA03BA">
      <w:pPr>
        <w:pStyle w:val="Zkladntext"/>
        <w:rPr>
          <w:b/>
        </w:rPr>
      </w:pPr>
    </w:p>
    <w:p w14:paraId="7A1B96F6" w14:textId="17DA9D1B" w:rsidR="00AA03BA" w:rsidRDefault="003367CB">
      <w:pPr>
        <w:pStyle w:val="Zkladntext"/>
        <w:ind w:left="141" w:right="139"/>
        <w:jc w:val="both"/>
      </w:pPr>
      <w:r>
        <w:t>Spoločnosť vedie účtovníctvo v súlade s</w:t>
      </w:r>
      <w:r>
        <w:rPr>
          <w:spacing w:val="-2"/>
        </w:rPr>
        <w:t xml:space="preserve"> </w:t>
      </w:r>
      <w:r>
        <w:t>medzinárodnými štandardmi, v</w:t>
      </w:r>
      <w:r>
        <w:rPr>
          <w:spacing w:val="-2"/>
        </w:rPr>
        <w:t xml:space="preserve"> </w:t>
      </w:r>
      <w:r>
        <w:t>súlade s</w:t>
      </w:r>
      <w:r>
        <w:rPr>
          <w:spacing w:val="-2"/>
        </w:rPr>
        <w:t xml:space="preserve"> </w:t>
      </w:r>
      <w:r>
        <w:t>tým bola zostavená aj účtovná závierka k</w:t>
      </w:r>
      <w:r>
        <w:rPr>
          <w:spacing w:val="-1"/>
        </w:rPr>
        <w:t xml:space="preserve"> </w:t>
      </w:r>
      <w:r>
        <w:t>31.12.</w:t>
      </w:r>
      <w:r w:rsidR="00002B2C">
        <w:t>2025</w:t>
      </w:r>
      <w:r>
        <w:t>. Informácie o</w:t>
      </w:r>
      <w:r>
        <w:rPr>
          <w:spacing w:val="-1"/>
        </w:rPr>
        <w:t xml:space="preserve"> </w:t>
      </w:r>
      <w:r>
        <w:t>spôsobe účtovania sú obsahom Poznámok, ktoré spolu s</w:t>
      </w:r>
      <w:r>
        <w:rPr>
          <w:spacing w:val="-2"/>
        </w:rPr>
        <w:t xml:space="preserve"> </w:t>
      </w:r>
      <w:r>
        <w:t>Výkazom komplexného výsledku a</w:t>
      </w:r>
      <w:r>
        <w:rPr>
          <w:spacing w:val="-3"/>
        </w:rPr>
        <w:t xml:space="preserve"> </w:t>
      </w:r>
      <w:r>
        <w:t>Výkazom o</w:t>
      </w:r>
      <w:r>
        <w:rPr>
          <w:spacing w:val="-2"/>
        </w:rPr>
        <w:t xml:space="preserve"> </w:t>
      </w:r>
      <w:r>
        <w:t>finančnej situácii tvoria prílohu tejto výročnej správy.</w:t>
      </w:r>
    </w:p>
    <w:p w14:paraId="0F7B61DE" w14:textId="77777777" w:rsidR="00AA03BA" w:rsidRDefault="00AA03BA">
      <w:pPr>
        <w:pStyle w:val="Zkladntext"/>
        <w:spacing w:before="1"/>
      </w:pPr>
    </w:p>
    <w:p w14:paraId="0B6636ED" w14:textId="77777777" w:rsidR="00AA03BA" w:rsidRDefault="003367CB">
      <w:pPr>
        <w:pStyle w:val="Zkladntext"/>
        <w:ind w:left="141" w:right="139"/>
        <w:jc w:val="both"/>
      </w:pPr>
      <w:r>
        <w:t>V</w:t>
      </w:r>
      <w:r>
        <w:rPr>
          <w:spacing w:val="-2"/>
        </w:rPr>
        <w:t xml:space="preserve"> </w:t>
      </w:r>
      <w:r>
        <w:t>súlade</w:t>
      </w:r>
      <w:r>
        <w:rPr>
          <w:spacing w:val="56"/>
        </w:rPr>
        <w:t xml:space="preserve"> </w:t>
      </w:r>
      <w:r>
        <w:t>s</w:t>
      </w:r>
      <w:r>
        <w:rPr>
          <w:spacing w:val="57"/>
        </w:rPr>
        <w:t xml:space="preserve"> </w:t>
      </w:r>
      <w:proofErr w:type="spellStart"/>
      <w:r>
        <w:t>ust</w:t>
      </w:r>
      <w:proofErr w:type="spellEnd"/>
      <w:r>
        <w:t>.</w:t>
      </w:r>
      <w:r>
        <w:rPr>
          <w:spacing w:val="58"/>
        </w:rPr>
        <w:t xml:space="preserve"> </w:t>
      </w:r>
      <w:r>
        <w:t>§</w:t>
      </w:r>
      <w:r>
        <w:rPr>
          <w:spacing w:val="57"/>
        </w:rPr>
        <w:t xml:space="preserve"> </w:t>
      </w:r>
      <w:r>
        <w:t>76</w:t>
      </w:r>
      <w:r>
        <w:rPr>
          <w:spacing w:val="59"/>
        </w:rPr>
        <w:t xml:space="preserve"> </w:t>
      </w:r>
      <w:r>
        <w:t>zák.</w:t>
      </w:r>
      <w:r>
        <w:rPr>
          <w:spacing w:val="57"/>
        </w:rPr>
        <w:t xml:space="preserve"> </w:t>
      </w:r>
      <w:r>
        <w:t>č.</w:t>
      </w:r>
      <w:r>
        <w:rPr>
          <w:spacing w:val="57"/>
        </w:rPr>
        <w:t xml:space="preserve"> </w:t>
      </w:r>
      <w:r>
        <w:t>566/2001</w:t>
      </w:r>
      <w:r>
        <w:rPr>
          <w:spacing w:val="60"/>
        </w:rPr>
        <w:t xml:space="preserve"> </w:t>
      </w:r>
      <w:r>
        <w:t>Z.z.</w:t>
      </w:r>
      <w:r>
        <w:rPr>
          <w:spacing w:val="57"/>
        </w:rPr>
        <w:t xml:space="preserve"> </w:t>
      </w:r>
      <w:r>
        <w:t>o cenných</w:t>
      </w:r>
      <w:r>
        <w:rPr>
          <w:spacing w:val="57"/>
        </w:rPr>
        <w:t xml:space="preserve"> </w:t>
      </w:r>
      <w:r>
        <w:t>papieroch</w:t>
      </w:r>
      <w:r>
        <w:rPr>
          <w:spacing w:val="57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investičných</w:t>
      </w:r>
      <w:r>
        <w:rPr>
          <w:spacing w:val="57"/>
        </w:rPr>
        <w:t xml:space="preserve"> </w:t>
      </w:r>
      <w:r>
        <w:t>službách v</w:t>
      </w:r>
      <w:r>
        <w:rPr>
          <w:spacing w:val="-2"/>
        </w:rPr>
        <w:t xml:space="preserve"> </w:t>
      </w:r>
      <w:r>
        <w:t>znení neskorších predpisov (ďalej len „ZOCP“) spoločnosť zostavuje štvrťročne aj priebežnú účtovú závierku.</w:t>
      </w:r>
    </w:p>
    <w:p w14:paraId="6B55DB31" w14:textId="77777777" w:rsidR="00AA03BA" w:rsidRDefault="00AA03BA">
      <w:pPr>
        <w:pStyle w:val="Zkladntext"/>
      </w:pPr>
    </w:p>
    <w:p w14:paraId="57C6D060" w14:textId="77777777" w:rsidR="00AA03BA" w:rsidRDefault="003367CB">
      <w:pPr>
        <w:pStyle w:val="Zkladntext"/>
        <w:ind w:left="141" w:right="141"/>
        <w:jc w:val="both"/>
      </w:pPr>
      <w:r>
        <w:t xml:space="preserve">Spoločnosť nekontroluje konsolidovaný celok obchodníka s cennými papiermi alebo finančných inštitúcií v zmysle </w:t>
      </w:r>
      <w:proofErr w:type="spellStart"/>
      <w:r>
        <w:t>ust</w:t>
      </w:r>
      <w:proofErr w:type="spellEnd"/>
      <w:r>
        <w:t>. § 138 zák. č. 566/2002 Z.z..</w:t>
      </w:r>
    </w:p>
    <w:p w14:paraId="0134CA2C" w14:textId="77777777" w:rsidR="00AA03BA" w:rsidRDefault="00AA03BA">
      <w:pPr>
        <w:pStyle w:val="Zkladntext"/>
      </w:pPr>
    </w:p>
    <w:p w14:paraId="613C9E8C" w14:textId="77777777" w:rsidR="00AA03BA" w:rsidRDefault="003367CB">
      <w:pPr>
        <w:pStyle w:val="Nadpis1"/>
        <w:numPr>
          <w:ilvl w:val="0"/>
          <w:numId w:val="1"/>
        </w:numPr>
        <w:tabs>
          <w:tab w:val="left" w:pos="1144"/>
        </w:tabs>
        <w:rPr>
          <w:u w:val="none"/>
        </w:rPr>
      </w:pPr>
      <w:r>
        <w:t>Správa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finančnej</w:t>
      </w:r>
      <w:r>
        <w:rPr>
          <w:spacing w:val="-2"/>
        </w:rPr>
        <w:t xml:space="preserve"> situácii</w:t>
      </w:r>
    </w:p>
    <w:p w14:paraId="6D9B5346" w14:textId="77777777" w:rsidR="00AA03BA" w:rsidRDefault="00AA03BA">
      <w:pPr>
        <w:pStyle w:val="Zkladntext"/>
        <w:spacing w:before="1"/>
        <w:rPr>
          <w:b/>
        </w:rPr>
      </w:pPr>
    </w:p>
    <w:p w14:paraId="7AD697BE" w14:textId="4BAFDF20" w:rsidR="00AA03BA" w:rsidRDefault="003367CB">
      <w:pPr>
        <w:pStyle w:val="Zkladntext"/>
        <w:ind w:left="141" w:right="137"/>
        <w:jc w:val="both"/>
      </w:pPr>
      <w:r>
        <w:t xml:space="preserve">Tržby spoločnosti dosiahli </w:t>
      </w:r>
      <w:r w:rsidR="00002B2C">
        <w:t>3.3</w:t>
      </w:r>
      <w:r>
        <w:t xml:space="preserve"> </w:t>
      </w:r>
      <w:r w:rsidR="00002B2C">
        <w:t>mil</w:t>
      </w:r>
      <w:r>
        <w:t>. EUR a</w:t>
      </w:r>
      <w:r w:rsidR="00B134F5">
        <w:t> </w:t>
      </w:r>
      <w:r>
        <w:t>náklady</w:t>
      </w:r>
      <w:r w:rsidR="00B134F5">
        <w:t xml:space="preserve"> bez dane z príjmov</w:t>
      </w:r>
      <w:r>
        <w:t xml:space="preserve"> predstavovali </w:t>
      </w:r>
      <w:r w:rsidR="00B134F5">
        <w:t>2</w:t>
      </w:r>
      <w:r w:rsidR="00002B2C">
        <w:t>.3 mil</w:t>
      </w:r>
      <w:r>
        <w:t xml:space="preserve">. EUR. Hospodárenie spoločnosti bolo ziskové vo výške </w:t>
      </w:r>
      <w:r w:rsidR="00002B2C">
        <w:t>1</w:t>
      </w:r>
      <w:r>
        <w:t xml:space="preserve"> </w:t>
      </w:r>
      <w:r w:rsidR="00002B2C">
        <w:t>mil</w:t>
      </w:r>
      <w:r>
        <w:t>. EUR pred zdanením.</w:t>
      </w:r>
    </w:p>
    <w:p w14:paraId="158842D8" w14:textId="77777777" w:rsidR="00AA03BA" w:rsidRDefault="00AA03BA">
      <w:pPr>
        <w:pStyle w:val="Zkladntext"/>
      </w:pPr>
    </w:p>
    <w:p w14:paraId="277924D3" w14:textId="77777777" w:rsidR="00AA03BA" w:rsidRDefault="003367CB">
      <w:pPr>
        <w:pStyle w:val="Zkladntext"/>
        <w:ind w:left="141" w:right="139"/>
        <w:jc w:val="both"/>
      </w:pPr>
      <w:r>
        <w:t>Voľné zdroje spoločnosti v</w:t>
      </w:r>
      <w:r>
        <w:rPr>
          <w:spacing w:val="-1"/>
        </w:rPr>
        <w:t xml:space="preserve"> </w:t>
      </w:r>
      <w:r>
        <w:t>hodnotenom období</w:t>
      </w:r>
      <w:r>
        <w:rPr>
          <w:spacing w:val="40"/>
        </w:rPr>
        <w:t xml:space="preserve"> </w:t>
      </w:r>
      <w:r>
        <w:t>boli udržiavané v</w:t>
      </w:r>
      <w:r>
        <w:rPr>
          <w:spacing w:val="-2"/>
        </w:rPr>
        <w:t xml:space="preserve"> </w:t>
      </w:r>
      <w:r>
        <w:t>likvidnej forme. Vlastné zdroje dostatočne prekračovali limit</w:t>
      </w:r>
      <w:r>
        <w:rPr>
          <w:spacing w:val="40"/>
        </w:rPr>
        <w:t xml:space="preserve"> </w:t>
      </w:r>
      <w:r>
        <w:t>požadovaný ZOCP.</w:t>
      </w:r>
    </w:p>
    <w:p w14:paraId="6D8669A6" w14:textId="77777777" w:rsidR="00AA03BA" w:rsidRDefault="00AA03BA">
      <w:pPr>
        <w:pStyle w:val="Zkladntext"/>
      </w:pPr>
    </w:p>
    <w:p w14:paraId="588FEB95" w14:textId="3233F248" w:rsidR="00AA03BA" w:rsidRDefault="003367CB">
      <w:pPr>
        <w:pStyle w:val="Zkladntext"/>
        <w:ind w:left="141" w:right="137"/>
        <w:jc w:val="both"/>
      </w:pPr>
      <w:r>
        <w:t>Náklady boli tvorené v</w:t>
      </w:r>
      <w:r>
        <w:rPr>
          <w:spacing w:val="-3"/>
        </w:rPr>
        <w:t xml:space="preserve"> </w:t>
      </w:r>
      <w:r>
        <w:t>prevažnej miere všeobecnými prevádzkovými nákladmi a</w:t>
      </w:r>
      <w:r>
        <w:rPr>
          <w:spacing w:val="-4"/>
        </w:rPr>
        <w:t xml:space="preserve"> </w:t>
      </w:r>
      <w:r>
        <w:t>to 1</w:t>
      </w:r>
      <w:r w:rsidR="008C5270">
        <w:t>.1</w:t>
      </w:r>
      <w:r>
        <w:t xml:space="preserve"> </w:t>
      </w:r>
      <w:r w:rsidR="008C5270">
        <w:t>mil</w:t>
      </w:r>
      <w:r>
        <w:t>. EUR.</w:t>
      </w:r>
      <w:r>
        <w:rPr>
          <w:spacing w:val="36"/>
        </w:rPr>
        <w:t xml:space="preserve"> </w:t>
      </w:r>
      <w:r>
        <w:t>Náklady</w:t>
      </w:r>
      <w:r>
        <w:rPr>
          <w:spacing w:val="35"/>
        </w:rPr>
        <w:t xml:space="preserve"> </w:t>
      </w:r>
      <w:r>
        <w:t>na</w:t>
      </w:r>
      <w:r>
        <w:rPr>
          <w:spacing w:val="35"/>
        </w:rPr>
        <w:t xml:space="preserve"> </w:t>
      </w:r>
      <w:r>
        <w:t>platené</w:t>
      </w:r>
      <w:r>
        <w:rPr>
          <w:spacing w:val="35"/>
        </w:rPr>
        <w:t xml:space="preserve"> </w:t>
      </w:r>
      <w:r>
        <w:t>provízie</w:t>
      </w:r>
      <w:r>
        <w:rPr>
          <w:spacing w:val="35"/>
        </w:rPr>
        <w:t xml:space="preserve"> </w:t>
      </w:r>
      <w:r>
        <w:t>tvorili</w:t>
      </w:r>
      <w:r>
        <w:rPr>
          <w:spacing w:val="38"/>
        </w:rPr>
        <w:t xml:space="preserve"> </w:t>
      </w:r>
      <w:r w:rsidR="008C5270">
        <w:rPr>
          <w:spacing w:val="38"/>
        </w:rPr>
        <w:t>0.9 mil</w:t>
      </w:r>
      <w:r>
        <w:t>.</w:t>
      </w:r>
      <w:r>
        <w:rPr>
          <w:spacing w:val="36"/>
        </w:rPr>
        <w:t xml:space="preserve"> </w:t>
      </w:r>
      <w:r>
        <w:t>EUR.</w:t>
      </w:r>
      <w:r>
        <w:rPr>
          <w:spacing w:val="37"/>
        </w:rPr>
        <w:t xml:space="preserve"> </w:t>
      </w:r>
      <w:r>
        <w:t>Výnosy</w:t>
      </w:r>
      <w:r>
        <w:rPr>
          <w:spacing w:val="36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poplatkov</w:t>
      </w:r>
      <w:r>
        <w:rPr>
          <w:spacing w:val="36"/>
        </w:rPr>
        <w:t xml:space="preserve"> </w:t>
      </w:r>
      <w:r>
        <w:t>za</w:t>
      </w:r>
      <w:r>
        <w:rPr>
          <w:spacing w:val="35"/>
        </w:rPr>
        <w:t xml:space="preserve"> </w:t>
      </w:r>
      <w:r>
        <w:t>transakcie s</w:t>
      </w:r>
      <w:r>
        <w:rPr>
          <w:spacing w:val="-1"/>
        </w:rPr>
        <w:t xml:space="preserve"> </w:t>
      </w:r>
      <w:r>
        <w:t xml:space="preserve">klientmi tvorili </w:t>
      </w:r>
      <w:r w:rsidR="00972BCE">
        <w:t>2</w:t>
      </w:r>
      <w:r>
        <w:t xml:space="preserve"> </w:t>
      </w:r>
      <w:r w:rsidR="00972BCE">
        <w:t>mil</w:t>
      </w:r>
      <w:r>
        <w:t>. EUR, z</w:t>
      </w:r>
      <w:r>
        <w:rPr>
          <w:spacing w:val="-2"/>
        </w:rPr>
        <w:t xml:space="preserve"> </w:t>
      </w:r>
      <w:r>
        <w:t>toho výnosy z</w:t>
      </w:r>
      <w:r>
        <w:rPr>
          <w:spacing w:val="-2"/>
        </w:rPr>
        <w:t xml:space="preserve"> </w:t>
      </w:r>
      <w:proofErr w:type="spellStart"/>
      <w:r>
        <w:t>custody</w:t>
      </w:r>
      <w:proofErr w:type="spellEnd"/>
      <w:r>
        <w:t xml:space="preserve"> </w:t>
      </w:r>
      <w:proofErr w:type="spellStart"/>
      <w:r>
        <w:t>fee</w:t>
      </w:r>
      <w:proofErr w:type="spellEnd"/>
      <w:r>
        <w:t xml:space="preserve"> predstavovali </w:t>
      </w:r>
      <w:r w:rsidR="00972BCE">
        <w:t>844</w:t>
      </w:r>
      <w:r>
        <w:t xml:space="preserve"> tis. EUR. Výnosy za držanie </w:t>
      </w:r>
      <w:proofErr w:type="spellStart"/>
      <w:r>
        <w:t>klientských</w:t>
      </w:r>
      <w:proofErr w:type="spellEnd"/>
      <w:r>
        <w:t xml:space="preserve"> aktív inkasovaných od správcovských spoločností predstavovali 9</w:t>
      </w:r>
      <w:r w:rsidR="0099029F">
        <w:t>56</w:t>
      </w:r>
      <w:r>
        <w:t xml:space="preserve"> tis. EUR.</w:t>
      </w:r>
    </w:p>
    <w:p w14:paraId="244D8AB9" w14:textId="77777777" w:rsidR="00AA03BA" w:rsidRDefault="00AA03BA">
      <w:pPr>
        <w:pStyle w:val="Zkladntext"/>
      </w:pPr>
    </w:p>
    <w:p w14:paraId="4DCF9BA5" w14:textId="5B725BB1" w:rsidR="00AA03BA" w:rsidRDefault="003367CB">
      <w:pPr>
        <w:pStyle w:val="Zkladntext"/>
        <w:spacing w:before="1"/>
        <w:ind w:left="141" w:right="140"/>
        <w:jc w:val="both"/>
      </w:pPr>
      <w:r>
        <w:t>Bilančná</w:t>
      </w:r>
      <w:r>
        <w:rPr>
          <w:spacing w:val="40"/>
        </w:rPr>
        <w:t xml:space="preserve"> </w:t>
      </w:r>
      <w:r>
        <w:t>hodnota</w:t>
      </w:r>
      <w:r>
        <w:rPr>
          <w:spacing w:val="40"/>
        </w:rPr>
        <w:t xml:space="preserve"> </w:t>
      </w:r>
      <w:r>
        <w:t>aktív</w:t>
      </w:r>
      <w:r>
        <w:rPr>
          <w:spacing w:val="40"/>
        </w:rPr>
        <w:t xml:space="preserve"> </w:t>
      </w:r>
      <w:r>
        <w:t>k 31.12.</w:t>
      </w:r>
      <w:r w:rsidR="00002B2C">
        <w:t>2025</w:t>
      </w:r>
      <w:r>
        <w:rPr>
          <w:spacing w:val="40"/>
        </w:rPr>
        <w:t xml:space="preserve"> </w:t>
      </w:r>
      <w:r>
        <w:t>bola</w:t>
      </w:r>
      <w:r>
        <w:rPr>
          <w:spacing w:val="40"/>
        </w:rPr>
        <w:t xml:space="preserve"> </w:t>
      </w:r>
      <w:r>
        <w:t>v</w:t>
      </w:r>
      <w:r w:rsidR="00B4318B">
        <w:t xml:space="preserve"> netto</w:t>
      </w:r>
      <w:r>
        <w:rPr>
          <w:spacing w:val="40"/>
        </w:rPr>
        <w:t xml:space="preserve"> </w:t>
      </w:r>
      <w:r>
        <w:t>výške</w:t>
      </w:r>
      <w:r>
        <w:rPr>
          <w:spacing w:val="40"/>
        </w:rPr>
        <w:t xml:space="preserve"> </w:t>
      </w:r>
      <w:r>
        <w:t>1</w:t>
      </w:r>
      <w:r w:rsidR="0025394B">
        <w:t>.9</w:t>
      </w:r>
      <w:r>
        <w:rPr>
          <w:spacing w:val="40"/>
        </w:rPr>
        <w:t xml:space="preserve"> </w:t>
      </w:r>
      <w:r w:rsidR="0025394B">
        <w:rPr>
          <w:spacing w:val="40"/>
        </w:rPr>
        <w:t>mil</w:t>
      </w:r>
      <w:r>
        <w:t>.</w:t>
      </w:r>
      <w:r>
        <w:rPr>
          <w:spacing w:val="40"/>
        </w:rPr>
        <w:t xml:space="preserve"> </w:t>
      </w:r>
      <w:r>
        <w:t>EUR,</w:t>
      </w:r>
      <w:r>
        <w:rPr>
          <w:spacing w:val="55"/>
        </w:rPr>
        <w:t xml:space="preserve"> </w:t>
      </w:r>
      <w:r>
        <w:t>aktíva</w:t>
      </w:r>
      <w:r>
        <w:rPr>
          <w:spacing w:val="40"/>
        </w:rPr>
        <w:t xml:space="preserve"> </w:t>
      </w:r>
      <w:r>
        <w:t>boli</w:t>
      </w:r>
      <w:r>
        <w:rPr>
          <w:spacing w:val="40"/>
        </w:rPr>
        <w:t xml:space="preserve"> </w:t>
      </w:r>
      <w:r>
        <w:t>tvorené</w:t>
      </w:r>
      <w:r>
        <w:rPr>
          <w:spacing w:val="80"/>
        </w:rPr>
        <w:t xml:space="preserve"> </w:t>
      </w:r>
      <w:r>
        <w:t xml:space="preserve">v rozhodujúcej miere likvidnými prostriedkami. Klientsky majetok presiahol </w:t>
      </w:r>
      <w:r w:rsidR="00163F5A">
        <w:t>1 282</w:t>
      </w:r>
      <w:r>
        <w:t xml:space="preserve"> mil. EUR.</w:t>
      </w:r>
    </w:p>
    <w:p w14:paraId="3092EAE0" w14:textId="2C8A9FBF" w:rsidR="00AA03BA" w:rsidRDefault="003367CB">
      <w:pPr>
        <w:pStyle w:val="Nadpis1"/>
        <w:numPr>
          <w:ilvl w:val="0"/>
          <w:numId w:val="1"/>
        </w:numPr>
        <w:tabs>
          <w:tab w:val="left" w:pos="1144"/>
        </w:tabs>
        <w:spacing w:before="276"/>
        <w:rPr>
          <w:u w:val="none"/>
        </w:rPr>
      </w:pPr>
      <w:r>
        <w:t>Očakávaná</w:t>
      </w:r>
      <w:r>
        <w:rPr>
          <w:spacing w:val="-3"/>
        </w:rPr>
        <w:t xml:space="preserve"> </w:t>
      </w:r>
      <w:r>
        <w:t>hospodárska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finančná</w:t>
      </w:r>
      <w:r>
        <w:rPr>
          <w:spacing w:val="-3"/>
        </w:rPr>
        <w:t xml:space="preserve"> </w:t>
      </w:r>
      <w:r>
        <w:t>situácia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roku</w:t>
      </w:r>
      <w:r>
        <w:rPr>
          <w:spacing w:val="-2"/>
        </w:rPr>
        <w:t xml:space="preserve"> </w:t>
      </w:r>
      <w:r>
        <w:rPr>
          <w:spacing w:val="-4"/>
        </w:rPr>
        <w:t>202</w:t>
      </w:r>
      <w:r w:rsidR="00D0166E">
        <w:rPr>
          <w:spacing w:val="-4"/>
        </w:rPr>
        <w:t>6</w:t>
      </w:r>
    </w:p>
    <w:p w14:paraId="0F49565D" w14:textId="582212D4" w:rsidR="00AA03BA" w:rsidRDefault="003367CB">
      <w:pPr>
        <w:pStyle w:val="Zkladntext"/>
        <w:spacing w:before="276"/>
        <w:ind w:left="141" w:right="140"/>
        <w:jc w:val="both"/>
      </w:pPr>
      <w:r>
        <w:t>V roku 202</w:t>
      </w:r>
      <w:r w:rsidR="00EC1B84">
        <w:t>6</w:t>
      </w:r>
      <w:r>
        <w:t xml:space="preserve"> predpokladáme nárast poskytovania investičných služieb a</w:t>
      </w:r>
      <w:r>
        <w:rPr>
          <w:spacing w:val="-3"/>
        </w:rPr>
        <w:t xml:space="preserve"> </w:t>
      </w:r>
      <w:r>
        <w:t>teda aj dosahovanie vyšších tržieb. Predpokladáme kladný hospodársky výsledok.</w:t>
      </w:r>
    </w:p>
    <w:p w14:paraId="0B82F01A" w14:textId="77777777" w:rsidR="00AA03BA" w:rsidRDefault="00AA03BA">
      <w:pPr>
        <w:pStyle w:val="Zkladntext"/>
      </w:pPr>
    </w:p>
    <w:p w14:paraId="3941BF68" w14:textId="040AB6E6" w:rsidR="00AA03BA" w:rsidRDefault="003367CB">
      <w:pPr>
        <w:pStyle w:val="Zkladntext"/>
        <w:ind w:left="141" w:right="137"/>
        <w:jc w:val="both"/>
      </w:pPr>
      <w:r>
        <w:t>Predpokladáme zvyšujúce sa tempo dosahovania tržieb v</w:t>
      </w:r>
      <w:r>
        <w:rPr>
          <w:spacing w:val="-2"/>
        </w:rPr>
        <w:t xml:space="preserve"> </w:t>
      </w:r>
      <w:r>
        <w:t>Českej republike aj v</w:t>
      </w:r>
      <w:r>
        <w:rPr>
          <w:spacing w:val="-2"/>
        </w:rPr>
        <w:t xml:space="preserve"> </w:t>
      </w:r>
      <w:r>
        <w:t>dôsledku zavedenia</w:t>
      </w:r>
      <w:r>
        <w:rPr>
          <w:spacing w:val="-3"/>
        </w:rPr>
        <w:t xml:space="preserve"> </w:t>
      </w:r>
      <w:r>
        <w:t>daňovej</w:t>
      </w:r>
      <w:r>
        <w:rPr>
          <w:spacing w:val="-3"/>
        </w:rPr>
        <w:t xml:space="preserve"> </w:t>
      </w:r>
      <w:r>
        <w:t>podpory</w:t>
      </w:r>
      <w:r>
        <w:rPr>
          <w:spacing w:val="-3"/>
        </w:rPr>
        <w:t xml:space="preserve"> </w:t>
      </w:r>
      <w:r>
        <w:t>obyvateľstva</w:t>
      </w:r>
      <w:r>
        <w:rPr>
          <w:spacing w:val="-1"/>
        </w:rPr>
        <w:t xml:space="preserve"> </w:t>
      </w:r>
      <w:r>
        <w:t>(DIP)</w:t>
      </w:r>
      <w:r w:rsidR="00EC1B84">
        <w:t xml:space="preserve"> a takisto na rumunskom trhu</w:t>
      </w:r>
      <w:r>
        <w:t>.</w:t>
      </w:r>
      <w:r>
        <w:rPr>
          <w:spacing w:val="-1"/>
        </w:rPr>
        <w:t xml:space="preserve"> </w:t>
      </w:r>
      <w:r>
        <w:t>Predpokladáme</w:t>
      </w:r>
      <w:r>
        <w:rPr>
          <w:spacing w:val="-2"/>
        </w:rPr>
        <w:t xml:space="preserve"> </w:t>
      </w:r>
      <w:r>
        <w:t>nárast</w:t>
      </w:r>
      <w:r>
        <w:rPr>
          <w:spacing w:val="-3"/>
        </w:rPr>
        <w:t xml:space="preserve"> </w:t>
      </w:r>
      <w:proofErr w:type="spellStart"/>
      <w:r>
        <w:t>klientských</w:t>
      </w:r>
      <w:proofErr w:type="spellEnd"/>
      <w:r>
        <w:rPr>
          <w:spacing w:val="-2"/>
        </w:rPr>
        <w:t xml:space="preserve"> </w:t>
      </w:r>
      <w:r>
        <w:t>aktív</w:t>
      </w:r>
      <w:r>
        <w:rPr>
          <w:spacing w:val="-3"/>
        </w:rPr>
        <w:t xml:space="preserve"> </w:t>
      </w:r>
      <w:r>
        <w:t>až</w:t>
      </w:r>
      <w:r>
        <w:rPr>
          <w:spacing w:val="-4"/>
        </w:rPr>
        <w:t xml:space="preserve"> </w:t>
      </w:r>
      <w:r>
        <w:t>na úroveň cca 1</w:t>
      </w:r>
      <w:r w:rsidR="00EC1B84">
        <w:t>.6</w:t>
      </w:r>
      <w:r>
        <w:t xml:space="preserve"> m</w:t>
      </w:r>
      <w:r w:rsidR="00EC1B84">
        <w:t>ld</w:t>
      </w:r>
      <w:r>
        <w:t>. EUR a z nich plynúce výnosy za držanie aktív.</w:t>
      </w:r>
    </w:p>
    <w:p w14:paraId="2A58C7D5" w14:textId="77777777" w:rsidR="00AA03BA" w:rsidRDefault="00AA03BA">
      <w:pPr>
        <w:pStyle w:val="Zkladntext"/>
      </w:pPr>
    </w:p>
    <w:p w14:paraId="2AF7020F" w14:textId="5A764849" w:rsidR="00AA03BA" w:rsidRDefault="003367CB">
      <w:pPr>
        <w:pStyle w:val="Zkladntext"/>
        <w:ind w:left="141" w:right="140"/>
        <w:jc w:val="both"/>
      </w:pPr>
      <w:r>
        <w:t xml:space="preserve">Predpokladáme dosahovanie ďalšieho typu tržieb za uskutočňované transakcie s podielovými fondami, pri úrovni priemerne cca </w:t>
      </w:r>
      <w:r w:rsidR="00EC1B84">
        <w:t>6</w:t>
      </w:r>
      <w:r>
        <w:t>00 tis. transakcií mesačne.</w:t>
      </w:r>
    </w:p>
    <w:p w14:paraId="6116BE75" w14:textId="77777777" w:rsidR="00AA03BA" w:rsidRDefault="00AA03BA">
      <w:pPr>
        <w:pStyle w:val="Zkladntext"/>
        <w:jc w:val="both"/>
        <w:sectPr w:rsidR="00AA03BA">
          <w:type w:val="continuous"/>
          <w:pgSz w:w="11910" w:h="16840"/>
          <w:pgMar w:top="1320" w:right="1275" w:bottom="280" w:left="1275" w:header="708" w:footer="708" w:gutter="0"/>
          <w:cols w:space="708"/>
        </w:sectPr>
      </w:pPr>
    </w:p>
    <w:p w14:paraId="40957382" w14:textId="4A068F10" w:rsidR="00AA03BA" w:rsidRDefault="003367CB">
      <w:pPr>
        <w:pStyle w:val="Zkladntext"/>
        <w:spacing w:before="73"/>
        <w:ind w:left="141" w:right="172"/>
      </w:pPr>
      <w:r>
        <w:lastRenderedPageBreak/>
        <w:t>Predpokladáme</w:t>
      </w:r>
      <w:r w:rsidRPr="000B0A84">
        <w:t xml:space="preserve"> </w:t>
      </w:r>
      <w:r w:rsidR="000022F2" w:rsidRPr="000B0A84">
        <w:t>ďa</w:t>
      </w:r>
      <w:r w:rsidR="00EC1B84" w:rsidRPr="000B0A84">
        <w:t>l</w:t>
      </w:r>
      <w:r w:rsidR="000B0A84">
        <w:t>š</w:t>
      </w:r>
      <w:r w:rsidR="00EC1B84" w:rsidRPr="000B0A84">
        <w:t xml:space="preserve">ie </w:t>
      </w:r>
      <w:r>
        <w:t>rozširovanie</w:t>
      </w:r>
      <w:r w:rsidRPr="000B0A84">
        <w:t xml:space="preserve"> </w:t>
      </w:r>
      <w:r>
        <w:t>počtu</w:t>
      </w:r>
      <w:r w:rsidRPr="000B0A84">
        <w:t xml:space="preserve"> </w:t>
      </w:r>
      <w:r>
        <w:t>subjektov</w:t>
      </w:r>
      <w:r w:rsidRPr="000B0A84">
        <w:t xml:space="preserve"> </w:t>
      </w:r>
      <w:r>
        <w:t>využívajúcich</w:t>
      </w:r>
      <w:r w:rsidRPr="000B0A84">
        <w:t xml:space="preserve"> </w:t>
      </w:r>
      <w:r>
        <w:t>naše</w:t>
      </w:r>
      <w:r w:rsidRPr="000B0A84">
        <w:t xml:space="preserve"> </w:t>
      </w:r>
      <w:r>
        <w:t>služby</w:t>
      </w:r>
      <w:r w:rsidRPr="000B0A84">
        <w:t xml:space="preserve"> </w:t>
      </w:r>
      <w:r>
        <w:t>v</w:t>
      </w:r>
      <w:r w:rsidRPr="000B0A84">
        <w:t xml:space="preserve"> </w:t>
      </w:r>
      <w:r>
        <w:t>oblasti</w:t>
      </w:r>
      <w:r w:rsidRPr="000B0A84">
        <w:t xml:space="preserve"> </w:t>
      </w:r>
      <w:proofErr w:type="spellStart"/>
      <w:r>
        <w:t>wealth</w:t>
      </w:r>
      <w:proofErr w:type="spellEnd"/>
      <w:r w:rsidRPr="000B0A84">
        <w:t xml:space="preserve"> </w:t>
      </w:r>
      <w:r>
        <w:t>managementu a distribúcie investičných fondov, hlavne z Českej republiky.</w:t>
      </w:r>
    </w:p>
    <w:p w14:paraId="407D165F" w14:textId="77777777" w:rsidR="00AA03BA" w:rsidRDefault="00AA03BA">
      <w:pPr>
        <w:pStyle w:val="Zkladntext"/>
      </w:pPr>
    </w:p>
    <w:p w14:paraId="19D013AE" w14:textId="77777777" w:rsidR="00AA03BA" w:rsidRDefault="003367CB">
      <w:pPr>
        <w:pStyle w:val="Nadpis1"/>
        <w:numPr>
          <w:ilvl w:val="0"/>
          <w:numId w:val="1"/>
        </w:numPr>
        <w:tabs>
          <w:tab w:val="left" w:pos="1144"/>
        </w:tabs>
        <w:rPr>
          <w:u w:val="none"/>
        </w:rPr>
      </w:pPr>
      <w:r>
        <w:t>Skutočnosti,</w:t>
      </w:r>
      <w:r>
        <w:rPr>
          <w:spacing w:val="-6"/>
        </w:rPr>
        <w:t xml:space="preserve"> </w:t>
      </w:r>
      <w:r>
        <w:t>ktoré</w:t>
      </w:r>
      <w:r>
        <w:rPr>
          <w:spacing w:val="-5"/>
        </w:rPr>
        <w:t xml:space="preserve"> </w:t>
      </w:r>
      <w:r>
        <w:t>ovplyvnili</w:t>
      </w:r>
      <w:r>
        <w:rPr>
          <w:spacing w:val="-4"/>
        </w:rPr>
        <w:t xml:space="preserve"> </w:t>
      </w:r>
      <w:r>
        <w:t>podnikateľskú</w:t>
      </w:r>
      <w:r>
        <w:rPr>
          <w:spacing w:val="-4"/>
        </w:rPr>
        <w:t xml:space="preserve"> </w:t>
      </w:r>
      <w:r>
        <w:t>činnosť</w:t>
      </w:r>
      <w:r>
        <w:rPr>
          <w:spacing w:val="-4"/>
        </w:rPr>
        <w:t xml:space="preserve"> </w:t>
      </w:r>
      <w:r>
        <w:t>a hospodársky</w:t>
      </w:r>
      <w:r>
        <w:rPr>
          <w:spacing w:val="-3"/>
        </w:rPr>
        <w:t xml:space="preserve"> </w:t>
      </w:r>
      <w:r>
        <w:rPr>
          <w:spacing w:val="-2"/>
        </w:rPr>
        <w:t>výsledok</w:t>
      </w:r>
    </w:p>
    <w:p w14:paraId="5E8FB388" w14:textId="77777777" w:rsidR="00AA03BA" w:rsidRDefault="00AA03BA">
      <w:pPr>
        <w:pStyle w:val="Zkladntext"/>
        <w:rPr>
          <w:b/>
        </w:rPr>
      </w:pPr>
    </w:p>
    <w:p w14:paraId="49E74086" w14:textId="44CEF802" w:rsidR="00AA03BA" w:rsidRDefault="003367CB">
      <w:pPr>
        <w:pStyle w:val="Zkladntext"/>
        <w:ind w:left="141" w:right="172"/>
      </w:pPr>
      <w:r>
        <w:t>Hlavnou</w:t>
      </w:r>
      <w:r>
        <w:rPr>
          <w:spacing w:val="80"/>
        </w:rPr>
        <w:t xml:space="preserve"> </w:t>
      </w:r>
      <w:r>
        <w:t>skutočnosťou</w:t>
      </w:r>
      <w:r>
        <w:rPr>
          <w:spacing w:val="80"/>
        </w:rPr>
        <w:t xml:space="preserve"> </w:t>
      </w:r>
      <w:r>
        <w:t>ovplyvňujúcou</w:t>
      </w:r>
      <w:r>
        <w:rPr>
          <w:spacing w:val="80"/>
        </w:rPr>
        <w:t xml:space="preserve"> </w:t>
      </w:r>
      <w:r>
        <w:t>hospodársky</w:t>
      </w:r>
      <w:r>
        <w:rPr>
          <w:spacing w:val="80"/>
        </w:rPr>
        <w:t xml:space="preserve"> </w:t>
      </w:r>
      <w:r>
        <w:t>výsledok</w:t>
      </w:r>
      <w:r>
        <w:rPr>
          <w:spacing w:val="80"/>
        </w:rPr>
        <w:t xml:space="preserve"> </w:t>
      </w:r>
      <w:r>
        <w:t>za</w:t>
      </w:r>
      <w:r>
        <w:rPr>
          <w:spacing w:val="80"/>
        </w:rPr>
        <w:t xml:space="preserve"> </w:t>
      </w:r>
      <w:r>
        <w:t>rok</w:t>
      </w:r>
      <w:r>
        <w:rPr>
          <w:spacing w:val="80"/>
        </w:rPr>
        <w:t xml:space="preserve"> </w:t>
      </w:r>
      <w:r w:rsidR="00002B2C">
        <w:t>2025</w:t>
      </w:r>
      <w:r>
        <w:rPr>
          <w:spacing w:val="80"/>
        </w:rPr>
        <w:t xml:space="preserve"> </w:t>
      </w:r>
      <w:r>
        <w:t>bol</w:t>
      </w:r>
      <w:r>
        <w:rPr>
          <w:spacing w:val="80"/>
        </w:rPr>
        <w:t xml:space="preserve"> </w:t>
      </w:r>
      <w:r>
        <w:t>nárast</w:t>
      </w:r>
      <w:r>
        <w:rPr>
          <w:spacing w:val="80"/>
        </w:rPr>
        <w:t xml:space="preserve"> </w:t>
      </w:r>
      <w:r>
        <w:t>klientskeho majetku a nárast poplatkov z transakcií.</w:t>
      </w:r>
      <w:r w:rsidR="00EC1B84">
        <w:t xml:space="preserve"> Negatívne na hospodársky výsledok vplývali kurzové straty z precenenia majetku a záväzkov.</w:t>
      </w:r>
    </w:p>
    <w:p w14:paraId="47A31F88" w14:textId="77777777" w:rsidR="00AA03BA" w:rsidRDefault="00AA03BA">
      <w:pPr>
        <w:pStyle w:val="Zkladntext"/>
      </w:pPr>
    </w:p>
    <w:p w14:paraId="57FD8FDA" w14:textId="77777777" w:rsidR="00AA03BA" w:rsidRDefault="00AA03BA">
      <w:pPr>
        <w:pStyle w:val="Zkladntext"/>
      </w:pPr>
    </w:p>
    <w:p w14:paraId="35848A2B" w14:textId="77777777" w:rsidR="00AA03BA" w:rsidRDefault="003367CB">
      <w:pPr>
        <w:pStyle w:val="Nadpis1"/>
        <w:numPr>
          <w:ilvl w:val="0"/>
          <w:numId w:val="1"/>
        </w:numPr>
        <w:tabs>
          <w:tab w:val="left" w:pos="1144"/>
        </w:tabs>
        <w:rPr>
          <w:u w:val="none"/>
        </w:rPr>
      </w:pPr>
      <w:r>
        <w:t>Správa</w:t>
      </w:r>
      <w:r>
        <w:rPr>
          <w:spacing w:val="-5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odmeňovaní</w:t>
      </w:r>
      <w:r>
        <w:rPr>
          <w:spacing w:val="-2"/>
        </w:rPr>
        <w:t xml:space="preserve"> </w:t>
      </w:r>
      <w:r>
        <w:t>členov</w:t>
      </w:r>
      <w:r>
        <w:rPr>
          <w:spacing w:val="-3"/>
        </w:rPr>
        <w:t xml:space="preserve"> </w:t>
      </w:r>
      <w:r>
        <w:t>štatutárnych</w:t>
      </w:r>
      <w:r>
        <w:rPr>
          <w:spacing w:val="-2"/>
        </w:rPr>
        <w:t xml:space="preserve"> orgánov</w:t>
      </w:r>
    </w:p>
    <w:p w14:paraId="38B563A5" w14:textId="77777777" w:rsidR="00AA03BA" w:rsidRDefault="00AA03BA">
      <w:pPr>
        <w:pStyle w:val="Zkladntext"/>
        <w:spacing w:before="1"/>
        <w:rPr>
          <w:b/>
        </w:rPr>
      </w:pPr>
    </w:p>
    <w:p w14:paraId="21BC8A7C" w14:textId="5C224792" w:rsidR="00AA03BA" w:rsidRDefault="003367CB">
      <w:pPr>
        <w:pStyle w:val="Zkladntext"/>
        <w:ind w:left="141" w:right="41"/>
      </w:pPr>
      <w:r>
        <w:t>V</w:t>
      </w:r>
      <w:r>
        <w:rPr>
          <w:spacing w:val="-4"/>
        </w:rPr>
        <w:t xml:space="preserve"> </w:t>
      </w:r>
      <w:r>
        <w:t>roku</w:t>
      </w:r>
      <w:r>
        <w:rPr>
          <w:spacing w:val="-4"/>
        </w:rPr>
        <w:t xml:space="preserve"> </w:t>
      </w:r>
      <w:r w:rsidR="00002B2C">
        <w:t>2025</w:t>
      </w:r>
      <w:r>
        <w:rPr>
          <w:spacing w:val="-3"/>
        </w:rPr>
        <w:t xml:space="preserve"> </w:t>
      </w:r>
      <w:r>
        <w:t>žiadny</w:t>
      </w:r>
      <w:r>
        <w:rPr>
          <w:spacing w:val="-2"/>
        </w:rPr>
        <w:t xml:space="preserve"> </w:t>
      </w:r>
      <w:r>
        <w:t>člen</w:t>
      </w:r>
      <w:r>
        <w:rPr>
          <w:spacing w:val="-2"/>
        </w:rPr>
        <w:t xml:space="preserve"> </w:t>
      </w:r>
      <w:r>
        <w:t>štatutárneho</w:t>
      </w:r>
      <w:r>
        <w:rPr>
          <w:spacing w:val="-3"/>
        </w:rPr>
        <w:t xml:space="preserve"> </w:t>
      </w:r>
      <w:r>
        <w:t>orgánu</w:t>
      </w:r>
      <w:r>
        <w:rPr>
          <w:spacing w:val="-3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nepoberal</w:t>
      </w:r>
      <w:r>
        <w:rPr>
          <w:spacing w:val="-3"/>
        </w:rPr>
        <w:t xml:space="preserve"> </w:t>
      </w:r>
      <w:r>
        <w:t>odmenu</w:t>
      </w:r>
      <w:r>
        <w:rPr>
          <w:spacing w:val="-3"/>
        </w:rPr>
        <w:t xml:space="preserve"> </w:t>
      </w:r>
      <w:r>
        <w:t>za</w:t>
      </w:r>
      <w:r>
        <w:rPr>
          <w:spacing w:val="-4"/>
        </w:rPr>
        <w:t xml:space="preserve"> </w:t>
      </w:r>
      <w:r>
        <w:t>výkon</w:t>
      </w:r>
      <w:r>
        <w:rPr>
          <w:spacing w:val="-3"/>
        </w:rPr>
        <w:t xml:space="preserve"> </w:t>
      </w:r>
      <w:r>
        <w:t>funkcie člena štatutárneho orgánu.</w:t>
      </w:r>
    </w:p>
    <w:p w14:paraId="59196CD8" w14:textId="77777777" w:rsidR="00AA03BA" w:rsidRDefault="00AA03BA">
      <w:pPr>
        <w:pStyle w:val="Zkladntext"/>
      </w:pPr>
    </w:p>
    <w:p w14:paraId="3F718458" w14:textId="77777777" w:rsidR="00AA03BA" w:rsidRDefault="003367CB">
      <w:pPr>
        <w:pStyle w:val="Nadpis1"/>
        <w:numPr>
          <w:ilvl w:val="0"/>
          <w:numId w:val="1"/>
        </w:numPr>
        <w:tabs>
          <w:tab w:val="left" w:pos="1144"/>
        </w:tabs>
        <w:ind w:right="1402"/>
        <w:rPr>
          <w:u w:val="none"/>
        </w:rPr>
      </w:pP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vplyve</w:t>
      </w:r>
      <w:r>
        <w:rPr>
          <w:spacing w:val="-4"/>
        </w:rPr>
        <w:t xml:space="preserve"> </w:t>
      </w:r>
      <w:r>
        <w:t>činnosti</w:t>
      </w:r>
      <w:r>
        <w:rPr>
          <w:spacing w:val="-4"/>
        </w:rPr>
        <w:t xml:space="preserve"> </w:t>
      </w:r>
      <w:r>
        <w:t>spoločnosti</w:t>
      </w:r>
      <w:r>
        <w:rPr>
          <w:spacing w:val="-4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životné</w:t>
      </w:r>
      <w:r>
        <w:rPr>
          <w:spacing w:val="-5"/>
        </w:rPr>
        <w:t xml:space="preserve"> </w:t>
      </w:r>
      <w:r>
        <w:t>prostredie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na</w:t>
      </w:r>
      <w:r>
        <w:rPr>
          <w:u w:val="none"/>
        </w:rPr>
        <w:t xml:space="preserve"> </w:t>
      </w:r>
      <w:r>
        <w:rPr>
          <w:spacing w:val="-2"/>
        </w:rPr>
        <w:t>zamestnanosť</w:t>
      </w:r>
    </w:p>
    <w:p w14:paraId="00EEF0B3" w14:textId="77777777" w:rsidR="00AA03BA" w:rsidRDefault="00AA03BA">
      <w:pPr>
        <w:pStyle w:val="Zkladntext"/>
        <w:rPr>
          <w:b/>
        </w:rPr>
      </w:pPr>
    </w:p>
    <w:p w14:paraId="6994B680" w14:textId="77777777" w:rsidR="00AA03BA" w:rsidRDefault="003367CB">
      <w:pPr>
        <w:pStyle w:val="Zkladntext"/>
        <w:ind w:left="141" w:right="172"/>
      </w:pPr>
      <w:r>
        <w:t>Spoločnosť</w:t>
      </w:r>
      <w:r>
        <w:rPr>
          <w:spacing w:val="-4"/>
        </w:rPr>
        <w:t xml:space="preserve"> </w:t>
      </w:r>
      <w:r>
        <w:t>nemá</w:t>
      </w:r>
      <w:r>
        <w:rPr>
          <w:spacing w:val="-4"/>
        </w:rPr>
        <w:t xml:space="preserve"> </w:t>
      </w:r>
      <w:r>
        <w:t>vplyv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životné</w:t>
      </w:r>
      <w:r>
        <w:rPr>
          <w:spacing w:val="-4"/>
        </w:rPr>
        <w:t xml:space="preserve"> </w:t>
      </w:r>
      <w:r>
        <w:t>prostredie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zamestnanosť.</w:t>
      </w:r>
      <w:r>
        <w:rPr>
          <w:spacing w:val="-3"/>
        </w:rPr>
        <w:t xml:space="preserve"> </w:t>
      </w:r>
      <w:r>
        <w:t>Spoločnosť</w:t>
      </w:r>
      <w:r>
        <w:rPr>
          <w:spacing w:val="-3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nenachádza vo významných rizikách a neistotách.</w:t>
      </w:r>
    </w:p>
    <w:p w14:paraId="092A448A" w14:textId="77777777" w:rsidR="00AA03BA" w:rsidRDefault="00AA03BA">
      <w:pPr>
        <w:pStyle w:val="Zkladntext"/>
      </w:pPr>
    </w:p>
    <w:p w14:paraId="359420A0" w14:textId="77777777" w:rsidR="00AA03BA" w:rsidRDefault="003367CB">
      <w:pPr>
        <w:pStyle w:val="Nadpis1"/>
        <w:numPr>
          <w:ilvl w:val="0"/>
          <w:numId w:val="1"/>
        </w:numPr>
        <w:tabs>
          <w:tab w:val="left" w:pos="1144"/>
        </w:tabs>
        <w:ind w:right="177"/>
        <w:rPr>
          <w:u w:val="none"/>
        </w:rPr>
      </w:pPr>
      <w:r>
        <w:t>Udalosti</w:t>
      </w:r>
      <w:r>
        <w:rPr>
          <w:spacing w:val="-4"/>
        </w:rPr>
        <w:t xml:space="preserve"> </w:t>
      </w:r>
      <w:r>
        <w:t>osobitného</w:t>
      </w:r>
      <w:r>
        <w:rPr>
          <w:spacing w:val="-4"/>
        </w:rPr>
        <w:t xml:space="preserve"> </w:t>
      </w:r>
      <w:r>
        <w:t>významu,</w:t>
      </w:r>
      <w:r>
        <w:rPr>
          <w:spacing w:val="-7"/>
        </w:rPr>
        <w:t xml:space="preserve"> </w:t>
      </w:r>
      <w:r>
        <w:t>ktoré</w:t>
      </w:r>
      <w:r>
        <w:rPr>
          <w:spacing w:val="-5"/>
        </w:rPr>
        <w:t xml:space="preserve"> </w:t>
      </w:r>
      <w:r>
        <w:t>nastali</w:t>
      </w:r>
      <w:r>
        <w:rPr>
          <w:spacing w:val="-4"/>
        </w:rPr>
        <w:t xml:space="preserve"> </w:t>
      </w:r>
      <w:r>
        <w:t>po</w:t>
      </w:r>
      <w:r>
        <w:rPr>
          <w:spacing w:val="-7"/>
        </w:rPr>
        <w:t xml:space="preserve"> </w:t>
      </w:r>
      <w:r>
        <w:t>skončení</w:t>
      </w:r>
      <w:r>
        <w:rPr>
          <w:spacing w:val="-4"/>
        </w:rPr>
        <w:t xml:space="preserve"> </w:t>
      </w:r>
      <w:r>
        <w:t>účtovného</w:t>
      </w:r>
      <w:r>
        <w:rPr>
          <w:spacing w:val="-4"/>
        </w:rPr>
        <w:t xml:space="preserve"> </w:t>
      </w:r>
      <w:r>
        <w:t>obdobia,</w:t>
      </w:r>
      <w:r>
        <w:rPr>
          <w:spacing w:val="-4"/>
        </w:rPr>
        <w:t xml:space="preserve"> </w:t>
      </w:r>
      <w:r>
        <w:t>za</w:t>
      </w:r>
      <w:r>
        <w:rPr>
          <w:u w:val="none"/>
        </w:rPr>
        <w:t xml:space="preserve"> </w:t>
      </w:r>
      <w:r>
        <w:t>ktoré sa vyhotovuje výročná správa</w:t>
      </w:r>
    </w:p>
    <w:p w14:paraId="0EB46056" w14:textId="77777777" w:rsidR="00AA03BA" w:rsidRDefault="00AA03BA">
      <w:pPr>
        <w:pStyle w:val="Zkladntext"/>
        <w:rPr>
          <w:b/>
        </w:rPr>
      </w:pPr>
    </w:p>
    <w:p w14:paraId="38E07E49" w14:textId="459EF2BA" w:rsidR="00AA03BA" w:rsidRDefault="003367CB">
      <w:pPr>
        <w:pStyle w:val="Zkladntext"/>
        <w:ind w:left="141" w:right="41"/>
      </w:pPr>
      <w:r>
        <w:t>Udalosťou osobitného významu, ktorá nastali po skončení účtovného obdobia, za ktoré sa vyhotovuje</w:t>
      </w:r>
      <w:r>
        <w:rPr>
          <w:spacing w:val="-5"/>
        </w:rPr>
        <w:t xml:space="preserve"> </w:t>
      </w:r>
      <w:r>
        <w:t>výročná</w:t>
      </w:r>
      <w:r>
        <w:rPr>
          <w:spacing w:val="-5"/>
        </w:rPr>
        <w:t xml:space="preserve"> </w:t>
      </w:r>
      <w:r>
        <w:t>správa,</w:t>
      </w:r>
      <w:r>
        <w:rPr>
          <w:spacing w:val="-4"/>
        </w:rPr>
        <w:t xml:space="preserve"> </w:t>
      </w:r>
      <w:r>
        <w:t>je</w:t>
      </w:r>
      <w:r>
        <w:rPr>
          <w:spacing w:val="-5"/>
        </w:rPr>
        <w:t xml:space="preserve"> </w:t>
      </w:r>
      <w:r>
        <w:t>nástup</w:t>
      </w:r>
      <w:r>
        <w:rPr>
          <w:spacing w:val="-4"/>
        </w:rPr>
        <w:t xml:space="preserve"> </w:t>
      </w:r>
      <w:r>
        <w:t>nevyspytateľnej</w:t>
      </w:r>
      <w:r>
        <w:rPr>
          <w:spacing w:val="-4"/>
        </w:rPr>
        <w:t xml:space="preserve"> </w:t>
      </w:r>
      <w:r>
        <w:t>prezidentskej</w:t>
      </w:r>
      <w:r>
        <w:rPr>
          <w:spacing w:val="-4"/>
        </w:rPr>
        <w:t xml:space="preserve"> </w:t>
      </w:r>
      <w:r>
        <w:t>administratívy</w:t>
      </w:r>
      <w:r>
        <w:rPr>
          <w:spacing w:val="-4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USA, ktor</w:t>
      </w:r>
      <w:r w:rsidR="000528BD">
        <w:t>á</w:t>
      </w:r>
      <w:r>
        <w:t xml:space="preserve"> spôsobuje zvýšenú volatilitu, pokles trhov a zhoršujúce sa globálne ekonomické </w:t>
      </w:r>
      <w:r>
        <w:rPr>
          <w:spacing w:val="-2"/>
        </w:rPr>
        <w:t>prostredie.</w:t>
      </w:r>
      <w:r w:rsidR="00B529E5">
        <w:rPr>
          <w:spacing w:val="-2"/>
        </w:rPr>
        <w:t xml:space="preserve"> Tieto udalosti avšak n</w:t>
      </w:r>
      <w:r w:rsidR="00800DB7">
        <w:rPr>
          <w:spacing w:val="-2"/>
        </w:rPr>
        <w:t>emajú vplyv na zostavenú účtovnú závierku</w:t>
      </w:r>
      <w:r w:rsidR="00385AE4">
        <w:rPr>
          <w:spacing w:val="-2"/>
        </w:rPr>
        <w:t xml:space="preserve">. </w:t>
      </w:r>
    </w:p>
    <w:p w14:paraId="17599575" w14:textId="77777777" w:rsidR="00AA03BA" w:rsidRDefault="00AA03BA">
      <w:pPr>
        <w:pStyle w:val="Zkladntext"/>
      </w:pPr>
    </w:p>
    <w:p w14:paraId="62C7624C" w14:textId="77777777" w:rsidR="00AA03BA" w:rsidRDefault="003367CB">
      <w:pPr>
        <w:pStyle w:val="Nadpis1"/>
        <w:numPr>
          <w:ilvl w:val="0"/>
          <w:numId w:val="1"/>
        </w:numPr>
        <w:tabs>
          <w:tab w:val="left" w:pos="1144"/>
        </w:tabs>
        <w:rPr>
          <w:u w:val="none"/>
        </w:rPr>
      </w:pPr>
      <w:r>
        <w:t>Náklady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činnosť</w:t>
      </w:r>
      <w:r>
        <w:rPr>
          <w:spacing w:val="-2"/>
        </w:rPr>
        <w:t xml:space="preserve"> </w:t>
      </w:r>
      <w:r>
        <w:t>v oblasti</w:t>
      </w:r>
      <w:r>
        <w:rPr>
          <w:spacing w:val="-2"/>
        </w:rPr>
        <w:t xml:space="preserve"> </w:t>
      </w:r>
      <w:r>
        <w:t>výskumu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rPr>
          <w:spacing w:val="-2"/>
        </w:rPr>
        <w:t>vývoja</w:t>
      </w:r>
    </w:p>
    <w:p w14:paraId="1612F1AD" w14:textId="77777777" w:rsidR="00AA03BA" w:rsidRDefault="00AA03BA">
      <w:pPr>
        <w:pStyle w:val="Zkladntext"/>
        <w:rPr>
          <w:b/>
        </w:rPr>
      </w:pPr>
    </w:p>
    <w:p w14:paraId="6FCE3B2F" w14:textId="77777777" w:rsidR="00AA03BA" w:rsidRDefault="003367CB">
      <w:pPr>
        <w:pStyle w:val="Zkladntext"/>
        <w:spacing w:before="1"/>
        <w:ind w:left="141"/>
      </w:pPr>
      <w:r>
        <w:t>Náklady</w:t>
      </w:r>
      <w:r>
        <w:rPr>
          <w:spacing w:val="-4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činnosť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oblasti</w:t>
      </w:r>
      <w:r>
        <w:rPr>
          <w:spacing w:val="-1"/>
        </w:rPr>
        <w:t xml:space="preserve"> </w:t>
      </w:r>
      <w:r>
        <w:t>výskumu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vývoja</w:t>
      </w:r>
      <w:r>
        <w:rPr>
          <w:spacing w:val="-2"/>
        </w:rPr>
        <w:t xml:space="preserve"> </w:t>
      </w:r>
      <w:r>
        <w:t>spoločnosť</w:t>
      </w:r>
      <w:r>
        <w:rPr>
          <w:spacing w:val="-2"/>
        </w:rPr>
        <w:t xml:space="preserve"> neeviduje.</w:t>
      </w:r>
    </w:p>
    <w:p w14:paraId="55C162E6" w14:textId="77777777" w:rsidR="00AA03BA" w:rsidRDefault="003367CB">
      <w:pPr>
        <w:pStyle w:val="Nadpis1"/>
        <w:numPr>
          <w:ilvl w:val="0"/>
          <w:numId w:val="1"/>
        </w:numPr>
        <w:tabs>
          <w:tab w:val="left" w:pos="1144"/>
        </w:tabs>
        <w:spacing w:before="276"/>
        <w:rPr>
          <w:u w:val="none"/>
        </w:rPr>
      </w:pPr>
      <w:r>
        <w:t>Nadobúdanie</w:t>
      </w:r>
      <w:r>
        <w:rPr>
          <w:spacing w:val="-8"/>
        </w:rPr>
        <w:t xml:space="preserve"> </w:t>
      </w:r>
      <w:r>
        <w:t>vlastných</w:t>
      </w:r>
      <w:r>
        <w:rPr>
          <w:spacing w:val="-8"/>
        </w:rPr>
        <w:t xml:space="preserve"> </w:t>
      </w:r>
      <w:r>
        <w:rPr>
          <w:spacing w:val="-4"/>
        </w:rPr>
        <w:t>akcií</w:t>
      </w:r>
    </w:p>
    <w:p w14:paraId="76FBEFE3" w14:textId="77777777" w:rsidR="00AA03BA" w:rsidRDefault="003367CB">
      <w:pPr>
        <w:pStyle w:val="Zkladntext"/>
        <w:spacing w:before="276"/>
        <w:ind w:left="141"/>
      </w:pPr>
      <w:r>
        <w:t>Spoločnosť</w:t>
      </w:r>
      <w:r>
        <w:rPr>
          <w:spacing w:val="-5"/>
        </w:rPr>
        <w:t xml:space="preserve"> </w:t>
      </w:r>
      <w:r>
        <w:t>vlastné</w:t>
      </w:r>
      <w:r>
        <w:rPr>
          <w:spacing w:val="-4"/>
        </w:rPr>
        <w:t xml:space="preserve"> </w:t>
      </w:r>
      <w:r>
        <w:t>akcie</w:t>
      </w:r>
      <w:r>
        <w:rPr>
          <w:spacing w:val="-3"/>
        </w:rPr>
        <w:t xml:space="preserve"> </w:t>
      </w:r>
      <w:r>
        <w:rPr>
          <w:spacing w:val="-2"/>
        </w:rPr>
        <w:t>nenadobudla.</w:t>
      </w:r>
    </w:p>
    <w:p w14:paraId="3A2ECB9B" w14:textId="77777777" w:rsidR="00AA03BA" w:rsidRDefault="00AA03BA">
      <w:pPr>
        <w:pStyle w:val="Zkladntext"/>
      </w:pPr>
    </w:p>
    <w:p w14:paraId="3045C1C4" w14:textId="77777777" w:rsidR="00AA03BA" w:rsidRDefault="003367CB">
      <w:pPr>
        <w:pStyle w:val="Nadpis1"/>
        <w:numPr>
          <w:ilvl w:val="0"/>
          <w:numId w:val="1"/>
        </w:numPr>
        <w:tabs>
          <w:tab w:val="left" w:pos="1144"/>
        </w:tabs>
        <w:rPr>
          <w:u w:val="none"/>
        </w:rPr>
      </w:pPr>
      <w:r>
        <w:t>Návrh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rozdelenie</w:t>
      </w:r>
      <w:r>
        <w:rPr>
          <w:spacing w:val="-3"/>
        </w:rPr>
        <w:t xml:space="preserve"> </w:t>
      </w:r>
      <w:r>
        <w:t>zisku</w:t>
      </w:r>
      <w:r>
        <w:rPr>
          <w:spacing w:val="-2"/>
        </w:rPr>
        <w:t xml:space="preserve"> </w:t>
      </w:r>
      <w:r>
        <w:t>alebo</w:t>
      </w:r>
      <w:r>
        <w:rPr>
          <w:spacing w:val="-2"/>
        </w:rPr>
        <w:t xml:space="preserve"> </w:t>
      </w:r>
      <w:r>
        <w:t>vyrovnane</w:t>
      </w:r>
      <w:r>
        <w:rPr>
          <w:spacing w:val="-2"/>
        </w:rPr>
        <w:t xml:space="preserve"> straty</w:t>
      </w:r>
    </w:p>
    <w:p w14:paraId="7F27487A" w14:textId="77777777" w:rsidR="00AA03BA" w:rsidRDefault="00AA03BA">
      <w:pPr>
        <w:pStyle w:val="Zkladntext"/>
        <w:rPr>
          <w:b/>
        </w:rPr>
      </w:pPr>
    </w:p>
    <w:p w14:paraId="21146D14" w14:textId="77777777" w:rsidR="00AA03BA" w:rsidRDefault="003367CB">
      <w:pPr>
        <w:pStyle w:val="Zkladntext"/>
        <w:ind w:left="141"/>
      </w:pPr>
      <w:r>
        <w:t>Spoločnosť</w:t>
      </w:r>
      <w:r>
        <w:rPr>
          <w:spacing w:val="-3"/>
        </w:rPr>
        <w:t xml:space="preserve"> </w:t>
      </w:r>
      <w:r>
        <w:t>vysporiada</w:t>
      </w:r>
      <w:r>
        <w:rPr>
          <w:spacing w:val="-3"/>
        </w:rPr>
        <w:t xml:space="preserve"> </w:t>
      </w:r>
      <w:r>
        <w:t>zisk</w:t>
      </w:r>
      <w:r>
        <w:rPr>
          <w:spacing w:val="-1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prospech</w:t>
      </w:r>
      <w:r>
        <w:rPr>
          <w:spacing w:val="-1"/>
        </w:rPr>
        <w:t xml:space="preserve"> </w:t>
      </w:r>
      <w:r>
        <w:t>účtu</w:t>
      </w:r>
      <w:r>
        <w:rPr>
          <w:spacing w:val="-1"/>
        </w:rPr>
        <w:t xml:space="preserve"> </w:t>
      </w:r>
      <w:r>
        <w:t>nerozdelený</w:t>
      </w:r>
      <w:r>
        <w:rPr>
          <w:spacing w:val="-1"/>
        </w:rPr>
        <w:t xml:space="preserve"> </w:t>
      </w:r>
      <w:r>
        <w:t>zisk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výplatu</w:t>
      </w:r>
      <w:r>
        <w:rPr>
          <w:spacing w:val="-1"/>
        </w:rPr>
        <w:t xml:space="preserve"> </w:t>
      </w:r>
      <w:r>
        <w:rPr>
          <w:spacing w:val="-2"/>
        </w:rPr>
        <w:t>dividend.</w:t>
      </w:r>
    </w:p>
    <w:p w14:paraId="27A95C61" w14:textId="77777777" w:rsidR="00AA03BA" w:rsidRDefault="00AA03BA">
      <w:pPr>
        <w:pStyle w:val="Zkladntext"/>
      </w:pPr>
    </w:p>
    <w:p w14:paraId="2749ACFD" w14:textId="77777777" w:rsidR="00AA03BA" w:rsidRDefault="003367CB">
      <w:pPr>
        <w:pStyle w:val="Nadpis1"/>
        <w:numPr>
          <w:ilvl w:val="0"/>
          <w:numId w:val="1"/>
        </w:numPr>
        <w:tabs>
          <w:tab w:val="left" w:pos="1144"/>
        </w:tabs>
        <w:rPr>
          <w:u w:val="none"/>
        </w:rPr>
      </w:pPr>
      <w:r>
        <w:t>Organizačné</w:t>
      </w:r>
      <w:r>
        <w:rPr>
          <w:spacing w:val="-2"/>
        </w:rPr>
        <w:t xml:space="preserve"> </w:t>
      </w:r>
      <w:r>
        <w:t>zložky</w:t>
      </w:r>
      <w:r>
        <w:rPr>
          <w:spacing w:val="-1"/>
        </w:rPr>
        <w:t xml:space="preserve"> </w:t>
      </w:r>
      <w:r>
        <w:t xml:space="preserve">v </w:t>
      </w:r>
      <w:r>
        <w:rPr>
          <w:spacing w:val="-2"/>
        </w:rPr>
        <w:t>zahraničí</w:t>
      </w:r>
    </w:p>
    <w:p w14:paraId="507E1EC8" w14:textId="77777777" w:rsidR="00AA03BA" w:rsidRDefault="00AA03BA">
      <w:pPr>
        <w:pStyle w:val="Zkladntext"/>
        <w:rPr>
          <w:b/>
        </w:rPr>
      </w:pPr>
    </w:p>
    <w:p w14:paraId="116FB354" w14:textId="77777777" w:rsidR="00AA03BA" w:rsidRDefault="003367CB">
      <w:pPr>
        <w:pStyle w:val="Zkladntext"/>
        <w:ind w:left="141"/>
      </w:pPr>
      <w:r>
        <w:t>Spoločnosť</w:t>
      </w:r>
      <w:r>
        <w:rPr>
          <w:spacing w:val="-5"/>
        </w:rPr>
        <w:t xml:space="preserve"> </w:t>
      </w:r>
      <w:r>
        <w:t>má</w:t>
      </w:r>
      <w:r>
        <w:rPr>
          <w:spacing w:val="-3"/>
        </w:rPr>
        <w:t xml:space="preserve"> </w:t>
      </w:r>
      <w:r>
        <w:t>zriadené</w:t>
      </w:r>
      <w:r>
        <w:rPr>
          <w:spacing w:val="-1"/>
        </w:rPr>
        <w:t xml:space="preserve"> </w:t>
      </w:r>
      <w:r>
        <w:t>organizačné</w:t>
      </w:r>
      <w:r>
        <w:rPr>
          <w:spacing w:val="-3"/>
        </w:rPr>
        <w:t xml:space="preserve"> </w:t>
      </w:r>
      <w:r>
        <w:t>zložky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Českej</w:t>
      </w:r>
      <w:r>
        <w:rPr>
          <w:spacing w:val="-2"/>
        </w:rPr>
        <w:t xml:space="preserve"> </w:t>
      </w:r>
      <w:r>
        <w:t>republike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Maďarsku.</w:t>
      </w:r>
    </w:p>
    <w:p w14:paraId="053F5ABC" w14:textId="77777777" w:rsidR="00AA03BA" w:rsidRDefault="00AA03BA">
      <w:pPr>
        <w:pStyle w:val="Zkladntext"/>
      </w:pPr>
    </w:p>
    <w:p w14:paraId="6A88A121" w14:textId="77777777" w:rsidR="00AA03BA" w:rsidRDefault="003367CB">
      <w:pPr>
        <w:pStyle w:val="Nadpis1"/>
        <w:numPr>
          <w:ilvl w:val="0"/>
          <w:numId w:val="1"/>
        </w:numPr>
        <w:tabs>
          <w:tab w:val="left" w:pos="1144"/>
        </w:tabs>
        <w:rPr>
          <w:u w:val="none"/>
        </w:rPr>
      </w:pPr>
      <w:r>
        <w:t>Prehľad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prijatých</w:t>
      </w:r>
      <w:r>
        <w:rPr>
          <w:spacing w:val="-3"/>
        </w:rPr>
        <w:t xml:space="preserve"> </w:t>
      </w:r>
      <w:r>
        <w:t>bankových</w:t>
      </w:r>
      <w:r>
        <w:rPr>
          <w:spacing w:val="-2"/>
        </w:rPr>
        <w:t xml:space="preserve"> úveroch</w:t>
      </w:r>
    </w:p>
    <w:p w14:paraId="169A7018" w14:textId="77777777" w:rsidR="00AA03BA" w:rsidRDefault="00AA03BA">
      <w:pPr>
        <w:pStyle w:val="Zkladntext"/>
        <w:spacing w:before="1"/>
        <w:rPr>
          <w:b/>
        </w:rPr>
      </w:pPr>
    </w:p>
    <w:p w14:paraId="3DCAFAEC" w14:textId="77777777" w:rsidR="00AA03BA" w:rsidRDefault="003367CB">
      <w:pPr>
        <w:pStyle w:val="Zkladntext"/>
        <w:ind w:left="141"/>
      </w:pPr>
      <w:r>
        <w:t>Spoločnosť</w:t>
      </w:r>
      <w:r>
        <w:rPr>
          <w:spacing w:val="-5"/>
        </w:rPr>
        <w:t xml:space="preserve"> </w:t>
      </w:r>
      <w:r>
        <w:t>neprijala</w:t>
      </w:r>
      <w:r>
        <w:rPr>
          <w:spacing w:val="-3"/>
        </w:rPr>
        <w:t xml:space="preserve"> </w:t>
      </w:r>
      <w:r>
        <w:t>žiadny</w:t>
      </w:r>
      <w:r>
        <w:rPr>
          <w:spacing w:val="-3"/>
        </w:rPr>
        <w:t xml:space="preserve"> </w:t>
      </w:r>
      <w:r>
        <w:t>bankový</w:t>
      </w:r>
      <w:r>
        <w:rPr>
          <w:spacing w:val="-3"/>
        </w:rPr>
        <w:t xml:space="preserve"> </w:t>
      </w:r>
      <w:r>
        <w:rPr>
          <w:spacing w:val="-4"/>
        </w:rPr>
        <w:t>úver.</w:t>
      </w:r>
    </w:p>
    <w:p w14:paraId="2F08FE09" w14:textId="77777777" w:rsidR="00AA03BA" w:rsidRDefault="00AA03BA">
      <w:pPr>
        <w:pStyle w:val="Zkladntext"/>
        <w:sectPr w:rsidR="00AA03BA">
          <w:pgSz w:w="11910" w:h="16840"/>
          <w:pgMar w:top="1600" w:right="1275" w:bottom="280" w:left="1275" w:header="708" w:footer="708" w:gutter="0"/>
          <w:cols w:space="708"/>
        </w:sectPr>
      </w:pPr>
    </w:p>
    <w:p w14:paraId="070671FF" w14:textId="77777777" w:rsidR="00AA03BA" w:rsidRDefault="003367CB">
      <w:pPr>
        <w:pStyle w:val="Nadpis1"/>
        <w:numPr>
          <w:ilvl w:val="0"/>
          <w:numId w:val="1"/>
        </w:numPr>
        <w:tabs>
          <w:tab w:val="left" w:pos="1144"/>
        </w:tabs>
        <w:spacing w:before="77"/>
        <w:rPr>
          <w:u w:val="none"/>
        </w:rPr>
      </w:pPr>
      <w:r>
        <w:lastRenderedPageBreak/>
        <w:t>Návratnosť</w:t>
      </w:r>
      <w:r>
        <w:rPr>
          <w:spacing w:val="-2"/>
        </w:rPr>
        <w:t xml:space="preserve"> </w:t>
      </w:r>
      <w:r>
        <w:t>aktív,</w:t>
      </w:r>
      <w:r>
        <w:rPr>
          <w:spacing w:val="-2"/>
        </w:rPr>
        <w:t xml:space="preserve"> </w:t>
      </w:r>
      <w:r>
        <w:t>ako</w:t>
      </w:r>
      <w:r>
        <w:rPr>
          <w:spacing w:val="-1"/>
        </w:rPr>
        <w:t xml:space="preserve"> </w:t>
      </w:r>
      <w:r>
        <w:t>pomer</w:t>
      </w:r>
      <w:r>
        <w:rPr>
          <w:spacing w:val="-3"/>
        </w:rPr>
        <w:t xml:space="preserve"> </w:t>
      </w:r>
      <w:r>
        <w:t>čistého</w:t>
      </w:r>
      <w:r>
        <w:rPr>
          <w:spacing w:val="-2"/>
        </w:rPr>
        <w:t xml:space="preserve"> </w:t>
      </w:r>
      <w:r>
        <w:t>zisku</w:t>
      </w:r>
      <w:r>
        <w:rPr>
          <w:spacing w:val="-1"/>
        </w:rPr>
        <w:t xml:space="preserve"> </w:t>
      </w:r>
      <w:r>
        <w:t>a bilančnej</w:t>
      </w:r>
      <w:r>
        <w:rPr>
          <w:spacing w:val="-1"/>
        </w:rPr>
        <w:t xml:space="preserve"> </w:t>
      </w:r>
      <w:r>
        <w:rPr>
          <w:spacing w:val="-4"/>
        </w:rPr>
        <w:t>sumy</w:t>
      </w:r>
    </w:p>
    <w:p w14:paraId="1D4FE522" w14:textId="77777777" w:rsidR="00AA03BA" w:rsidRDefault="00AA03BA">
      <w:pPr>
        <w:pStyle w:val="Zkladntext"/>
        <w:rPr>
          <w:b/>
        </w:rPr>
      </w:pPr>
    </w:p>
    <w:p w14:paraId="1D16043F" w14:textId="7363DA4F" w:rsidR="00AA03BA" w:rsidRDefault="003367CB">
      <w:pPr>
        <w:pStyle w:val="Zkladntext"/>
        <w:ind w:left="141"/>
      </w:pPr>
      <w:r>
        <w:t>Návratnosť</w:t>
      </w:r>
      <w:r>
        <w:rPr>
          <w:spacing w:val="-3"/>
        </w:rPr>
        <w:t xml:space="preserve"> </w:t>
      </w:r>
      <w:r>
        <w:t>aktív,</w:t>
      </w:r>
      <w:r>
        <w:rPr>
          <w:spacing w:val="-1"/>
        </w:rPr>
        <w:t xml:space="preserve"> </w:t>
      </w:r>
      <w:r>
        <w:t>ako</w:t>
      </w:r>
      <w:r>
        <w:rPr>
          <w:spacing w:val="-1"/>
        </w:rPr>
        <w:t xml:space="preserve"> </w:t>
      </w:r>
      <w:r>
        <w:t>pomer</w:t>
      </w:r>
      <w:r>
        <w:rPr>
          <w:spacing w:val="-2"/>
        </w:rPr>
        <w:t xml:space="preserve"> </w:t>
      </w:r>
      <w:r>
        <w:t>čistého</w:t>
      </w:r>
      <w:r>
        <w:rPr>
          <w:spacing w:val="-1"/>
        </w:rPr>
        <w:t xml:space="preserve"> </w:t>
      </w:r>
      <w:r>
        <w:t>zisku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bilančnej</w:t>
      </w:r>
      <w:r>
        <w:rPr>
          <w:spacing w:val="-1"/>
        </w:rPr>
        <w:t xml:space="preserve"> </w:t>
      </w:r>
      <w:r>
        <w:t>sumy</w:t>
      </w:r>
      <w:r>
        <w:rPr>
          <w:spacing w:val="-1"/>
        </w:rPr>
        <w:t xml:space="preserve"> </w:t>
      </w:r>
      <w:r>
        <w:t>je</w:t>
      </w:r>
      <w:r>
        <w:rPr>
          <w:spacing w:val="-1"/>
        </w:rPr>
        <w:t xml:space="preserve"> </w:t>
      </w:r>
      <w:r w:rsidR="002D0B8F">
        <w:rPr>
          <w:spacing w:val="-1"/>
        </w:rPr>
        <w:t>40</w:t>
      </w:r>
      <w:r>
        <w:rPr>
          <w:spacing w:val="-2"/>
        </w:rPr>
        <w:t>,</w:t>
      </w:r>
      <w:r w:rsidR="002D0B8F">
        <w:rPr>
          <w:spacing w:val="-2"/>
        </w:rPr>
        <w:t>8</w:t>
      </w:r>
      <w:r>
        <w:rPr>
          <w:spacing w:val="-2"/>
        </w:rPr>
        <w:t>3%.</w:t>
      </w:r>
    </w:p>
    <w:p w14:paraId="70ADB5E2" w14:textId="77777777" w:rsidR="00AA03BA" w:rsidRDefault="00AA03BA">
      <w:pPr>
        <w:pStyle w:val="Zkladntext"/>
      </w:pPr>
    </w:p>
    <w:p w14:paraId="53278680" w14:textId="77777777" w:rsidR="00AA03BA" w:rsidRDefault="003367CB">
      <w:pPr>
        <w:pStyle w:val="Nadpis1"/>
        <w:numPr>
          <w:ilvl w:val="0"/>
          <w:numId w:val="1"/>
        </w:numPr>
        <w:tabs>
          <w:tab w:val="left" w:pos="1144"/>
        </w:tabs>
        <w:rPr>
          <w:u w:val="none"/>
        </w:rPr>
      </w:pPr>
      <w:r>
        <w:t>Označenie</w:t>
      </w:r>
      <w:r>
        <w:rPr>
          <w:spacing w:val="-3"/>
        </w:rPr>
        <w:t xml:space="preserve"> </w:t>
      </w:r>
      <w:r>
        <w:t>povahy</w:t>
      </w:r>
      <w:r>
        <w:rPr>
          <w:spacing w:val="-2"/>
        </w:rPr>
        <w:t xml:space="preserve"> </w:t>
      </w:r>
      <w:r>
        <w:t>činnosti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geografická</w:t>
      </w:r>
      <w:r>
        <w:rPr>
          <w:spacing w:val="-2"/>
        </w:rPr>
        <w:t xml:space="preserve"> poloha.</w:t>
      </w:r>
    </w:p>
    <w:p w14:paraId="2E5FCFD1" w14:textId="77777777" w:rsidR="00AA03BA" w:rsidRDefault="00AA03BA">
      <w:pPr>
        <w:pStyle w:val="Zkladntext"/>
        <w:rPr>
          <w:b/>
        </w:rPr>
      </w:pPr>
    </w:p>
    <w:p w14:paraId="2CB44D4F" w14:textId="77777777" w:rsidR="00AA03BA" w:rsidRDefault="003367CB">
      <w:pPr>
        <w:pStyle w:val="Zkladntext"/>
        <w:ind w:left="141"/>
      </w:pPr>
      <w:r>
        <w:t>Spoločnosť</w:t>
      </w:r>
      <w:r>
        <w:rPr>
          <w:spacing w:val="-5"/>
        </w:rPr>
        <w:t xml:space="preserve"> </w:t>
      </w:r>
      <w:r>
        <w:t>poskytuje</w:t>
      </w:r>
      <w:r>
        <w:rPr>
          <w:spacing w:val="-1"/>
        </w:rPr>
        <w:t xml:space="preserve"> </w:t>
      </w:r>
      <w:r>
        <w:t>investičné</w:t>
      </w:r>
      <w:r>
        <w:rPr>
          <w:spacing w:val="-2"/>
        </w:rPr>
        <w:t xml:space="preserve"> </w:t>
      </w:r>
      <w:r>
        <w:t>služby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sídlo</w:t>
      </w:r>
      <w:r>
        <w:rPr>
          <w:spacing w:val="-1"/>
        </w:rPr>
        <w:t xml:space="preserve"> </w:t>
      </w:r>
      <w:r>
        <w:t>má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Slovenskej</w:t>
      </w:r>
      <w:r>
        <w:rPr>
          <w:spacing w:val="-1"/>
        </w:rPr>
        <w:t xml:space="preserve"> </w:t>
      </w:r>
      <w:r>
        <w:rPr>
          <w:spacing w:val="-2"/>
        </w:rPr>
        <w:t>republike.</w:t>
      </w:r>
    </w:p>
    <w:p w14:paraId="1C069503" w14:textId="77777777" w:rsidR="00AA03BA" w:rsidRDefault="00AA03BA">
      <w:pPr>
        <w:pStyle w:val="Zkladntext"/>
      </w:pPr>
    </w:p>
    <w:p w14:paraId="438F483D" w14:textId="77777777" w:rsidR="00AA03BA" w:rsidRDefault="003367CB">
      <w:pPr>
        <w:pStyle w:val="Nadpis1"/>
        <w:numPr>
          <w:ilvl w:val="0"/>
          <w:numId w:val="1"/>
        </w:numPr>
        <w:tabs>
          <w:tab w:val="left" w:pos="1144"/>
        </w:tabs>
        <w:rPr>
          <w:u w:val="none"/>
        </w:rPr>
      </w:pPr>
      <w:r>
        <w:t>Počet</w:t>
      </w:r>
      <w:r>
        <w:rPr>
          <w:spacing w:val="-2"/>
        </w:rPr>
        <w:t xml:space="preserve"> </w:t>
      </w:r>
      <w:r>
        <w:t>zamestnancov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pracovnom</w:t>
      </w:r>
      <w:r>
        <w:rPr>
          <w:spacing w:val="-2"/>
        </w:rPr>
        <w:t xml:space="preserve"> </w:t>
      </w:r>
      <w:r>
        <w:t>pomere</w:t>
      </w:r>
      <w:r>
        <w:rPr>
          <w:spacing w:val="-2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neskráteným</w:t>
      </w:r>
      <w:r>
        <w:rPr>
          <w:spacing w:val="-2"/>
        </w:rPr>
        <w:t xml:space="preserve"> </w:t>
      </w:r>
      <w:r>
        <w:t>pracovným</w:t>
      </w:r>
      <w:r>
        <w:rPr>
          <w:spacing w:val="-1"/>
        </w:rPr>
        <w:t xml:space="preserve"> </w:t>
      </w:r>
      <w:r>
        <w:rPr>
          <w:spacing w:val="-2"/>
        </w:rPr>
        <w:t>časom.</w:t>
      </w:r>
    </w:p>
    <w:p w14:paraId="6AD3362E" w14:textId="77777777" w:rsidR="00AA03BA" w:rsidRDefault="00AA03BA">
      <w:pPr>
        <w:pStyle w:val="Zkladntext"/>
        <w:rPr>
          <w:b/>
        </w:rPr>
      </w:pPr>
    </w:p>
    <w:p w14:paraId="43D283BD" w14:textId="77777777" w:rsidR="00AA03BA" w:rsidRDefault="003367CB">
      <w:pPr>
        <w:pStyle w:val="Zkladntext"/>
        <w:ind w:left="141" w:right="213"/>
      </w:pPr>
      <w:r>
        <w:t>Spoločnosť</w:t>
      </w:r>
      <w:r>
        <w:rPr>
          <w:spacing w:val="-5"/>
        </w:rPr>
        <w:t xml:space="preserve"> </w:t>
      </w:r>
      <w:r>
        <w:t>neeviduje</w:t>
      </w:r>
      <w:r>
        <w:rPr>
          <w:spacing w:val="-5"/>
        </w:rPr>
        <w:t xml:space="preserve"> </w:t>
      </w:r>
      <w:r>
        <w:t>žiadnych</w:t>
      </w:r>
      <w:r>
        <w:rPr>
          <w:spacing w:val="-4"/>
        </w:rPr>
        <w:t xml:space="preserve"> </w:t>
      </w:r>
      <w:r>
        <w:t>zamestnancov</w:t>
      </w:r>
      <w:r>
        <w:rPr>
          <w:spacing w:val="-4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pracovnom</w:t>
      </w:r>
      <w:r>
        <w:rPr>
          <w:spacing w:val="-4"/>
        </w:rPr>
        <w:t xml:space="preserve"> </w:t>
      </w:r>
      <w:r>
        <w:t>pomere</w:t>
      </w:r>
      <w:r>
        <w:rPr>
          <w:spacing w:val="-6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neskráteným pracovným časom.</w:t>
      </w:r>
    </w:p>
    <w:p w14:paraId="7E14BB67" w14:textId="77777777" w:rsidR="00AA03BA" w:rsidRDefault="00AA03BA">
      <w:pPr>
        <w:pStyle w:val="Zkladntext"/>
        <w:spacing w:before="1"/>
      </w:pPr>
    </w:p>
    <w:p w14:paraId="7C666523" w14:textId="77777777" w:rsidR="00AA03BA" w:rsidRDefault="003367CB">
      <w:pPr>
        <w:pStyle w:val="Nadpis1"/>
        <w:numPr>
          <w:ilvl w:val="0"/>
          <w:numId w:val="1"/>
        </w:numPr>
        <w:tabs>
          <w:tab w:val="left" w:pos="1144"/>
        </w:tabs>
        <w:rPr>
          <w:u w:val="none"/>
        </w:rPr>
      </w:pPr>
      <w:r>
        <w:t>Zisk</w:t>
      </w:r>
      <w:r>
        <w:rPr>
          <w:spacing w:val="-1"/>
        </w:rPr>
        <w:t xml:space="preserve"> </w:t>
      </w:r>
      <w:r>
        <w:t>alebo</w:t>
      </w:r>
      <w:r>
        <w:rPr>
          <w:spacing w:val="-1"/>
        </w:rPr>
        <w:t xml:space="preserve"> </w:t>
      </w:r>
      <w:r>
        <w:t>strata</w:t>
      </w:r>
      <w:r>
        <w:rPr>
          <w:spacing w:val="-2"/>
        </w:rPr>
        <w:t xml:space="preserve"> </w:t>
      </w:r>
      <w:r>
        <w:t>pred</w:t>
      </w:r>
      <w:r>
        <w:rPr>
          <w:spacing w:val="-1"/>
        </w:rPr>
        <w:t xml:space="preserve"> </w:t>
      </w:r>
      <w:r>
        <w:t>zdanením</w:t>
      </w:r>
      <w:r>
        <w:rPr>
          <w:spacing w:val="-1"/>
        </w:rPr>
        <w:t xml:space="preserve"> </w:t>
      </w:r>
      <w:r>
        <w:t>a daň</w:t>
      </w:r>
      <w:r>
        <w:rPr>
          <w:spacing w:val="-1"/>
        </w:rPr>
        <w:t xml:space="preserve"> </w:t>
      </w:r>
      <w:r>
        <w:t>z</w:t>
      </w:r>
      <w:r>
        <w:rPr>
          <w:spacing w:val="-2"/>
        </w:rPr>
        <w:t xml:space="preserve"> príjmov</w:t>
      </w:r>
    </w:p>
    <w:p w14:paraId="7F42E054" w14:textId="77777777" w:rsidR="00AA03BA" w:rsidRDefault="00AA03BA">
      <w:pPr>
        <w:pStyle w:val="Zkladntext"/>
        <w:rPr>
          <w:b/>
        </w:rPr>
      </w:pPr>
    </w:p>
    <w:p w14:paraId="43A4F705" w14:textId="78A98D36" w:rsidR="00AA03BA" w:rsidRDefault="003367CB">
      <w:pPr>
        <w:pStyle w:val="Zkladntext"/>
        <w:ind w:left="141"/>
      </w:pPr>
      <w:r>
        <w:t>Spoločnosť</w:t>
      </w:r>
      <w:r>
        <w:rPr>
          <w:spacing w:val="-3"/>
        </w:rPr>
        <w:t xml:space="preserve"> </w:t>
      </w:r>
      <w:r>
        <w:t>dosiahla</w:t>
      </w:r>
      <w:r>
        <w:rPr>
          <w:spacing w:val="-1"/>
        </w:rPr>
        <w:t xml:space="preserve"> </w:t>
      </w:r>
      <w:r>
        <w:t>pred</w:t>
      </w:r>
      <w:r>
        <w:rPr>
          <w:spacing w:val="-1"/>
        </w:rPr>
        <w:t xml:space="preserve"> </w:t>
      </w:r>
      <w:r>
        <w:t>zdanením</w:t>
      </w:r>
      <w:r>
        <w:rPr>
          <w:spacing w:val="1"/>
        </w:rPr>
        <w:t xml:space="preserve"> </w:t>
      </w:r>
      <w:r>
        <w:t>zisk</w:t>
      </w:r>
      <w:r>
        <w:rPr>
          <w:spacing w:val="-1"/>
        </w:rPr>
        <w:t xml:space="preserve"> </w:t>
      </w:r>
      <w:r w:rsidR="00151A7B">
        <w:rPr>
          <w:spacing w:val="-1"/>
        </w:rPr>
        <w:t xml:space="preserve">1 012 </w:t>
      </w:r>
      <w:r>
        <w:t>tis.</w:t>
      </w:r>
      <w:r>
        <w:rPr>
          <w:spacing w:val="-1"/>
        </w:rPr>
        <w:t xml:space="preserve"> </w:t>
      </w:r>
      <w:r>
        <w:t>EUR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zaplatila</w:t>
      </w:r>
      <w:r>
        <w:rPr>
          <w:spacing w:val="-2"/>
        </w:rPr>
        <w:t xml:space="preserve"> </w:t>
      </w:r>
      <w:r>
        <w:t>daň</w:t>
      </w:r>
      <w:r>
        <w:rPr>
          <w:spacing w:val="1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 xml:space="preserve">príjmov </w:t>
      </w:r>
      <w:r w:rsidR="003D549D">
        <w:t>216</w:t>
      </w:r>
      <w:r>
        <w:rPr>
          <w:spacing w:val="-1"/>
        </w:rPr>
        <w:t xml:space="preserve"> </w:t>
      </w:r>
      <w:r>
        <w:t>tis.</w:t>
      </w:r>
      <w:r>
        <w:rPr>
          <w:spacing w:val="-1"/>
        </w:rPr>
        <w:t xml:space="preserve"> </w:t>
      </w:r>
      <w:r>
        <w:rPr>
          <w:spacing w:val="-4"/>
        </w:rPr>
        <w:t>EUR.</w:t>
      </w:r>
    </w:p>
    <w:p w14:paraId="2AA54213" w14:textId="77777777" w:rsidR="00AA03BA" w:rsidRDefault="00AA03BA">
      <w:pPr>
        <w:pStyle w:val="Zkladntext"/>
      </w:pPr>
    </w:p>
    <w:p w14:paraId="20E4A2C7" w14:textId="77777777" w:rsidR="00AA03BA" w:rsidRDefault="003367CB">
      <w:pPr>
        <w:pStyle w:val="Nadpis1"/>
        <w:numPr>
          <w:ilvl w:val="0"/>
          <w:numId w:val="1"/>
        </w:numPr>
        <w:tabs>
          <w:tab w:val="left" w:pos="1143"/>
        </w:tabs>
        <w:ind w:left="1143" w:hanging="719"/>
        <w:rPr>
          <w:u w:val="none"/>
        </w:rPr>
      </w:pPr>
      <w:r>
        <w:t>Získané</w:t>
      </w:r>
      <w:r>
        <w:rPr>
          <w:spacing w:val="-6"/>
        </w:rPr>
        <w:t xml:space="preserve"> </w:t>
      </w:r>
      <w:r>
        <w:t>subvencie</w:t>
      </w:r>
      <w:r>
        <w:rPr>
          <w:spacing w:val="-2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verejných</w:t>
      </w:r>
      <w:r>
        <w:rPr>
          <w:spacing w:val="-2"/>
        </w:rPr>
        <w:t xml:space="preserve"> zdrojov</w:t>
      </w:r>
    </w:p>
    <w:p w14:paraId="7E4577E4" w14:textId="77777777" w:rsidR="00AA03BA" w:rsidRDefault="00AA03BA">
      <w:pPr>
        <w:pStyle w:val="Zkladntext"/>
        <w:rPr>
          <w:b/>
        </w:rPr>
      </w:pPr>
    </w:p>
    <w:p w14:paraId="4A157098" w14:textId="77777777" w:rsidR="00AA03BA" w:rsidRDefault="003367CB">
      <w:pPr>
        <w:pStyle w:val="Zkladntext"/>
        <w:ind w:left="141"/>
      </w:pPr>
      <w:r>
        <w:t>Spoločnosť</w:t>
      </w:r>
      <w:r>
        <w:rPr>
          <w:spacing w:val="-6"/>
        </w:rPr>
        <w:t xml:space="preserve"> </w:t>
      </w:r>
      <w:r>
        <w:t>nezískala</w:t>
      </w:r>
      <w:r>
        <w:rPr>
          <w:spacing w:val="-3"/>
        </w:rPr>
        <w:t xml:space="preserve"> </w:t>
      </w:r>
      <w:r>
        <w:t>subvencie</w:t>
      </w:r>
      <w:r>
        <w:rPr>
          <w:spacing w:val="-3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verejných</w:t>
      </w:r>
      <w:r>
        <w:rPr>
          <w:spacing w:val="-2"/>
        </w:rPr>
        <w:t xml:space="preserve"> zdrojov.</w:t>
      </w:r>
    </w:p>
    <w:p w14:paraId="338D6058" w14:textId="77777777" w:rsidR="00AA03BA" w:rsidRDefault="003367CB">
      <w:pPr>
        <w:pStyle w:val="Zkladntext"/>
        <w:spacing w:before="120"/>
        <w:rPr>
          <w:sz w:val="20"/>
        </w:rPr>
      </w:pPr>
      <w:r>
        <w:rPr>
          <w:noProof/>
          <w:sz w:val="20"/>
        </w:rPr>
        <w:drawing>
          <wp:anchor distT="0" distB="0" distL="0" distR="0" simplePos="0" relativeHeight="487587840" behindDoc="1" locked="0" layoutInCell="1" allowOverlap="1" wp14:anchorId="49EEA659" wp14:editId="63707241">
            <wp:simplePos x="0" y="0"/>
            <wp:positionH relativeFrom="page">
              <wp:posOffset>1032854</wp:posOffset>
            </wp:positionH>
            <wp:positionV relativeFrom="paragraph">
              <wp:posOffset>238093</wp:posOffset>
            </wp:positionV>
            <wp:extent cx="531942" cy="934592"/>
            <wp:effectExtent l="0" t="0" r="0" b="0"/>
            <wp:wrapTopAndBottom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1942" cy="9345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1B5E3BD" w14:textId="77777777" w:rsidR="00AA03BA" w:rsidRDefault="003367CB">
      <w:pPr>
        <w:pStyle w:val="Zkladntext"/>
        <w:spacing w:before="266"/>
        <w:ind w:left="141" w:right="6861"/>
      </w:pPr>
      <w:r>
        <w:t>Roman Scherhaufer Predseda</w:t>
      </w:r>
      <w:r>
        <w:rPr>
          <w:spacing w:val="-15"/>
        </w:rPr>
        <w:t xml:space="preserve"> </w:t>
      </w:r>
      <w:r>
        <w:t>predstavenstva</w:t>
      </w:r>
    </w:p>
    <w:sectPr w:rsidR="00AA03BA">
      <w:pgSz w:w="11910" w:h="16840"/>
      <w:pgMar w:top="1320" w:right="1275" w:bottom="280" w:left="1275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27A7DC6"/>
    <w:multiLevelType w:val="hybridMultilevel"/>
    <w:tmpl w:val="E11EDD60"/>
    <w:lvl w:ilvl="0" w:tplc="32007200">
      <w:start w:val="1"/>
      <w:numFmt w:val="upperRoman"/>
      <w:lvlText w:val="%1."/>
      <w:lvlJc w:val="left"/>
      <w:pPr>
        <w:ind w:left="1144" w:hanging="720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E092E318">
      <w:numFmt w:val="bullet"/>
      <w:lvlText w:val="•"/>
      <w:lvlJc w:val="left"/>
      <w:pPr>
        <w:ind w:left="1961" w:hanging="720"/>
      </w:pPr>
      <w:rPr>
        <w:rFonts w:hint="default"/>
        <w:lang w:val="sk-SK" w:eastAsia="en-US" w:bidi="ar-SA"/>
      </w:rPr>
    </w:lvl>
    <w:lvl w:ilvl="2" w:tplc="B0E86906">
      <w:numFmt w:val="bullet"/>
      <w:lvlText w:val="•"/>
      <w:lvlJc w:val="left"/>
      <w:pPr>
        <w:ind w:left="2783" w:hanging="720"/>
      </w:pPr>
      <w:rPr>
        <w:rFonts w:hint="default"/>
        <w:lang w:val="sk-SK" w:eastAsia="en-US" w:bidi="ar-SA"/>
      </w:rPr>
    </w:lvl>
    <w:lvl w:ilvl="3" w:tplc="A4BC55A4">
      <w:numFmt w:val="bullet"/>
      <w:lvlText w:val="•"/>
      <w:lvlJc w:val="left"/>
      <w:pPr>
        <w:ind w:left="3604" w:hanging="720"/>
      </w:pPr>
      <w:rPr>
        <w:rFonts w:hint="default"/>
        <w:lang w:val="sk-SK" w:eastAsia="en-US" w:bidi="ar-SA"/>
      </w:rPr>
    </w:lvl>
    <w:lvl w:ilvl="4" w:tplc="CB46D402">
      <w:numFmt w:val="bullet"/>
      <w:lvlText w:val="•"/>
      <w:lvlJc w:val="left"/>
      <w:pPr>
        <w:ind w:left="4426" w:hanging="720"/>
      </w:pPr>
      <w:rPr>
        <w:rFonts w:hint="default"/>
        <w:lang w:val="sk-SK" w:eastAsia="en-US" w:bidi="ar-SA"/>
      </w:rPr>
    </w:lvl>
    <w:lvl w:ilvl="5" w:tplc="E2509E94">
      <w:numFmt w:val="bullet"/>
      <w:lvlText w:val="•"/>
      <w:lvlJc w:val="left"/>
      <w:pPr>
        <w:ind w:left="5248" w:hanging="720"/>
      </w:pPr>
      <w:rPr>
        <w:rFonts w:hint="default"/>
        <w:lang w:val="sk-SK" w:eastAsia="en-US" w:bidi="ar-SA"/>
      </w:rPr>
    </w:lvl>
    <w:lvl w:ilvl="6" w:tplc="03808C70">
      <w:numFmt w:val="bullet"/>
      <w:lvlText w:val="•"/>
      <w:lvlJc w:val="left"/>
      <w:pPr>
        <w:ind w:left="6069" w:hanging="720"/>
      </w:pPr>
      <w:rPr>
        <w:rFonts w:hint="default"/>
        <w:lang w:val="sk-SK" w:eastAsia="en-US" w:bidi="ar-SA"/>
      </w:rPr>
    </w:lvl>
    <w:lvl w:ilvl="7" w:tplc="064280DA">
      <w:numFmt w:val="bullet"/>
      <w:lvlText w:val="•"/>
      <w:lvlJc w:val="left"/>
      <w:pPr>
        <w:ind w:left="6891" w:hanging="720"/>
      </w:pPr>
      <w:rPr>
        <w:rFonts w:hint="default"/>
        <w:lang w:val="sk-SK" w:eastAsia="en-US" w:bidi="ar-SA"/>
      </w:rPr>
    </w:lvl>
    <w:lvl w:ilvl="8" w:tplc="99E0D202">
      <w:numFmt w:val="bullet"/>
      <w:lvlText w:val="•"/>
      <w:lvlJc w:val="left"/>
      <w:pPr>
        <w:ind w:left="7713" w:hanging="720"/>
      </w:pPr>
      <w:rPr>
        <w:rFonts w:hint="default"/>
        <w:lang w:val="sk-SK" w:eastAsia="en-US" w:bidi="ar-SA"/>
      </w:rPr>
    </w:lvl>
  </w:abstractNum>
  <w:num w:numId="1" w16cid:durableId="19337365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AA03BA"/>
    <w:rsid w:val="000022F2"/>
    <w:rsid w:val="00002B2C"/>
    <w:rsid w:val="000528BD"/>
    <w:rsid w:val="000B0A84"/>
    <w:rsid w:val="00136576"/>
    <w:rsid w:val="00151A7B"/>
    <w:rsid w:val="00163F5A"/>
    <w:rsid w:val="0025394B"/>
    <w:rsid w:val="002D0B8F"/>
    <w:rsid w:val="003367CB"/>
    <w:rsid w:val="00385AE4"/>
    <w:rsid w:val="003D549D"/>
    <w:rsid w:val="005238AA"/>
    <w:rsid w:val="006B66E6"/>
    <w:rsid w:val="006E6656"/>
    <w:rsid w:val="00700C64"/>
    <w:rsid w:val="00800DB7"/>
    <w:rsid w:val="008C5270"/>
    <w:rsid w:val="00972BCE"/>
    <w:rsid w:val="0099029F"/>
    <w:rsid w:val="00AA03BA"/>
    <w:rsid w:val="00B134F5"/>
    <w:rsid w:val="00B4318B"/>
    <w:rsid w:val="00B529E5"/>
    <w:rsid w:val="00BB0BC5"/>
    <w:rsid w:val="00C304D7"/>
    <w:rsid w:val="00D0166E"/>
    <w:rsid w:val="00DC111B"/>
    <w:rsid w:val="00E15188"/>
    <w:rsid w:val="00EC1B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8F00C3"/>
  <w15:docId w15:val="{26E0AD50-F5DD-4BD3-881E-F80E9A98EE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1144" w:hanging="720"/>
      <w:outlineLvl w:val="0"/>
    </w:pPr>
    <w:rPr>
      <w:b/>
      <w:bCs/>
      <w:sz w:val="24"/>
      <w:szCs w:val="24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1144" w:hanging="720"/>
    </w:pPr>
    <w:rPr>
      <w:u w:val="single" w:color="000000"/>
    </w:rPr>
  </w:style>
  <w:style w:type="paragraph" w:customStyle="1" w:styleId="TableParagraph">
    <w:name w:val="Table Paragraph"/>
    <w:basedOn w:val="Normlny"/>
    <w:uiPriority w:val="1"/>
    <w:qFormat/>
  </w:style>
  <w:style w:type="paragraph" w:styleId="Revzia">
    <w:name w:val="Revision"/>
    <w:hidden/>
    <w:uiPriority w:val="99"/>
    <w:semiHidden/>
    <w:rsid w:val="000528BD"/>
    <w:pPr>
      <w:widowControl/>
      <w:autoSpaceDE/>
      <w:autoSpaceDN/>
    </w:pPr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9C723533CDDBF4D8682912C4371364A" ma:contentTypeVersion="17" ma:contentTypeDescription="Umožňuje vytvoriť nový dokument." ma:contentTypeScope="" ma:versionID="1f3409c399eeea58e0730ecbfe290079">
  <xsd:schema xmlns:xsd="http://www.w3.org/2001/XMLSchema" xmlns:xs="http://www.w3.org/2001/XMLSchema" xmlns:p="http://schemas.microsoft.com/office/2006/metadata/properties" xmlns:ns2="c4da8c00-2355-484e-af85-b3f3031b46ad" xmlns:ns3="8d5e41f1-83ba-4e42-b2c2-78c2513ccd62" targetNamespace="http://schemas.microsoft.com/office/2006/metadata/properties" ma:root="true" ma:fieldsID="f07f8bb72a49df4a955b4b55d22a10ba" ns2:_="" ns3:_="">
    <xsd:import namespace="c4da8c00-2355-484e-af85-b3f3031b46ad"/>
    <xsd:import namespace="8d5e41f1-83ba-4e42-b2c2-78c2513ccd62"/>
    <xsd:element name="properties">
      <xsd:complexType>
        <xsd:sequence>
          <xsd:element name="documentManagement">
            <xsd:complexType>
              <xsd:all>
                <xsd:element ref="ns2:Status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da8c00-2355-484e-af85-b3f3031b46ad" elementFormDefault="qualified">
    <xsd:import namespace="http://schemas.microsoft.com/office/2006/documentManagement/types"/>
    <xsd:import namespace="http://schemas.microsoft.com/office/infopath/2007/PartnerControls"/>
    <xsd:element name="Status" ma:index="1" nillable="true" ma:displayName="Status" ma:format="Dropdown" ma:internalName="Status">
      <xsd:simpleType>
        <xsd:restriction base="dms:Choice">
          <xsd:enumeration value="Hotové"/>
          <xsd:enumeration value="Schválené"/>
          <xsd:enumeration value="Doplnené"/>
          <xsd:enumeration value="Vrátené"/>
        </xsd:restriction>
      </xsd:simpleType>
    </xsd:element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7b5b3f87-d6a2-4f29-abd5-8634aa3ea00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d5e41f1-83ba-4e42-b2c2-78c2513ccd62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70e1875f-ec12-4091-96fa-787d083579c9}" ma:internalName="TaxCatchAll" ma:showField="CatchAllData" ma:web="8d5e41f1-83ba-4e42-b2c2-78c2513ccd6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Typ obsahu"/>
        <xsd:element ref="dc:title" minOccurs="0" maxOccurs="1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4da8c00-2355-484e-af85-b3f3031b46ad">
      <Terms xmlns="http://schemas.microsoft.com/office/infopath/2007/PartnerControls"/>
    </lcf76f155ced4ddcb4097134ff3c332f>
    <TaxCatchAll xmlns="8d5e41f1-83ba-4e42-b2c2-78c2513ccd62" xsi:nil="true"/>
    <Status xmlns="c4da8c00-2355-484e-af85-b3f3031b46ad" xsi:nil="true"/>
  </documentManagement>
</p:properties>
</file>

<file path=customXml/itemProps1.xml><?xml version="1.0" encoding="utf-8"?>
<ds:datastoreItem xmlns:ds="http://schemas.openxmlformats.org/officeDocument/2006/customXml" ds:itemID="{70D89211-2E6E-4F5A-B84C-5B3AD7F0978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da8c00-2355-484e-af85-b3f3031b46ad"/>
    <ds:schemaRef ds:uri="8d5e41f1-83ba-4e42-b2c2-78c2513ccd6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6715F09-7605-477E-AB0C-89F9F7FD998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98F8076-816D-4995-B8F1-7A96585199C3}">
  <ds:schemaRefs>
    <ds:schemaRef ds:uri="http://schemas.microsoft.com/office/2006/metadata/properties"/>
    <ds:schemaRef ds:uri="http://schemas.microsoft.com/office/infopath/2007/PartnerControls"/>
    <ds:schemaRef ds:uri="c4da8c00-2355-484e-af85-b3f3031b46ad"/>
    <ds:schemaRef ds:uri="8d5e41f1-83ba-4e42-b2c2-78c2513ccd6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3</Pages>
  <Words>721</Words>
  <Characters>4113</Characters>
  <Application>Microsoft Office Word</Application>
  <DocSecurity>0</DocSecurity>
  <Lines>34</Lines>
  <Paragraphs>9</Paragraphs>
  <ScaleCrop>false</ScaleCrop>
  <Company/>
  <LinksUpToDate>false</LinksUpToDate>
  <CharactersWithSpaces>4825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mmrvova</dc:creator>
  <cp:lastModifiedBy>MATUS Juraj</cp:lastModifiedBy>
  <cp:revision>21</cp:revision>
  <dcterms:created xsi:type="dcterms:W3CDTF">2026-03-31T16:34:00Z</dcterms:created>
  <dcterms:modified xsi:type="dcterms:W3CDTF">2026-04-30T14:25:00Z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2025-05-13T00:00:00Z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2025-05-15T00:00:00Z</vt:filetime>
  </property>
  <property fmtid="{D5CDD505-2E9C-101B-9397-08002B2CF9AE}" pid="5" name="Producer">
    <vt:lpwstr>Microsoft® Word pre Microsoft 365</vt:lpwstr>
  </property>
  <property fmtid="{D5CDD505-2E9C-101B-9397-08002B2CF9AE}" pid="6" name="ContentTypeId">
    <vt:lpwstr>0x010100A9C723533CDDBF4D8682912C4371364A</vt:lpwstr>
  </property>
  <property fmtid="{D5CDD505-2E9C-101B-9397-08002B2CF9AE}" pid="7" name="Order">
    <vt:r8>563500</vt:r8>
  </property>
  <property fmtid="{D5CDD505-2E9C-101B-9397-08002B2CF9AE}" pid="8" name="_ExtendedDescription">
    <vt:lpwstr/>
  </property>
  <property fmtid="{D5CDD505-2E9C-101B-9397-08002B2CF9AE}" pid="9" name="TriggerFlowInfo">
    <vt:lpwstr/>
  </property>
  <property fmtid="{D5CDD505-2E9C-101B-9397-08002B2CF9AE}" pid="10" name="ComplianceAssetId">
    <vt:lpwstr/>
  </property>
  <property fmtid="{D5CDD505-2E9C-101B-9397-08002B2CF9AE}" pid="11" name="MediaServiceImageTags">
    <vt:lpwstr/>
  </property>
</Properties>
</file>