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CC" w:rsidRDefault="006C23CC" w:rsidP="00425341">
      <w:pPr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>
        <w:tab/>
        <w:t xml:space="preserve">IČO </w:t>
      </w:r>
      <w:r w:rsidR="00A870D9">
        <w:rPr>
          <w:color w:val="0070C0"/>
        </w:rPr>
        <w:t>4</w:t>
      </w:r>
      <w:r w:rsidR="00A37681" w:rsidRPr="00A37681">
        <w:rPr>
          <w:color w:val="0070C0"/>
        </w:rPr>
        <w:t>6</w:t>
      </w:r>
      <w:r w:rsidR="00A870D9">
        <w:rPr>
          <w:color w:val="0070C0"/>
        </w:rPr>
        <w:t>077219</w:t>
      </w:r>
      <w:r>
        <w:tab/>
      </w:r>
      <w:r>
        <w:tab/>
        <w:t xml:space="preserve">DIČ </w:t>
      </w:r>
      <w:r w:rsidR="00A37681" w:rsidRPr="00A37681">
        <w:rPr>
          <w:color w:val="0070C0"/>
        </w:rPr>
        <w:t>20</w:t>
      </w:r>
      <w:r w:rsidR="00A870D9">
        <w:rPr>
          <w:color w:val="0070C0"/>
        </w:rPr>
        <w:t>23218274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 Všeobecné údaje </w:t>
      </w:r>
    </w:p>
    <w:p w:rsidR="00A37681" w:rsidRDefault="006C23CC" w:rsidP="00425341">
      <w:pPr>
        <w:jc w:val="both"/>
      </w:pPr>
      <w:r>
        <w:t>(1) Názov právnickej osoby a jej sídlo alebo meno a priezvisko fyzickej osoby.</w:t>
      </w:r>
    </w:p>
    <w:p w:rsidR="006C23CC" w:rsidRDefault="00A870D9" w:rsidP="00425341">
      <w:pPr>
        <w:jc w:val="both"/>
      </w:pPr>
      <w:r>
        <w:rPr>
          <w:color w:val="0070C0"/>
        </w:rPr>
        <w:t>VET-SVET, s.r.o.</w:t>
      </w:r>
      <w:r w:rsidR="006C23CC">
        <w:t xml:space="preserve"> </w:t>
      </w:r>
    </w:p>
    <w:p w:rsidR="006C23CC" w:rsidRDefault="006C23CC" w:rsidP="00425341">
      <w:pPr>
        <w:jc w:val="both"/>
      </w:pPr>
      <w:r>
        <w:t xml:space="preserve">(2) Údaje o konsolidovanom celku, a to </w:t>
      </w:r>
    </w:p>
    <w:p w:rsidR="006C23CC" w:rsidRDefault="006C23CC" w:rsidP="00425341">
      <w:pPr>
        <w:jc w:val="both"/>
      </w:pPr>
      <w: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</w:t>
      </w:r>
      <w:r w:rsidR="007366E5">
        <w:t xml:space="preserve"> </w:t>
      </w:r>
      <w:r w:rsidR="007366E5">
        <w:rPr>
          <w:color w:val="0070C0"/>
        </w:rPr>
        <w:t>/účtovná jednotka nie je dcérskou spoločnosťou/</w:t>
      </w:r>
      <w:r w:rsidR="007366E5">
        <w:t xml:space="preserve"> </w:t>
      </w:r>
      <w:r>
        <w:t xml:space="preserve">, </w:t>
      </w:r>
    </w:p>
    <w:p w:rsidR="00BA7B2A" w:rsidRPr="00425341" w:rsidRDefault="006C23CC" w:rsidP="00425341">
      <w:pPr>
        <w:jc w:val="both"/>
        <w:rPr>
          <w:color w:val="0070C0"/>
        </w:rPr>
      </w:pPr>
      <w: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  <w:r w:rsidR="00425341">
        <w:rPr>
          <w:color w:val="0070C0"/>
        </w:rPr>
        <w:t>/účtovná jednotka nie je materskou spoločnosťou/</w:t>
      </w:r>
      <w:r w:rsidR="007366E5">
        <w:rPr>
          <w:color w:val="0070C0"/>
        </w:rPr>
        <w:t>.</w:t>
      </w:r>
    </w:p>
    <w:p w:rsidR="00BA7B2A" w:rsidRPr="007366E5" w:rsidRDefault="006C23CC" w:rsidP="00425341">
      <w:pPr>
        <w:jc w:val="both"/>
        <w:rPr>
          <w:color w:val="0070C0"/>
        </w:rPr>
      </w:pPr>
      <w:r>
        <w:t>1. pri oslobodení podľa § 22 ods. 8 zákona obchodné meno a sídlo materskej účtovnej jednotky zostavujúcej konsolidovanú účtovnú závierku podľa osobitných predpisov,</w:t>
      </w:r>
      <w:r w:rsidR="00BA7B2A" w:rsidRPr="00BA7B2A">
        <w:t xml:space="preserve"> </w:t>
      </w:r>
      <w:r w:rsidR="00BA7B2A">
        <w:t xml:space="preserve">4 ) </w:t>
      </w:r>
      <w:r w:rsidR="007366E5">
        <w:rPr>
          <w:color w:val="0070C0"/>
        </w:rPr>
        <w:t>/-/</w:t>
      </w:r>
    </w:p>
    <w:p w:rsidR="00BA7B2A" w:rsidRDefault="00BA7B2A" w:rsidP="00425341">
      <w:pPr>
        <w:jc w:val="both"/>
      </w:pPr>
      <w:r>
        <w:t>/4 )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znení./</w:t>
      </w:r>
    </w:p>
    <w:p w:rsidR="006C23CC" w:rsidRPr="007366E5" w:rsidRDefault="006C23CC" w:rsidP="00425341">
      <w:pPr>
        <w:jc w:val="both"/>
        <w:rPr>
          <w:color w:val="0070C0"/>
        </w:rPr>
      </w:pPr>
      <w:r>
        <w:t>2. pri oslobodení podľa § 22 ods.12 zákona obchodné meno a sídlo dcérskych účtovných jednotiek.</w:t>
      </w:r>
      <w:r w:rsidR="007366E5" w:rsidRPr="007366E5">
        <w:rPr>
          <w:color w:val="0070C0"/>
        </w:rPr>
        <w:t>/-/</w:t>
      </w:r>
    </w:p>
    <w:p w:rsidR="006C23CC" w:rsidRPr="00425341" w:rsidRDefault="006C23CC" w:rsidP="00425341">
      <w:pPr>
        <w:jc w:val="both"/>
        <w:rPr>
          <w:color w:val="0070C0"/>
        </w:rPr>
      </w:pPr>
      <w:r>
        <w:t>(3) Priemerný prepočítaný počet zamestnancov</w:t>
      </w:r>
      <w:r w:rsidR="00425341">
        <w:t xml:space="preserve"> </w:t>
      </w:r>
      <w:r w:rsidR="00425341">
        <w:rPr>
          <w:color w:val="0070C0"/>
        </w:rPr>
        <w:t>=</w:t>
      </w:r>
      <w:r>
        <w:t xml:space="preserve"> </w:t>
      </w:r>
      <w:r w:rsidR="00A870D9">
        <w:rPr>
          <w:color w:val="0070C0"/>
        </w:rPr>
        <w:t>0</w:t>
      </w:r>
      <w:r w:rsidR="00425341">
        <w:rPr>
          <w:color w:val="0070C0"/>
        </w:rPr>
        <w:t>.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 Informácie o prijatých postupoch </w:t>
      </w:r>
    </w:p>
    <w:p w:rsidR="006C23CC" w:rsidRPr="00425341" w:rsidRDefault="006C23CC" w:rsidP="00425341">
      <w:pPr>
        <w:jc w:val="both"/>
        <w:rPr>
          <w:color w:val="0070C0"/>
        </w:rPr>
      </w:pPr>
      <w:r>
        <w:t xml:space="preserve">(1) Informácia, či je účtovná závierka zostavená za splnenia predpokladu, že účtovná jednotka bude nepretržite pokračovať vo svojej činnosti. </w:t>
      </w:r>
      <w:r w:rsidR="00425341">
        <w:rPr>
          <w:color w:val="0070C0"/>
        </w:rPr>
        <w:t>/Účtovná jednotka zostavila UZ za predpokladu nepretržitého pokračovania vo svojej činnosti/</w:t>
      </w:r>
    </w:p>
    <w:p w:rsidR="00BA7B2A" w:rsidRDefault="006C23CC" w:rsidP="00425341">
      <w:pPr>
        <w:jc w:val="both"/>
      </w:pPr>
      <w:r>
        <w:t xml:space="preserve">(2) Spôsob oceňovania jednotlivých položiek majetku a záväzkov, a to </w:t>
      </w:r>
    </w:p>
    <w:p w:rsidR="00BA7B2A" w:rsidRDefault="006C23CC" w:rsidP="00425341">
      <w:pPr>
        <w:jc w:val="both"/>
      </w:pPr>
      <w:r>
        <w:t>a) dlhodobého nehmotného majetku, dlhodobého hmotného majetku a dlhodobého finančného majetku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b) zásob obstaraných kúpou, zásob vytvorených vlastnou činnosťou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c) pohľadávok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 xml:space="preserve">, </w:t>
      </w:r>
    </w:p>
    <w:p w:rsidR="00BA7B2A" w:rsidRDefault="006C23CC" w:rsidP="00425341">
      <w:pPr>
        <w:jc w:val="both"/>
      </w:pPr>
      <w:r>
        <w:t>d) krátkodobého finančného majetku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BA7B2A" w:rsidRDefault="006C23CC" w:rsidP="00425341">
      <w:pPr>
        <w:jc w:val="both"/>
      </w:pPr>
      <w:r>
        <w:t>e) záväzkov vrátane rezerv, dlhopisov, pôžičiek a</w:t>
      </w:r>
      <w:r w:rsidR="00425341">
        <w:t> </w:t>
      </w:r>
      <w:r>
        <w:t>úverov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6C23CC" w:rsidRDefault="006C23CC" w:rsidP="00425341">
      <w:pPr>
        <w:jc w:val="both"/>
      </w:pPr>
      <w:r>
        <w:lastRenderedPageBreak/>
        <w:t>f) derivátových operácií</w:t>
      </w:r>
      <w:r w:rsidR="00242CDE">
        <w:t xml:space="preserve"> </w:t>
      </w:r>
      <w:r w:rsidR="00274845">
        <w:rPr>
          <w:color w:val="0070C0"/>
        </w:rPr>
        <w:t>= obstarávacia cena</w:t>
      </w:r>
      <w:r>
        <w:t xml:space="preserve">. </w:t>
      </w:r>
    </w:p>
    <w:p w:rsidR="006C23CC" w:rsidRDefault="006C23CC" w:rsidP="00425341">
      <w:pPr>
        <w:jc w:val="both"/>
      </w:pPr>
      <w:r>
        <w:t>(3) Spôsob zostavenia odpisového plánu pre jednotlivé druhy dlhodobého hmotného majetku a dlhodobého nehmotného majetku, pričom sa uvádza doba odpisovania, použité sadzby odpisov a odpisové metódy pri určení odpisov.</w:t>
      </w:r>
      <w:r w:rsidR="00A67743">
        <w:t xml:space="preserve"> </w:t>
      </w:r>
      <w:r w:rsidR="00A67743">
        <w:rPr>
          <w:color w:val="0070C0"/>
        </w:rPr>
        <w:t>/</w:t>
      </w:r>
      <w:r w:rsidR="00A870D9">
        <w:rPr>
          <w:color w:val="0070C0"/>
        </w:rPr>
        <w:t>Technické zhodnotenie ordinácie</w:t>
      </w:r>
      <w:r w:rsidR="00A67743">
        <w:rPr>
          <w:color w:val="0070C0"/>
        </w:rPr>
        <w:t xml:space="preserve"> </w:t>
      </w:r>
      <w:r w:rsidR="00904D4B">
        <w:rPr>
          <w:color w:val="0070C0"/>
        </w:rPr>
        <w:t>4</w:t>
      </w:r>
      <w:r w:rsidR="00A870D9">
        <w:rPr>
          <w:color w:val="0070C0"/>
        </w:rPr>
        <w:t>0</w:t>
      </w:r>
      <w:r w:rsidR="00A67743">
        <w:rPr>
          <w:color w:val="0070C0"/>
        </w:rPr>
        <w:t>rok</w:t>
      </w:r>
      <w:r w:rsidR="00A870D9">
        <w:rPr>
          <w:color w:val="0070C0"/>
        </w:rPr>
        <w:t>ov</w:t>
      </w:r>
      <w:r w:rsidR="00A67743">
        <w:rPr>
          <w:color w:val="0070C0"/>
        </w:rPr>
        <w:t xml:space="preserve"> </w:t>
      </w:r>
      <w:r w:rsidR="00A870D9">
        <w:rPr>
          <w:color w:val="0070C0"/>
        </w:rPr>
        <w:t xml:space="preserve">rovnomerná </w:t>
      </w:r>
      <w:r w:rsidR="00A67743">
        <w:rPr>
          <w:color w:val="0070C0"/>
        </w:rPr>
        <w:t xml:space="preserve">metóda, </w:t>
      </w:r>
      <w:r w:rsidR="00A870D9">
        <w:rPr>
          <w:color w:val="0070C0"/>
        </w:rPr>
        <w:t>Hematologický analyzátor</w:t>
      </w:r>
      <w:r w:rsidR="00A67743">
        <w:rPr>
          <w:color w:val="0070C0"/>
        </w:rPr>
        <w:t xml:space="preserve"> 4roky </w:t>
      </w:r>
      <w:r w:rsidR="00904D4B">
        <w:rPr>
          <w:color w:val="0070C0"/>
        </w:rPr>
        <w:t>rovnomerná</w:t>
      </w:r>
      <w:r w:rsidR="00A67743">
        <w:rPr>
          <w:color w:val="0070C0"/>
        </w:rPr>
        <w:t xml:space="preserve"> metóda</w:t>
      </w:r>
      <w:r w:rsidR="00A870D9">
        <w:rPr>
          <w:color w:val="0070C0"/>
        </w:rPr>
        <w:t xml:space="preserve">, Biochemický analyzátor </w:t>
      </w:r>
      <w:r w:rsidR="0074450E">
        <w:rPr>
          <w:color w:val="0070C0"/>
        </w:rPr>
        <w:t xml:space="preserve">4roky </w:t>
      </w:r>
      <w:r w:rsidR="00904D4B">
        <w:rPr>
          <w:color w:val="0070C0"/>
        </w:rPr>
        <w:t>rovnomerná</w:t>
      </w:r>
      <w:r w:rsidR="00A870D9">
        <w:rPr>
          <w:color w:val="0070C0"/>
        </w:rPr>
        <w:t xml:space="preserve"> metóda</w:t>
      </w:r>
      <w:r w:rsidR="00BE22CF">
        <w:rPr>
          <w:color w:val="0070C0"/>
        </w:rPr>
        <w:t>,</w:t>
      </w:r>
      <w:r w:rsidR="00BE22CF" w:rsidRPr="00BE22CF">
        <w:rPr>
          <w:color w:val="0070C0"/>
        </w:rPr>
        <w:t xml:space="preserve"> </w:t>
      </w:r>
      <w:proofErr w:type="spellStart"/>
      <w:r w:rsidR="00BE22CF">
        <w:rPr>
          <w:color w:val="0070C0"/>
        </w:rPr>
        <w:t>BeewAir</w:t>
      </w:r>
      <w:proofErr w:type="spellEnd"/>
      <w:r w:rsidR="00BE22CF">
        <w:rPr>
          <w:color w:val="0070C0"/>
        </w:rPr>
        <w:t xml:space="preserve"> BW 60LG 6rokov rovnomerná metóda, Mach LED 150F závesný 6rokov rovnomerná metóda, Klimatizácia DAIKIN 6rokov rovnomerná metóda</w:t>
      </w:r>
      <w:r w:rsidR="00A94149">
        <w:rPr>
          <w:color w:val="0070C0"/>
        </w:rPr>
        <w:t>, USG prístroj GE 6rokov rovnomerná metóda,</w:t>
      </w:r>
      <w:r w:rsidR="00A94149" w:rsidRPr="00A94149">
        <w:rPr>
          <w:color w:val="0070C0"/>
        </w:rPr>
        <w:t xml:space="preserve"> </w:t>
      </w:r>
      <w:proofErr w:type="spellStart"/>
      <w:r w:rsidR="00A94149">
        <w:rPr>
          <w:color w:val="0070C0"/>
        </w:rPr>
        <w:t>LaserFlex</w:t>
      </w:r>
      <w:proofErr w:type="spellEnd"/>
      <w:r w:rsidR="00A94149">
        <w:rPr>
          <w:color w:val="0070C0"/>
        </w:rPr>
        <w:t xml:space="preserve"> LT16 6rokov rovnomerná metóda</w:t>
      </w:r>
      <w:r w:rsidR="00415393">
        <w:rPr>
          <w:color w:val="0070C0"/>
        </w:rPr>
        <w:t>, Lineárna sonda L6-12-RS 6rokov rovnomerná metóda</w:t>
      </w:r>
      <w:r w:rsidR="00A67743">
        <w:rPr>
          <w:color w:val="0070C0"/>
        </w:rPr>
        <w:t>/</w:t>
      </w:r>
      <w:r>
        <w:t xml:space="preserve"> </w:t>
      </w:r>
    </w:p>
    <w:p w:rsidR="006C23CC" w:rsidRDefault="006C23CC" w:rsidP="00425341">
      <w:pPr>
        <w:jc w:val="both"/>
      </w:pPr>
      <w: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A67743" w:rsidRPr="00A67743">
        <w:rPr>
          <w:color w:val="0070C0"/>
        </w:rPr>
        <w:t>/-/</w:t>
      </w:r>
    </w:p>
    <w:p w:rsidR="00660527" w:rsidRPr="00A67743" w:rsidRDefault="006C23CC" w:rsidP="00425341">
      <w:pPr>
        <w:jc w:val="both"/>
        <w:rPr>
          <w:color w:val="0070C0"/>
        </w:rPr>
      </w:pPr>
      <w:r>
        <w:t xml:space="preserve">(5) Informácie o dotáciách a ich oceňovanie v účtovníctve. </w:t>
      </w:r>
      <w:r w:rsidR="00A67743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A67743">
        <w:rPr>
          <w:color w:val="0070C0"/>
        </w:rPr>
        <w:t>/-/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III Informácie, ktoré vysvetľujú a dopĺňajú súvahu a výkaz ziskov a strát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7366E5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(2) Informácie o záväzkoch, a to </w:t>
      </w:r>
    </w:p>
    <w:p w:rsidR="006C23CC" w:rsidRDefault="006C23CC" w:rsidP="00425341">
      <w:pPr>
        <w:jc w:val="both"/>
      </w:pPr>
      <w:r>
        <w:t>a) celkovej sume záväzkov so zostatkovou dobou splatnosti dlhšou ako päť rokov</w:t>
      </w:r>
      <w:r w:rsidR="007366E5">
        <w:t xml:space="preserve"> </w:t>
      </w:r>
      <w:r w:rsidR="007366E5">
        <w:rPr>
          <w:color w:val="0070C0"/>
        </w:rPr>
        <w:t>= 0 eur</w:t>
      </w:r>
      <w:r>
        <w:t>,</w:t>
      </w:r>
    </w:p>
    <w:p w:rsidR="006C23CC" w:rsidRDefault="006C23CC" w:rsidP="00425341">
      <w:pPr>
        <w:jc w:val="both"/>
      </w:pPr>
      <w:r>
        <w:t>b) celkovej sume zabezpečených záväzkov, opis a spôsoby zabezpečenia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(3) Informácie o vlastných akciách, a to </w:t>
      </w:r>
    </w:p>
    <w:p w:rsidR="006C23CC" w:rsidRDefault="006C23CC" w:rsidP="00425341">
      <w:pPr>
        <w:jc w:val="both"/>
      </w:pPr>
      <w:r>
        <w:t>a) dôvode nadobudnutia vlastných akcií počas účtovného obdobia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60527" w:rsidRDefault="006C23CC" w:rsidP="00425341">
      <w:pPr>
        <w:jc w:val="both"/>
      </w:pPr>
      <w:r>
        <w:t xml:space="preserve">b) informáciách, ktorými sú </w:t>
      </w:r>
    </w:p>
    <w:p w:rsidR="00660527" w:rsidRDefault="006C23CC" w:rsidP="00425341">
      <w:pPr>
        <w:jc w:val="both"/>
      </w:pPr>
      <w: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počet a hodnota, za ktorú sa vlastné akcie počas účtovného obdobia nadobudli a počet a hodnota, za ktorú sa vlastné akcie počas účtovného obdobia previedli na inú osobu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lastRenderedPageBreak/>
        <w:t>c) počte, menovitej hodnote a hodnote, za ktorú sa vlastné akcie nadobudli a ktoré účtovná jednotka má v držbe k poslednému dňu účtovného obdobia; uvádza sa aj ich percentuálny podiel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(4) Informácie o orgánoch účtovnej jednotky, a to </w:t>
      </w:r>
    </w:p>
    <w:p w:rsidR="006C23CC" w:rsidRDefault="006C23CC" w:rsidP="00425341">
      <w:pPr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pôžičkách poskytnutých členom štatutárneho orgánu, dozorného orgánu a iného orgánu účtovnej jednotky a to </w:t>
      </w:r>
    </w:p>
    <w:p w:rsidR="006C23CC" w:rsidRDefault="006C23CC" w:rsidP="00425341">
      <w:pPr>
        <w:jc w:val="both"/>
      </w:pPr>
      <w:r>
        <w:t>1. celková suma poskytnutých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celková suma splatených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3. celková suma odpustených pôžičiek a odpísaných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hlavných podmienkach, na základe ktorých im boli záruky alebo iné zabezpečenie a pôžičky poskytnuté; pri pôžičkách sa uvádzajú úrokové sadzby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>(5) Informácie o povinnostiach účtovnej jednotky, a to</w:t>
      </w:r>
    </w:p>
    <w:p w:rsidR="006C23CC" w:rsidRDefault="006C23CC" w:rsidP="00425341">
      <w:pPr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celkovej sume významných podmienených záväzkov, ktorými sa rozumie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 xml:space="preserve">2. existujúca povinnosť, ktorá vznikla ako dôsledok minulej udalosti, ale ktorá sa nevykazuje v súvahe, pretože </w:t>
      </w:r>
    </w:p>
    <w:p w:rsidR="00521127" w:rsidRPr="007366E5" w:rsidRDefault="006C23CC" w:rsidP="00425341">
      <w:pPr>
        <w:jc w:val="both"/>
        <w:rPr>
          <w:color w:val="0070C0"/>
        </w:rPr>
      </w:pPr>
      <w:r>
        <w:t xml:space="preserve">2a. nie je pravdepodobné, že na splnenie tejto povinnosti bude potrebný úbytok ekonomických úžitkov,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>2b. výška tejto povinnosti sa nedá spoľahlivo oceniť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c) opise významných finančných povinností a významných podmienených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lastRenderedPageBreak/>
        <w:t>d) celkovej sume významných finančných povinností a významných podmienených záväzkoch voči dcérskej účtovnej jednotke a účtovnej jednotke s podstatným vplyvom</w:t>
      </w:r>
      <w:r w:rsidR="007366E5">
        <w:t xml:space="preserve"> </w:t>
      </w:r>
      <w:r w:rsidR="007366E5" w:rsidRPr="007366E5">
        <w:rPr>
          <w:color w:val="0070C0"/>
        </w:rPr>
        <w:t>/-/</w:t>
      </w:r>
      <w:r>
        <w:t xml:space="preserve">, </w:t>
      </w:r>
    </w:p>
    <w:p w:rsidR="00372AC4" w:rsidRPr="006C23CC" w:rsidRDefault="006C23CC" w:rsidP="00425341">
      <w:pPr>
        <w:jc w:val="both"/>
      </w:pPr>
      <w:r>
        <w:t>e) opise významných povinností účtovnej jednotky vyplývajúcich z dôchodkových programov pre zamestnancov</w:t>
      </w:r>
      <w:r w:rsidR="007366E5">
        <w:t xml:space="preserve"> </w:t>
      </w:r>
      <w:r w:rsidR="007366E5">
        <w:rPr>
          <w:color w:val="0070C0"/>
        </w:rPr>
        <w:t>/-/</w:t>
      </w:r>
      <w:r>
        <w:t>.</w:t>
      </w:r>
    </w:p>
    <w:sectPr w:rsidR="00372AC4" w:rsidRPr="006C23CC" w:rsidSect="00372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C23CC"/>
    <w:rsid w:val="000136A3"/>
    <w:rsid w:val="000205D3"/>
    <w:rsid w:val="00022C29"/>
    <w:rsid w:val="00034C8A"/>
    <w:rsid w:val="000A2F6A"/>
    <w:rsid w:val="000D6ACD"/>
    <w:rsid w:val="001C0E8F"/>
    <w:rsid w:val="00242CDE"/>
    <w:rsid w:val="00245957"/>
    <w:rsid w:val="00274845"/>
    <w:rsid w:val="0031286F"/>
    <w:rsid w:val="00372AC4"/>
    <w:rsid w:val="00383B2E"/>
    <w:rsid w:val="003B1C38"/>
    <w:rsid w:val="003D027C"/>
    <w:rsid w:val="003F1589"/>
    <w:rsid w:val="003F2CA9"/>
    <w:rsid w:val="004053B9"/>
    <w:rsid w:val="00415393"/>
    <w:rsid w:val="00425341"/>
    <w:rsid w:val="004B36DB"/>
    <w:rsid w:val="004D554C"/>
    <w:rsid w:val="004E1539"/>
    <w:rsid w:val="004F4313"/>
    <w:rsid w:val="00521127"/>
    <w:rsid w:val="005B24A1"/>
    <w:rsid w:val="005B7E6F"/>
    <w:rsid w:val="005E30FE"/>
    <w:rsid w:val="00600E7C"/>
    <w:rsid w:val="00631B59"/>
    <w:rsid w:val="00660527"/>
    <w:rsid w:val="006C23CC"/>
    <w:rsid w:val="006C313E"/>
    <w:rsid w:val="00715295"/>
    <w:rsid w:val="007366E5"/>
    <w:rsid w:val="0074450E"/>
    <w:rsid w:val="00745945"/>
    <w:rsid w:val="007F6B18"/>
    <w:rsid w:val="0085644E"/>
    <w:rsid w:val="008931A2"/>
    <w:rsid w:val="00904D4B"/>
    <w:rsid w:val="00914334"/>
    <w:rsid w:val="00997E72"/>
    <w:rsid w:val="00A03A05"/>
    <w:rsid w:val="00A37681"/>
    <w:rsid w:val="00A67743"/>
    <w:rsid w:val="00A870D9"/>
    <w:rsid w:val="00A91336"/>
    <w:rsid w:val="00A932E7"/>
    <w:rsid w:val="00A94149"/>
    <w:rsid w:val="00A9641C"/>
    <w:rsid w:val="00B172E9"/>
    <w:rsid w:val="00B17597"/>
    <w:rsid w:val="00B30B49"/>
    <w:rsid w:val="00BA7B2A"/>
    <w:rsid w:val="00BE22CF"/>
    <w:rsid w:val="00BE3FCA"/>
    <w:rsid w:val="00BE47D1"/>
    <w:rsid w:val="00C02B7A"/>
    <w:rsid w:val="00C43257"/>
    <w:rsid w:val="00D62D95"/>
    <w:rsid w:val="00DA3EBC"/>
    <w:rsid w:val="00DF1193"/>
    <w:rsid w:val="00E07040"/>
    <w:rsid w:val="00E8265B"/>
    <w:rsid w:val="00EA698F"/>
    <w:rsid w:val="00EC24F4"/>
    <w:rsid w:val="00EE232E"/>
    <w:rsid w:val="00EE23EA"/>
    <w:rsid w:val="00FB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2A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376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A59CC-200A-4DEB-88DA-AF9086FC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1129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Riedl Zoltán</dc:creator>
  <cp:keywords/>
  <dc:description/>
  <cp:lastModifiedBy>Používateľ systému Windows</cp:lastModifiedBy>
  <cp:revision>17</cp:revision>
  <cp:lastPrinted>2015-03-31T17:35:00Z</cp:lastPrinted>
  <dcterms:created xsi:type="dcterms:W3CDTF">2015-02-04T21:23:00Z</dcterms:created>
  <dcterms:modified xsi:type="dcterms:W3CDTF">2024-05-07T08:21:00Z</dcterms:modified>
</cp:coreProperties>
</file>