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6FD65" w14:textId="77777777" w:rsidR="00B83753" w:rsidRDefault="00B83753" w:rsidP="00B83753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sk-SK"/>
          <w14:ligatures w14:val="none"/>
        </w:rPr>
      </w:pPr>
    </w:p>
    <w:p w14:paraId="4C9C6929" w14:textId="1CBA7D56" w:rsidR="005E23E3" w:rsidRPr="000234B0" w:rsidRDefault="005E23E3" w:rsidP="00B83753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sk-SK"/>
          <w14:ligatures w14:val="none"/>
        </w:rPr>
      </w:pPr>
      <w:r w:rsidRPr="000234B0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sk-SK"/>
          <w14:ligatures w14:val="none"/>
        </w:rPr>
        <w:t>POZNÁMKY K ÚČTOVNEJ ZÁVIERKE</w:t>
      </w:r>
      <w:r w:rsidR="00B83753" w:rsidRPr="000234B0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sk-SK"/>
          <w14:ligatures w14:val="none"/>
        </w:rPr>
        <w:t xml:space="preserve"> </w:t>
      </w:r>
      <w:r w:rsidRPr="000234B0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sk-SK"/>
          <w14:ligatures w14:val="none"/>
        </w:rPr>
        <w:t>k 31.12.2025</w:t>
      </w:r>
    </w:p>
    <w:p w14:paraId="277B205D" w14:textId="77777777" w:rsidR="005E23E3" w:rsidRPr="000234B0" w:rsidRDefault="005E23E3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</w:pPr>
      <w:r w:rsidRPr="000234B0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  <w:t>I. Všeobecné údaje o účtovnej jednotke</w:t>
      </w:r>
    </w:p>
    <w:p w14:paraId="39955ACA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Obchodné meno: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RAKK </w:t>
      </w:r>
      <w:proofErr w:type="spellStart"/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a.s</w:t>
      </w:r>
      <w:proofErr w:type="spellEnd"/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. 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Sídlo: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Trnavská cesta 183/112, 821 01 Bratislava 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IČO: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57 304 874 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Dátum vzniku: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12.11.2025 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Právna forma: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akciová spoločnosť </w:t>
      </w:r>
    </w:p>
    <w:p w14:paraId="31C8CA68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Predmet činnosti (výber):</w:t>
      </w:r>
    </w:p>
    <w:p w14:paraId="7F09B525" w14:textId="77777777" w:rsidR="005E23E3" w:rsidRPr="005E23E3" w:rsidRDefault="005E23E3" w:rsidP="005E23E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sprostredkovateľská činnosť v oblasti obchodu a služieb </w:t>
      </w:r>
    </w:p>
    <w:p w14:paraId="32774394" w14:textId="77777777" w:rsidR="005E23E3" w:rsidRPr="005E23E3" w:rsidRDefault="005E23E3" w:rsidP="005E23E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kúpa tovaru na účely predaja </w:t>
      </w:r>
    </w:p>
    <w:p w14:paraId="2468576A" w14:textId="77777777" w:rsidR="005E23E3" w:rsidRPr="005E23E3" w:rsidRDefault="005E23E3" w:rsidP="005E23E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administratívne, poradenské a IT služby </w:t>
      </w:r>
    </w:p>
    <w:p w14:paraId="51EE3E65" w14:textId="77777777" w:rsidR="005E23E3" w:rsidRPr="005E23E3" w:rsidRDefault="005E23E3" w:rsidP="005E23E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prenájom majetku a ďalšie činnosti </w:t>
      </w:r>
    </w:p>
    <w:p w14:paraId="3BDC8E12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Štatutárny orgán: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predstavenstvo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Základné imanie: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300 000 EUR (splatené) </w:t>
      </w:r>
    </w:p>
    <w:p w14:paraId="1743192A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Účtovná jednotka bola založená v roku 2025 a ide o prvé účtovné obdobie.</w:t>
      </w:r>
    </w:p>
    <w:p w14:paraId="042924D2" w14:textId="77777777" w:rsidR="005E23E3" w:rsidRPr="005E23E3" w:rsidRDefault="0071511E" w:rsidP="005E23E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6187CA9C">
          <v:rect id="_x0000_i1025" style="width:0;height:1.5pt" o:hralign="center" o:hrstd="t" o:hr="t" fillcolor="#a0a0a0" stroked="f"/>
        </w:pict>
      </w:r>
    </w:p>
    <w:p w14:paraId="3976477C" w14:textId="77777777" w:rsidR="005E23E3" w:rsidRPr="000234B0" w:rsidRDefault="005E23E3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</w:pPr>
      <w:r w:rsidRPr="000234B0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  <w:t>II. Informácie o účtovných zásadách a metódach</w:t>
      </w:r>
    </w:p>
    <w:p w14:paraId="09A1268F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Účtovná závierka bola zostavená ako riadna účtovná závierka za obdobie od vzniku spoločnosti do 31.12.2025.</w:t>
      </w:r>
    </w:p>
    <w:p w14:paraId="0650EC82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Použité zásady:</w:t>
      </w:r>
    </w:p>
    <w:p w14:paraId="698DDF50" w14:textId="77777777" w:rsidR="005E23E3" w:rsidRPr="005E23E3" w:rsidRDefault="005E23E3" w:rsidP="005E23E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účtovníctvo vedené v sústave podvojného účtovníctva </w:t>
      </w:r>
    </w:p>
    <w:p w14:paraId="02BCE0B9" w14:textId="77777777" w:rsidR="005E23E3" w:rsidRPr="005E23E3" w:rsidRDefault="005E23E3" w:rsidP="005E23E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zásada časového rozlíšenia </w:t>
      </w:r>
    </w:p>
    <w:p w14:paraId="2305D8D3" w14:textId="77777777" w:rsidR="005E23E3" w:rsidRPr="005E23E3" w:rsidRDefault="005E23E3" w:rsidP="005E23E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zásada opatrnosti </w:t>
      </w:r>
    </w:p>
    <w:p w14:paraId="325BD24C" w14:textId="77777777" w:rsidR="005E23E3" w:rsidRPr="005E23E3" w:rsidRDefault="005E23E3" w:rsidP="005E23E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účtovanie v menovej jednotke EUR </w:t>
      </w:r>
    </w:p>
    <w:p w14:paraId="079F8E92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Spôsob oceňovania:</w:t>
      </w:r>
    </w:p>
    <w:p w14:paraId="0F2D2C2B" w14:textId="77777777" w:rsidR="005E23E3" w:rsidRPr="005E23E3" w:rsidRDefault="005E23E3" w:rsidP="005E23E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peňažné prostriedky a pohľadávky: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menovitou hodnotou </w:t>
      </w:r>
    </w:p>
    <w:p w14:paraId="530418C7" w14:textId="77777777" w:rsidR="005E23E3" w:rsidRPr="005E23E3" w:rsidRDefault="005E23E3" w:rsidP="005E23E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záväzky: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menovitou hodnotou </w:t>
      </w:r>
    </w:p>
    <w:p w14:paraId="5F377C1C" w14:textId="77777777" w:rsidR="005E23E3" w:rsidRPr="005E23E3" w:rsidRDefault="005E23E3" w:rsidP="005E23E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náklady a výnosy: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 časovej a vecnej súvislosti </w:t>
      </w:r>
    </w:p>
    <w:p w14:paraId="6EA114A3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Odpisovanie:</w:t>
      </w:r>
    </w:p>
    <w:p w14:paraId="34A1A295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Spoločnosť v roku 2025 nevykazovala dlhodobý odpisovaný majetok.</w:t>
      </w:r>
    </w:p>
    <w:p w14:paraId="37E7013A" w14:textId="77777777" w:rsidR="005E23E3" w:rsidRPr="005E23E3" w:rsidRDefault="0071511E" w:rsidP="005E23E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3174B2EA">
          <v:rect id="_x0000_i1026" style="width:0;height:1.5pt" o:hralign="center" o:hrstd="t" o:hr="t" fillcolor="#a0a0a0" stroked="f"/>
        </w:pict>
      </w:r>
    </w:p>
    <w:p w14:paraId="745BE08B" w14:textId="77777777" w:rsidR="005E23E3" w:rsidRDefault="005E23E3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</w:p>
    <w:p w14:paraId="3426D268" w14:textId="229CCC71" w:rsidR="005E23E3" w:rsidRPr="000234B0" w:rsidRDefault="005E23E3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</w:pPr>
      <w:r w:rsidRPr="000234B0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  <w:t>III. Informácie k položkám súvahy</w:t>
      </w:r>
    </w:p>
    <w:p w14:paraId="5062AC6F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1. Aktíva</w:t>
      </w:r>
    </w:p>
    <w:p w14:paraId="747DF131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Krátkodobé pohľadávky</w:t>
      </w:r>
    </w:p>
    <w:p w14:paraId="1E9AE0F6" w14:textId="77777777" w:rsidR="005E23E3" w:rsidRPr="005E23E3" w:rsidRDefault="005E23E3" w:rsidP="005E23E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vo výške </w:t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360 000 EUR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6B4F018" w14:textId="77777777" w:rsidR="005E23E3" w:rsidRPr="005E23E3" w:rsidRDefault="005E23E3" w:rsidP="005E23E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ide najmä o </w:t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iné pohľadávky (účtová skupina 378)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566BA16F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Časové rozlíšenie</w:t>
      </w:r>
    </w:p>
    <w:p w14:paraId="7A1CFB8F" w14:textId="77777777" w:rsidR="005E23E3" w:rsidRPr="005E23E3" w:rsidRDefault="005E23E3" w:rsidP="005E23E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277 EUR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44EB8DCB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Celkové aktíva</w:t>
      </w:r>
    </w:p>
    <w:p w14:paraId="1BAB6D81" w14:textId="77777777" w:rsidR="005E23E3" w:rsidRPr="005E23E3" w:rsidRDefault="005E23E3" w:rsidP="005E23E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cca </w:t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360 705 EUR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1A94AFA7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Spoločnosť neeviduje zásoby ani dlhodobý majetok.</w:t>
      </w:r>
    </w:p>
    <w:p w14:paraId="55235F93" w14:textId="77777777" w:rsidR="005E23E3" w:rsidRPr="005E23E3" w:rsidRDefault="0071511E" w:rsidP="005E23E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65009897">
          <v:rect id="_x0000_i1027" style="width:0;height:1.5pt" o:hralign="center" o:hrstd="t" o:hr="t" fillcolor="#a0a0a0" stroked="f"/>
        </w:pict>
      </w:r>
    </w:p>
    <w:p w14:paraId="4916764D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2. Vlastné imanie</w:t>
      </w:r>
    </w:p>
    <w:p w14:paraId="7DC53106" w14:textId="77777777" w:rsidR="005E23E3" w:rsidRPr="005E23E3" w:rsidRDefault="005E23E3" w:rsidP="005E23E3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Základné imanie: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300 000 EUR </w:t>
      </w:r>
    </w:p>
    <w:p w14:paraId="10F6B735" w14:textId="77777777" w:rsidR="005E23E3" w:rsidRPr="005E23E3" w:rsidRDefault="005E23E3" w:rsidP="005E23E3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Zákonný rezervný fond: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60 000 EUR </w:t>
      </w:r>
    </w:p>
    <w:p w14:paraId="63DF21D3" w14:textId="77777777" w:rsidR="005E23E3" w:rsidRPr="005E23E3" w:rsidRDefault="005E23E3" w:rsidP="005E23E3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Výsledok hospodárenia: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strata </w:t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-1 218 EUR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22196FD" w14:textId="77777777" w:rsidR="005E23E3" w:rsidRPr="005E23E3" w:rsidRDefault="0071511E" w:rsidP="005E23E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62EAD409">
          <v:rect id="_x0000_i1028" style="width:0;height:1.5pt" o:hralign="center" o:hrstd="t" o:hr="t" fillcolor="#a0a0a0" stroked="f"/>
        </w:pict>
      </w:r>
    </w:p>
    <w:p w14:paraId="5DAA1AA3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3. Záväzky</w:t>
      </w:r>
    </w:p>
    <w:p w14:paraId="61CCB7EE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Krátkodobé záväzky:</w:t>
      </w:r>
    </w:p>
    <w:p w14:paraId="05B918B4" w14:textId="77777777" w:rsidR="005E23E3" w:rsidRPr="005E23E3" w:rsidRDefault="005E23E3" w:rsidP="005E23E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spolu cca </w:t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1 923 EUR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28F572CE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 toho:</w:t>
      </w:r>
    </w:p>
    <w:p w14:paraId="6B421243" w14:textId="77777777" w:rsidR="005E23E3" w:rsidRPr="005E23E3" w:rsidRDefault="005E23E3" w:rsidP="005E23E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záväzky z obchodného styku: cca 923 EUR </w:t>
      </w:r>
    </w:p>
    <w:p w14:paraId="60C394D7" w14:textId="2C6E0C5F" w:rsidR="005E23E3" w:rsidRPr="005E23E3" w:rsidRDefault="005E23E3" w:rsidP="005E23E3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ostatné záväzky</w:t>
      </w:r>
      <w:r w:rsidR="0009320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– krátkodobá pôžička 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spoločníkom</w:t>
      </w:r>
      <w:r w:rsidR="0009320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1 000 EUR </w:t>
      </w:r>
    </w:p>
    <w:p w14:paraId="4A31E9BA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Spoločnosť nemá dlhodobé záväzky ani bankové úvery.</w:t>
      </w:r>
    </w:p>
    <w:p w14:paraId="77E05471" w14:textId="77777777" w:rsidR="005E23E3" w:rsidRPr="005E23E3" w:rsidRDefault="0071511E" w:rsidP="005E23E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65D54EC9">
          <v:rect id="_x0000_i1029" style="width:0;height:1.5pt" o:hralign="center" o:hrstd="t" o:hr="t" fillcolor="#a0a0a0" stroked="f"/>
        </w:pict>
      </w:r>
    </w:p>
    <w:p w14:paraId="487B1586" w14:textId="77777777" w:rsidR="005E23E3" w:rsidRDefault="005E23E3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</w:p>
    <w:p w14:paraId="216E09D2" w14:textId="77777777" w:rsidR="00093207" w:rsidRDefault="00093207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</w:p>
    <w:p w14:paraId="5E52DEC0" w14:textId="77777777" w:rsidR="000234B0" w:rsidRDefault="000234B0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</w:pPr>
    </w:p>
    <w:p w14:paraId="74146504" w14:textId="32616B01" w:rsidR="005E23E3" w:rsidRPr="000234B0" w:rsidRDefault="005E23E3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</w:pPr>
      <w:r w:rsidRPr="000234B0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  <w:t>IV. Informácie k výkazu ziskov a strát</w:t>
      </w:r>
    </w:p>
    <w:p w14:paraId="4D742EEE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Náklady:</w:t>
      </w:r>
    </w:p>
    <w:p w14:paraId="7D3950A0" w14:textId="77777777" w:rsidR="005E23E3" w:rsidRPr="005E23E3" w:rsidRDefault="005E23E3" w:rsidP="005E23E3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služby: cca </w:t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1 199 EUR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1AD7071C" w14:textId="77777777" w:rsidR="005E23E3" w:rsidRPr="005E23E3" w:rsidRDefault="005E23E3" w:rsidP="005E23E3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ostatné náklady (dane, poplatky, finančné náklady): minimálne </w:t>
      </w:r>
    </w:p>
    <w:p w14:paraId="46386FC0" w14:textId="34F5A22E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Výnosy:</w:t>
      </w:r>
    </w:p>
    <w:p w14:paraId="7E23E386" w14:textId="77777777" w:rsidR="005E23E3" w:rsidRPr="005E23E3" w:rsidRDefault="005E23E3" w:rsidP="005E23E3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spoločnosť v roku 2025 nevykázala významné výnosy </w:t>
      </w:r>
    </w:p>
    <w:p w14:paraId="41DC9686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Výsledok hospodárenia:</w:t>
      </w:r>
    </w:p>
    <w:p w14:paraId="46875C7C" w14:textId="77777777" w:rsidR="005E23E3" w:rsidRPr="005E23E3" w:rsidRDefault="005E23E3" w:rsidP="005E23E3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strata </w:t>
      </w:r>
      <w:r w:rsidRPr="005E23E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-1 218 EUR</w:t>
      </w: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51F3D7AA" w14:textId="77777777" w:rsidR="005E23E3" w:rsidRPr="005E23E3" w:rsidRDefault="0071511E" w:rsidP="005E23E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433C55FA">
          <v:rect id="_x0000_i1030" style="width:0;height:1.5pt" o:hralign="center" o:hrstd="t" o:hr="t" fillcolor="#a0a0a0" stroked="f"/>
        </w:pict>
      </w:r>
    </w:p>
    <w:p w14:paraId="12A56DB3" w14:textId="77777777" w:rsidR="005E23E3" w:rsidRPr="000234B0" w:rsidRDefault="005E23E3" w:rsidP="005E23E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</w:pPr>
      <w:r w:rsidRPr="000234B0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sk-SK"/>
          <w14:ligatures w14:val="none"/>
        </w:rPr>
        <w:t>V. Ďalšie informácie</w:t>
      </w:r>
    </w:p>
    <w:p w14:paraId="6F6E36CE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Zamestnanci</w:t>
      </w:r>
    </w:p>
    <w:p w14:paraId="10FBF021" w14:textId="68FB6530" w:rsidR="005E23E3" w:rsidRDefault="005E23E3" w:rsidP="0061107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spoločnosť nemala zamestnancov </w:t>
      </w:r>
    </w:p>
    <w:p w14:paraId="0B246EB7" w14:textId="2BC1D773" w:rsidR="00093207" w:rsidRPr="00093207" w:rsidRDefault="00093207" w:rsidP="000932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093207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Pôžičky poskytnuté členom štatutárneho orgánu, dozorných a iných orgánov</w:t>
      </w:r>
    </w:p>
    <w:p w14:paraId="2E17203E" w14:textId="38ED9C27" w:rsidR="00093207" w:rsidRDefault="00093207" w:rsidP="0009320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neboli poskytnuté</w:t>
      </w:r>
    </w:p>
    <w:p w14:paraId="39FC6487" w14:textId="0EBD195D" w:rsidR="00093207" w:rsidRPr="00093207" w:rsidRDefault="00093207" w:rsidP="000932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093207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Informácie o udelení výlučného/osobitného práva poskytovať služby vo verejnom sektore</w:t>
      </w:r>
    </w:p>
    <w:p w14:paraId="3F257A04" w14:textId="35EA4A45" w:rsidR="00093207" w:rsidRPr="00093207" w:rsidRDefault="00093207" w:rsidP="0009320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bez náplne</w:t>
      </w:r>
    </w:p>
    <w:p w14:paraId="2C37DB89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Významné udalosti po dni účtovnej závierky</w:t>
      </w:r>
    </w:p>
    <w:p w14:paraId="75EDDD6D" w14:textId="77777777" w:rsidR="005E23E3" w:rsidRPr="005E23E3" w:rsidRDefault="005E23E3" w:rsidP="005E23E3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nenastali </w:t>
      </w:r>
    </w:p>
    <w:p w14:paraId="41548374" w14:textId="77777777" w:rsidR="005E23E3" w:rsidRPr="005E23E3" w:rsidRDefault="005E23E3" w:rsidP="005E23E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Predpoklad nepretržitého pokračovania</w:t>
      </w:r>
    </w:p>
    <w:p w14:paraId="6243BF7F" w14:textId="77777777" w:rsidR="005E23E3" w:rsidRPr="005E23E3" w:rsidRDefault="005E23E3" w:rsidP="005E23E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5E23E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Účtovná závierka bola zostavená za predpokladu nepretržitého pokračovania činnosti.</w:t>
      </w:r>
    </w:p>
    <w:p w14:paraId="5C165A7B" w14:textId="77777777" w:rsidR="005E23E3" w:rsidRPr="005E23E3" w:rsidRDefault="0071511E" w:rsidP="005E23E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7CBB334E">
          <v:rect id="_x0000_i1031" style="width:0;height:1.5pt" o:hralign="center" o:hrstd="t" o:hr="t" fillcolor="#a0a0a0" stroked="f"/>
        </w:pict>
      </w:r>
    </w:p>
    <w:p w14:paraId="64F3E125" w14:textId="1CF7ADB1" w:rsidR="005E23E3" w:rsidRPr="005E23E3" w:rsidRDefault="005E23E3" w:rsidP="000234B0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sectPr w:rsidR="005E23E3" w:rsidRPr="005E23E3" w:rsidSect="005E23E3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DF1D82" w14:textId="77777777" w:rsidR="0071511E" w:rsidRDefault="0071511E" w:rsidP="00B83753">
      <w:pPr>
        <w:spacing w:after="0" w:line="240" w:lineRule="auto"/>
      </w:pPr>
      <w:r>
        <w:separator/>
      </w:r>
    </w:p>
  </w:endnote>
  <w:endnote w:type="continuationSeparator" w:id="0">
    <w:p w14:paraId="4249DBB4" w14:textId="77777777" w:rsidR="0071511E" w:rsidRDefault="0071511E" w:rsidP="00B837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19F35" w14:textId="6B4EF3AD" w:rsidR="00093207" w:rsidRDefault="00093207" w:rsidP="00093207">
    <w:pPr>
      <w:pStyle w:val="Pta"/>
      <w:jc w:val="right"/>
    </w:pPr>
    <w:r>
      <w:t xml:space="preserve">Strana </w:t>
    </w:r>
    <w:sdt>
      <w:sdtPr>
        <w:id w:val="-1388947455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sdtContent>
    </w:sdt>
  </w:p>
  <w:p w14:paraId="63CFD073" w14:textId="77777777" w:rsidR="00B83753" w:rsidRDefault="00B8375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6E69A" w14:textId="77777777" w:rsidR="0071511E" w:rsidRDefault="0071511E" w:rsidP="00B83753">
      <w:pPr>
        <w:spacing w:after="0" w:line="240" w:lineRule="auto"/>
      </w:pPr>
      <w:r>
        <w:separator/>
      </w:r>
    </w:p>
  </w:footnote>
  <w:footnote w:type="continuationSeparator" w:id="0">
    <w:p w14:paraId="78704056" w14:textId="77777777" w:rsidR="0071511E" w:rsidRDefault="0071511E" w:rsidP="00B837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98752" w14:textId="3FDC6478" w:rsidR="00B83753" w:rsidRDefault="00B8375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ptab w:relativeTo="margin" w:alignment="right" w:leader="none"/>
    </w:r>
    <w:r>
      <w:t>IČO: 57 304 874, DIČ:</w:t>
    </w:r>
    <w:r w:rsidR="00093207">
      <w:t xml:space="preserve"> 2122658120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84B85"/>
    <w:multiLevelType w:val="multilevel"/>
    <w:tmpl w:val="D786A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C350F7"/>
    <w:multiLevelType w:val="multilevel"/>
    <w:tmpl w:val="C96A8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7162CD"/>
    <w:multiLevelType w:val="multilevel"/>
    <w:tmpl w:val="5AEC6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6BA6053"/>
    <w:multiLevelType w:val="multilevel"/>
    <w:tmpl w:val="1F44F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C56083"/>
    <w:multiLevelType w:val="multilevel"/>
    <w:tmpl w:val="7CB8F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1D52B3"/>
    <w:multiLevelType w:val="multilevel"/>
    <w:tmpl w:val="BD2CE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115CE4"/>
    <w:multiLevelType w:val="multilevel"/>
    <w:tmpl w:val="B6821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B5616DE"/>
    <w:multiLevelType w:val="multilevel"/>
    <w:tmpl w:val="DDFA5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4945653"/>
    <w:multiLevelType w:val="multilevel"/>
    <w:tmpl w:val="00BEC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A504946"/>
    <w:multiLevelType w:val="multilevel"/>
    <w:tmpl w:val="B1741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F251C63"/>
    <w:multiLevelType w:val="multilevel"/>
    <w:tmpl w:val="928A6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04E2051"/>
    <w:multiLevelType w:val="multilevel"/>
    <w:tmpl w:val="D5163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3526FA6"/>
    <w:multiLevelType w:val="multilevel"/>
    <w:tmpl w:val="2BDAB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8BD4144"/>
    <w:multiLevelType w:val="multilevel"/>
    <w:tmpl w:val="05722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8D30662"/>
    <w:multiLevelType w:val="multilevel"/>
    <w:tmpl w:val="0060D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1158606">
    <w:abstractNumId w:val="7"/>
  </w:num>
  <w:num w:numId="2" w16cid:durableId="1835805240">
    <w:abstractNumId w:val="3"/>
  </w:num>
  <w:num w:numId="3" w16cid:durableId="1919166181">
    <w:abstractNumId w:val="12"/>
  </w:num>
  <w:num w:numId="4" w16cid:durableId="4594822">
    <w:abstractNumId w:val="8"/>
  </w:num>
  <w:num w:numId="5" w16cid:durableId="872838923">
    <w:abstractNumId w:val="1"/>
  </w:num>
  <w:num w:numId="6" w16cid:durableId="1662931390">
    <w:abstractNumId w:val="6"/>
  </w:num>
  <w:num w:numId="7" w16cid:durableId="1062019243">
    <w:abstractNumId w:val="4"/>
  </w:num>
  <w:num w:numId="8" w16cid:durableId="2026519128">
    <w:abstractNumId w:val="10"/>
  </w:num>
  <w:num w:numId="9" w16cid:durableId="1530948569">
    <w:abstractNumId w:val="2"/>
  </w:num>
  <w:num w:numId="10" w16cid:durableId="1236236602">
    <w:abstractNumId w:val="5"/>
  </w:num>
  <w:num w:numId="11" w16cid:durableId="886185871">
    <w:abstractNumId w:val="0"/>
  </w:num>
  <w:num w:numId="12" w16cid:durableId="157619267">
    <w:abstractNumId w:val="14"/>
  </w:num>
  <w:num w:numId="13" w16cid:durableId="873807962">
    <w:abstractNumId w:val="11"/>
  </w:num>
  <w:num w:numId="14" w16cid:durableId="367724336">
    <w:abstractNumId w:val="13"/>
  </w:num>
  <w:num w:numId="15" w16cid:durableId="6835564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3E3"/>
    <w:rsid w:val="000234B0"/>
    <w:rsid w:val="000921B1"/>
    <w:rsid w:val="00093207"/>
    <w:rsid w:val="00167A09"/>
    <w:rsid w:val="00266325"/>
    <w:rsid w:val="005B2B8E"/>
    <w:rsid w:val="005E23E3"/>
    <w:rsid w:val="00611075"/>
    <w:rsid w:val="0071511E"/>
    <w:rsid w:val="00B83753"/>
    <w:rsid w:val="00D643D6"/>
    <w:rsid w:val="00F70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5384"/>
  <w15:chartTrackingRefBased/>
  <w15:docId w15:val="{FEA5219F-BD5E-49DF-BA1A-0C2A47A62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E23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E23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E23E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E23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23E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E23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E23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E23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E23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E23E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E23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E23E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E23E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E23E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E23E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E23E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E23E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E23E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E23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E23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E23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E23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E23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E23E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E23E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E23E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E23E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E23E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E23E3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B837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3753"/>
  </w:style>
  <w:style w:type="paragraph" w:styleId="Pta">
    <w:name w:val="footer"/>
    <w:basedOn w:val="Normlny"/>
    <w:link w:val="PtaChar"/>
    <w:uiPriority w:val="99"/>
    <w:unhideWhenUsed/>
    <w:rsid w:val="00B837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37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Jurkovičová Elena</dc:creator>
  <cp:keywords/>
  <dc:description/>
  <cp:lastModifiedBy>Jurkovičová Elena</cp:lastModifiedBy>
  <cp:revision>4</cp:revision>
  <cp:lastPrinted>2026-03-24T15:28:00Z</cp:lastPrinted>
  <dcterms:created xsi:type="dcterms:W3CDTF">2026-03-24T15:26:00Z</dcterms:created>
  <dcterms:modified xsi:type="dcterms:W3CDTF">2026-03-30T14:31:00Z</dcterms:modified>
</cp:coreProperties>
</file>