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6"/>
          <w:szCs w:val="26"/>
        </w:rPr>
      </w:pPr>
      <w:r>
        <w:rPr>
          <w:sz w:val="26"/>
          <w:szCs w:val="26"/>
        </w:rPr>
        <w:t>POZNÁMKY</w:t>
      </w:r>
    </w:p>
    <w:p>
      <w:pPr>
        <w:pStyle w:val="Normal"/>
        <w:jc w:val="center"/>
        <w:rPr/>
      </w:pPr>
      <w:r>
        <w:rPr/>
        <w:t>k účtovnej uzávierke k 31.12.202</w:t>
      </w:r>
      <w:r>
        <w:rPr/>
        <w:t>5</w:t>
      </w:r>
    </w:p>
    <w:p>
      <w:pPr>
        <w:pStyle w:val="NoSpacing"/>
        <w:jc w:val="center"/>
        <w:rPr>
          <w:b/>
          <w:b/>
          <w:bCs/>
        </w:rPr>
      </w:pPr>
      <w:r>
        <w:rPr>
          <w:b/>
          <w:bCs/>
        </w:rPr>
        <w:t>Všeobecné údaje</w:t>
      </w:r>
    </w:p>
    <w:p>
      <w:pPr>
        <w:pStyle w:val="NoSpacing"/>
        <w:rPr/>
      </w:pPr>
      <w:r>
        <w:rPr/>
        <w:t xml:space="preserve">1) Názov právnickej osoby a jej sídlo: </w:t>
      </w:r>
    </w:p>
    <w:p>
      <w:pPr>
        <w:pStyle w:val="NoSpacing"/>
        <w:rPr/>
      </w:pPr>
      <w:r>
        <w:rPr/>
        <w:t>AG PROFIT s.r.o., Wilsonovonábrežie 183/134, 94901 Nitra</w:t>
      </w:r>
    </w:p>
    <w:p>
      <w:pPr>
        <w:pStyle w:val="NoSpacing"/>
        <w:rPr/>
      </w:pPr>
      <w:r>
        <w:rPr/>
        <w:t>2) Údaje o konsolidovanom celku: spoločnosť nie je súčasťou žiadneho konsolidovaného celku.</w:t>
      </w:r>
    </w:p>
    <w:p>
      <w:pPr>
        <w:pStyle w:val="NoSpacing"/>
        <w:rPr/>
      </w:pPr>
      <w:r>
        <w:rPr/>
        <w:t>3) Priemerný prepočítaný počet zamestnancov: 0 (spoločnosť nemá zamestnancov).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Informácie o prijatých postupoch</w:t>
      </w:r>
    </w:p>
    <w:p>
      <w:pPr>
        <w:pStyle w:val="NoSpacing"/>
        <w:rPr/>
      </w:pPr>
      <w:r>
        <w:rPr/>
        <w:t>1) Účtovná závierka je zostavená za splnenia predpokladu, že účtovná jednotka bude nepretržite</w:t>
      </w:r>
    </w:p>
    <w:p>
      <w:pPr>
        <w:pStyle w:val="NoSpacing"/>
        <w:jc w:val="both"/>
        <w:rPr/>
      </w:pPr>
      <w:r>
        <w:rPr/>
        <w:t>pokračovať vo svojej činnosti.</w:t>
      </w:r>
    </w:p>
    <w:p>
      <w:pPr>
        <w:pStyle w:val="NoSpacing"/>
        <w:jc w:val="both"/>
        <w:rPr/>
      </w:pPr>
      <w:r>
        <w:rPr/>
        <w:t>2) Spôsob oceňovania jednotlivých položiek majetku a záväzkov:</w:t>
      </w:r>
    </w:p>
    <w:p>
      <w:pPr>
        <w:pStyle w:val="NoSpacing"/>
        <w:jc w:val="both"/>
        <w:rPr/>
      </w:pPr>
      <w:r>
        <w:rPr/>
        <w:t>a) dlhodobý nehmotný a dlhodobý hmotný majetok ako aj dlhodobý finančný majetok sú oceňované nadobúdacími cenami, vrátane nákladov spojených s nadobudnutím majetku;</w:t>
      </w:r>
    </w:p>
    <w:p>
      <w:pPr>
        <w:pStyle w:val="NoSpacing"/>
        <w:jc w:val="both"/>
        <w:rPr/>
      </w:pPr>
      <w:r>
        <w:rPr/>
        <w:t>b) zásoby obstarané kúpou sú oceňované nadobúdacími cenami, vrátane nákladov spojených</w:t>
      </w:r>
    </w:p>
    <w:p>
      <w:pPr>
        <w:pStyle w:val="NoSpacing"/>
        <w:jc w:val="both"/>
        <w:rPr/>
      </w:pPr>
      <w:r>
        <w:rPr/>
        <w:t>s nadobudnutím zásob;</w:t>
      </w:r>
    </w:p>
    <w:p>
      <w:pPr>
        <w:pStyle w:val="NoSpacing"/>
        <w:jc w:val="both"/>
        <w:rPr/>
      </w:pPr>
      <w:r>
        <w:rPr/>
        <w:t>c) pohľadávky sú oceňované v nominálnych hodnotách v čase vzniku pohľadávky;</w:t>
      </w:r>
    </w:p>
    <w:p>
      <w:pPr>
        <w:pStyle w:val="NoSpacing"/>
        <w:jc w:val="both"/>
        <w:rPr/>
      </w:pPr>
      <w:r>
        <w:rPr/>
        <w:t>d) krátkodobý finančný majetok je oceňovaný nominálnymi hodnotami;</w:t>
      </w:r>
    </w:p>
    <w:p>
      <w:pPr>
        <w:pStyle w:val="NoSpacing"/>
        <w:jc w:val="both"/>
        <w:rPr/>
      </w:pPr>
      <w:r>
        <w:rPr/>
        <w:t>e) záväzky vrátane rezerv, pôžičiek a úverov sú oceňované nominálnymi hodnotami v čase vzniku záväzku;</w:t>
      </w:r>
    </w:p>
    <w:p>
      <w:pPr>
        <w:pStyle w:val="NoSpacing"/>
        <w:jc w:val="both"/>
        <w:rPr/>
      </w:pPr>
      <w:r>
        <w:rPr/>
        <w:t>3) Odpisové plány pre jednotlivé druhy dlhodobého hmotného majetku a dlhodobého nehmotného</w:t>
      </w:r>
    </w:p>
    <w:p>
      <w:pPr>
        <w:pStyle w:val="NoSpacing"/>
        <w:jc w:val="both"/>
        <w:rPr/>
      </w:pPr>
      <w:r>
        <w:rPr/>
        <w:t>majetku sú zostavované v zmysle Zákona o dani z príjmov, spôsobom „účtovné odpisy = daňové odpisy“, pričom doba odpisovania zodpovedá kategórii zaradenia majetku</w:t>
      </w:r>
    </w:p>
    <w:p>
      <w:pPr>
        <w:pStyle w:val="NoSpacing"/>
        <w:jc w:val="both"/>
        <w:rPr/>
      </w:pPr>
      <w:r>
        <w:rPr/>
        <w:t>podľa jednotlivých tried. Používa sa výhradne metóda rovnomerného odpisovania majetku.</w:t>
      </w:r>
    </w:p>
    <w:p>
      <w:pPr>
        <w:pStyle w:val="NoSpacing"/>
        <w:jc w:val="both"/>
        <w:rPr/>
      </w:pPr>
      <w:r>
        <w:rPr/>
        <w:t>4) Zmeny účtovných zásad a zmeny účtovných metód: nedošlo k žiadnym zmenám v účtovných</w:t>
      </w:r>
    </w:p>
    <w:p>
      <w:pPr>
        <w:pStyle w:val="NoSpacing"/>
        <w:jc w:val="both"/>
        <w:rPr/>
      </w:pPr>
      <w:r>
        <w:rPr/>
        <w:t>zásadách a účtovných metódach;</w:t>
      </w:r>
    </w:p>
    <w:p>
      <w:pPr>
        <w:pStyle w:val="NoSpacing"/>
        <w:jc w:val="both"/>
        <w:rPr/>
      </w:pPr>
      <w:r>
        <w:rPr/>
        <w:t>5) Spoločnosť nezískala žiadne dotácie;</w:t>
      </w:r>
    </w:p>
    <w:p>
      <w:pPr>
        <w:pStyle w:val="NoSpacing"/>
        <w:jc w:val="both"/>
        <w:rPr/>
      </w:pPr>
      <w:r>
        <w:rPr/>
        <w:t xml:space="preserve">6) </w:t>
      </w:r>
      <w:r>
        <w:rPr>
          <w:b/>
          <w:bCs/>
        </w:rPr>
        <w:t>Spoločnosť bola založená</w:t>
      </w:r>
      <w:r>
        <w:rPr/>
        <w:t xml:space="preserve"> </w:t>
      </w:r>
      <w:r>
        <w:rPr>
          <w:b/>
          <w:bCs/>
        </w:rPr>
        <w:t>v septembri 2018</w:t>
      </w:r>
      <w:r>
        <w:rPr/>
        <w:t xml:space="preserve">, </w:t>
      </w:r>
      <w:r>
        <w:rPr>
          <w:b/>
          <w:bCs/>
        </w:rPr>
        <w:t xml:space="preserve">ide o </w:t>
      </w:r>
      <w:r>
        <w:rPr>
          <w:b/>
          <w:bCs/>
        </w:rPr>
        <w:t>osme</w:t>
      </w:r>
      <w:r>
        <w:rPr>
          <w:b/>
          <w:bCs/>
        </w:rPr>
        <w:t xml:space="preserve"> </w:t>
      </w:r>
      <w:r>
        <w:rPr/>
        <w:t>účtovné obdobie spoločnosti.</w:t>
      </w:r>
    </w:p>
    <w:p>
      <w:pPr>
        <w:pStyle w:val="Normal"/>
        <w:jc w:val="both"/>
        <w:rPr/>
      </w:pPr>
      <w:r>
        <w:rPr/>
        <w:t>Informácie, ktoré vysvetľujú a dopĺňajú súvahu a výkaz ziskov a strát</w:t>
      </w:r>
    </w:p>
    <w:p>
      <w:pPr>
        <w:pStyle w:val="Normal"/>
        <w:jc w:val="center"/>
        <w:rPr/>
      </w:pPr>
      <w:r>
        <w:rPr/>
        <w:t>Informácie, ktoré vysvetľujú a dopĺňajú súvahu a výkaz ziskov a strát</w:t>
      </w:r>
    </w:p>
    <w:p>
      <w:pPr>
        <w:pStyle w:val="NoSpacing"/>
        <w:rPr/>
      </w:pPr>
      <w:r>
        <w:rPr/>
        <w:t>1) Informácia o sume a dôvodoch vzniku jednotlivých položiek nákladov alebo výnosov,</w:t>
      </w:r>
    </w:p>
    <w:p>
      <w:pPr>
        <w:pStyle w:val="NoSpacing"/>
        <w:rPr/>
      </w:pPr>
      <w:r>
        <w:rPr/>
        <w:t>ktoré majú výnimočný rozsah alebo výskyt:</w:t>
      </w:r>
    </w:p>
    <w:p>
      <w:pPr>
        <w:pStyle w:val="NoSpacing"/>
        <w:rPr/>
      </w:pPr>
      <w:r>
        <w:rPr/>
        <w:t>žiadne výnimočné náklady ani výnosy, všetky položky sú súčasťou súvahy a výkazu ziskov</w:t>
      </w:r>
    </w:p>
    <w:p>
      <w:pPr>
        <w:pStyle w:val="NoSpacing"/>
        <w:rPr/>
      </w:pPr>
      <w:r>
        <w:rPr/>
        <w:t>a strát;</w:t>
      </w:r>
    </w:p>
    <w:p>
      <w:pPr>
        <w:pStyle w:val="NoSpacing"/>
        <w:rPr/>
      </w:pPr>
      <w:r>
        <w:rPr/>
        <w:t>2) Informácie o záväzkoch účtovnej jednotky:</w:t>
      </w:r>
    </w:p>
    <w:p>
      <w:pPr>
        <w:pStyle w:val="NoSpacing"/>
        <w:rPr/>
      </w:pPr>
      <w:r>
        <w:rPr/>
        <w:t>a) žiadne záväzky so zostatkovou dobou splatnosti dlhšou ako päť rokov,</w:t>
      </w:r>
    </w:p>
    <w:p>
      <w:pPr>
        <w:pStyle w:val="NoSpacing"/>
        <w:rPr/>
      </w:pPr>
      <w:r>
        <w:rPr/>
        <w:t>b) žiadne záväzky nie sú zabezpečené;</w:t>
      </w:r>
    </w:p>
    <w:p>
      <w:pPr>
        <w:pStyle w:val="NoSpacing"/>
        <w:rPr/>
      </w:pPr>
      <w:r>
        <w:rPr/>
        <w:t>3) Informácie o orgánoch účtovnej jednotky:</w:t>
      </w:r>
    </w:p>
    <w:p>
      <w:pPr>
        <w:pStyle w:val="NoSpacing"/>
        <w:rPr/>
      </w:pPr>
      <w:r>
        <w:rPr/>
        <w:t>a) žiadne záruky alebo iné zabezpečenia pre členov štatutárneho orgánu, dozorného orgánu</w:t>
      </w:r>
    </w:p>
    <w:p>
      <w:pPr>
        <w:pStyle w:val="NoSpacing"/>
        <w:rPr/>
      </w:pPr>
      <w:r>
        <w:rPr/>
        <w:t>alebo iného orgánu účtovnej jednotky neboli poskytnuté;</w:t>
      </w:r>
    </w:p>
    <w:p>
      <w:pPr>
        <w:pStyle w:val="NoSpacing"/>
        <w:rPr/>
      </w:pPr>
      <w:r>
        <w:rPr/>
        <w:t>b) členom štatutárneho alebo iného orgánu účtovnej jednotky neboli poskytnuté žiadne</w:t>
      </w:r>
    </w:p>
    <w:p>
      <w:pPr>
        <w:pStyle w:val="NoSpacing"/>
        <w:rPr/>
      </w:pPr>
      <w:r>
        <w:rPr/>
        <w:t>pôžičky;</w:t>
      </w:r>
    </w:p>
    <w:p>
      <w:pPr>
        <w:pStyle w:val="NoSpacing"/>
        <w:rPr/>
      </w:pPr>
      <w:r>
        <w:rPr/>
        <w:t>c) členom štatutárneho alebo iného orgánu účtovnej jednotky neboli poskytnuté finančné</w:t>
      </w:r>
    </w:p>
    <w:p>
      <w:pPr>
        <w:pStyle w:val="NoSpacing"/>
        <w:rPr/>
      </w:pPr>
      <w:r>
        <w:rPr/>
        <w:t>prostriedky ani iné plnenia na súkromné účely.</w:t>
      </w:r>
    </w:p>
    <w:p>
      <w:pPr>
        <w:pStyle w:val="NoSpacing"/>
        <w:rPr/>
      </w:pPr>
      <w:r>
        <w:rPr/>
        <w:t>5) Informácie o povinnostiach účtovnej jednotky:</w:t>
      </w:r>
    </w:p>
    <w:p>
      <w:pPr>
        <w:pStyle w:val="NoSpacing"/>
        <w:rPr/>
      </w:pPr>
      <w:r>
        <w:rPr/>
        <w:t>a) všetky finančné povinnosti sú vykázané v súvahe;</w:t>
      </w:r>
    </w:p>
    <w:p>
      <w:pPr>
        <w:pStyle w:val="Normal"/>
        <w:rPr/>
      </w:pPr>
      <w:r>
        <w:rPr/>
        <w:t>b) účtovná jednotka nemá žiadne záväzky ani finančné povinnosti, ktoré je možné považovať</w:t>
      </w:r>
    </w:p>
    <w:p>
      <w:pPr>
        <w:pStyle w:val="NoSpacing"/>
        <w:rPr/>
      </w:pPr>
      <w:r>
        <w:rPr/>
        <w:t>za podmienené záväzky alebo za významné finančné povinnosti;</w:t>
      </w:r>
    </w:p>
    <w:p>
      <w:pPr>
        <w:pStyle w:val="NoSpacing"/>
        <w:rPr/>
      </w:pPr>
      <w:r>
        <w:rPr/>
        <w:t>c) významné povinnosti vyplývajúce z dôchodkových programov pre zamestnancov účtovná</w:t>
      </w:r>
    </w:p>
    <w:p>
      <w:pPr>
        <w:pStyle w:val="NoSpacing"/>
        <w:rPr/>
      </w:pPr>
      <w:r>
        <w:rPr/>
        <w:t>jednotka nemá.</w:t>
      </w:r>
    </w:p>
    <w:p>
      <w:pPr>
        <w:pStyle w:val="NoSpacing"/>
        <w:rPr/>
      </w:pPr>
      <w:r>
        <w:rPr/>
        <w:t>6) Informácie o udelení výlučného práva alebo osobitného práva, ktorým sa udelilo právo</w:t>
      </w:r>
    </w:p>
    <w:p>
      <w:pPr>
        <w:pStyle w:val="NoSpacing"/>
        <w:rPr/>
      </w:pPr>
      <w:r>
        <w:rPr/>
        <w:t>poskytovať služby vo verejnom záujme: žiadne práva tohto charakteru neboli účtovnej</w:t>
      </w:r>
    </w:p>
    <w:p>
      <w:pPr>
        <w:pStyle w:val="NoSpacing"/>
        <w:rPr/>
      </w:pPr>
      <w:r>
        <w:rPr/>
        <w:t>jednotke udelené.</w:t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</w:r>
    </w:p>
    <w:p>
      <w:pPr>
        <w:pStyle w:val="NoSpacing"/>
        <w:rPr/>
      </w:pPr>
      <w:r>
        <w:rPr/>
        <w:t>Schválil: Andrej Gatyás</w:t>
      </w:r>
    </w:p>
    <w:p>
      <w:pPr>
        <w:pStyle w:val="NoSpacing"/>
        <w:rPr/>
      </w:pPr>
      <w:r>
        <w:rPr/>
        <w:t xml:space="preserve">V Nitre dňa </w:t>
      </w:r>
      <w:r>
        <w:rPr/>
        <w:t>07</w:t>
      </w:r>
      <w:r>
        <w:rPr/>
        <w:t>.</w:t>
      </w:r>
      <w:r>
        <w:rPr/>
        <w:t>04</w:t>
      </w:r>
      <w:r>
        <w:rPr/>
        <w:t>.202</w:t>
      </w:r>
      <w:r>
        <w:rPr/>
        <w:t>6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580170674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MÚJ 3 – 01                        IČO 51 959 241                            DIČ 2120842163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cs-CZ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2"/>
      <w:sz w:val="22"/>
      <w:szCs w:val="22"/>
      <w:lang w:val="cs-CZ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b71250"/>
    <w:rPr/>
  </w:style>
  <w:style w:type="character" w:styleId="PtaChar" w:customStyle="1">
    <w:name w:val="Päta Char"/>
    <w:basedOn w:val="DefaultParagraphFont"/>
    <w:link w:val="Pta"/>
    <w:uiPriority w:val="99"/>
    <w:qFormat/>
    <w:rsid w:val="00b71250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">
    <w:name w:val="Header"/>
    <w:basedOn w:val="Normal"/>
    <w:link w:val="Hlavik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b71250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ab4d31"/>
    <w:pPr>
      <w:spacing w:before="0" w:after="160"/>
      <w:ind w:left="720" w:hanging="0"/>
      <w:contextualSpacing/>
    </w:pPr>
    <w:rPr/>
  </w:style>
  <w:style w:type="paragraph" w:styleId="NoSpacing">
    <w:name w:val="No Spacing"/>
    <w:uiPriority w:val="1"/>
    <w:qFormat/>
    <w:rsid w:val="002a43b9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2"/>
      <w:sz w:val="22"/>
      <w:szCs w:val="22"/>
      <w:lang w:val="cs-CZ" w:eastAsia="en-US" w:bidi="ar-SA"/>
      <w14:ligatures w14:val="standardContextu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LibreOffice/5.4.4.2$Windows_x86 LibreOffice_project/2524958677847fb3bb44820e40380acbe820f960</Application>
  <Pages>2</Pages>
  <Words>448</Words>
  <Characters>2783</Characters>
  <CharactersWithSpaces>3230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2023-06-22T06:55:00Z</dcterms:created>
  <dc:creator>CREATION BUSINESS</dc:creator>
  <dc:description/>
  <dc:language>sk-SK</dc:language>
  <cp:lastModifiedBy/>
  <dcterms:modified xsi:type="dcterms:W3CDTF">2026-04-14T14:20:37Z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