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6BF" w:rsidRDefault="00136D5E">
      <w:pPr>
        <w:pStyle w:val="Heading2"/>
        <w:tabs>
          <w:tab w:val="left" w:pos="6827"/>
        </w:tabs>
      </w:pPr>
      <w:proofErr w:type="spellStart"/>
      <w:r>
        <w:t>FrontStav</w:t>
      </w:r>
      <w:proofErr w:type="spellEnd"/>
      <w:r>
        <w:rPr>
          <w:spacing w:val="-8"/>
        </w:rPr>
        <w:t xml:space="preserve"> </w:t>
      </w:r>
      <w:r>
        <w:t>s.</w:t>
      </w:r>
      <w:r>
        <w:rPr>
          <w:spacing w:val="-7"/>
        </w:rPr>
        <w:t xml:space="preserve"> </w:t>
      </w:r>
      <w:r>
        <w:t>r.</w:t>
      </w:r>
      <w:r>
        <w:rPr>
          <w:spacing w:val="-8"/>
        </w:rPr>
        <w:t xml:space="preserve"> </w:t>
      </w:r>
      <w:r>
        <w:rPr>
          <w:spacing w:val="-5"/>
        </w:rPr>
        <w:t>o.</w:t>
      </w:r>
      <w:r>
        <w:tab/>
        <w:t>(od:</w:t>
      </w:r>
      <w:r>
        <w:rPr>
          <w:spacing w:val="-6"/>
        </w:rPr>
        <w:t xml:space="preserve"> </w:t>
      </w:r>
      <w:r>
        <w:rPr>
          <w:spacing w:val="-2"/>
        </w:rPr>
        <w:t>11.12.2018)</w:t>
      </w:r>
    </w:p>
    <w:p w:rsidR="00F466BF" w:rsidRDefault="00F466BF">
      <w:pPr>
        <w:pStyle w:val="Zkladntext"/>
        <w:spacing w:before="212" w:after="1"/>
        <w:ind w:left="0"/>
        <w:rPr>
          <w:b/>
          <w:sz w:val="20"/>
        </w:rPr>
      </w:pPr>
    </w:p>
    <w:tbl>
      <w:tblPr>
        <w:tblStyle w:val="TableNormal"/>
        <w:tblW w:w="0" w:type="auto"/>
        <w:tblInd w:w="329" w:type="dxa"/>
        <w:tblLayout w:type="fixed"/>
        <w:tblLook w:val="01E0"/>
      </w:tblPr>
      <w:tblGrid>
        <w:gridCol w:w="1439"/>
        <w:gridCol w:w="5296"/>
        <w:gridCol w:w="2022"/>
      </w:tblGrid>
      <w:tr w:rsidR="00F466BF">
        <w:trPr>
          <w:trHeight w:val="478"/>
        </w:trPr>
        <w:tc>
          <w:tcPr>
            <w:tcW w:w="1439" w:type="dxa"/>
          </w:tcPr>
          <w:p w:rsidR="00F466BF" w:rsidRDefault="00136D5E">
            <w:pPr>
              <w:pStyle w:val="TableParagraph"/>
              <w:spacing w:line="366" w:lineRule="exact"/>
              <w:ind w:left="50"/>
              <w:rPr>
                <w:b/>
                <w:sz w:val="36"/>
              </w:rPr>
            </w:pPr>
            <w:r>
              <w:rPr>
                <w:b/>
                <w:spacing w:val="-2"/>
                <w:sz w:val="36"/>
              </w:rPr>
              <w:t>Sídlo:</w:t>
            </w:r>
          </w:p>
        </w:tc>
        <w:tc>
          <w:tcPr>
            <w:tcW w:w="5296" w:type="dxa"/>
          </w:tcPr>
          <w:p w:rsidR="00F466BF" w:rsidRDefault="00136D5E">
            <w:pPr>
              <w:pStyle w:val="TableParagraph"/>
              <w:spacing w:line="414" w:lineRule="exact"/>
              <w:rPr>
                <w:b/>
                <w:sz w:val="36"/>
              </w:rPr>
            </w:pPr>
            <w:r>
              <w:rPr>
                <w:b/>
                <w:sz w:val="36"/>
              </w:rPr>
              <w:t>Vajnorská</w:t>
            </w:r>
            <w:r>
              <w:rPr>
                <w:b/>
                <w:spacing w:val="-15"/>
                <w:sz w:val="36"/>
              </w:rPr>
              <w:t xml:space="preserve"> </w:t>
            </w:r>
            <w:r>
              <w:rPr>
                <w:b/>
                <w:spacing w:val="-5"/>
                <w:sz w:val="36"/>
              </w:rPr>
              <w:t>96</w:t>
            </w:r>
          </w:p>
        </w:tc>
        <w:tc>
          <w:tcPr>
            <w:tcW w:w="2022" w:type="dxa"/>
          </w:tcPr>
          <w:p w:rsidR="00F466BF" w:rsidRDefault="00136D5E">
            <w:pPr>
              <w:pStyle w:val="TableParagraph"/>
              <w:spacing w:line="414" w:lineRule="exact"/>
              <w:ind w:left="372"/>
              <w:rPr>
                <w:b/>
                <w:sz w:val="36"/>
              </w:rPr>
            </w:pPr>
            <w:r>
              <w:rPr>
                <w:b/>
                <w:spacing w:val="-4"/>
                <w:sz w:val="36"/>
              </w:rPr>
              <w:t>(od:</w:t>
            </w:r>
          </w:p>
        </w:tc>
      </w:tr>
      <w:tr w:rsidR="00F466BF">
        <w:trPr>
          <w:trHeight w:val="505"/>
        </w:trPr>
        <w:tc>
          <w:tcPr>
            <w:tcW w:w="1439" w:type="dxa"/>
          </w:tcPr>
          <w:p w:rsidR="00F466BF" w:rsidRDefault="00F466BF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5296" w:type="dxa"/>
          </w:tcPr>
          <w:p w:rsidR="00F466BF" w:rsidRDefault="00136D5E">
            <w:pPr>
              <w:pStyle w:val="TableParagraph"/>
              <w:rPr>
                <w:b/>
                <w:sz w:val="36"/>
              </w:rPr>
            </w:pPr>
            <w:r>
              <w:rPr>
                <w:b/>
                <w:sz w:val="36"/>
              </w:rPr>
              <w:t>Bratislava</w:t>
            </w:r>
            <w:r>
              <w:rPr>
                <w:b/>
                <w:spacing w:val="-11"/>
                <w:sz w:val="36"/>
              </w:rPr>
              <w:t xml:space="preserve"> </w:t>
            </w:r>
            <w:r>
              <w:rPr>
                <w:b/>
                <w:sz w:val="36"/>
              </w:rPr>
              <w:t>-</w:t>
            </w:r>
            <w:r>
              <w:rPr>
                <w:b/>
                <w:spacing w:val="-9"/>
                <w:sz w:val="36"/>
              </w:rPr>
              <w:t xml:space="preserve"> </w:t>
            </w:r>
            <w:r>
              <w:rPr>
                <w:b/>
                <w:sz w:val="36"/>
              </w:rPr>
              <w:t>mestská</w:t>
            </w:r>
            <w:r>
              <w:rPr>
                <w:b/>
                <w:spacing w:val="-11"/>
                <w:sz w:val="36"/>
              </w:rPr>
              <w:t xml:space="preserve"> </w:t>
            </w:r>
            <w:r>
              <w:rPr>
                <w:b/>
                <w:sz w:val="36"/>
              </w:rPr>
              <w:t>časť</w:t>
            </w:r>
            <w:r>
              <w:rPr>
                <w:b/>
                <w:spacing w:val="-8"/>
                <w:sz w:val="36"/>
              </w:rPr>
              <w:t xml:space="preserve"> </w:t>
            </w:r>
            <w:r>
              <w:rPr>
                <w:b/>
                <w:spacing w:val="-4"/>
                <w:sz w:val="36"/>
              </w:rPr>
              <w:t>Nové</w:t>
            </w:r>
          </w:p>
        </w:tc>
        <w:tc>
          <w:tcPr>
            <w:tcW w:w="2022" w:type="dxa"/>
          </w:tcPr>
          <w:p w:rsidR="00F466BF" w:rsidRDefault="00136D5E">
            <w:pPr>
              <w:pStyle w:val="TableParagraph"/>
              <w:spacing w:line="437" w:lineRule="exact"/>
              <w:ind w:left="210"/>
              <w:rPr>
                <w:b/>
                <w:sz w:val="36"/>
              </w:rPr>
            </w:pPr>
            <w:r>
              <w:rPr>
                <w:b/>
                <w:spacing w:val="-2"/>
                <w:sz w:val="36"/>
              </w:rPr>
              <w:t>21.10.2021)</w:t>
            </w:r>
          </w:p>
        </w:tc>
      </w:tr>
      <w:tr w:rsidR="00F466BF">
        <w:trPr>
          <w:trHeight w:val="1298"/>
        </w:trPr>
        <w:tc>
          <w:tcPr>
            <w:tcW w:w="1439" w:type="dxa"/>
          </w:tcPr>
          <w:p w:rsidR="00F466BF" w:rsidRDefault="00F466BF">
            <w:pPr>
              <w:pStyle w:val="TableParagraph"/>
              <w:spacing w:before="380"/>
              <w:ind w:left="0"/>
              <w:rPr>
                <w:b/>
                <w:sz w:val="36"/>
              </w:rPr>
            </w:pPr>
          </w:p>
          <w:p w:rsidR="00F466BF" w:rsidRDefault="00136D5E">
            <w:pPr>
              <w:pStyle w:val="TableParagraph"/>
              <w:ind w:left="50"/>
              <w:rPr>
                <w:b/>
                <w:sz w:val="36"/>
              </w:rPr>
            </w:pPr>
            <w:r>
              <w:rPr>
                <w:b/>
                <w:spacing w:val="-4"/>
                <w:sz w:val="36"/>
              </w:rPr>
              <w:t>IČO:</w:t>
            </w:r>
          </w:p>
        </w:tc>
        <w:tc>
          <w:tcPr>
            <w:tcW w:w="5296" w:type="dxa"/>
          </w:tcPr>
          <w:p w:rsidR="00F466BF" w:rsidRDefault="00136D5E">
            <w:pPr>
              <w:pStyle w:val="TableParagraph"/>
              <w:spacing w:line="439" w:lineRule="exact"/>
              <w:rPr>
                <w:b/>
                <w:sz w:val="36"/>
              </w:rPr>
            </w:pPr>
            <w:r>
              <w:rPr>
                <w:b/>
                <w:sz w:val="36"/>
              </w:rPr>
              <w:t>Mesto</w:t>
            </w:r>
            <w:r>
              <w:rPr>
                <w:b/>
                <w:spacing w:val="-9"/>
                <w:sz w:val="36"/>
              </w:rPr>
              <w:t xml:space="preserve"> </w:t>
            </w:r>
            <w:r>
              <w:rPr>
                <w:b/>
                <w:sz w:val="36"/>
              </w:rPr>
              <w:t>831</w:t>
            </w:r>
            <w:r>
              <w:rPr>
                <w:b/>
                <w:spacing w:val="-9"/>
                <w:sz w:val="36"/>
              </w:rPr>
              <w:t xml:space="preserve"> </w:t>
            </w:r>
            <w:r>
              <w:rPr>
                <w:b/>
                <w:spacing w:val="-5"/>
                <w:sz w:val="36"/>
              </w:rPr>
              <w:t>04</w:t>
            </w:r>
          </w:p>
          <w:p w:rsidR="00F466BF" w:rsidRDefault="00136D5E">
            <w:pPr>
              <w:pStyle w:val="TableParagraph"/>
              <w:spacing w:before="427" w:line="413" w:lineRule="exact"/>
              <w:rPr>
                <w:b/>
                <w:sz w:val="36"/>
              </w:rPr>
            </w:pPr>
            <w:r>
              <w:rPr>
                <w:b/>
                <w:sz w:val="36"/>
              </w:rPr>
              <w:t>52</w:t>
            </w:r>
            <w:r>
              <w:rPr>
                <w:b/>
                <w:spacing w:val="-6"/>
                <w:sz w:val="36"/>
              </w:rPr>
              <w:t xml:space="preserve"> </w:t>
            </w:r>
            <w:r>
              <w:rPr>
                <w:b/>
                <w:sz w:val="36"/>
              </w:rPr>
              <w:t>083</w:t>
            </w:r>
            <w:r>
              <w:rPr>
                <w:b/>
                <w:spacing w:val="-6"/>
                <w:sz w:val="36"/>
              </w:rPr>
              <w:t xml:space="preserve"> </w:t>
            </w:r>
            <w:r>
              <w:rPr>
                <w:b/>
                <w:spacing w:val="-5"/>
                <w:sz w:val="36"/>
              </w:rPr>
              <w:t>357</w:t>
            </w:r>
          </w:p>
        </w:tc>
        <w:tc>
          <w:tcPr>
            <w:tcW w:w="2022" w:type="dxa"/>
          </w:tcPr>
          <w:p w:rsidR="00F466BF" w:rsidRDefault="00F466BF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</w:tbl>
    <w:p w:rsidR="00F466BF" w:rsidRDefault="00F466BF">
      <w:pPr>
        <w:pStyle w:val="Zkladntext"/>
        <w:spacing w:before="376"/>
        <w:ind w:left="0"/>
        <w:rPr>
          <w:b/>
          <w:sz w:val="40"/>
        </w:rPr>
      </w:pPr>
    </w:p>
    <w:p w:rsidR="00F466BF" w:rsidRDefault="00136D5E">
      <w:pPr>
        <w:pStyle w:val="Heading1"/>
      </w:pPr>
      <w:r>
        <w:rPr>
          <w:color w:val="FF0000"/>
        </w:rPr>
        <w:t>Poznámky</w:t>
      </w:r>
      <w:r>
        <w:rPr>
          <w:color w:val="FF0000"/>
          <w:spacing w:val="-6"/>
        </w:rPr>
        <w:t xml:space="preserve"> </w:t>
      </w:r>
      <w:proofErr w:type="spellStart"/>
      <w:r>
        <w:rPr>
          <w:color w:val="FF0000"/>
        </w:rPr>
        <w:t>mikro</w:t>
      </w:r>
      <w:proofErr w:type="spellEnd"/>
      <w:r>
        <w:rPr>
          <w:color w:val="FF0000"/>
        </w:rPr>
        <w:t xml:space="preserve"> UJ</w:t>
      </w:r>
      <w:r>
        <w:rPr>
          <w:color w:val="FF0000"/>
          <w:spacing w:val="-3"/>
        </w:rPr>
        <w:t xml:space="preserve"> </w:t>
      </w:r>
      <w:r>
        <w:rPr>
          <w:color w:val="FF0000"/>
          <w:spacing w:val="-4"/>
        </w:rPr>
        <w:t>2025</w:t>
      </w:r>
    </w:p>
    <w:p w:rsidR="00F466BF" w:rsidRDefault="00136D5E">
      <w:pPr>
        <w:pStyle w:val="Zkladntext"/>
        <w:spacing w:before="271" w:line="276" w:lineRule="auto"/>
      </w:pPr>
      <w:r>
        <w:t>UJ</w:t>
      </w:r>
      <w:r>
        <w:rPr>
          <w:spacing w:val="40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stavebná</w:t>
      </w:r>
      <w:r>
        <w:rPr>
          <w:spacing w:val="-3"/>
        </w:rPr>
        <w:t xml:space="preserve"> </w:t>
      </w:r>
      <w:r>
        <w:t>firma,</w:t>
      </w:r>
      <w:r>
        <w:rPr>
          <w:spacing w:val="40"/>
        </w:rPr>
        <w:t xml:space="preserve"> </w:t>
      </w:r>
      <w:r>
        <w:t>poskytuje</w:t>
      </w:r>
      <w:r>
        <w:rPr>
          <w:spacing w:val="-5"/>
        </w:rPr>
        <w:t xml:space="preserve"> </w:t>
      </w:r>
      <w:r>
        <w:t>stavebnú</w:t>
      </w:r>
      <w:r>
        <w:rPr>
          <w:spacing w:val="-3"/>
        </w:rPr>
        <w:t xml:space="preserve"> </w:t>
      </w:r>
      <w:r>
        <w:t>činnosť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dokončovacie</w:t>
      </w:r>
      <w:r>
        <w:rPr>
          <w:spacing w:val="-3"/>
        </w:rPr>
        <w:t xml:space="preserve"> </w:t>
      </w:r>
      <w:r>
        <w:t>práce,</w:t>
      </w:r>
      <w:r>
        <w:rPr>
          <w:spacing w:val="-5"/>
        </w:rPr>
        <w:t xml:space="preserve"> </w:t>
      </w:r>
      <w:r>
        <w:t>vedľajší</w:t>
      </w:r>
      <w:r>
        <w:rPr>
          <w:spacing w:val="-7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je sprostredkovanie a predaj materiálu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172"/>
        <w:ind w:left="0"/>
      </w:pP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before="0" w:line="453" w:lineRule="auto"/>
        <w:ind w:right="1038" w:firstLine="0"/>
      </w:pPr>
      <w:r>
        <w:t>Informácia,</w:t>
      </w:r>
      <w:r>
        <w:rPr>
          <w:spacing w:val="-4"/>
        </w:rPr>
        <w:t xml:space="preserve"> </w:t>
      </w:r>
      <w:r>
        <w:t>či</w:t>
      </w:r>
      <w:r>
        <w:rPr>
          <w:spacing w:val="-6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zostavená</w:t>
      </w:r>
      <w:r>
        <w:rPr>
          <w:spacing w:val="-4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splnenia</w:t>
      </w:r>
      <w:r>
        <w:rPr>
          <w:spacing w:val="-4"/>
        </w:rPr>
        <w:t xml:space="preserve"> </w:t>
      </w:r>
      <w:r>
        <w:t>predpokladu,</w:t>
      </w:r>
      <w:r>
        <w:rPr>
          <w:spacing w:val="-4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 Spoločnosť</w:t>
      </w:r>
      <w:r>
        <w:rPr>
          <w:spacing w:val="40"/>
        </w:rPr>
        <w:t xml:space="preserve"> </w:t>
      </w:r>
      <w:proofErr w:type="spellStart"/>
      <w:r>
        <w:t>Front</w:t>
      </w:r>
      <w:r>
        <w:t>Stav</w:t>
      </w:r>
      <w:proofErr w:type="spellEnd"/>
    </w:p>
    <w:p w:rsidR="00F466BF" w:rsidRDefault="00136D5E">
      <w:pPr>
        <w:pStyle w:val="Zkladntext"/>
        <w:spacing w:before="3" w:line="453" w:lineRule="auto"/>
        <w:ind w:right="4686" w:firstLine="110"/>
      </w:pPr>
      <w:r>
        <w:rPr>
          <w:color w:val="2F5495"/>
        </w:rPr>
        <w:t>bude nepretržite pokračovať vo svojej činnosti. Áno,</w:t>
      </w:r>
      <w:r>
        <w:rPr>
          <w:color w:val="2F5495"/>
          <w:spacing w:val="-5"/>
        </w:rPr>
        <w:t xml:space="preserve"> </w:t>
      </w:r>
      <w:r>
        <w:rPr>
          <w:color w:val="2F5495"/>
        </w:rPr>
        <w:t>firma</w:t>
      </w:r>
      <w:r>
        <w:rPr>
          <w:color w:val="2F5495"/>
          <w:spacing w:val="-8"/>
        </w:rPr>
        <w:t xml:space="preserve"> </w:t>
      </w:r>
      <w:r>
        <w:rPr>
          <w:color w:val="2F5495"/>
        </w:rPr>
        <w:t>bude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pokračovať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aj</w:t>
      </w:r>
      <w:r>
        <w:rPr>
          <w:color w:val="2F5495"/>
          <w:spacing w:val="-8"/>
        </w:rPr>
        <w:t xml:space="preserve"> </w:t>
      </w:r>
      <w:r>
        <w:rPr>
          <w:color w:val="2F5495"/>
        </w:rPr>
        <w:t>v</w:t>
      </w:r>
      <w:r>
        <w:rPr>
          <w:color w:val="2F5495"/>
          <w:spacing w:val="-5"/>
        </w:rPr>
        <w:t xml:space="preserve"> </w:t>
      </w:r>
      <w:r>
        <w:rPr>
          <w:color w:val="2F5495"/>
        </w:rPr>
        <w:t>nasledujúcom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roku.</w:t>
      </w:r>
    </w:p>
    <w:p w:rsidR="00F466BF" w:rsidRDefault="00F466BF">
      <w:pPr>
        <w:pStyle w:val="Zkladntext"/>
        <w:spacing w:before="242"/>
        <w:ind w:left="0"/>
      </w:pP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before="1"/>
        <w:ind w:left="632" w:hanging="296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záväzkov,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5"/>
        </w:rPr>
        <w:t>to</w:t>
      </w:r>
    </w:p>
    <w:p w:rsidR="00F466BF" w:rsidRDefault="00136D5E">
      <w:pPr>
        <w:pStyle w:val="Odsekzoznamu"/>
        <w:numPr>
          <w:ilvl w:val="1"/>
          <w:numId w:val="3"/>
        </w:numPr>
        <w:tabs>
          <w:tab w:val="left" w:pos="558"/>
        </w:tabs>
        <w:spacing w:line="453" w:lineRule="auto"/>
        <w:ind w:right="1835" w:firstLine="0"/>
      </w:pPr>
      <w:r>
        <w:t>dlhodobého</w:t>
      </w:r>
      <w:r>
        <w:rPr>
          <w:spacing w:val="-6"/>
        </w:rPr>
        <w:t xml:space="preserve"> </w:t>
      </w:r>
      <w:r>
        <w:t>nehmotného</w:t>
      </w:r>
      <w:r>
        <w:rPr>
          <w:spacing w:val="-6"/>
        </w:rPr>
        <w:t xml:space="preserve"> </w:t>
      </w:r>
      <w:r>
        <w:t>majetku,</w:t>
      </w:r>
      <w:r>
        <w:rPr>
          <w:spacing w:val="-7"/>
        </w:rPr>
        <w:t xml:space="preserve"> </w:t>
      </w:r>
      <w:r>
        <w:t>dlhodobého</w:t>
      </w:r>
      <w:r>
        <w:rPr>
          <w:spacing w:val="-7"/>
        </w:rPr>
        <w:t xml:space="preserve"> </w:t>
      </w:r>
      <w:r>
        <w:t>hmotného</w:t>
      </w:r>
      <w:r>
        <w:rPr>
          <w:spacing w:val="-6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dlhodobého finančného majetku</w:t>
      </w:r>
      <w:r>
        <w:rPr>
          <w:spacing w:val="40"/>
        </w:rPr>
        <w:t xml:space="preserve"> </w:t>
      </w:r>
      <w:r>
        <w:rPr>
          <w:color w:val="2F5495"/>
        </w:rPr>
        <w:t>- v súlade so zákonom</w:t>
      </w:r>
    </w:p>
    <w:p w:rsidR="00F466BF" w:rsidRDefault="00F466BF">
      <w:pPr>
        <w:pStyle w:val="Zkladntext"/>
        <w:spacing w:before="242"/>
        <w:ind w:left="0"/>
      </w:pPr>
    </w:p>
    <w:p w:rsidR="00F466BF" w:rsidRDefault="00136D5E">
      <w:pPr>
        <w:pStyle w:val="Odsekzoznamu"/>
        <w:numPr>
          <w:ilvl w:val="1"/>
          <w:numId w:val="3"/>
        </w:numPr>
        <w:tabs>
          <w:tab w:val="left" w:pos="567"/>
        </w:tabs>
        <w:spacing w:before="0"/>
        <w:ind w:left="567" w:hanging="231"/>
      </w:pPr>
      <w:r>
        <w:t>zásob</w:t>
      </w:r>
      <w:r>
        <w:rPr>
          <w:spacing w:val="-6"/>
        </w:rPr>
        <w:t xml:space="preserve"> </w:t>
      </w:r>
      <w:r>
        <w:t>obstaraných</w:t>
      </w:r>
      <w:r>
        <w:rPr>
          <w:spacing w:val="-5"/>
        </w:rPr>
        <w:t xml:space="preserve"> </w:t>
      </w:r>
      <w:r>
        <w:t>kúpou,</w:t>
      </w:r>
      <w:r>
        <w:rPr>
          <w:spacing w:val="-4"/>
        </w:rPr>
        <w:t xml:space="preserve"> </w:t>
      </w:r>
      <w:r>
        <w:t>zásob</w:t>
      </w:r>
      <w:r>
        <w:rPr>
          <w:spacing w:val="-5"/>
        </w:rPr>
        <w:t xml:space="preserve"> </w:t>
      </w:r>
      <w:r>
        <w:t>vytvorených</w:t>
      </w:r>
      <w:r>
        <w:rPr>
          <w:spacing w:val="-5"/>
        </w:rPr>
        <w:t xml:space="preserve"> </w:t>
      </w:r>
      <w:r>
        <w:t>vlastnou</w:t>
      </w:r>
      <w:r>
        <w:rPr>
          <w:spacing w:val="-4"/>
        </w:rPr>
        <w:t xml:space="preserve"> </w:t>
      </w:r>
      <w:r>
        <w:t>činnosťou</w:t>
      </w:r>
      <w:r>
        <w:rPr>
          <w:spacing w:val="1"/>
        </w:rPr>
        <w:t xml:space="preserve"> </w:t>
      </w:r>
      <w:r>
        <w:rPr>
          <w:color w:val="2F5495"/>
        </w:rPr>
        <w:t>-</w:t>
      </w:r>
      <w:r>
        <w:rPr>
          <w:color w:val="2F5495"/>
          <w:spacing w:val="-7"/>
        </w:rPr>
        <w:t xml:space="preserve"> </w:t>
      </w:r>
      <w:r>
        <w:rPr>
          <w:color w:val="2F5495"/>
        </w:rPr>
        <w:t>obstarávaciu</w:t>
      </w:r>
      <w:r>
        <w:rPr>
          <w:color w:val="2F5495"/>
          <w:spacing w:val="-3"/>
        </w:rPr>
        <w:t xml:space="preserve"> </w:t>
      </w:r>
      <w:r>
        <w:rPr>
          <w:color w:val="2F5495"/>
          <w:spacing w:val="-2"/>
        </w:rPr>
        <w:t>cenou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212"/>
        <w:ind w:left="0"/>
      </w:pPr>
    </w:p>
    <w:p w:rsidR="00F466BF" w:rsidRDefault="00136D5E">
      <w:pPr>
        <w:pStyle w:val="Odsekzoznamu"/>
        <w:numPr>
          <w:ilvl w:val="1"/>
          <w:numId w:val="3"/>
        </w:numPr>
        <w:tabs>
          <w:tab w:val="left" w:pos="545"/>
        </w:tabs>
        <w:spacing w:before="0"/>
        <w:ind w:left="545" w:hanging="209"/>
      </w:pPr>
      <w:r>
        <w:t>pohľadávok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rPr>
          <w:color w:val="2F5495"/>
        </w:rPr>
        <w:t>obstarávacou</w:t>
      </w:r>
      <w:r>
        <w:rPr>
          <w:color w:val="2F5495"/>
          <w:spacing w:val="-3"/>
        </w:rPr>
        <w:t xml:space="preserve"> </w:t>
      </w:r>
      <w:proofErr w:type="spellStart"/>
      <w:r>
        <w:rPr>
          <w:color w:val="2F5495"/>
        </w:rPr>
        <w:t>cenou,vlastnými</w:t>
      </w:r>
      <w:proofErr w:type="spellEnd"/>
      <w:r>
        <w:rPr>
          <w:color w:val="2F5495"/>
          <w:spacing w:val="-3"/>
        </w:rPr>
        <w:t xml:space="preserve"> </w:t>
      </w:r>
      <w:r>
        <w:rPr>
          <w:color w:val="2F5495"/>
          <w:spacing w:val="-2"/>
        </w:rPr>
        <w:t>nákladmi</w:t>
      </w:r>
    </w:p>
    <w:p w:rsidR="00F466BF" w:rsidRDefault="00F466BF">
      <w:pPr>
        <w:pStyle w:val="Odsekzoznamu"/>
        <w:sectPr w:rsidR="00F466BF">
          <w:type w:val="continuous"/>
          <w:pgSz w:w="12240" w:h="15840"/>
          <w:pgMar w:top="1500" w:right="1440" w:bottom="280" w:left="1080" w:header="708" w:footer="708" w:gutter="0"/>
          <w:cols w:space="708"/>
        </w:sectPr>
      </w:pPr>
    </w:p>
    <w:p w:rsidR="00F466BF" w:rsidRDefault="00136D5E">
      <w:pPr>
        <w:pStyle w:val="Odsekzoznamu"/>
        <w:numPr>
          <w:ilvl w:val="1"/>
          <w:numId w:val="3"/>
        </w:numPr>
        <w:tabs>
          <w:tab w:val="left" w:pos="567"/>
        </w:tabs>
        <w:spacing w:before="35"/>
        <w:ind w:left="567" w:hanging="231"/>
      </w:pPr>
      <w:r>
        <w:lastRenderedPageBreak/>
        <w:t>krátkodobého</w:t>
      </w:r>
      <w:r>
        <w:rPr>
          <w:spacing w:val="-4"/>
        </w:rPr>
        <w:t xml:space="preserve"> </w:t>
      </w:r>
      <w:r>
        <w:t>finančného</w:t>
      </w:r>
      <w:r>
        <w:rPr>
          <w:spacing w:val="-5"/>
        </w:rPr>
        <w:t xml:space="preserve"> </w:t>
      </w:r>
      <w:r>
        <w:t xml:space="preserve">majetku </w:t>
      </w:r>
      <w:r>
        <w:rPr>
          <w:color w:val="2F5495"/>
        </w:rPr>
        <w:t>-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obstarávacou</w:t>
      </w:r>
      <w:r>
        <w:rPr>
          <w:color w:val="2F5495"/>
          <w:spacing w:val="-5"/>
        </w:rPr>
        <w:t xml:space="preserve"> </w:t>
      </w:r>
      <w:r>
        <w:rPr>
          <w:color w:val="2F5495"/>
          <w:spacing w:val="-4"/>
        </w:rPr>
        <w:t>cenou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212"/>
        <w:ind w:left="0"/>
      </w:pPr>
    </w:p>
    <w:p w:rsidR="00F466BF" w:rsidRDefault="00136D5E">
      <w:pPr>
        <w:pStyle w:val="Odsekzoznamu"/>
        <w:numPr>
          <w:ilvl w:val="1"/>
          <w:numId w:val="3"/>
        </w:numPr>
        <w:tabs>
          <w:tab w:val="left" w:pos="563"/>
        </w:tabs>
        <w:spacing w:before="0"/>
        <w:ind w:left="563" w:hanging="227"/>
      </w:pPr>
      <w:r>
        <w:t>záväzkov</w:t>
      </w:r>
      <w:r>
        <w:rPr>
          <w:spacing w:val="-3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rezerv,</w:t>
      </w:r>
      <w:r>
        <w:rPr>
          <w:spacing w:val="-5"/>
        </w:rPr>
        <w:t xml:space="preserve"> </w:t>
      </w:r>
      <w:r>
        <w:t>dlhopisov,</w:t>
      </w:r>
      <w:r>
        <w:rPr>
          <w:spacing w:val="-3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úverov</w:t>
      </w:r>
      <w:r>
        <w:rPr>
          <w:spacing w:val="2"/>
        </w:rPr>
        <w:t xml:space="preserve"> </w:t>
      </w:r>
      <w:r>
        <w:rPr>
          <w:color w:val="2F5495"/>
        </w:rPr>
        <w:t>-</w:t>
      </w:r>
      <w:r>
        <w:rPr>
          <w:color w:val="2F5495"/>
          <w:spacing w:val="-5"/>
        </w:rPr>
        <w:t xml:space="preserve"> </w:t>
      </w:r>
      <w:r>
        <w:rPr>
          <w:color w:val="2F5495"/>
        </w:rPr>
        <w:t>obstarávacou</w:t>
      </w:r>
      <w:r>
        <w:rPr>
          <w:color w:val="2F5495"/>
          <w:spacing w:val="-6"/>
        </w:rPr>
        <w:t xml:space="preserve"> </w:t>
      </w:r>
      <w:r>
        <w:rPr>
          <w:color w:val="2F5495"/>
          <w:spacing w:val="-2"/>
        </w:rPr>
        <w:t>cenou</w:t>
      </w: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line="453" w:lineRule="auto"/>
        <w:ind w:right="890" w:firstLine="0"/>
      </w:pPr>
      <w:r>
        <w:t>Spôsob zostavenia odpisového plánu pre jednotlivé druhy dlhodobého hmotného majetku</w:t>
      </w:r>
      <w:r>
        <w:rPr>
          <w:spacing w:val="40"/>
        </w:rPr>
        <w:t xml:space="preserve"> </w:t>
      </w:r>
      <w:r>
        <w:t>a dlhodobého nehmotného majetku, pričom sa uvádza doba odpisovania, použité sadzby odpisov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odpisové</w:t>
      </w:r>
      <w:r>
        <w:rPr>
          <w:spacing w:val="-4"/>
        </w:rPr>
        <w:t xml:space="preserve"> </w:t>
      </w:r>
      <w:r>
        <w:t>metódy</w:t>
      </w:r>
      <w:r>
        <w:rPr>
          <w:spacing w:val="-4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určení</w:t>
      </w:r>
      <w:r>
        <w:rPr>
          <w:spacing w:val="-4"/>
        </w:rPr>
        <w:t xml:space="preserve"> </w:t>
      </w:r>
      <w:r>
        <w:t xml:space="preserve">odpisov </w:t>
      </w:r>
      <w:r>
        <w:rPr>
          <w:color w:val="2F5495"/>
        </w:rPr>
        <w:t>-</w:t>
      </w:r>
      <w:r>
        <w:rPr>
          <w:color w:val="2F5495"/>
          <w:spacing w:val="40"/>
        </w:rPr>
        <w:t xml:space="preserve"> </w:t>
      </w:r>
      <w:r>
        <w:rPr>
          <w:color w:val="2F5495"/>
        </w:rPr>
        <w:t>podľa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Zákona</w:t>
      </w:r>
      <w:r>
        <w:rPr>
          <w:color w:val="2F5495"/>
          <w:spacing w:val="-4"/>
        </w:rPr>
        <w:t xml:space="preserve"> </w:t>
      </w:r>
      <w:r>
        <w:rPr>
          <w:color w:val="2F5495"/>
        </w:rPr>
        <w:t>o</w:t>
      </w:r>
      <w:r>
        <w:rPr>
          <w:color w:val="2F5495"/>
          <w:spacing w:val="-4"/>
        </w:rPr>
        <w:t xml:space="preserve"> </w:t>
      </w:r>
      <w:proofErr w:type="spellStart"/>
      <w:r>
        <w:rPr>
          <w:color w:val="2F5495"/>
        </w:rPr>
        <w:t>DzP</w:t>
      </w:r>
      <w:proofErr w:type="spellEnd"/>
      <w:r>
        <w:rPr>
          <w:color w:val="2F5495"/>
          <w:spacing w:val="-4"/>
        </w:rPr>
        <w:t xml:space="preserve"> </w:t>
      </w:r>
      <w:r>
        <w:rPr>
          <w:color w:val="2F5495"/>
        </w:rPr>
        <w:t>PO</w:t>
      </w:r>
      <w:r>
        <w:rPr>
          <w:color w:val="2F5495"/>
          <w:spacing w:val="-2"/>
        </w:rPr>
        <w:t xml:space="preserve"> </w:t>
      </w:r>
      <w:r>
        <w:rPr>
          <w:color w:val="2F5495"/>
        </w:rPr>
        <w:t>a</w:t>
      </w:r>
      <w:r>
        <w:rPr>
          <w:color w:val="2F5495"/>
          <w:spacing w:val="-2"/>
        </w:rPr>
        <w:t xml:space="preserve"> </w:t>
      </w:r>
      <w:r>
        <w:rPr>
          <w:color w:val="2F5495"/>
        </w:rPr>
        <w:t>Zákona</w:t>
      </w:r>
      <w:r>
        <w:rPr>
          <w:color w:val="2F5495"/>
          <w:spacing w:val="-4"/>
        </w:rPr>
        <w:t xml:space="preserve"> </w:t>
      </w:r>
      <w:r>
        <w:rPr>
          <w:color w:val="2F5495"/>
        </w:rPr>
        <w:t>o</w:t>
      </w:r>
      <w:r>
        <w:rPr>
          <w:color w:val="2F5495"/>
          <w:spacing w:val="-2"/>
        </w:rPr>
        <w:t xml:space="preserve"> </w:t>
      </w:r>
      <w:r>
        <w:rPr>
          <w:color w:val="2F5495"/>
        </w:rPr>
        <w:t>účtovníct</w:t>
      </w:r>
      <w:r>
        <w:rPr>
          <w:color w:val="2F5495"/>
        </w:rPr>
        <w:t>ve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218"/>
        <w:ind w:left="0"/>
      </w:pP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before="0" w:line="453" w:lineRule="auto"/>
        <w:ind w:right="1549" w:firstLine="0"/>
      </w:pP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t>zásad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metód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uvedením</w:t>
      </w:r>
      <w:r>
        <w:rPr>
          <w:spacing w:val="-3"/>
        </w:rPr>
        <w:t xml:space="preserve"> </w:t>
      </w:r>
      <w:r>
        <w:t>dôvodu</w:t>
      </w:r>
      <w:r>
        <w:rPr>
          <w:spacing w:val="-3"/>
        </w:rPr>
        <w:t xml:space="preserve"> </w:t>
      </w:r>
      <w:r>
        <w:t>týchto</w:t>
      </w:r>
      <w:r>
        <w:rPr>
          <w:spacing w:val="-5"/>
        </w:rPr>
        <w:t xml:space="preserve"> </w:t>
      </w:r>
      <w:r>
        <w:t>zmien a vyčíslením ich vplyvu na finančnú hodnotu majetku, záväzkov, základného imania</w:t>
      </w:r>
    </w:p>
    <w:p w:rsidR="00F466BF" w:rsidRDefault="00136D5E">
      <w:pPr>
        <w:pStyle w:val="Zkladntext"/>
        <w:spacing w:before="3"/>
      </w:pPr>
      <w:r>
        <w:t>a</w:t>
      </w:r>
      <w:r>
        <w:rPr>
          <w:spacing w:val="-4"/>
        </w:rPr>
        <w:t xml:space="preserve"> </w:t>
      </w:r>
      <w:r>
        <w:t>výsledku</w:t>
      </w:r>
      <w:r>
        <w:rPr>
          <w:spacing w:val="-4"/>
        </w:rPr>
        <w:t xml:space="preserve"> </w:t>
      </w:r>
      <w:r>
        <w:t>hospodárenia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1"/>
        </w:rPr>
        <w:t xml:space="preserve"> </w:t>
      </w:r>
      <w:r>
        <w:rPr>
          <w:color w:val="2F5495"/>
        </w:rPr>
        <w:t>–</w:t>
      </w:r>
      <w:r>
        <w:rPr>
          <w:color w:val="2F5495"/>
          <w:spacing w:val="-3"/>
        </w:rPr>
        <w:t xml:space="preserve"> </w:t>
      </w:r>
      <w:r>
        <w:rPr>
          <w:color w:val="2F5495"/>
          <w:spacing w:val="-2"/>
        </w:rPr>
        <w:t>neboli.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211"/>
        <w:ind w:left="0"/>
      </w:pP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before="1"/>
        <w:ind w:left="632" w:hanging="29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dotáciách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oceňovanie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rPr>
          <w:color w:val="2F5495"/>
        </w:rPr>
        <w:t>–</w:t>
      </w:r>
      <w:r>
        <w:rPr>
          <w:color w:val="2F5495"/>
          <w:spacing w:val="-2"/>
        </w:rPr>
        <w:t xml:space="preserve"> </w:t>
      </w:r>
      <w:r>
        <w:rPr>
          <w:color w:val="2F5495"/>
        </w:rPr>
        <w:t>firma</w:t>
      </w:r>
      <w:r>
        <w:rPr>
          <w:color w:val="2F5495"/>
          <w:spacing w:val="-4"/>
        </w:rPr>
        <w:t xml:space="preserve"> </w:t>
      </w:r>
      <w:r>
        <w:rPr>
          <w:color w:val="2F5495"/>
        </w:rPr>
        <w:t>nemá</w:t>
      </w:r>
      <w:r>
        <w:rPr>
          <w:color w:val="2F5495"/>
          <w:spacing w:val="-6"/>
        </w:rPr>
        <w:t xml:space="preserve"> </w:t>
      </w:r>
      <w:r>
        <w:rPr>
          <w:color w:val="2F5495"/>
        </w:rPr>
        <w:t>žiadne</w:t>
      </w:r>
      <w:r>
        <w:rPr>
          <w:color w:val="2F5495"/>
          <w:spacing w:val="-1"/>
        </w:rPr>
        <w:t xml:space="preserve"> </w:t>
      </w:r>
      <w:r>
        <w:rPr>
          <w:color w:val="2F5495"/>
          <w:spacing w:val="-2"/>
        </w:rPr>
        <w:t>dotácie</w:t>
      </w: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211"/>
        <w:ind w:left="0"/>
      </w:pPr>
    </w:p>
    <w:p w:rsidR="00F466BF" w:rsidRDefault="00136D5E">
      <w:pPr>
        <w:pStyle w:val="Odsekzoznamu"/>
        <w:numPr>
          <w:ilvl w:val="0"/>
          <w:numId w:val="3"/>
        </w:numPr>
        <w:tabs>
          <w:tab w:val="left" w:pos="632"/>
        </w:tabs>
        <w:spacing w:before="1" w:line="453" w:lineRule="auto"/>
        <w:ind w:right="1515" w:firstLine="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účtovaní</w:t>
      </w:r>
      <w:r>
        <w:rPr>
          <w:spacing w:val="-5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opráv</w:t>
      </w:r>
      <w:r>
        <w:rPr>
          <w:spacing w:val="-2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5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bežnom účtovnom období s uvedením vplyvu na nerozdelený zisk minulých rokov alebo neuhradenú stratu minulých rokov; súčasne sa</w:t>
      </w:r>
      <w:r>
        <w:rPr>
          <w:spacing w:val="-1"/>
        </w:rPr>
        <w:t xml:space="preserve"> </w:t>
      </w:r>
      <w:r>
        <w:t>môže uviesť</w:t>
      </w:r>
      <w:r>
        <w:rPr>
          <w:spacing w:val="-1"/>
        </w:rPr>
        <w:t xml:space="preserve"> </w:t>
      </w:r>
      <w:r>
        <w:t xml:space="preserve">aj účtovanie nevýznamných chýb minulých účtovných období v bežnom účtovnom období s uvedením vplyvu na výsledok hospodárenia bežného účtovného obdobia </w:t>
      </w:r>
      <w:r>
        <w:rPr>
          <w:color w:val="2F5495"/>
        </w:rPr>
        <w:t>– neboli opravy.</w:t>
      </w:r>
    </w:p>
    <w:p w:rsidR="00F466BF" w:rsidRDefault="00F466BF">
      <w:pPr>
        <w:pStyle w:val="Zkladntext"/>
        <w:spacing w:before="246"/>
        <w:ind w:left="0"/>
      </w:pPr>
    </w:p>
    <w:p w:rsidR="00F466BF" w:rsidRDefault="00136D5E">
      <w:pPr>
        <w:pStyle w:val="Zkladntext"/>
      </w:pPr>
      <w:r>
        <w:t>Informácie,</w:t>
      </w:r>
      <w:r>
        <w:rPr>
          <w:spacing w:val="-7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vysvetľujú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dopĺňajú</w:t>
      </w:r>
      <w:r>
        <w:rPr>
          <w:spacing w:val="-2"/>
        </w:rPr>
        <w:t xml:space="preserve"> </w:t>
      </w:r>
      <w:r>
        <w:t>súvahu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4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strát</w:t>
      </w:r>
    </w:p>
    <w:p w:rsidR="00F466BF" w:rsidRDefault="00136D5E">
      <w:pPr>
        <w:pStyle w:val="Odsekzoznamu"/>
        <w:numPr>
          <w:ilvl w:val="0"/>
          <w:numId w:val="2"/>
        </w:numPr>
        <w:tabs>
          <w:tab w:val="left" w:pos="632"/>
        </w:tabs>
        <w:spacing w:line="453" w:lineRule="auto"/>
        <w:ind w:right="1540" w:firstLine="0"/>
      </w:pPr>
      <w:r>
        <w:t>Infor</w:t>
      </w:r>
      <w:r>
        <w:t>mácia</w:t>
      </w:r>
      <w:r>
        <w:rPr>
          <w:spacing w:val="-7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dôvodoch</w:t>
      </w:r>
      <w:r>
        <w:rPr>
          <w:spacing w:val="-6"/>
        </w:rPr>
        <w:t xml:space="preserve"> </w:t>
      </w:r>
      <w:r>
        <w:t>vzniku</w:t>
      </w:r>
      <w:r>
        <w:rPr>
          <w:spacing w:val="-5"/>
        </w:rPr>
        <w:t xml:space="preserve"> </w:t>
      </w:r>
      <w:r>
        <w:t>jednotlivých</w:t>
      </w:r>
      <w:r>
        <w:rPr>
          <w:spacing w:val="-7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 xml:space="preserve">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5"/>
        </w:rPr>
        <w:t>- žiadne</w:t>
      </w:r>
    </w:p>
    <w:p w:rsidR="00F466BF" w:rsidRDefault="00F466BF">
      <w:pPr>
        <w:pStyle w:val="Odsekzoznamu"/>
        <w:spacing w:line="453" w:lineRule="auto"/>
        <w:sectPr w:rsidR="00F466BF">
          <w:pgSz w:w="12240" w:h="15840"/>
          <w:pgMar w:top="1380" w:right="1440" w:bottom="280" w:left="1080" w:header="708" w:footer="708" w:gutter="0"/>
          <w:cols w:space="708"/>
        </w:sectPr>
      </w:pP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ind w:left="0"/>
      </w:pPr>
    </w:p>
    <w:p w:rsidR="00F466BF" w:rsidRDefault="00F466BF">
      <w:pPr>
        <w:pStyle w:val="Zkladntext"/>
        <w:spacing w:before="47"/>
        <w:ind w:left="0"/>
      </w:pPr>
    </w:p>
    <w:p w:rsidR="00F466BF" w:rsidRDefault="00136D5E">
      <w:pPr>
        <w:pStyle w:val="Odsekzoznamu"/>
        <w:numPr>
          <w:ilvl w:val="0"/>
          <w:numId w:val="2"/>
        </w:numPr>
        <w:tabs>
          <w:tab w:val="left" w:pos="632"/>
        </w:tabs>
        <w:spacing w:before="0"/>
        <w:ind w:left="632" w:hanging="296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záväzkoch,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5"/>
        </w:rPr>
        <w:t>to</w:t>
      </w:r>
    </w:p>
    <w:p w:rsidR="00F466BF" w:rsidRDefault="00136D5E">
      <w:pPr>
        <w:pStyle w:val="Odsekzoznamu"/>
        <w:numPr>
          <w:ilvl w:val="1"/>
          <w:numId w:val="2"/>
        </w:numPr>
        <w:tabs>
          <w:tab w:val="left" w:pos="558"/>
        </w:tabs>
        <w:ind w:hanging="222"/>
      </w:pPr>
      <w:r>
        <w:t>celkovej</w:t>
      </w:r>
      <w:r>
        <w:rPr>
          <w:spacing w:val="-5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zostatkovou</w:t>
      </w:r>
      <w:r>
        <w:rPr>
          <w:spacing w:val="-3"/>
        </w:rPr>
        <w:t xml:space="preserve"> </w:t>
      </w:r>
      <w:r>
        <w:t>dobou</w:t>
      </w:r>
      <w:r>
        <w:rPr>
          <w:spacing w:val="-2"/>
        </w:rPr>
        <w:t xml:space="preserve"> </w:t>
      </w:r>
      <w:r>
        <w:t>splatnosti</w:t>
      </w:r>
      <w:r>
        <w:rPr>
          <w:spacing w:val="-3"/>
        </w:rPr>
        <w:t xml:space="preserve"> </w:t>
      </w:r>
      <w:r>
        <w:t>dlhšou</w:t>
      </w:r>
      <w:r>
        <w:rPr>
          <w:spacing w:val="-5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päť</w:t>
      </w:r>
      <w:r>
        <w:rPr>
          <w:spacing w:val="-5"/>
        </w:rPr>
        <w:t xml:space="preserve"> </w:t>
      </w:r>
      <w:r>
        <w:t>rokov</w:t>
      </w:r>
      <w:r>
        <w:rPr>
          <w:spacing w:val="-2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color w:val="2F5495"/>
          <w:spacing w:val="-4"/>
        </w:rPr>
        <w:t>nemá</w:t>
      </w:r>
    </w:p>
    <w:p w:rsidR="00F466BF" w:rsidRDefault="00136D5E">
      <w:pPr>
        <w:pStyle w:val="Odsekzoznamu"/>
        <w:numPr>
          <w:ilvl w:val="1"/>
          <w:numId w:val="2"/>
        </w:numPr>
        <w:tabs>
          <w:tab w:val="left" w:pos="567"/>
        </w:tabs>
        <w:spacing w:before="241"/>
        <w:ind w:left="567" w:hanging="231"/>
      </w:pP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5"/>
        </w:rPr>
        <w:t xml:space="preserve"> </w:t>
      </w:r>
      <w:r>
        <w:t>zabezpečených</w:t>
      </w:r>
      <w:r>
        <w:rPr>
          <w:spacing w:val="-5"/>
        </w:rPr>
        <w:t xml:space="preserve"> </w:t>
      </w:r>
      <w:r>
        <w:t>záväzkov,</w:t>
      </w:r>
      <w:r>
        <w:rPr>
          <w:spacing w:val="-6"/>
        </w:rPr>
        <w:t xml:space="preserve"> </w:t>
      </w:r>
      <w:r>
        <w:t>opis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spôsoby</w:t>
      </w:r>
      <w:r>
        <w:rPr>
          <w:spacing w:val="-2"/>
        </w:rPr>
        <w:t xml:space="preserve"> </w:t>
      </w:r>
      <w:r>
        <w:t>zabezpečenia</w:t>
      </w:r>
      <w:r>
        <w:rPr>
          <w:spacing w:val="-3"/>
        </w:rPr>
        <w:t xml:space="preserve"> </w:t>
      </w:r>
      <w:r>
        <w:t>záväzkov</w:t>
      </w:r>
      <w:r>
        <w:rPr>
          <w:spacing w:val="5"/>
        </w:rPr>
        <w:t xml:space="preserve"> </w:t>
      </w:r>
      <w:r>
        <w:rPr>
          <w:color w:val="2F5495"/>
        </w:rPr>
        <w:t>-</w:t>
      </w:r>
      <w:r>
        <w:rPr>
          <w:color w:val="2F5495"/>
          <w:spacing w:val="-5"/>
        </w:rPr>
        <w:t xml:space="preserve"> </w:t>
      </w:r>
      <w:r>
        <w:rPr>
          <w:color w:val="2F5495"/>
        </w:rPr>
        <w:t>firma</w:t>
      </w:r>
      <w:r>
        <w:rPr>
          <w:color w:val="2F5495"/>
          <w:spacing w:val="-3"/>
        </w:rPr>
        <w:t xml:space="preserve"> </w:t>
      </w:r>
      <w:r>
        <w:rPr>
          <w:color w:val="2F5495"/>
        </w:rPr>
        <w:t>nemá</w:t>
      </w:r>
      <w:r>
        <w:rPr>
          <w:color w:val="2F5495"/>
          <w:spacing w:val="-4"/>
        </w:rPr>
        <w:t xml:space="preserve"> </w:t>
      </w:r>
      <w:r>
        <w:rPr>
          <w:color w:val="2F5495"/>
          <w:spacing w:val="-2"/>
        </w:rPr>
        <w:t>žiadne</w:t>
      </w:r>
    </w:p>
    <w:p w:rsidR="00F466BF" w:rsidRDefault="00136D5E">
      <w:pPr>
        <w:pStyle w:val="Odsekzoznamu"/>
        <w:numPr>
          <w:ilvl w:val="0"/>
          <w:numId w:val="2"/>
        </w:numPr>
        <w:tabs>
          <w:tab w:val="left" w:pos="632"/>
        </w:tabs>
        <w:spacing w:before="242"/>
        <w:ind w:left="632" w:hanging="296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orgánoch</w:t>
      </w:r>
      <w:r>
        <w:rPr>
          <w:spacing w:val="-6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jednotky,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5"/>
        </w:rPr>
        <w:t>to</w:t>
      </w:r>
    </w:p>
    <w:p w:rsidR="00F466BF" w:rsidRDefault="00136D5E">
      <w:pPr>
        <w:pStyle w:val="Odsekzoznamu"/>
        <w:numPr>
          <w:ilvl w:val="1"/>
          <w:numId w:val="2"/>
        </w:numPr>
        <w:tabs>
          <w:tab w:val="left" w:pos="558"/>
        </w:tabs>
        <w:spacing w:before="241" w:line="453" w:lineRule="auto"/>
        <w:ind w:left="336" w:right="1852" w:firstLine="0"/>
      </w:pPr>
      <w:r>
        <w:t>výške</w:t>
      </w:r>
      <w:r>
        <w:rPr>
          <w:spacing w:val="-6"/>
        </w:rPr>
        <w:t xml:space="preserve"> </w:t>
      </w:r>
      <w:r>
        <w:t>jednotlivých</w:t>
      </w:r>
      <w:r>
        <w:rPr>
          <w:spacing w:val="-7"/>
        </w:rPr>
        <w:t xml:space="preserve"> </w:t>
      </w:r>
      <w:r>
        <w:t>druhov</w:t>
      </w:r>
      <w:r>
        <w:rPr>
          <w:spacing w:val="-5"/>
        </w:rPr>
        <w:t xml:space="preserve"> </w:t>
      </w:r>
      <w:r>
        <w:t>záruk</w:t>
      </w:r>
      <w:r>
        <w:rPr>
          <w:spacing w:val="-6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t>zabezpečení</w:t>
      </w:r>
      <w:r>
        <w:rPr>
          <w:spacing w:val="-6"/>
        </w:rPr>
        <w:t xml:space="preserve"> </w:t>
      </w:r>
      <w:r>
        <w:t>poskytnutých</w:t>
      </w:r>
      <w:r>
        <w:rPr>
          <w:spacing w:val="-7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členov štatutárneho orgánu, dozorného orgánu a iného orgánu účtovnej jednotky, a to</w:t>
      </w:r>
    </w:p>
    <w:p w:rsidR="00F466BF" w:rsidRDefault="00136D5E">
      <w:pPr>
        <w:pStyle w:val="Zkladntext"/>
        <w:spacing w:before="2"/>
      </w:pPr>
      <w:r>
        <w:t>v</w:t>
      </w:r>
      <w:r>
        <w:rPr>
          <w:spacing w:val="-2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jednotlivé</w:t>
      </w:r>
      <w:r>
        <w:rPr>
          <w:spacing w:val="-5"/>
        </w:rPr>
        <w:t xml:space="preserve"> </w:t>
      </w:r>
      <w:r>
        <w:rPr>
          <w:spacing w:val="-2"/>
        </w:rPr>
        <w:t>orgány</w:t>
      </w:r>
    </w:p>
    <w:p w:rsidR="00F466BF" w:rsidRDefault="00136D5E">
      <w:pPr>
        <w:pStyle w:val="Odsekzoznamu"/>
        <w:numPr>
          <w:ilvl w:val="1"/>
          <w:numId w:val="2"/>
        </w:numPr>
        <w:tabs>
          <w:tab w:val="left" w:pos="567"/>
        </w:tabs>
        <w:spacing w:line="453" w:lineRule="auto"/>
        <w:ind w:left="336" w:right="1951" w:firstLine="0"/>
      </w:pPr>
      <w:r>
        <w:t>pôžičkách</w:t>
      </w:r>
      <w:r>
        <w:rPr>
          <w:spacing w:val="-9"/>
        </w:rPr>
        <w:t xml:space="preserve"> </w:t>
      </w:r>
      <w:r>
        <w:t>poskytnutých</w:t>
      </w:r>
      <w:r>
        <w:rPr>
          <w:spacing w:val="-8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štatutárneho</w:t>
      </w:r>
      <w:r>
        <w:rPr>
          <w:spacing w:val="-5"/>
        </w:rPr>
        <w:t xml:space="preserve"> </w:t>
      </w:r>
      <w:r>
        <w:t>orgánu,</w:t>
      </w:r>
      <w:r>
        <w:rPr>
          <w:spacing w:val="-5"/>
        </w:rPr>
        <w:t xml:space="preserve"> </w:t>
      </w:r>
      <w:r>
        <w:t>dozorného</w:t>
      </w:r>
      <w:r>
        <w:rPr>
          <w:spacing w:val="-5"/>
        </w:rPr>
        <w:t xml:space="preserve"> </w:t>
      </w:r>
      <w:r>
        <w:t>orgánu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iného orgánu účtovnej jednotky a to</w:t>
      </w:r>
    </w:p>
    <w:p w:rsidR="00F466BF" w:rsidRDefault="00136D5E">
      <w:pPr>
        <w:pStyle w:val="Odsekzoznamu"/>
        <w:numPr>
          <w:ilvl w:val="2"/>
          <w:numId w:val="2"/>
        </w:numPr>
        <w:tabs>
          <w:tab w:val="left" w:pos="553"/>
        </w:tabs>
        <w:spacing w:before="3" w:line="453" w:lineRule="auto"/>
        <w:ind w:right="2441" w:firstLine="0"/>
      </w:pPr>
      <w:r>
        <w:t>celková</w:t>
      </w:r>
      <w:r>
        <w:rPr>
          <w:spacing w:val="-4"/>
        </w:rPr>
        <w:t xml:space="preserve"> </w:t>
      </w:r>
      <w:r>
        <w:t>suma</w:t>
      </w:r>
      <w:r>
        <w:rPr>
          <w:spacing w:val="-4"/>
        </w:rPr>
        <w:t xml:space="preserve"> </w:t>
      </w:r>
      <w:r>
        <w:t>poskytnutých</w:t>
      </w:r>
      <w:r>
        <w:rPr>
          <w:spacing w:val="-6"/>
        </w:rPr>
        <w:t xml:space="preserve"> </w:t>
      </w:r>
      <w:r>
        <w:t>pôžičiek</w:t>
      </w:r>
      <w:r>
        <w:rPr>
          <w:spacing w:val="-6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poslednému</w:t>
      </w:r>
      <w:r>
        <w:rPr>
          <w:spacing w:val="-7"/>
        </w:rPr>
        <w:t xml:space="preserve"> </w:t>
      </w:r>
      <w:r>
        <w:t>dňu</w:t>
      </w:r>
      <w:r>
        <w:rPr>
          <w:spacing w:val="-6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obdobia v členení za jednotlivé orgány,</w:t>
      </w:r>
    </w:p>
    <w:p w:rsidR="00F466BF" w:rsidRDefault="00136D5E">
      <w:pPr>
        <w:pStyle w:val="Odsekzoznamu"/>
        <w:numPr>
          <w:ilvl w:val="2"/>
          <w:numId w:val="2"/>
        </w:numPr>
        <w:tabs>
          <w:tab w:val="left" w:pos="553"/>
        </w:tabs>
        <w:spacing w:before="2" w:line="453" w:lineRule="auto"/>
        <w:ind w:right="2682" w:firstLine="0"/>
      </w:pPr>
      <w:r>
        <w:t>celková</w:t>
      </w:r>
      <w:r>
        <w:rPr>
          <w:spacing w:val="-5"/>
        </w:rPr>
        <w:t xml:space="preserve"> </w:t>
      </w:r>
      <w:r>
        <w:t>suma</w:t>
      </w:r>
      <w:r>
        <w:rPr>
          <w:spacing w:val="-5"/>
        </w:rPr>
        <w:t xml:space="preserve"> </w:t>
      </w:r>
      <w:r>
        <w:t>splatených</w:t>
      </w:r>
      <w:r>
        <w:rPr>
          <w:spacing w:val="-7"/>
        </w:rPr>
        <w:t xml:space="preserve"> </w:t>
      </w:r>
      <w:r>
        <w:t>pôžičiek</w:t>
      </w:r>
      <w:r>
        <w:rPr>
          <w:spacing w:val="-6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poslednému</w:t>
      </w:r>
      <w:r>
        <w:rPr>
          <w:spacing w:val="-7"/>
        </w:rPr>
        <w:t xml:space="preserve"> </w:t>
      </w:r>
      <w:r>
        <w:t>dňu</w:t>
      </w:r>
      <w:r>
        <w:rPr>
          <w:spacing w:val="-7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obdobia v členení za jednotlivé orgány</w:t>
      </w:r>
    </w:p>
    <w:p w:rsidR="00F466BF" w:rsidRDefault="00136D5E">
      <w:pPr>
        <w:pStyle w:val="Zkladntext"/>
        <w:spacing w:before="3"/>
      </w:pPr>
      <w:r>
        <w:rPr>
          <w:color w:val="2F5495"/>
        </w:rPr>
        <w:t>Neboli</w:t>
      </w:r>
      <w:r>
        <w:rPr>
          <w:color w:val="2F5495"/>
          <w:spacing w:val="-2"/>
        </w:rPr>
        <w:t xml:space="preserve"> poskytnuté</w:t>
      </w:r>
    </w:p>
    <w:p w:rsidR="00F466BF" w:rsidRDefault="00136D5E">
      <w:pPr>
        <w:pStyle w:val="Odsekzoznamu"/>
        <w:numPr>
          <w:ilvl w:val="2"/>
          <w:numId w:val="2"/>
        </w:numPr>
        <w:tabs>
          <w:tab w:val="left" w:pos="553"/>
        </w:tabs>
        <w:spacing w:line="453" w:lineRule="auto"/>
        <w:ind w:right="2098" w:firstLine="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rPr>
          <w:spacing w:val="-6"/>
        </w:rPr>
        <w:t xml:space="preserve"> </w:t>
      </w:r>
      <w:r>
        <w:t>podmienkach,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6"/>
        </w:rPr>
        <w:t xml:space="preserve"> </w:t>
      </w:r>
      <w:r>
        <w:t>im</w:t>
      </w:r>
      <w:r>
        <w:rPr>
          <w:spacing w:val="-4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záruky</w:t>
      </w:r>
      <w:r>
        <w:rPr>
          <w:spacing w:val="-3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iné</w:t>
      </w:r>
      <w:r>
        <w:rPr>
          <w:spacing w:val="-6"/>
        </w:rPr>
        <w:t xml:space="preserve"> </w:t>
      </w:r>
      <w:r>
        <w:t>zabezpečenie</w:t>
      </w:r>
      <w:r>
        <w:rPr>
          <w:spacing w:val="-6"/>
        </w:rPr>
        <w:t xml:space="preserve"> </w:t>
      </w:r>
      <w:r>
        <w:t>a</w:t>
      </w:r>
    </w:p>
    <w:p w:rsidR="00F466BF" w:rsidRDefault="00136D5E">
      <w:pPr>
        <w:pStyle w:val="Zkladntext"/>
        <w:spacing w:before="2"/>
      </w:pPr>
      <w:r>
        <w:t>pôžičky</w:t>
      </w:r>
      <w:r>
        <w:rPr>
          <w:spacing w:val="-5"/>
        </w:rPr>
        <w:t xml:space="preserve"> </w:t>
      </w:r>
      <w:r>
        <w:t>poskytnuté;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pôžičkách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uvádzajú</w:t>
      </w:r>
      <w:r>
        <w:rPr>
          <w:spacing w:val="-4"/>
        </w:rPr>
        <w:t xml:space="preserve"> </w:t>
      </w:r>
      <w:r>
        <w:t>úrokové</w:t>
      </w:r>
      <w:r>
        <w:rPr>
          <w:spacing w:val="-5"/>
        </w:rPr>
        <w:t xml:space="preserve"> </w:t>
      </w:r>
      <w:r>
        <w:t>sadzby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žiadne</w:t>
      </w:r>
      <w:r>
        <w:rPr>
          <w:spacing w:val="-5"/>
        </w:rPr>
        <w:t xml:space="preserve"> </w:t>
      </w:r>
      <w:r>
        <w:t>odpustené</w:t>
      </w:r>
      <w:r>
        <w:rPr>
          <w:spacing w:val="-4"/>
        </w:rPr>
        <w:t xml:space="preserve"> </w:t>
      </w:r>
      <w:r>
        <w:rPr>
          <w:spacing w:val="-2"/>
        </w:rPr>
        <w:t>pôžičky</w:t>
      </w:r>
    </w:p>
    <w:p w:rsidR="00F466BF" w:rsidRDefault="00136D5E">
      <w:pPr>
        <w:pStyle w:val="Zkladntext"/>
        <w:spacing w:before="241" w:line="453" w:lineRule="auto"/>
        <w:ind w:right="1580"/>
      </w:pPr>
      <w:r>
        <w:t>d)</w:t>
      </w:r>
      <w:r>
        <w:rPr>
          <w:spacing w:val="-3"/>
        </w:rPr>
        <w:t xml:space="preserve"> </w:t>
      </w:r>
      <w:r>
        <w:t>celkovej</w:t>
      </w:r>
      <w:r>
        <w:rPr>
          <w:spacing w:val="-4"/>
        </w:rPr>
        <w:t xml:space="preserve"> </w:t>
      </w:r>
      <w:r>
        <w:t>sum</w:t>
      </w:r>
      <w:r>
        <w:t>e</w:t>
      </w:r>
      <w:r>
        <w:rPr>
          <w:spacing w:val="-6"/>
        </w:rPr>
        <w:t xml:space="preserve"> </w:t>
      </w:r>
      <w:r>
        <w:t>použitých</w:t>
      </w:r>
      <w:r>
        <w:rPr>
          <w:spacing w:val="-8"/>
        </w:rPr>
        <w:t xml:space="preserve"> </w:t>
      </w:r>
      <w:r>
        <w:t>finančných</w:t>
      </w:r>
      <w:r>
        <w:rPr>
          <w:spacing w:val="-6"/>
        </w:rPr>
        <w:t xml:space="preserve"> </w:t>
      </w:r>
      <w:r>
        <w:t>prostriedkov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iného</w:t>
      </w:r>
      <w:r>
        <w:rPr>
          <w:spacing w:val="-2"/>
        </w:rPr>
        <w:t xml:space="preserve"> </w:t>
      </w:r>
      <w:r>
        <w:t>plnenia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 xml:space="preserve">súkromné účely členmi štatutárneho orgánu, dozorného orgánu a iného orgánu účtovnej jednotky, ktoré je potrebné vyúčtovať </w:t>
      </w:r>
      <w:r>
        <w:rPr>
          <w:color w:val="2F5495"/>
        </w:rPr>
        <w:t>- neboli použité</w:t>
      </w:r>
    </w:p>
    <w:p w:rsidR="00F466BF" w:rsidRDefault="00F466BF">
      <w:pPr>
        <w:pStyle w:val="Zkladntext"/>
        <w:spacing w:before="243"/>
        <w:ind w:left="0"/>
      </w:pPr>
    </w:p>
    <w:p w:rsidR="00F466BF" w:rsidRDefault="00136D5E">
      <w:pPr>
        <w:pStyle w:val="Odsekzoznamu"/>
        <w:numPr>
          <w:ilvl w:val="0"/>
          <w:numId w:val="1"/>
        </w:numPr>
        <w:tabs>
          <w:tab w:val="left" w:pos="632"/>
        </w:tabs>
        <w:spacing w:before="1"/>
        <w:ind w:hanging="296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jednotky,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to</w:t>
      </w:r>
    </w:p>
    <w:p w:rsidR="00F466BF" w:rsidRDefault="00F466BF">
      <w:pPr>
        <w:pStyle w:val="Odsekzoznamu"/>
        <w:sectPr w:rsidR="00F466BF">
          <w:pgSz w:w="12240" w:h="15840"/>
          <w:pgMar w:top="1820" w:right="1440" w:bottom="280" w:left="1080" w:header="708" w:footer="708" w:gutter="0"/>
          <w:cols w:space="708"/>
        </w:sectPr>
      </w:pPr>
    </w:p>
    <w:p w:rsidR="00F466BF" w:rsidRDefault="00136D5E">
      <w:pPr>
        <w:pStyle w:val="Odsekzoznamu"/>
        <w:numPr>
          <w:ilvl w:val="1"/>
          <w:numId w:val="1"/>
        </w:numPr>
        <w:tabs>
          <w:tab w:val="left" w:pos="558"/>
        </w:tabs>
        <w:spacing w:before="35" w:line="453" w:lineRule="auto"/>
        <w:ind w:right="1972" w:firstLine="0"/>
      </w:pPr>
      <w:r>
        <w:lastRenderedPageBreak/>
        <w:t>celkovej sume finančných povinností, ktoré sa nevykazujú v súvahe, ale sú významné na posúdenie finančnej situácie účtovnej jednotky, napríklad povinnosti nájomcu vyplývajúce z operatívneho prenájmu, z uzatvorených zmlúv na poskytnutie</w:t>
      </w:r>
      <w:r>
        <w:rPr>
          <w:spacing w:val="-4"/>
        </w:rPr>
        <w:t xml:space="preserve"> </w:t>
      </w:r>
      <w:r>
        <w:t>úveru</w:t>
      </w:r>
      <w:r>
        <w:rPr>
          <w:spacing w:val="-5"/>
        </w:rPr>
        <w:t xml:space="preserve"> </w:t>
      </w:r>
      <w:r>
        <w:t>ale</w:t>
      </w:r>
      <w:r>
        <w:t>bo</w:t>
      </w:r>
      <w:r>
        <w:rPr>
          <w:spacing w:val="-5"/>
        </w:rPr>
        <w:t xml:space="preserve"> </w:t>
      </w:r>
      <w:r>
        <w:t>pôžičky,</w:t>
      </w:r>
      <w:r>
        <w:rPr>
          <w:spacing w:val="-7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ešte</w:t>
      </w:r>
      <w:r>
        <w:rPr>
          <w:spacing w:val="-7"/>
        </w:rPr>
        <w:t xml:space="preserve"> </w:t>
      </w:r>
      <w:r>
        <w:t>neboli</w:t>
      </w:r>
      <w:r>
        <w:rPr>
          <w:spacing w:val="-7"/>
        </w:rPr>
        <w:t xml:space="preserve"> </w:t>
      </w:r>
      <w:r>
        <w:t>poskytnuté,</w:t>
      </w:r>
      <w:r>
        <w:rPr>
          <w:spacing w:val="-5"/>
        </w:rPr>
        <w:t xml:space="preserve"> </w:t>
      </w:r>
      <w:r>
        <w:t>finančné</w:t>
      </w:r>
      <w:r>
        <w:rPr>
          <w:spacing w:val="-5"/>
        </w:rPr>
        <w:t xml:space="preserve"> </w:t>
      </w:r>
      <w:r>
        <w:t xml:space="preserve">povinnosti vyplývajúce z licenčných a koncesionárskych zmlúv s uvedením sumy poplatku za celé zostávajúce obdobie platnosti zmluvy </w:t>
      </w:r>
      <w:r>
        <w:rPr>
          <w:color w:val="2F5495"/>
        </w:rPr>
        <w:t>- žiadne neeviduje</w:t>
      </w:r>
    </w:p>
    <w:p w:rsidR="00F466BF" w:rsidRDefault="00F466BF">
      <w:pPr>
        <w:pStyle w:val="Zkladntext"/>
        <w:spacing w:before="250"/>
        <w:ind w:left="0"/>
      </w:pPr>
    </w:p>
    <w:p w:rsidR="00F466BF" w:rsidRDefault="00136D5E">
      <w:pPr>
        <w:pStyle w:val="Odsekzoznamu"/>
        <w:numPr>
          <w:ilvl w:val="1"/>
          <w:numId w:val="1"/>
        </w:numPr>
        <w:tabs>
          <w:tab w:val="left" w:pos="567"/>
        </w:tabs>
        <w:spacing w:before="0"/>
        <w:ind w:left="567" w:hanging="231"/>
      </w:pPr>
      <w:r>
        <w:t>celkovej</w:t>
      </w:r>
      <w:r>
        <w:rPr>
          <w:spacing w:val="-4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podmienených</w:t>
      </w:r>
      <w:r>
        <w:rPr>
          <w:spacing w:val="-6"/>
        </w:rPr>
        <w:t xml:space="preserve"> </w:t>
      </w:r>
      <w:r>
        <w:t>záväzkov,</w:t>
      </w:r>
      <w:r>
        <w:rPr>
          <w:spacing w:val="-5"/>
        </w:rPr>
        <w:t xml:space="preserve"> </w:t>
      </w:r>
      <w:r>
        <w:t>ktorým</w:t>
      </w:r>
      <w:r>
        <w:t>i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rPr>
          <w:spacing w:val="-2"/>
        </w:rPr>
        <w:t>rozumie</w:t>
      </w:r>
    </w:p>
    <w:p w:rsidR="00F466BF" w:rsidRDefault="00136D5E">
      <w:pPr>
        <w:pStyle w:val="Odsekzoznamu"/>
        <w:numPr>
          <w:ilvl w:val="2"/>
          <w:numId w:val="1"/>
        </w:numPr>
        <w:tabs>
          <w:tab w:val="left" w:pos="553"/>
        </w:tabs>
        <w:spacing w:line="453" w:lineRule="auto"/>
        <w:ind w:right="2386" w:firstLine="0"/>
      </w:pPr>
      <w:r>
        <w:t>možná povinnosť, ktorá vznikla ako dôsledok minulej udalosti a ktorej existencia</w:t>
      </w:r>
      <w:r>
        <w:rPr>
          <w:spacing w:val="-3"/>
        </w:rPr>
        <w:t xml:space="preserve"> </w:t>
      </w:r>
      <w:r>
        <w:t>závisí</w:t>
      </w:r>
      <w:r>
        <w:rPr>
          <w:spacing w:val="-7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toho,</w:t>
      </w:r>
      <w:r>
        <w:rPr>
          <w:spacing w:val="-5"/>
        </w:rPr>
        <w:t xml:space="preserve"> </w:t>
      </w:r>
      <w:r>
        <w:t>či</w:t>
      </w:r>
      <w:r>
        <w:rPr>
          <w:spacing w:val="-5"/>
        </w:rPr>
        <w:t xml:space="preserve"> </w:t>
      </w:r>
      <w:r>
        <w:t>nastane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nenastane</w:t>
      </w:r>
      <w:r>
        <w:rPr>
          <w:spacing w:val="-5"/>
        </w:rPr>
        <w:t xml:space="preserve"> </w:t>
      </w:r>
      <w:r>
        <w:t>jedna</w:t>
      </w:r>
      <w:r>
        <w:rPr>
          <w:spacing w:val="-3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viac</w:t>
      </w:r>
      <w:r>
        <w:rPr>
          <w:spacing w:val="-3"/>
        </w:rPr>
        <w:t xml:space="preserve"> </w:t>
      </w:r>
      <w:r>
        <w:t>neistých udalostí v budúcnosti, ktorých vznik nezávisí od účtovnej jednotky, alebo 360863 EUR pôžička od konateľa</w:t>
      </w:r>
    </w:p>
    <w:p w:rsidR="00F466BF" w:rsidRDefault="00136D5E">
      <w:pPr>
        <w:pStyle w:val="Odsekzoznamu"/>
        <w:numPr>
          <w:ilvl w:val="2"/>
          <w:numId w:val="1"/>
        </w:numPr>
        <w:tabs>
          <w:tab w:val="left" w:pos="553"/>
        </w:tabs>
        <w:spacing w:before="5" w:line="453" w:lineRule="auto"/>
        <w:ind w:right="2251" w:firstLine="0"/>
      </w:pPr>
      <w:r>
        <w:t>existujúca</w:t>
      </w:r>
      <w:r>
        <w:rPr>
          <w:spacing w:val="-4"/>
        </w:rPr>
        <w:t xml:space="preserve"> </w:t>
      </w:r>
      <w:r>
        <w:t>povinnosť,</w:t>
      </w:r>
      <w:r>
        <w:rPr>
          <w:spacing w:val="-6"/>
        </w:rPr>
        <w:t xml:space="preserve"> </w:t>
      </w:r>
      <w:r>
        <w:t>ktorá</w:t>
      </w:r>
      <w:r>
        <w:rPr>
          <w:spacing w:val="-4"/>
        </w:rPr>
        <w:t xml:space="preserve"> </w:t>
      </w:r>
      <w:r>
        <w:t>vznikla</w:t>
      </w:r>
      <w:r>
        <w:rPr>
          <w:spacing w:val="-4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dôsledok</w:t>
      </w:r>
      <w:r>
        <w:rPr>
          <w:spacing w:val="-5"/>
        </w:rPr>
        <w:t xml:space="preserve"> </w:t>
      </w:r>
      <w:r>
        <w:t>minulej</w:t>
      </w:r>
      <w:r>
        <w:rPr>
          <w:spacing w:val="-4"/>
        </w:rPr>
        <w:t xml:space="preserve"> </w:t>
      </w:r>
      <w:r>
        <w:t>udalosti,</w:t>
      </w:r>
      <w:r>
        <w:rPr>
          <w:spacing w:val="-6"/>
        </w:rPr>
        <w:t xml:space="preserve"> </w:t>
      </w:r>
      <w:r>
        <w:t>ale</w:t>
      </w:r>
      <w:r>
        <w:rPr>
          <w:spacing w:val="-6"/>
        </w:rPr>
        <w:t xml:space="preserve"> </w:t>
      </w:r>
      <w:r>
        <w:t>ktorá</w:t>
      </w:r>
      <w:r>
        <w:rPr>
          <w:spacing w:val="-4"/>
        </w:rPr>
        <w:t xml:space="preserve"> </w:t>
      </w:r>
      <w:r>
        <w:t>sa nevykazuje v súvahe, pretože</w:t>
      </w:r>
    </w:p>
    <w:p w:rsidR="00F466BF" w:rsidRDefault="00136D5E">
      <w:pPr>
        <w:pStyle w:val="Zkladntext"/>
        <w:spacing w:before="3" w:line="453" w:lineRule="auto"/>
        <w:ind w:right="1580"/>
      </w:pPr>
      <w:r>
        <w:t>2a.</w:t>
      </w:r>
      <w:r>
        <w:rPr>
          <w:spacing w:val="-4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pravdepodobné,</w:t>
      </w:r>
      <w:r>
        <w:rPr>
          <w:spacing w:val="-6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splnenie</w:t>
      </w:r>
      <w:r>
        <w:rPr>
          <w:spacing w:val="-6"/>
        </w:rPr>
        <w:t xml:space="preserve"> </w:t>
      </w:r>
      <w:r>
        <w:t>tejto</w:t>
      </w:r>
      <w:r>
        <w:rPr>
          <w:spacing w:val="-4"/>
        </w:rPr>
        <w:t xml:space="preserve"> </w:t>
      </w:r>
      <w:r>
        <w:t>povinnosti</w:t>
      </w:r>
      <w:r>
        <w:rPr>
          <w:spacing w:val="-4"/>
        </w:rPr>
        <w:t xml:space="preserve"> </w:t>
      </w:r>
      <w:r>
        <w:t>bude</w:t>
      </w:r>
      <w:r>
        <w:rPr>
          <w:spacing w:val="-4"/>
        </w:rPr>
        <w:t xml:space="preserve"> </w:t>
      </w:r>
      <w:r>
        <w:t>potrebný</w:t>
      </w:r>
      <w:r>
        <w:rPr>
          <w:spacing w:val="-3"/>
        </w:rPr>
        <w:t xml:space="preserve"> </w:t>
      </w:r>
      <w:r>
        <w:t>úbytok ekonomických úžitkov, alebo</w:t>
      </w:r>
    </w:p>
    <w:p w:rsidR="00F466BF" w:rsidRDefault="00136D5E">
      <w:pPr>
        <w:pStyle w:val="Zkladntext"/>
        <w:spacing w:before="2"/>
      </w:pPr>
      <w:r>
        <w:t>2b.</w:t>
      </w:r>
      <w:r>
        <w:rPr>
          <w:spacing w:val="-4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tejto</w:t>
      </w:r>
      <w:r>
        <w:rPr>
          <w:spacing w:val="-3"/>
        </w:rPr>
        <w:t xml:space="preserve"> </w:t>
      </w:r>
      <w:r>
        <w:t>povinnosti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nedá</w:t>
      </w:r>
      <w:r>
        <w:rPr>
          <w:spacing w:val="-3"/>
        </w:rPr>
        <w:t xml:space="preserve"> </w:t>
      </w:r>
      <w:r>
        <w:t>spoľahlivo</w:t>
      </w:r>
      <w:r>
        <w:rPr>
          <w:spacing w:val="-4"/>
        </w:rPr>
        <w:t xml:space="preserve"> </w:t>
      </w:r>
      <w:r>
        <w:rPr>
          <w:spacing w:val="-2"/>
        </w:rPr>
        <w:t>oceniť,</w:t>
      </w:r>
    </w:p>
    <w:p w:rsidR="00F466BF" w:rsidRDefault="00136D5E">
      <w:pPr>
        <w:pStyle w:val="Odsekzoznamu"/>
        <w:numPr>
          <w:ilvl w:val="1"/>
          <w:numId w:val="1"/>
        </w:numPr>
        <w:tabs>
          <w:tab w:val="left" w:pos="545"/>
        </w:tabs>
        <w:ind w:left="545" w:hanging="209"/>
      </w:pPr>
      <w:r>
        <w:t>opise</w:t>
      </w:r>
      <w:r>
        <w:rPr>
          <w:spacing w:val="-8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finančných</w:t>
      </w:r>
      <w:r>
        <w:rPr>
          <w:spacing w:val="-6"/>
        </w:rPr>
        <w:t xml:space="preserve"> </w:t>
      </w:r>
      <w:r>
        <w:t>povinností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podmienených</w:t>
      </w:r>
      <w:r>
        <w:rPr>
          <w:spacing w:val="-5"/>
        </w:rPr>
        <w:t xml:space="preserve"> </w:t>
      </w:r>
      <w:r>
        <w:rPr>
          <w:spacing w:val="-2"/>
        </w:rPr>
        <w:t>záväzkov,</w:t>
      </w:r>
    </w:p>
    <w:p w:rsidR="00F466BF" w:rsidRDefault="00136D5E">
      <w:pPr>
        <w:pStyle w:val="Odsekzoznamu"/>
        <w:numPr>
          <w:ilvl w:val="1"/>
          <w:numId w:val="1"/>
        </w:numPr>
        <w:tabs>
          <w:tab w:val="left" w:pos="567"/>
        </w:tabs>
        <w:spacing w:before="241" w:line="453" w:lineRule="auto"/>
        <w:ind w:right="2031" w:firstLine="0"/>
      </w:pPr>
      <w:r>
        <w:t>celkovej</w:t>
      </w:r>
      <w:r>
        <w:rPr>
          <w:spacing w:val="-5"/>
        </w:rPr>
        <w:t xml:space="preserve"> </w:t>
      </w:r>
      <w:r>
        <w:t>sume</w:t>
      </w:r>
      <w:r>
        <w:rPr>
          <w:spacing w:val="-7"/>
        </w:rPr>
        <w:t xml:space="preserve"> </w:t>
      </w:r>
      <w:r>
        <w:t>významných</w:t>
      </w:r>
      <w:r>
        <w:rPr>
          <w:spacing w:val="-7"/>
        </w:rPr>
        <w:t xml:space="preserve"> </w:t>
      </w:r>
      <w:r>
        <w:t>finančných</w:t>
      </w:r>
      <w:r>
        <w:rPr>
          <w:spacing w:val="-7"/>
        </w:rPr>
        <w:t xml:space="preserve"> </w:t>
      </w:r>
      <w:r>
        <w:t>povinností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významných</w:t>
      </w:r>
      <w:r>
        <w:rPr>
          <w:spacing w:val="-7"/>
        </w:rPr>
        <w:t xml:space="preserve"> </w:t>
      </w:r>
      <w:r>
        <w:t xml:space="preserve">podmienených záväzkoch voči dcérskej účtovnej jednotke a účtovnej jednotke s podstatným vplyvom </w:t>
      </w:r>
      <w:r>
        <w:rPr>
          <w:color w:val="2F5495"/>
        </w:rPr>
        <w:t>– žiaden</w:t>
      </w:r>
    </w:p>
    <w:p w:rsidR="00F466BF" w:rsidRDefault="00136D5E">
      <w:pPr>
        <w:pStyle w:val="Odsekzoznamu"/>
        <w:numPr>
          <w:ilvl w:val="0"/>
          <w:numId w:val="1"/>
        </w:numPr>
        <w:tabs>
          <w:tab w:val="left" w:pos="632"/>
        </w:tabs>
        <w:spacing w:before="3" w:line="453" w:lineRule="auto"/>
        <w:ind w:left="336" w:right="1922" w:firstLine="0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udelení</w:t>
      </w:r>
      <w:r>
        <w:rPr>
          <w:spacing w:val="-5"/>
        </w:rPr>
        <w:t xml:space="preserve"> </w:t>
      </w:r>
      <w:r>
        <w:t>výlučného</w:t>
      </w:r>
      <w:r>
        <w:rPr>
          <w:spacing w:val="-3"/>
        </w:rPr>
        <w:t xml:space="preserve"> </w:t>
      </w:r>
      <w:r>
        <w:t>práva</w:t>
      </w:r>
      <w:r>
        <w:rPr>
          <w:spacing w:val="-7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osobitného</w:t>
      </w:r>
      <w:r>
        <w:rPr>
          <w:spacing w:val="-5"/>
        </w:rPr>
        <w:t xml:space="preserve"> </w:t>
      </w:r>
      <w:r>
        <w:t>práva,</w:t>
      </w:r>
      <w:r>
        <w:rPr>
          <w:spacing w:val="-5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 xml:space="preserve">udelilo právo poskytovať služby vo verejnom záujme, pričom sa uvádza </w:t>
      </w:r>
      <w:r>
        <w:t>náhrada za túto činnosť v akejkoľvek forme, a ak sa zároveň vykonávajú aj iné činnosti, uvádzajú sa aj informácie o</w:t>
      </w:r>
    </w:p>
    <w:p w:rsidR="00F466BF" w:rsidRDefault="00136D5E">
      <w:pPr>
        <w:pStyle w:val="Odsekzoznamu"/>
        <w:numPr>
          <w:ilvl w:val="1"/>
          <w:numId w:val="1"/>
        </w:numPr>
        <w:tabs>
          <w:tab w:val="left" w:pos="558"/>
        </w:tabs>
        <w:spacing w:before="5"/>
        <w:ind w:left="558" w:hanging="222"/>
      </w:pPr>
      <w:r>
        <w:t>všetkých</w:t>
      </w:r>
      <w:r>
        <w:rPr>
          <w:spacing w:val="-6"/>
        </w:rPr>
        <w:t xml:space="preserve"> </w:t>
      </w:r>
      <w:r>
        <w:t>formách</w:t>
      </w:r>
      <w:r>
        <w:rPr>
          <w:spacing w:val="-6"/>
        </w:rPr>
        <w:t xml:space="preserve"> </w:t>
      </w:r>
      <w:r>
        <w:t>prijatej</w:t>
      </w:r>
      <w:r>
        <w:rPr>
          <w:spacing w:val="-3"/>
        </w:rPr>
        <w:t xml:space="preserve"> </w:t>
      </w:r>
      <w:r>
        <w:rPr>
          <w:spacing w:val="-2"/>
        </w:rPr>
        <w:t>náhrady,</w:t>
      </w:r>
    </w:p>
    <w:p w:rsidR="00F466BF" w:rsidRDefault="00F466BF">
      <w:pPr>
        <w:pStyle w:val="Odsekzoznamu"/>
        <w:sectPr w:rsidR="00F466BF">
          <w:pgSz w:w="12240" w:h="15840"/>
          <w:pgMar w:top="1380" w:right="1440" w:bottom="280" w:left="1080" w:header="708" w:footer="708" w:gutter="0"/>
          <w:cols w:space="708"/>
        </w:sectPr>
      </w:pPr>
    </w:p>
    <w:p w:rsidR="00F466BF" w:rsidRDefault="00136D5E">
      <w:pPr>
        <w:pStyle w:val="Odsekzoznamu"/>
        <w:numPr>
          <w:ilvl w:val="1"/>
          <w:numId w:val="1"/>
        </w:numPr>
        <w:tabs>
          <w:tab w:val="left" w:pos="567"/>
        </w:tabs>
        <w:spacing w:before="35"/>
        <w:ind w:left="567" w:hanging="231"/>
      </w:pPr>
      <w:r>
        <w:lastRenderedPageBreak/>
        <w:t>účtovných</w:t>
      </w:r>
      <w:r>
        <w:rPr>
          <w:spacing w:val="-7"/>
        </w:rPr>
        <w:t xml:space="preserve"> </w:t>
      </w:r>
      <w:r>
        <w:t>zásadách</w:t>
      </w:r>
      <w:r>
        <w:rPr>
          <w:spacing w:val="-5"/>
        </w:rPr>
        <w:t xml:space="preserve"> </w:t>
      </w:r>
      <w:r>
        <w:t>použitých</w:t>
      </w:r>
      <w:r>
        <w:rPr>
          <w:spacing w:val="-5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prideľovaní</w:t>
      </w:r>
      <w:r>
        <w:rPr>
          <w:spacing w:val="-3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výnosov,</w:t>
      </w:r>
    </w:p>
    <w:p w:rsidR="00F466BF" w:rsidRPr="00136D5E" w:rsidRDefault="00136D5E">
      <w:pPr>
        <w:pStyle w:val="Odsekzoznamu"/>
        <w:numPr>
          <w:ilvl w:val="1"/>
          <w:numId w:val="1"/>
        </w:numPr>
        <w:tabs>
          <w:tab w:val="left" w:pos="545"/>
        </w:tabs>
        <w:spacing w:line="453" w:lineRule="auto"/>
        <w:ind w:right="5192" w:firstLine="0"/>
      </w:pPr>
      <w:r>
        <w:t>všetkých</w:t>
      </w:r>
      <w:r>
        <w:rPr>
          <w:spacing w:val="-10"/>
        </w:rPr>
        <w:t xml:space="preserve"> </w:t>
      </w:r>
      <w:r>
        <w:t>druhoch</w:t>
      </w:r>
      <w:r>
        <w:rPr>
          <w:spacing w:val="-10"/>
        </w:rPr>
        <w:t xml:space="preserve"> </w:t>
      </w:r>
      <w:r>
        <w:t>činností</w:t>
      </w:r>
      <w:r>
        <w:rPr>
          <w:spacing w:val="-9"/>
        </w:rPr>
        <w:t xml:space="preserve"> </w:t>
      </w:r>
      <w:r>
        <w:t>účto</w:t>
      </w:r>
      <w:r>
        <w:t>vnej</w:t>
      </w:r>
      <w:r>
        <w:rPr>
          <w:spacing w:val="-13"/>
        </w:rPr>
        <w:t xml:space="preserve"> </w:t>
      </w:r>
      <w:r>
        <w:t xml:space="preserve">jednotky </w:t>
      </w:r>
      <w:r>
        <w:rPr>
          <w:color w:val="2F5495"/>
        </w:rPr>
        <w:t>nie sú</w:t>
      </w:r>
      <w:r>
        <w:rPr>
          <w:color w:val="2F5495"/>
        </w:rPr>
        <w:t xml:space="preserve"> žiadne</w:t>
      </w:r>
    </w:p>
    <w:p w:rsidR="00136D5E" w:rsidRPr="00136D5E" w:rsidRDefault="00136D5E" w:rsidP="00136D5E">
      <w:pPr>
        <w:tabs>
          <w:tab w:val="left" w:pos="545"/>
        </w:tabs>
        <w:spacing w:line="453" w:lineRule="auto"/>
        <w:ind w:left="336" w:right="5192"/>
      </w:pPr>
    </w:p>
    <w:p w:rsidR="00136D5E" w:rsidRDefault="00136D5E" w:rsidP="00136D5E">
      <w:pPr>
        <w:tabs>
          <w:tab w:val="left" w:pos="545"/>
        </w:tabs>
        <w:spacing w:line="453" w:lineRule="auto"/>
        <w:ind w:left="336" w:right="5192"/>
      </w:pPr>
    </w:p>
    <w:sectPr w:rsidR="00136D5E" w:rsidSect="00F466BF">
      <w:pgSz w:w="12240" w:h="15840"/>
      <w:pgMar w:top="1380" w:right="1440" w:bottom="280" w:left="108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E79D5"/>
    <w:multiLevelType w:val="hybridMultilevel"/>
    <w:tmpl w:val="7840C750"/>
    <w:lvl w:ilvl="0" w:tplc="F8EC2646">
      <w:start w:val="1"/>
      <w:numFmt w:val="decimal"/>
      <w:lvlText w:val="(%1)"/>
      <w:lvlJc w:val="left"/>
      <w:pPr>
        <w:ind w:left="336" w:hanging="29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C80AA8CA">
      <w:start w:val="1"/>
      <w:numFmt w:val="lowerLetter"/>
      <w:lvlText w:val="%2)"/>
      <w:lvlJc w:val="left"/>
      <w:pPr>
        <w:ind w:left="336" w:hanging="223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2" w:tplc="D550E1A4">
      <w:numFmt w:val="bullet"/>
      <w:lvlText w:val="•"/>
      <w:lvlJc w:val="left"/>
      <w:pPr>
        <w:ind w:left="2216" w:hanging="223"/>
      </w:pPr>
      <w:rPr>
        <w:rFonts w:hint="default"/>
        <w:lang w:val="sk-SK" w:eastAsia="en-US" w:bidi="ar-SA"/>
      </w:rPr>
    </w:lvl>
    <w:lvl w:ilvl="3" w:tplc="1062D7CE">
      <w:numFmt w:val="bullet"/>
      <w:lvlText w:val="•"/>
      <w:lvlJc w:val="left"/>
      <w:pPr>
        <w:ind w:left="3154" w:hanging="223"/>
      </w:pPr>
      <w:rPr>
        <w:rFonts w:hint="default"/>
        <w:lang w:val="sk-SK" w:eastAsia="en-US" w:bidi="ar-SA"/>
      </w:rPr>
    </w:lvl>
    <w:lvl w:ilvl="4" w:tplc="8C30824C">
      <w:numFmt w:val="bullet"/>
      <w:lvlText w:val="•"/>
      <w:lvlJc w:val="left"/>
      <w:pPr>
        <w:ind w:left="4092" w:hanging="223"/>
      </w:pPr>
      <w:rPr>
        <w:rFonts w:hint="default"/>
        <w:lang w:val="sk-SK" w:eastAsia="en-US" w:bidi="ar-SA"/>
      </w:rPr>
    </w:lvl>
    <w:lvl w:ilvl="5" w:tplc="FBDA9992">
      <w:numFmt w:val="bullet"/>
      <w:lvlText w:val="•"/>
      <w:lvlJc w:val="left"/>
      <w:pPr>
        <w:ind w:left="5030" w:hanging="223"/>
      </w:pPr>
      <w:rPr>
        <w:rFonts w:hint="default"/>
        <w:lang w:val="sk-SK" w:eastAsia="en-US" w:bidi="ar-SA"/>
      </w:rPr>
    </w:lvl>
    <w:lvl w:ilvl="6" w:tplc="F7C4AC38">
      <w:numFmt w:val="bullet"/>
      <w:lvlText w:val="•"/>
      <w:lvlJc w:val="left"/>
      <w:pPr>
        <w:ind w:left="5968" w:hanging="223"/>
      </w:pPr>
      <w:rPr>
        <w:rFonts w:hint="default"/>
        <w:lang w:val="sk-SK" w:eastAsia="en-US" w:bidi="ar-SA"/>
      </w:rPr>
    </w:lvl>
    <w:lvl w:ilvl="7" w:tplc="6F78DCF0">
      <w:numFmt w:val="bullet"/>
      <w:lvlText w:val="•"/>
      <w:lvlJc w:val="left"/>
      <w:pPr>
        <w:ind w:left="6906" w:hanging="223"/>
      </w:pPr>
      <w:rPr>
        <w:rFonts w:hint="default"/>
        <w:lang w:val="sk-SK" w:eastAsia="en-US" w:bidi="ar-SA"/>
      </w:rPr>
    </w:lvl>
    <w:lvl w:ilvl="8" w:tplc="5F30149A">
      <w:numFmt w:val="bullet"/>
      <w:lvlText w:val="•"/>
      <w:lvlJc w:val="left"/>
      <w:pPr>
        <w:ind w:left="7844" w:hanging="223"/>
      </w:pPr>
      <w:rPr>
        <w:rFonts w:hint="default"/>
        <w:lang w:val="sk-SK" w:eastAsia="en-US" w:bidi="ar-SA"/>
      </w:rPr>
    </w:lvl>
  </w:abstractNum>
  <w:abstractNum w:abstractNumId="1">
    <w:nsid w:val="6D455239"/>
    <w:multiLevelType w:val="hybridMultilevel"/>
    <w:tmpl w:val="4CC45ACA"/>
    <w:lvl w:ilvl="0" w:tplc="6CE4EBA8">
      <w:start w:val="5"/>
      <w:numFmt w:val="decimal"/>
      <w:lvlText w:val="(%1)"/>
      <w:lvlJc w:val="left"/>
      <w:pPr>
        <w:ind w:left="632" w:hanging="29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41C6A648">
      <w:start w:val="1"/>
      <w:numFmt w:val="lowerLetter"/>
      <w:lvlText w:val="%2)"/>
      <w:lvlJc w:val="left"/>
      <w:pPr>
        <w:ind w:left="336" w:hanging="223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2" w:tplc="A7E8144A">
      <w:start w:val="1"/>
      <w:numFmt w:val="decimal"/>
      <w:lvlText w:val="%3."/>
      <w:lvlJc w:val="left"/>
      <w:pPr>
        <w:ind w:left="336" w:hanging="21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3" w:tplc="A01258BA">
      <w:numFmt w:val="bullet"/>
      <w:lvlText w:val="•"/>
      <w:lvlJc w:val="left"/>
      <w:pPr>
        <w:ind w:left="1775" w:hanging="218"/>
      </w:pPr>
      <w:rPr>
        <w:rFonts w:hint="default"/>
        <w:lang w:val="sk-SK" w:eastAsia="en-US" w:bidi="ar-SA"/>
      </w:rPr>
    </w:lvl>
    <w:lvl w:ilvl="4" w:tplc="370C10F4">
      <w:numFmt w:val="bullet"/>
      <w:lvlText w:val="•"/>
      <w:lvlJc w:val="left"/>
      <w:pPr>
        <w:ind w:left="2910" w:hanging="218"/>
      </w:pPr>
      <w:rPr>
        <w:rFonts w:hint="default"/>
        <w:lang w:val="sk-SK" w:eastAsia="en-US" w:bidi="ar-SA"/>
      </w:rPr>
    </w:lvl>
    <w:lvl w:ilvl="5" w:tplc="CAC22420">
      <w:numFmt w:val="bullet"/>
      <w:lvlText w:val="•"/>
      <w:lvlJc w:val="left"/>
      <w:pPr>
        <w:ind w:left="4045" w:hanging="218"/>
      </w:pPr>
      <w:rPr>
        <w:rFonts w:hint="default"/>
        <w:lang w:val="sk-SK" w:eastAsia="en-US" w:bidi="ar-SA"/>
      </w:rPr>
    </w:lvl>
    <w:lvl w:ilvl="6" w:tplc="2ECC9270">
      <w:numFmt w:val="bullet"/>
      <w:lvlText w:val="•"/>
      <w:lvlJc w:val="left"/>
      <w:pPr>
        <w:ind w:left="5180" w:hanging="218"/>
      </w:pPr>
      <w:rPr>
        <w:rFonts w:hint="default"/>
        <w:lang w:val="sk-SK" w:eastAsia="en-US" w:bidi="ar-SA"/>
      </w:rPr>
    </w:lvl>
    <w:lvl w:ilvl="7" w:tplc="6D9435EA">
      <w:numFmt w:val="bullet"/>
      <w:lvlText w:val="•"/>
      <w:lvlJc w:val="left"/>
      <w:pPr>
        <w:ind w:left="6315" w:hanging="218"/>
      </w:pPr>
      <w:rPr>
        <w:rFonts w:hint="default"/>
        <w:lang w:val="sk-SK" w:eastAsia="en-US" w:bidi="ar-SA"/>
      </w:rPr>
    </w:lvl>
    <w:lvl w:ilvl="8" w:tplc="CC4C314E">
      <w:numFmt w:val="bullet"/>
      <w:lvlText w:val="•"/>
      <w:lvlJc w:val="left"/>
      <w:pPr>
        <w:ind w:left="7450" w:hanging="218"/>
      </w:pPr>
      <w:rPr>
        <w:rFonts w:hint="default"/>
        <w:lang w:val="sk-SK" w:eastAsia="en-US" w:bidi="ar-SA"/>
      </w:rPr>
    </w:lvl>
  </w:abstractNum>
  <w:abstractNum w:abstractNumId="2">
    <w:nsid w:val="755930AB"/>
    <w:multiLevelType w:val="hybridMultilevel"/>
    <w:tmpl w:val="A0CE9070"/>
    <w:lvl w:ilvl="0" w:tplc="8F785888">
      <w:start w:val="1"/>
      <w:numFmt w:val="decimal"/>
      <w:lvlText w:val="(%1)"/>
      <w:lvlJc w:val="left"/>
      <w:pPr>
        <w:ind w:left="336" w:hanging="29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B09CD494">
      <w:start w:val="1"/>
      <w:numFmt w:val="lowerLetter"/>
      <w:lvlText w:val="%2)"/>
      <w:lvlJc w:val="left"/>
      <w:pPr>
        <w:ind w:left="558" w:hanging="223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2" w:tplc="B9FA516A">
      <w:start w:val="1"/>
      <w:numFmt w:val="decimal"/>
      <w:lvlText w:val="%3."/>
      <w:lvlJc w:val="left"/>
      <w:pPr>
        <w:ind w:left="336" w:hanging="21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3" w:tplc="CA30177A">
      <w:numFmt w:val="bullet"/>
      <w:lvlText w:val="•"/>
      <w:lvlJc w:val="left"/>
      <w:pPr>
        <w:ind w:left="2595" w:hanging="218"/>
      </w:pPr>
      <w:rPr>
        <w:rFonts w:hint="default"/>
        <w:lang w:val="sk-SK" w:eastAsia="en-US" w:bidi="ar-SA"/>
      </w:rPr>
    </w:lvl>
    <w:lvl w:ilvl="4" w:tplc="18889F34">
      <w:numFmt w:val="bullet"/>
      <w:lvlText w:val="•"/>
      <w:lvlJc w:val="left"/>
      <w:pPr>
        <w:ind w:left="3613" w:hanging="218"/>
      </w:pPr>
      <w:rPr>
        <w:rFonts w:hint="default"/>
        <w:lang w:val="sk-SK" w:eastAsia="en-US" w:bidi="ar-SA"/>
      </w:rPr>
    </w:lvl>
    <w:lvl w:ilvl="5" w:tplc="FBFA56AE">
      <w:numFmt w:val="bullet"/>
      <w:lvlText w:val="•"/>
      <w:lvlJc w:val="left"/>
      <w:pPr>
        <w:ind w:left="4631" w:hanging="218"/>
      </w:pPr>
      <w:rPr>
        <w:rFonts w:hint="default"/>
        <w:lang w:val="sk-SK" w:eastAsia="en-US" w:bidi="ar-SA"/>
      </w:rPr>
    </w:lvl>
    <w:lvl w:ilvl="6" w:tplc="B6CADB1A">
      <w:numFmt w:val="bullet"/>
      <w:lvlText w:val="•"/>
      <w:lvlJc w:val="left"/>
      <w:pPr>
        <w:ind w:left="5648" w:hanging="218"/>
      </w:pPr>
      <w:rPr>
        <w:rFonts w:hint="default"/>
        <w:lang w:val="sk-SK" w:eastAsia="en-US" w:bidi="ar-SA"/>
      </w:rPr>
    </w:lvl>
    <w:lvl w:ilvl="7" w:tplc="0B74B7B4">
      <w:numFmt w:val="bullet"/>
      <w:lvlText w:val="•"/>
      <w:lvlJc w:val="left"/>
      <w:pPr>
        <w:ind w:left="6666" w:hanging="218"/>
      </w:pPr>
      <w:rPr>
        <w:rFonts w:hint="default"/>
        <w:lang w:val="sk-SK" w:eastAsia="en-US" w:bidi="ar-SA"/>
      </w:rPr>
    </w:lvl>
    <w:lvl w:ilvl="8" w:tplc="14E4EE7A">
      <w:numFmt w:val="bullet"/>
      <w:lvlText w:val="•"/>
      <w:lvlJc w:val="left"/>
      <w:pPr>
        <w:ind w:left="7684" w:hanging="218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F466BF"/>
    <w:rsid w:val="00136D5E"/>
    <w:rsid w:val="00F466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66BF"/>
    <w:rPr>
      <w:rFonts w:ascii="Calibri" w:eastAsia="Calibri" w:hAnsi="Calibri" w:cs="Calibri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66B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66BF"/>
    <w:pPr>
      <w:ind w:left="336"/>
    </w:pPr>
  </w:style>
  <w:style w:type="paragraph" w:customStyle="1" w:styleId="Heading1">
    <w:name w:val="Heading 1"/>
    <w:basedOn w:val="Normlny"/>
    <w:uiPriority w:val="1"/>
    <w:qFormat/>
    <w:rsid w:val="00F466BF"/>
    <w:pPr>
      <w:ind w:left="336"/>
      <w:outlineLvl w:val="1"/>
    </w:pPr>
    <w:rPr>
      <w:b/>
      <w:bCs/>
      <w:sz w:val="40"/>
      <w:szCs w:val="40"/>
    </w:rPr>
  </w:style>
  <w:style w:type="paragraph" w:customStyle="1" w:styleId="Heading2">
    <w:name w:val="Heading 2"/>
    <w:basedOn w:val="Normlny"/>
    <w:uiPriority w:val="1"/>
    <w:qFormat/>
    <w:rsid w:val="00F466BF"/>
    <w:pPr>
      <w:spacing w:line="437" w:lineRule="exact"/>
      <w:ind w:left="347"/>
      <w:outlineLvl w:val="2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F466BF"/>
    <w:pPr>
      <w:spacing w:before="240"/>
      <w:ind w:left="336"/>
    </w:pPr>
  </w:style>
  <w:style w:type="paragraph" w:customStyle="1" w:styleId="TableParagraph">
    <w:name w:val="Table Paragraph"/>
    <w:basedOn w:val="Normlny"/>
    <w:uiPriority w:val="1"/>
    <w:qFormat/>
    <w:rsid w:val="00F466BF"/>
    <w:pPr>
      <w:ind w:left="552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777</Words>
  <Characters>4429</Characters>
  <Application>Microsoft Office Word</Application>
  <DocSecurity>0</DocSecurity>
  <Lines>36</Lines>
  <Paragraphs>10</Paragraphs>
  <ScaleCrop>false</ScaleCrop>
  <Company>Hewlett-Packard</Company>
  <LinksUpToDate>false</LinksUpToDate>
  <CharactersWithSpaces>5196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mikro 2024 FRONTSTAV</dc:title>
  <dc:creator>pavilion</dc:creator>
  <cp:lastModifiedBy>pavilion</cp:lastModifiedBy>
  <cp:revision>2</cp:revision>
  <dcterms:created xsi:type="dcterms:W3CDTF">2026-05-14T07:06:00Z</dcterms:created>
  <dcterms:modified xsi:type="dcterms:W3CDTF">2026-05-14T07:06:00Z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2025-04-30T00:00:00Z</vt:filetime>
  </property>
  <property fmtid="{D5CDD505-2E9C-101B-9397-08002B2CF9AE}" pid="4" name="LastSaved">
    <vt:filetime>2026-05-14T00:00:00Z</vt:filetime>
  </property>
  <property fmtid="{D5CDD505-2E9C-101B-9397-08002B2CF9AE}" pid="5" name="Producer">
    <vt:lpwstr>Microsoft: Print To PDF</vt:lpwstr>
  </property>
</Properties>
</file>