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EB0986" w:rsidRDefault="00F404E8">
      <w:pPr>
        <w:spacing w:before="2" w:line="140" w:lineRule="exact"/>
        <w:rPr>
          <w:rFonts w:asciiTheme="majorHAnsi" w:hAnsiTheme="majorHAnsi"/>
          <w:sz w:val="14"/>
          <w:szCs w:val="14"/>
          <w:lang w:val="en-US"/>
        </w:rPr>
      </w:pPr>
    </w:p>
    <w:p w14:paraId="7C59B123" w14:textId="7B822729" w:rsidR="00913435" w:rsidRPr="00EB0986" w:rsidRDefault="00913435" w:rsidP="00EB0986">
      <w:pPr>
        <w:spacing w:after="120"/>
        <w:jc w:val="center"/>
        <w:rPr>
          <w:rFonts w:asciiTheme="majorHAnsi" w:hAnsiTheme="majorHAnsi"/>
          <w:b/>
          <w:sz w:val="28"/>
          <w:szCs w:val="28"/>
        </w:rPr>
      </w:pPr>
      <w:r w:rsidRPr="00EB0986">
        <w:rPr>
          <w:rFonts w:asciiTheme="majorHAnsi" w:hAnsiTheme="majorHAnsi"/>
          <w:b/>
          <w:sz w:val="28"/>
          <w:szCs w:val="28"/>
        </w:rPr>
        <w:t>Poznámky k</w:t>
      </w:r>
      <w:r w:rsidR="00623868" w:rsidRPr="00EB0986">
        <w:rPr>
          <w:rFonts w:asciiTheme="majorHAnsi" w:hAnsiTheme="majorHAnsi"/>
          <w:b/>
          <w:sz w:val="28"/>
          <w:szCs w:val="28"/>
        </w:rPr>
        <w:t> </w:t>
      </w:r>
      <w:r w:rsidRPr="00EB0986">
        <w:rPr>
          <w:rFonts w:asciiTheme="majorHAnsi" w:hAnsiTheme="majorHAnsi"/>
          <w:b/>
          <w:sz w:val="28"/>
          <w:szCs w:val="28"/>
        </w:rPr>
        <w:t>účtovnej závierke za rok 20</w:t>
      </w:r>
      <w:r w:rsidR="00B36AC3" w:rsidRPr="00EB0986">
        <w:rPr>
          <w:rFonts w:asciiTheme="majorHAnsi" w:hAnsiTheme="majorHAnsi"/>
          <w:b/>
          <w:sz w:val="28"/>
          <w:szCs w:val="28"/>
        </w:rPr>
        <w:t>2</w:t>
      </w:r>
      <w:r w:rsidR="0079038C">
        <w:rPr>
          <w:rFonts w:asciiTheme="majorHAnsi" w:hAnsiTheme="majorHAnsi"/>
          <w:b/>
          <w:sz w:val="28"/>
          <w:szCs w:val="28"/>
        </w:rPr>
        <w:t>5</w:t>
      </w:r>
    </w:p>
    <w:p w14:paraId="0AED966A" w14:textId="77777777" w:rsidR="00F404E8" w:rsidRPr="00EB0986" w:rsidRDefault="00F404E8" w:rsidP="00AD749D">
      <w:pPr>
        <w:spacing w:before="7" w:line="240" w:lineRule="exact"/>
        <w:jc w:val="both"/>
        <w:rPr>
          <w:rFonts w:asciiTheme="majorHAnsi" w:hAnsiTheme="majorHAnsi" w:cs="Arial"/>
          <w:lang w:val="en-US"/>
        </w:rPr>
      </w:pPr>
    </w:p>
    <w:p w14:paraId="57B00466" w14:textId="77777777" w:rsidR="00F404E8" w:rsidRPr="00EB0986" w:rsidRDefault="002C12B4" w:rsidP="00913435">
      <w:pPr>
        <w:pStyle w:val="Nadpis1"/>
        <w:spacing w:before="69"/>
        <w:ind w:right="836"/>
        <w:jc w:val="center"/>
        <w:rPr>
          <w:rFonts w:asciiTheme="majorHAnsi" w:hAnsiTheme="majorHAnsi" w:cs="Arial"/>
          <w:b w:val="0"/>
          <w:bCs w:val="0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Čl</w:t>
      </w:r>
      <w:r w:rsidR="00913435" w:rsidRPr="00EB0986">
        <w:rPr>
          <w:rFonts w:asciiTheme="majorHAnsi" w:hAnsiTheme="majorHAnsi" w:cs="Arial"/>
          <w:sz w:val="22"/>
          <w:szCs w:val="22"/>
        </w:rPr>
        <w:t xml:space="preserve">ánok </w:t>
      </w:r>
      <w:r w:rsidRPr="00EB0986">
        <w:rPr>
          <w:rFonts w:asciiTheme="majorHAnsi" w:hAnsiTheme="majorHAnsi" w:cs="Arial"/>
          <w:sz w:val="22"/>
          <w:szCs w:val="22"/>
        </w:rPr>
        <w:t>I</w:t>
      </w:r>
    </w:p>
    <w:p w14:paraId="16A5971F" w14:textId="77777777" w:rsidR="00F404E8" w:rsidRPr="00EB0986" w:rsidRDefault="002C12B4" w:rsidP="00913435">
      <w:pPr>
        <w:ind w:right="841"/>
        <w:jc w:val="center"/>
        <w:rPr>
          <w:rFonts w:asciiTheme="majorHAnsi" w:eastAsia="Times New Roman" w:hAnsiTheme="majorHAnsi" w:cs="Arial"/>
        </w:rPr>
      </w:pPr>
      <w:r w:rsidRPr="00EB0986">
        <w:rPr>
          <w:rFonts w:asciiTheme="majorHAnsi" w:eastAsia="Times New Roman" w:hAnsiTheme="majorHAnsi" w:cs="Arial"/>
          <w:b/>
          <w:bCs/>
        </w:rPr>
        <w:t>Vš</w:t>
      </w:r>
      <w:r w:rsidRPr="00EB0986">
        <w:rPr>
          <w:rFonts w:asciiTheme="majorHAnsi" w:eastAsia="Times New Roman" w:hAnsiTheme="majorHAnsi" w:cs="Arial"/>
          <w:b/>
          <w:bCs/>
          <w:spacing w:val="-2"/>
        </w:rPr>
        <w:t>e</w:t>
      </w:r>
      <w:r w:rsidRPr="00EB0986">
        <w:rPr>
          <w:rFonts w:asciiTheme="majorHAnsi" w:eastAsia="Times New Roman" w:hAnsiTheme="majorHAnsi" w:cs="Arial"/>
          <w:b/>
          <w:bCs/>
        </w:rPr>
        <w:t>ob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ec</w:t>
      </w:r>
      <w:r w:rsidRPr="00EB0986">
        <w:rPr>
          <w:rFonts w:asciiTheme="majorHAnsi" w:eastAsia="Times New Roman" w:hAnsiTheme="majorHAnsi" w:cs="Arial"/>
          <w:b/>
          <w:bCs/>
        </w:rPr>
        <w:t>né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úda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j</w:t>
      </w:r>
      <w:r w:rsidRPr="00EB0986">
        <w:rPr>
          <w:rFonts w:asciiTheme="majorHAnsi" w:eastAsia="Times New Roman" w:hAnsiTheme="majorHAnsi" w:cs="Arial"/>
          <w:b/>
          <w:bCs/>
        </w:rPr>
        <w:t>e</w:t>
      </w:r>
    </w:p>
    <w:p w14:paraId="69A34079" w14:textId="77777777" w:rsidR="00F404E8" w:rsidRPr="00EB0986" w:rsidRDefault="00F404E8" w:rsidP="00AD749D">
      <w:pPr>
        <w:spacing w:before="7" w:line="240" w:lineRule="exact"/>
        <w:jc w:val="both"/>
        <w:rPr>
          <w:rFonts w:asciiTheme="majorHAnsi" w:hAnsiTheme="majorHAnsi" w:cs="Arial"/>
        </w:rPr>
      </w:pPr>
    </w:p>
    <w:p w14:paraId="36ED5559" w14:textId="2A3FBD24" w:rsidR="00F404E8" w:rsidRPr="0079038C" w:rsidRDefault="002401F1" w:rsidP="0079038C">
      <w:pPr>
        <w:pStyle w:val="Zkladntext"/>
        <w:numPr>
          <w:ilvl w:val="0"/>
          <w:numId w:val="14"/>
        </w:numPr>
        <w:tabs>
          <w:tab w:val="left" w:pos="284"/>
        </w:tabs>
        <w:rPr>
          <w:rFonts w:asciiTheme="majorHAnsi" w:hAnsiTheme="majorHAnsi" w:cs="Arial"/>
          <w:spacing w:val="1"/>
          <w:sz w:val="22"/>
          <w:szCs w:val="22"/>
        </w:rPr>
      </w:pPr>
      <w:r w:rsidRPr="0079038C">
        <w:rPr>
          <w:rFonts w:asciiTheme="majorHAnsi" w:hAnsiTheme="majorHAnsi" w:cs="Arial"/>
          <w:sz w:val="22"/>
          <w:szCs w:val="22"/>
          <w:u w:val="single"/>
        </w:rPr>
        <w:t xml:space="preserve">Identifikácia </w:t>
      </w:r>
      <w:r w:rsidR="009D5C84" w:rsidRPr="0079038C">
        <w:rPr>
          <w:rFonts w:asciiTheme="majorHAnsi" w:hAnsiTheme="majorHAnsi" w:cs="Arial"/>
          <w:sz w:val="22"/>
          <w:szCs w:val="22"/>
          <w:u w:val="single"/>
        </w:rPr>
        <w:t>účtovnej jednotky</w:t>
      </w:r>
      <w:r w:rsidR="009D5C84" w:rsidRPr="0079038C">
        <w:rPr>
          <w:rFonts w:asciiTheme="majorHAnsi" w:hAnsiTheme="majorHAnsi" w:cs="Arial"/>
          <w:spacing w:val="1"/>
          <w:sz w:val="22"/>
          <w:szCs w:val="22"/>
          <w:u w:val="single"/>
        </w:rPr>
        <w:t>:</w:t>
      </w:r>
      <w:r w:rsidR="00EB0986" w:rsidRPr="0079038C">
        <w:rPr>
          <w:rFonts w:asciiTheme="majorHAnsi" w:hAnsiTheme="majorHAnsi" w:cs="Arial"/>
          <w:spacing w:val="1"/>
          <w:sz w:val="22"/>
          <w:szCs w:val="22"/>
        </w:rPr>
        <w:t xml:space="preserve"> </w:t>
      </w:r>
      <w:r w:rsidR="00083DF6" w:rsidRPr="0079038C">
        <w:rPr>
          <w:rFonts w:asciiTheme="majorHAnsi" w:hAnsiTheme="majorHAnsi" w:cs="Arial"/>
          <w:spacing w:val="1"/>
          <w:sz w:val="22"/>
          <w:szCs w:val="22"/>
        </w:rPr>
        <w:tab/>
      </w:r>
      <w:r w:rsidR="0079038C" w:rsidRPr="0079038C">
        <w:rPr>
          <w:rFonts w:asciiTheme="majorHAnsi" w:hAnsiTheme="majorHAnsi" w:cs="Arial"/>
          <w:b/>
          <w:bCs/>
          <w:spacing w:val="1"/>
          <w:sz w:val="22"/>
          <w:szCs w:val="22"/>
        </w:rPr>
        <w:t xml:space="preserve">ATRIOS </w:t>
      </w:r>
      <w:proofErr w:type="spellStart"/>
      <w:r w:rsidR="0079038C" w:rsidRPr="0079038C">
        <w:rPr>
          <w:rFonts w:asciiTheme="majorHAnsi" w:hAnsiTheme="majorHAnsi" w:cs="Arial"/>
          <w:b/>
          <w:bCs/>
          <w:spacing w:val="1"/>
          <w:sz w:val="22"/>
          <w:szCs w:val="22"/>
        </w:rPr>
        <w:t>Development</w:t>
      </w:r>
      <w:proofErr w:type="spellEnd"/>
      <w:r w:rsidR="0079038C" w:rsidRPr="0079038C">
        <w:rPr>
          <w:rFonts w:asciiTheme="majorHAnsi" w:hAnsiTheme="majorHAnsi" w:cs="Arial"/>
          <w:b/>
          <w:bCs/>
          <w:spacing w:val="1"/>
          <w:sz w:val="22"/>
          <w:szCs w:val="22"/>
        </w:rPr>
        <w:t xml:space="preserve"> s.r.o.</w:t>
      </w:r>
      <w:r w:rsidR="00EB0986" w:rsidRPr="0079038C">
        <w:rPr>
          <w:rFonts w:asciiTheme="majorHAnsi" w:hAnsiTheme="majorHAnsi" w:cs="Arial"/>
          <w:b/>
          <w:bCs/>
          <w:spacing w:val="1"/>
          <w:sz w:val="22"/>
          <w:szCs w:val="22"/>
        </w:rPr>
        <w:t xml:space="preserve">, </w:t>
      </w:r>
      <w:r w:rsidR="0079038C" w:rsidRPr="0079038C">
        <w:rPr>
          <w:rFonts w:asciiTheme="majorHAnsi" w:hAnsiTheme="majorHAnsi" w:cs="Arial"/>
          <w:b/>
          <w:bCs/>
          <w:spacing w:val="1"/>
          <w:sz w:val="22"/>
          <w:szCs w:val="22"/>
        </w:rPr>
        <w:t>Panenská 18, 81103, Bratislava - mestská časť Staré Mesto</w:t>
      </w:r>
    </w:p>
    <w:p w14:paraId="6043FB06" w14:textId="77777777" w:rsidR="0079038C" w:rsidRDefault="0079038C" w:rsidP="0079038C">
      <w:pPr>
        <w:pStyle w:val="Zkladntext"/>
        <w:tabs>
          <w:tab w:val="left" w:pos="284"/>
        </w:tabs>
        <w:rPr>
          <w:rFonts w:asciiTheme="majorHAnsi" w:hAnsiTheme="majorHAnsi" w:cs="Arial"/>
          <w:spacing w:val="1"/>
          <w:sz w:val="22"/>
          <w:szCs w:val="22"/>
        </w:rPr>
      </w:pPr>
    </w:p>
    <w:p w14:paraId="6A9A1159" w14:textId="12B0B0E2" w:rsidR="00F93863" w:rsidRPr="0079038C" w:rsidRDefault="0079038C" w:rsidP="0079038C">
      <w:pPr>
        <w:pStyle w:val="Odsekzoznamu"/>
        <w:numPr>
          <w:ilvl w:val="0"/>
          <w:numId w:val="14"/>
        </w:numPr>
        <w:tabs>
          <w:tab w:val="left" w:pos="808"/>
        </w:tabs>
        <w:spacing w:line="260" w:lineRule="exact"/>
        <w:jc w:val="both"/>
        <w:rPr>
          <w:rFonts w:asciiTheme="majorHAnsi" w:hAnsiTheme="majorHAnsi" w:cs="Arial"/>
          <w:spacing w:val="-5"/>
        </w:rPr>
      </w:pPr>
      <w:r w:rsidRPr="0079038C">
        <w:rPr>
          <w:rFonts w:asciiTheme="majorHAnsi" w:hAnsiTheme="majorHAnsi" w:cs="Arial"/>
          <w:u w:val="single"/>
        </w:rPr>
        <w:t>Ú</w:t>
      </w:r>
      <w:r w:rsidR="002C12B4" w:rsidRPr="0079038C">
        <w:rPr>
          <w:rFonts w:asciiTheme="majorHAnsi" w:hAnsiTheme="majorHAnsi" w:cs="Arial"/>
          <w:u w:val="single"/>
        </w:rPr>
        <w:t>daje o konsolidovanom celku</w:t>
      </w:r>
      <w:r w:rsidR="00EB0986" w:rsidRPr="0079038C">
        <w:rPr>
          <w:rFonts w:asciiTheme="majorHAnsi" w:hAnsiTheme="majorHAnsi" w:cs="Arial"/>
        </w:rPr>
        <w:t xml:space="preserve">: Spoločnosť nie je súčasťou konsolidovaného celku. Spoločnosť nemá povinnosť vykonať konsolidovanú účtovnú závierku podľa § 22. </w:t>
      </w:r>
    </w:p>
    <w:p w14:paraId="4BD7BA29" w14:textId="77777777" w:rsidR="0079038C" w:rsidRPr="0079038C" w:rsidRDefault="0079038C" w:rsidP="0079038C">
      <w:pPr>
        <w:pStyle w:val="Odsekzoznamu"/>
        <w:rPr>
          <w:rFonts w:asciiTheme="majorHAnsi" w:hAnsiTheme="majorHAnsi" w:cs="Arial"/>
          <w:spacing w:val="-5"/>
        </w:rPr>
      </w:pPr>
    </w:p>
    <w:p w14:paraId="1165D1DE" w14:textId="4107D3CC" w:rsidR="00F404E8" w:rsidRPr="0079038C" w:rsidRDefault="002C12B4" w:rsidP="0079038C">
      <w:pPr>
        <w:pStyle w:val="Odsekzoznamu"/>
        <w:numPr>
          <w:ilvl w:val="0"/>
          <w:numId w:val="14"/>
        </w:numPr>
        <w:spacing w:line="260" w:lineRule="exact"/>
        <w:jc w:val="both"/>
        <w:rPr>
          <w:rFonts w:asciiTheme="majorHAnsi" w:hAnsiTheme="majorHAnsi" w:cs="Arial"/>
        </w:rPr>
      </w:pPr>
      <w:r w:rsidRPr="0079038C">
        <w:rPr>
          <w:rFonts w:asciiTheme="majorHAnsi" w:hAnsiTheme="majorHAnsi" w:cs="Arial"/>
          <w:u w:val="single"/>
        </w:rPr>
        <w:t>Pri</w:t>
      </w:r>
      <w:r w:rsidRPr="0079038C">
        <w:rPr>
          <w:rFonts w:asciiTheme="majorHAnsi" w:hAnsiTheme="majorHAnsi" w:cs="Arial"/>
          <w:spacing w:val="-2"/>
          <w:u w:val="single"/>
        </w:rPr>
        <w:t>e</w:t>
      </w:r>
      <w:r w:rsidRPr="0079038C">
        <w:rPr>
          <w:rFonts w:asciiTheme="majorHAnsi" w:hAnsiTheme="majorHAnsi" w:cs="Arial"/>
          <w:u w:val="single"/>
        </w:rPr>
        <w:t>me</w:t>
      </w:r>
      <w:r w:rsidRPr="0079038C">
        <w:rPr>
          <w:rFonts w:asciiTheme="majorHAnsi" w:hAnsiTheme="majorHAnsi" w:cs="Arial"/>
          <w:spacing w:val="-2"/>
          <w:u w:val="single"/>
        </w:rPr>
        <w:t>r</w:t>
      </w:r>
      <w:r w:rsidRPr="0079038C">
        <w:rPr>
          <w:rFonts w:asciiTheme="majorHAnsi" w:hAnsiTheme="majorHAnsi" w:cs="Arial"/>
          <w:spacing w:val="4"/>
          <w:u w:val="single"/>
        </w:rPr>
        <w:t>n</w:t>
      </w:r>
      <w:r w:rsidRPr="0079038C">
        <w:rPr>
          <w:rFonts w:asciiTheme="majorHAnsi" w:hAnsiTheme="majorHAnsi" w:cs="Arial"/>
          <w:u w:val="single"/>
        </w:rPr>
        <w:t>ý</w:t>
      </w:r>
      <w:r w:rsidRPr="0079038C">
        <w:rPr>
          <w:rFonts w:asciiTheme="majorHAnsi" w:hAnsiTheme="majorHAnsi" w:cs="Arial"/>
          <w:spacing w:val="-5"/>
          <w:u w:val="single"/>
        </w:rPr>
        <w:t xml:space="preserve"> </w:t>
      </w:r>
      <w:r w:rsidRPr="0079038C">
        <w:rPr>
          <w:rFonts w:asciiTheme="majorHAnsi" w:hAnsiTheme="majorHAnsi" w:cs="Arial"/>
          <w:u w:val="single"/>
        </w:rPr>
        <w:t>pr</w:t>
      </w:r>
      <w:r w:rsidRPr="0079038C">
        <w:rPr>
          <w:rFonts w:asciiTheme="majorHAnsi" w:hAnsiTheme="majorHAnsi" w:cs="Arial"/>
          <w:spacing w:val="-2"/>
          <w:u w:val="single"/>
        </w:rPr>
        <w:t>e</w:t>
      </w:r>
      <w:r w:rsidRPr="0079038C">
        <w:rPr>
          <w:rFonts w:asciiTheme="majorHAnsi" w:hAnsiTheme="majorHAnsi" w:cs="Arial"/>
          <w:u w:val="single"/>
        </w:rPr>
        <w:t>p</w:t>
      </w:r>
      <w:r w:rsidRPr="0079038C">
        <w:rPr>
          <w:rFonts w:asciiTheme="majorHAnsi" w:hAnsiTheme="majorHAnsi" w:cs="Arial"/>
          <w:spacing w:val="2"/>
          <w:u w:val="single"/>
        </w:rPr>
        <w:t>o</w:t>
      </w:r>
      <w:r w:rsidRPr="0079038C">
        <w:rPr>
          <w:rFonts w:asciiTheme="majorHAnsi" w:hAnsiTheme="majorHAnsi" w:cs="Arial"/>
          <w:spacing w:val="-1"/>
          <w:u w:val="single"/>
        </w:rPr>
        <w:t>č</w:t>
      </w:r>
      <w:r w:rsidRPr="0079038C">
        <w:rPr>
          <w:rFonts w:asciiTheme="majorHAnsi" w:hAnsiTheme="majorHAnsi" w:cs="Arial"/>
          <w:u w:val="single"/>
        </w:rPr>
        <w:t>ít</w:t>
      </w:r>
      <w:r w:rsidRPr="0079038C">
        <w:rPr>
          <w:rFonts w:asciiTheme="majorHAnsi" w:hAnsiTheme="majorHAnsi" w:cs="Arial"/>
          <w:spacing w:val="-1"/>
          <w:u w:val="single"/>
        </w:rPr>
        <w:t>a</w:t>
      </w:r>
      <w:r w:rsidRPr="0079038C">
        <w:rPr>
          <w:rFonts w:asciiTheme="majorHAnsi" w:hAnsiTheme="majorHAnsi" w:cs="Arial"/>
          <w:spacing w:val="4"/>
          <w:u w:val="single"/>
        </w:rPr>
        <w:t>n</w:t>
      </w:r>
      <w:r w:rsidRPr="0079038C">
        <w:rPr>
          <w:rFonts w:asciiTheme="majorHAnsi" w:hAnsiTheme="majorHAnsi" w:cs="Arial"/>
          <w:u w:val="single"/>
        </w:rPr>
        <w:t>ý</w:t>
      </w:r>
      <w:r w:rsidRPr="0079038C">
        <w:rPr>
          <w:rFonts w:asciiTheme="majorHAnsi" w:hAnsiTheme="majorHAnsi" w:cs="Arial"/>
          <w:spacing w:val="-5"/>
          <w:u w:val="single"/>
        </w:rPr>
        <w:t xml:space="preserve"> </w:t>
      </w:r>
      <w:r w:rsidRPr="0079038C">
        <w:rPr>
          <w:rFonts w:asciiTheme="majorHAnsi" w:hAnsiTheme="majorHAnsi" w:cs="Arial"/>
          <w:spacing w:val="2"/>
          <w:u w:val="single"/>
        </w:rPr>
        <w:t>p</w:t>
      </w:r>
      <w:r w:rsidRPr="0079038C">
        <w:rPr>
          <w:rFonts w:asciiTheme="majorHAnsi" w:hAnsiTheme="majorHAnsi" w:cs="Arial"/>
          <w:u w:val="single"/>
        </w:rPr>
        <w:t>o</w:t>
      </w:r>
      <w:r w:rsidRPr="0079038C">
        <w:rPr>
          <w:rFonts w:asciiTheme="majorHAnsi" w:hAnsiTheme="majorHAnsi" w:cs="Arial"/>
          <w:spacing w:val="-1"/>
          <w:u w:val="single"/>
        </w:rPr>
        <w:t>če</w:t>
      </w:r>
      <w:r w:rsidRPr="0079038C">
        <w:rPr>
          <w:rFonts w:asciiTheme="majorHAnsi" w:hAnsiTheme="majorHAnsi" w:cs="Arial"/>
          <w:u w:val="single"/>
        </w:rPr>
        <w:t xml:space="preserve">t </w:t>
      </w:r>
      <w:r w:rsidRPr="0079038C">
        <w:rPr>
          <w:rFonts w:asciiTheme="majorHAnsi" w:hAnsiTheme="majorHAnsi" w:cs="Arial"/>
          <w:spacing w:val="1"/>
          <w:u w:val="single"/>
        </w:rPr>
        <w:t>z</w:t>
      </w:r>
      <w:r w:rsidRPr="0079038C">
        <w:rPr>
          <w:rFonts w:asciiTheme="majorHAnsi" w:hAnsiTheme="majorHAnsi" w:cs="Arial"/>
          <w:spacing w:val="-1"/>
          <w:u w:val="single"/>
        </w:rPr>
        <w:t>a</w:t>
      </w:r>
      <w:r w:rsidRPr="0079038C">
        <w:rPr>
          <w:rFonts w:asciiTheme="majorHAnsi" w:hAnsiTheme="majorHAnsi" w:cs="Arial"/>
          <w:u w:val="single"/>
        </w:rPr>
        <w:t>mestn</w:t>
      </w:r>
      <w:r w:rsidRPr="0079038C">
        <w:rPr>
          <w:rFonts w:asciiTheme="majorHAnsi" w:hAnsiTheme="majorHAnsi" w:cs="Arial"/>
          <w:spacing w:val="-1"/>
          <w:u w:val="single"/>
        </w:rPr>
        <w:t>a</w:t>
      </w:r>
      <w:r w:rsidRPr="0079038C">
        <w:rPr>
          <w:rFonts w:asciiTheme="majorHAnsi" w:hAnsiTheme="majorHAnsi" w:cs="Arial"/>
          <w:u w:val="single"/>
        </w:rPr>
        <w:t>n</w:t>
      </w:r>
      <w:r w:rsidRPr="0079038C">
        <w:rPr>
          <w:rFonts w:asciiTheme="majorHAnsi" w:hAnsiTheme="majorHAnsi" w:cs="Arial"/>
          <w:spacing w:val="-1"/>
          <w:u w:val="single"/>
        </w:rPr>
        <w:t>c</w:t>
      </w:r>
      <w:r w:rsidRPr="0079038C">
        <w:rPr>
          <w:rFonts w:asciiTheme="majorHAnsi" w:hAnsiTheme="majorHAnsi" w:cs="Arial"/>
          <w:u w:val="single"/>
        </w:rPr>
        <w:t>ov</w:t>
      </w:r>
      <w:r w:rsidR="00AD6C8A" w:rsidRPr="0079038C">
        <w:rPr>
          <w:rFonts w:asciiTheme="majorHAnsi" w:hAnsiTheme="majorHAnsi" w:cs="Arial"/>
        </w:rPr>
        <w:t>:</w:t>
      </w:r>
      <w:r w:rsidR="00083DF6" w:rsidRPr="0079038C">
        <w:rPr>
          <w:rFonts w:asciiTheme="majorHAnsi" w:hAnsiTheme="majorHAnsi" w:cs="Arial"/>
        </w:rPr>
        <w:t xml:space="preserve"> </w:t>
      </w:r>
      <w:r w:rsidR="0079038C">
        <w:rPr>
          <w:rFonts w:asciiTheme="majorHAnsi" w:hAnsiTheme="majorHAnsi" w:cs="Arial"/>
        </w:rPr>
        <w:t>1</w:t>
      </w:r>
    </w:p>
    <w:p w14:paraId="0A30FC5B" w14:textId="77777777" w:rsidR="002D7E6D" w:rsidRPr="00EB0986" w:rsidRDefault="002D7E6D" w:rsidP="00AD6C8A">
      <w:pPr>
        <w:spacing w:line="260" w:lineRule="exact"/>
        <w:jc w:val="both"/>
        <w:rPr>
          <w:rFonts w:asciiTheme="majorHAnsi" w:hAnsiTheme="majorHAnsi" w:cs="Arial"/>
        </w:rPr>
      </w:pPr>
    </w:p>
    <w:p w14:paraId="1661E9D0" w14:textId="77777777" w:rsidR="00F404E8" w:rsidRPr="00EB0986" w:rsidRDefault="00F404E8" w:rsidP="00AD749D">
      <w:pPr>
        <w:spacing w:before="1" w:line="280" w:lineRule="exact"/>
        <w:jc w:val="both"/>
        <w:rPr>
          <w:rFonts w:asciiTheme="majorHAnsi" w:hAnsiTheme="majorHAnsi" w:cs="Arial"/>
        </w:rPr>
      </w:pPr>
    </w:p>
    <w:p w14:paraId="45538B4E" w14:textId="77777777" w:rsidR="00F404E8" w:rsidRPr="00EB0986" w:rsidRDefault="002C12B4" w:rsidP="00EB55FA">
      <w:pPr>
        <w:pStyle w:val="Nadpis1"/>
        <w:ind w:right="839"/>
        <w:jc w:val="center"/>
        <w:rPr>
          <w:rFonts w:asciiTheme="majorHAnsi" w:hAnsiTheme="majorHAnsi" w:cs="Arial"/>
          <w:b w:val="0"/>
          <w:bCs w:val="0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Čl</w:t>
      </w:r>
      <w:r w:rsidR="00EB55FA" w:rsidRPr="00EB0986">
        <w:rPr>
          <w:rFonts w:asciiTheme="majorHAnsi" w:hAnsiTheme="majorHAnsi" w:cs="Arial"/>
          <w:sz w:val="22"/>
          <w:szCs w:val="22"/>
        </w:rPr>
        <w:t xml:space="preserve">ánok </w:t>
      </w:r>
      <w:r w:rsidRPr="00EB0986">
        <w:rPr>
          <w:rFonts w:asciiTheme="majorHAnsi" w:hAnsiTheme="majorHAnsi" w:cs="Arial"/>
          <w:sz w:val="22"/>
          <w:szCs w:val="22"/>
        </w:rPr>
        <w:t>II</w:t>
      </w:r>
    </w:p>
    <w:p w14:paraId="311418C3" w14:textId="77777777" w:rsidR="00F404E8" w:rsidRPr="00EB0986" w:rsidRDefault="002C12B4" w:rsidP="00EB55FA">
      <w:pPr>
        <w:ind w:right="836"/>
        <w:jc w:val="center"/>
        <w:rPr>
          <w:rFonts w:asciiTheme="majorHAnsi" w:eastAsia="Times New Roman" w:hAnsiTheme="majorHAnsi" w:cs="Arial"/>
        </w:rPr>
      </w:pPr>
      <w:r w:rsidRPr="00EB0986">
        <w:rPr>
          <w:rFonts w:asciiTheme="majorHAnsi" w:eastAsia="Times New Roman" w:hAnsiTheme="majorHAnsi" w:cs="Arial"/>
          <w:b/>
          <w:bCs/>
        </w:rPr>
        <w:t>In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f</w:t>
      </w:r>
      <w:r w:rsidRPr="00EB0986">
        <w:rPr>
          <w:rFonts w:asciiTheme="majorHAnsi" w:eastAsia="Times New Roman" w:hAnsiTheme="majorHAnsi" w:cs="Arial"/>
          <w:b/>
          <w:bCs/>
        </w:rPr>
        <w:t>o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r</w:t>
      </w:r>
      <w:r w:rsidRPr="00EB0986">
        <w:rPr>
          <w:rFonts w:asciiTheme="majorHAnsi" w:eastAsia="Times New Roman" w:hAnsiTheme="majorHAnsi" w:cs="Arial"/>
          <w:b/>
          <w:bCs/>
          <w:spacing w:val="-4"/>
        </w:rPr>
        <w:t>m</w:t>
      </w:r>
      <w:r w:rsidRPr="00EB0986">
        <w:rPr>
          <w:rFonts w:asciiTheme="majorHAnsi" w:eastAsia="Times New Roman" w:hAnsiTheme="majorHAnsi" w:cs="Arial"/>
          <w:b/>
          <w:bCs/>
        </w:rPr>
        <w:t>á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c</w:t>
      </w:r>
      <w:r w:rsidRPr="00EB0986">
        <w:rPr>
          <w:rFonts w:asciiTheme="majorHAnsi" w:eastAsia="Times New Roman" w:hAnsiTheme="majorHAnsi" w:cs="Arial"/>
          <w:b/>
          <w:bCs/>
        </w:rPr>
        <w:t>ie o p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r</w:t>
      </w:r>
      <w:r w:rsidRPr="00EB0986">
        <w:rPr>
          <w:rFonts w:asciiTheme="majorHAnsi" w:eastAsia="Times New Roman" w:hAnsiTheme="majorHAnsi" w:cs="Arial"/>
          <w:b/>
          <w:bCs/>
        </w:rPr>
        <w:t>ij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a</w:t>
      </w:r>
      <w:r w:rsidRPr="00EB0986">
        <w:rPr>
          <w:rFonts w:asciiTheme="majorHAnsi" w:eastAsia="Times New Roman" w:hAnsiTheme="majorHAnsi" w:cs="Arial"/>
          <w:b/>
          <w:bCs/>
        </w:rPr>
        <w:t>tý</w:t>
      </w:r>
      <w:r w:rsidRPr="00EB0986">
        <w:rPr>
          <w:rFonts w:asciiTheme="majorHAnsi" w:eastAsia="Times New Roman" w:hAnsiTheme="majorHAnsi" w:cs="Arial"/>
          <w:b/>
          <w:bCs/>
          <w:spacing w:val="-2"/>
        </w:rPr>
        <w:t>c</w:t>
      </w:r>
      <w:r w:rsidRPr="00EB0986">
        <w:rPr>
          <w:rFonts w:asciiTheme="majorHAnsi" w:eastAsia="Times New Roman" w:hAnsiTheme="majorHAnsi" w:cs="Arial"/>
          <w:b/>
          <w:bCs/>
        </w:rPr>
        <w:t>h</w:t>
      </w:r>
      <w:r w:rsidRPr="00EB0986">
        <w:rPr>
          <w:rFonts w:asciiTheme="majorHAnsi" w:eastAsia="Times New Roman" w:hAnsiTheme="majorHAnsi" w:cs="Arial"/>
          <w:b/>
          <w:bCs/>
          <w:spacing w:val="2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postu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p</w:t>
      </w:r>
      <w:r w:rsidRPr="00EB0986">
        <w:rPr>
          <w:rFonts w:asciiTheme="majorHAnsi" w:eastAsia="Times New Roman" w:hAnsiTheme="majorHAnsi" w:cs="Arial"/>
          <w:b/>
          <w:bCs/>
        </w:rPr>
        <w:t>o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c</w:t>
      </w:r>
      <w:r w:rsidRPr="00EB0986">
        <w:rPr>
          <w:rFonts w:asciiTheme="majorHAnsi" w:eastAsia="Times New Roman" w:hAnsiTheme="majorHAnsi" w:cs="Arial"/>
          <w:b/>
          <w:bCs/>
        </w:rPr>
        <w:t>h</w:t>
      </w:r>
    </w:p>
    <w:p w14:paraId="6B06BA1E" w14:textId="77777777" w:rsidR="00F404E8" w:rsidRPr="00EB0986" w:rsidRDefault="00F404E8" w:rsidP="00AD749D">
      <w:pPr>
        <w:spacing w:before="11" w:line="260" w:lineRule="exact"/>
        <w:jc w:val="both"/>
        <w:rPr>
          <w:rFonts w:asciiTheme="majorHAnsi" w:hAnsiTheme="majorHAnsi" w:cs="Arial"/>
        </w:rPr>
      </w:pPr>
    </w:p>
    <w:p w14:paraId="7C1F0376" w14:textId="53B540F6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pacing w:val="-4"/>
          <w:sz w:val="22"/>
          <w:szCs w:val="22"/>
        </w:rPr>
        <w:t xml:space="preserve">1. </w:t>
      </w:r>
      <w:r w:rsidR="00F93863">
        <w:rPr>
          <w:rFonts w:asciiTheme="majorHAnsi" w:hAnsiTheme="majorHAnsi" w:cs="Arial"/>
          <w:spacing w:val="-4"/>
          <w:sz w:val="22"/>
          <w:szCs w:val="22"/>
        </w:rPr>
        <w:t xml:space="preserve">  </w:t>
      </w:r>
      <w:r w:rsidR="00EB0986" w:rsidRPr="00EB0986">
        <w:rPr>
          <w:rFonts w:asciiTheme="majorHAnsi" w:hAnsiTheme="majorHAnsi" w:cs="Arial"/>
          <w:sz w:val="22"/>
          <w:szCs w:val="22"/>
        </w:rPr>
        <w:t xml:space="preserve">Účtovná závierka bola zostavená za predpokladu nepretržitého trvania </w:t>
      </w:r>
      <w:r w:rsidR="00CF6252">
        <w:rPr>
          <w:rFonts w:asciiTheme="majorHAnsi" w:hAnsiTheme="majorHAnsi" w:cs="Arial"/>
          <w:sz w:val="22"/>
          <w:szCs w:val="22"/>
        </w:rPr>
        <w:t>s</w:t>
      </w:r>
      <w:r w:rsidR="00EB0986" w:rsidRPr="00EB0986">
        <w:rPr>
          <w:rFonts w:asciiTheme="majorHAnsi" w:hAnsiTheme="majorHAnsi" w:cs="Arial"/>
          <w:sz w:val="22"/>
          <w:szCs w:val="22"/>
        </w:rPr>
        <w:t>poločnosti.</w:t>
      </w:r>
    </w:p>
    <w:p w14:paraId="4CD4BBBB" w14:textId="77777777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p w14:paraId="1832C423" w14:textId="28280F0E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 xml:space="preserve">2. </w:t>
      </w:r>
      <w:r w:rsidR="00F93863">
        <w:rPr>
          <w:rFonts w:asciiTheme="majorHAnsi" w:hAnsiTheme="majorHAnsi" w:cs="Arial"/>
          <w:sz w:val="22"/>
          <w:szCs w:val="22"/>
        </w:rPr>
        <w:t xml:space="preserve"> 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Spôsob o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ce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ňov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a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nia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jedn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o</w:t>
      </w:r>
      <w:r w:rsidR="002C12B4" w:rsidRPr="00EB0986">
        <w:rPr>
          <w:rFonts w:asciiTheme="majorHAnsi" w:hAnsiTheme="majorHAnsi" w:cs="Arial"/>
          <w:sz w:val="22"/>
          <w:szCs w:val="22"/>
        </w:rPr>
        <w:t>tli</w:t>
      </w:r>
      <w:r w:rsidR="002C12B4" w:rsidRPr="00EB0986">
        <w:rPr>
          <w:rFonts w:asciiTheme="majorHAnsi" w:hAnsiTheme="majorHAnsi" w:cs="Arial"/>
          <w:spacing w:val="2"/>
          <w:sz w:val="22"/>
          <w:szCs w:val="22"/>
        </w:rPr>
        <w:t>v</w:t>
      </w:r>
      <w:r w:rsidR="002C12B4" w:rsidRPr="00EB0986">
        <w:rPr>
          <w:rFonts w:asciiTheme="majorHAnsi" w:hAnsiTheme="majorHAnsi" w:cs="Arial"/>
          <w:spacing w:val="-5"/>
          <w:sz w:val="22"/>
          <w:szCs w:val="22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c</w:t>
      </w:r>
      <w:r w:rsidR="002C12B4" w:rsidRPr="00EB0986">
        <w:rPr>
          <w:rFonts w:asciiTheme="majorHAnsi" w:hAnsiTheme="majorHAnsi" w:cs="Arial"/>
          <w:sz w:val="22"/>
          <w:szCs w:val="22"/>
        </w:rPr>
        <w:t>h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polo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ž</w:t>
      </w:r>
      <w:r w:rsidR="002C12B4" w:rsidRPr="00EB0986">
        <w:rPr>
          <w:rFonts w:asciiTheme="majorHAnsi" w:hAnsiTheme="majorHAnsi" w:cs="Arial"/>
          <w:sz w:val="22"/>
          <w:szCs w:val="22"/>
        </w:rPr>
        <w:t>iek m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a</w:t>
      </w:r>
      <w:r w:rsidR="002C12B4" w:rsidRPr="00EB0986">
        <w:rPr>
          <w:rFonts w:asciiTheme="majorHAnsi" w:hAnsiTheme="majorHAnsi" w:cs="Arial"/>
          <w:sz w:val="22"/>
          <w:szCs w:val="22"/>
        </w:rPr>
        <w:t>jetku a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z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á</w:t>
      </w:r>
      <w:r w:rsidR="002C12B4" w:rsidRPr="00EB0986">
        <w:rPr>
          <w:rFonts w:asciiTheme="majorHAnsi" w:hAnsiTheme="majorHAnsi" w:cs="Arial"/>
          <w:sz w:val="22"/>
          <w:szCs w:val="22"/>
        </w:rPr>
        <w:t>v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ä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z</w:t>
      </w:r>
      <w:r w:rsidR="002C12B4" w:rsidRPr="00EB0986">
        <w:rPr>
          <w:rFonts w:asciiTheme="majorHAnsi" w:hAnsiTheme="majorHAnsi" w:cs="Arial"/>
          <w:sz w:val="22"/>
          <w:szCs w:val="22"/>
        </w:rPr>
        <w:t>kov, a</w:t>
      </w:r>
      <w:r w:rsidRPr="00EB0986">
        <w:rPr>
          <w:rFonts w:asciiTheme="majorHAnsi" w:hAnsiTheme="majorHAnsi" w:cs="Arial"/>
          <w:spacing w:val="-1"/>
          <w:sz w:val="22"/>
          <w:szCs w:val="22"/>
        </w:rPr>
        <w:t> </w:t>
      </w:r>
      <w:r w:rsidR="002C12B4" w:rsidRPr="00EB0986">
        <w:rPr>
          <w:rFonts w:asciiTheme="majorHAnsi" w:hAnsiTheme="majorHAnsi" w:cs="Arial"/>
          <w:sz w:val="22"/>
          <w:szCs w:val="22"/>
        </w:rPr>
        <w:t>to</w:t>
      </w:r>
      <w:r w:rsidRPr="00EB0986">
        <w:rPr>
          <w:rFonts w:asciiTheme="majorHAnsi" w:hAnsiTheme="majorHAnsi" w:cs="Arial"/>
          <w:sz w:val="22"/>
          <w:szCs w:val="22"/>
        </w:rPr>
        <w:t>:</w:t>
      </w:r>
    </w:p>
    <w:p w14:paraId="6E9B25F7" w14:textId="77777777" w:rsidR="002D7E6D" w:rsidRPr="00EB098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921"/>
        <w:gridCol w:w="2458"/>
      </w:tblGrid>
      <w:tr w:rsidR="00A55E63" w:rsidRPr="00EB0986" w14:paraId="718C31D1" w14:textId="77777777" w:rsidTr="00083DF6">
        <w:tc>
          <w:tcPr>
            <w:tcW w:w="3921" w:type="dxa"/>
          </w:tcPr>
          <w:p w14:paraId="510C57DC" w14:textId="77777777" w:rsidR="002D7E6D" w:rsidRPr="00083DF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ajorHAnsi" w:hAnsiTheme="majorHAnsi" w:cs="Arial"/>
                <w:bCs/>
                <w:sz w:val="22"/>
                <w:szCs w:val="22"/>
              </w:rPr>
            </w:pPr>
            <w:r w:rsidRPr="00083DF6">
              <w:rPr>
                <w:rFonts w:asciiTheme="majorHAnsi" w:hAnsiTheme="majorHAnsi" w:cs="Arial"/>
                <w:bCs/>
                <w:sz w:val="22"/>
                <w:szCs w:val="22"/>
              </w:rPr>
              <w:t>Názov položky</w:t>
            </w:r>
          </w:p>
        </w:tc>
        <w:tc>
          <w:tcPr>
            <w:tcW w:w="2458" w:type="dxa"/>
          </w:tcPr>
          <w:p w14:paraId="619378BF" w14:textId="77777777" w:rsidR="002D7E6D" w:rsidRPr="00083DF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Theme="majorHAnsi" w:hAnsiTheme="majorHAnsi" w:cs="Arial"/>
                <w:bCs/>
                <w:sz w:val="22"/>
                <w:szCs w:val="22"/>
              </w:rPr>
            </w:pPr>
            <w:r w:rsidRPr="00083DF6">
              <w:rPr>
                <w:rFonts w:asciiTheme="majorHAnsi" w:hAnsiTheme="majorHAnsi" w:cs="Arial"/>
                <w:bCs/>
                <w:sz w:val="22"/>
                <w:szCs w:val="22"/>
              </w:rPr>
              <w:t>Spôsob oceňovania</w:t>
            </w:r>
          </w:p>
        </w:tc>
      </w:tr>
      <w:tr w:rsidR="00A55E63" w:rsidRPr="00EB0986" w14:paraId="00DC09D0" w14:textId="77777777" w:rsidTr="00083DF6">
        <w:tc>
          <w:tcPr>
            <w:tcW w:w="3921" w:type="dxa"/>
          </w:tcPr>
          <w:p w14:paraId="2A60177D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Dlhodobý n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hmotný maj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tok:</w:t>
            </w:r>
          </w:p>
        </w:tc>
        <w:tc>
          <w:tcPr>
            <w:tcW w:w="2458" w:type="dxa"/>
          </w:tcPr>
          <w:p w14:paraId="4371D3ED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66853CF8" w14:textId="77777777" w:rsidTr="00083DF6">
        <w:tc>
          <w:tcPr>
            <w:tcW w:w="3921" w:type="dxa"/>
          </w:tcPr>
          <w:p w14:paraId="14711475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Dlhodobý hmotný maj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tok:</w:t>
            </w:r>
          </w:p>
        </w:tc>
        <w:tc>
          <w:tcPr>
            <w:tcW w:w="2458" w:type="dxa"/>
          </w:tcPr>
          <w:p w14:paraId="512A8034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07AC99CC" w14:textId="77777777" w:rsidTr="00083DF6">
        <w:tc>
          <w:tcPr>
            <w:tcW w:w="3921" w:type="dxa"/>
          </w:tcPr>
          <w:p w14:paraId="2080D1CF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Dlhodobý fin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>a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n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č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ný ma</w:t>
            </w:r>
            <w:r w:rsidRPr="00EB0986">
              <w:rPr>
                <w:rFonts w:asciiTheme="majorHAnsi" w:hAnsiTheme="majorHAnsi" w:cs="Arial"/>
                <w:spacing w:val="2"/>
                <w:sz w:val="22"/>
                <w:szCs w:val="22"/>
              </w:rPr>
              <w:t>j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tok:</w:t>
            </w:r>
          </w:p>
        </w:tc>
        <w:tc>
          <w:tcPr>
            <w:tcW w:w="2458" w:type="dxa"/>
          </w:tcPr>
          <w:p w14:paraId="08FDB244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22BE81EE" w14:textId="77777777" w:rsidTr="00083DF6">
        <w:tc>
          <w:tcPr>
            <w:tcW w:w="3921" w:type="dxa"/>
          </w:tcPr>
          <w:p w14:paraId="0394D857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Zásoby obst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a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r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>a</w:t>
            </w:r>
            <w:r w:rsidRPr="00EB0986">
              <w:rPr>
                <w:rFonts w:asciiTheme="majorHAnsi" w:hAnsiTheme="majorHAnsi" w:cs="Arial"/>
                <w:spacing w:val="4"/>
                <w:sz w:val="22"/>
                <w:szCs w:val="22"/>
              </w:rPr>
              <w:t xml:space="preserve">né 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kúpo</w:t>
            </w:r>
            <w:r w:rsidRPr="00EB0986">
              <w:rPr>
                <w:rFonts w:asciiTheme="majorHAnsi" w:hAnsiTheme="majorHAnsi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2458" w:type="dxa"/>
          </w:tcPr>
          <w:p w14:paraId="003C420C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2CD089DA" w14:textId="77777777" w:rsidTr="00083DF6">
        <w:tc>
          <w:tcPr>
            <w:tcW w:w="3921" w:type="dxa"/>
          </w:tcPr>
          <w:p w14:paraId="018B4A74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Z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 xml:space="preserve">soby </w:t>
            </w:r>
            <w:r w:rsidRPr="00EB0986">
              <w:rPr>
                <w:rFonts w:asciiTheme="majorHAnsi" w:hAnsiTheme="majorHAnsi" w:cs="Arial"/>
                <w:spacing w:val="2"/>
                <w:sz w:val="22"/>
                <w:szCs w:val="22"/>
              </w:rPr>
              <w:t>v</w:t>
            </w:r>
            <w:r w:rsidRPr="00EB0986">
              <w:rPr>
                <w:rFonts w:asciiTheme="majorHAnsi" w:hAnsiTheme="majorHAnsi" w:cs="Arial"/>
                <w:spacing w:val="-5"/>
                <w:sz w:val="22"/>
                <w:szCs w:val="22"/>
              </w:rPr>
              <w:t>y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tvor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pacing w:val="4"/>
                <w:sz w:val="22"/>
                <w:szCs w:val="22"/>
              </w:rPr>
              <w:t xml:space="preserve">né 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vlastnou činnosťou:</w:t>
            </w:r>
          </w:p>
        </w:tc>
        <w:tc>
          <w:tcPr>
            <w:tcW w:w="2458" w:type="dxa"/>
          </w:tcPr>
          <w:p w14:paraId="57B3EE79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Vlastné náklady</w:t>
            </w:r>
          </w:p>
        </w:tc>
      </w:tr>
      <w:tr w:rsidR="00A55E63" w:rsidRPr="00EB0986" w14:paraId="7510AEF1" w14:textId="77777777" w:rsidTr="00083DF6">
        <w:tc>
          <w:tcPr>
            <w:tcW w:w="3921" w:type="dxa"/>
          </w:tcPr>
          <w:p w14:paraId="574532BB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Vlastné pohľ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a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d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vky:</w:t>
            </w:r>
          </w:p>
        </w:tc>
        <w:tc>
          <w:tcPr>
            <w:tcW w:w="2458" w:type="dxa"/>
          </w:tcPr>
          <w:p w14:paraId="14B8152A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Menovitá hodnota</w:t>
            </w:r>
          </w:p>
        </w:tc>
      </w:tr>
      <w:tr w:rsidR="00A55E63" w:rsidRPr="00EB0986" w14:paraId="31C5B34E" w14:textId="77777777" w:rsidTr="00083DF6">
        <w:tc>
          <w:tcPr>
            <w:tcW w:w="3921" w:type="dxa"/>
          </w:tcPr>
          <w:p w14:paraId="1C1446B8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Kúpené pohľ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a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d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vky:</w:t>
            </w:r>
          </w:p>
        </w:tc>
        <w:tc>
          <w:tcPr>
            <w:tcW w:w="2458" w:type="dxa"/>
          </w:tcPr>
          <w:p w14:paraId="50E9BB5D" w14:textId="77777777" w:rsidR="002D7E6D" w:rsidRPr="00EB098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08FC9855" w14:textId="77777777" w:rsidTr="00083DF6">
        <w:tc>
          <w:tcPr>
            <w:tcW w:w="3921" w:type="dxa"/>
          </w:tcPr>
          <w:p w14:paraId="087C8CFC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K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rá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 xml:space="preserve">tkodobý 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>f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ina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n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č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ný maj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tok:</w:t>
            </w:r>
          </w:p>
        </w:tc>
        <w:tc>
          <w:tcPr>
            <w:tcW w:w="2458" w:type="dxa"/>
          </w:tcPr>
          <w:p w14:paraId="2D394443" w14:textId="77777777" w:rsidR="002D7E6D" w:rsidRPr="00EB098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Obstarávacia cena</w:t>
            </w:r>
          </w:p>
        </w:tc>
      </w:tr>
      <w:tr w:rsidR="00A55E63" w:rsidRPr="00EB0986" w14:paraId="7682C4E7" w14:textId="77777777" w:rsidTr="00083DF6">
        <w:tc>
          <w:tcPr>
            <w:tcW w:w="3921" w:type="dxa"/>
          </w:tcPr>
          <w:p w14:paraId="5D6CAE1F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Zá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v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ä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z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ky v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rá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tane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 xml:space="preserve"> 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r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z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rv:</w:t>
            </w:r>
          </w:p>
        </w:tc>
        <w:tc>
          <w:tcPr>
            <w:tcW w:w="2458" w:type="dxa"/>
          </w:tcPr>
          <w:p w14:paraId="2D60D2C6" w14:textId="77777777" w:rsidR="002D7E6D" w:rsidRPr="00EB098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Menovitá hodnota</w:t>
            </w:r>
          </w:p>
        </w:tc>
      </w:tr>
      <w:tr w:rsidR="00A55E63" w:rsidRPr="00EB0986" w14:paraId="7635A4EA" w14:textId="77777777" w:rsidTr="00083DF6">
        <w:tc>
          <w:tcPr>
            <w:tcW w:w="3921" w:type="dxa"/>
          </w:tcPr>
          <w:p w14:paraId="11C8BCFE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Dlhopisy:</w:t>
            </w:r>
          </w:p>
        </w:tc>
        <w:tc>
          <w:tcPr>
            <w:tcW w:w="2458" w:type="dxa"/>
          </w:tcPr>
          <w:p w14:paraId="5D07257A" w14:textId="77777777" w:rsidR="002D7E6D" w:rsidRPr="00EB098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Menovitá hodnota</w:t>
            </w:r>
          </w:p>
        </w:tc>
      </w:tr>
      <w:tr w:rsidR="00A55E63" w:rsidRPr="00EB0986" w14:paraId="44A54354" w14:textId="77777777" w:rsidTr="00083DF6">
        <w:tc>
          <w:tcPr>
            <w:tcW w:w="3921" w:type="dxa"/>
          </w:tcPr>
          <w:p w14:paraId="03049EEC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Pô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ž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ičky a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 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úv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ry:</w:t>
            </w:r>
          </w:p>
        </w:tc>
        <w:tc>
          <w:tcPr>
            <w:tcW w:w="2458" w:type="dxa"/>
          </w:tcPr>
          <w:p w14:paraId="6351653A" w14:textId="77777777" w:rsidR="002D7E6D" w:rsidRPr="00EB098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Menovitá hodnota</w:t>
            </w:r>
          </w:p>
        </w:tc>
      </w:tr>
      <w:tr w:rsidR="00A55E63" w:rsidRPr="00EB0986" w14:paraId="16346FA9" w14:textId="77777777" w:rsidTr="00083DF6">
        <w:tc>
          <w:tcPr>
            <w:tcW w:w="3921" w:type="dxa"/>
          </w:tcPr>
          <w:p w14:paraId="1314D585" w14:textId="77777777" w:rsidR="002D7E6D" w:rsidRPr="00EB098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D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riv</w:t>
            </w:r>
            <w:r w:rsidRPr="00EB0986">
              <w:rPr>
                <w:rFonts w:asciiTheme="majorHAnsi" w:hAnsiTheme="majorHAnsi" w:cs="Arial"/>
                <w:spacing w:val="-2"/>
                <w:sz w:val="22"/>
                <w:szCs w:val="22"/>
              </w:rPr>
              <w:t>á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to</w:t>
            </w:r>
            <w:r w:rsidRPr="00EB0986">
              <w:rPr>
                <w:rFonts w:asciiTheme="majorHAnsi" w:hAnsiTheme="majorHAnsi" w:cs="Arial"/>
                <w:spacing w:val="5"/>
                <w:sz w:val="22"/>
                <w:szCs w:val="22"/>
              </w:rPr>
              <w:t xml:space="preserve">vé 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op</w:t>
            </w:r>
            <w:r w:rsidRPr="00EB0986">
              <w:rPr>
                <w:rFonts w:asciiTheme="majorHAnsi" w:hAnsiTheme="majorHAnsi" w:cs="Arial"/>
                <w:spacing w:val="1"/>
                <w:sz w:val="22"/>
                <w:szCs w:val="22"/>
              </w:rPr>
              <w:t>e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rá</w:t>
            </w:r>
            <w:r w:rsidRPr="00EB0986">
              <w:rPr>
                <w:rFonts w:asciiTheme="majorHAnsi" w:hAnsiTheme="majorHAnsi" w:cs="Arial"/>
                <w:spacing w:val="-1"/>
                <w:sz w:val="22"/>
                <w:szCs w:val="22"/>
              </w:rPr>
              <w:t>c</w:t>
            </w:r>
            <w:r w:rsidRPr="00EB0986">
              <w:rPr>
                <w:rFonts w:asciiTheme="majorHAnsi" w:hAnsiTheme="majorHAnsi" w:cs="Arial"/>
                <w:sz w:val="22"/>
                <w:szCs w:val="22"/>
              </w:rPr>
              <w:t>ie:</w:t>
            </w:r>
          </w:p>
        </w:tc>
        <w:tc>
          <w:tcPr>
            <w:tcW w:w="2458" w:type="dxa"/>
          </w:tcPr>
          <w:p w14:paraId="2150074A" w14:textId="77777777" w:rsidR="002D7E6D" w:rsidRPr="00EB098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EB0986">
              <w:rPr>
                <w:rFonts w:asciiTheme="majorHAnsi" w:hAnsiTheme="majorHAnsi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EB098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p w14:paraId="161FADBC" w14:textId="77777777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p w14:paraId="00DB8380" w14:textId="77777777" w:rsidR="00CF6252" w:rsidRDefault="00401155" w:rsidP="00CF6252">
      <w:pPr>
        <w:pStyle w:val="Zkladntext"/>
        <w:tabs>
          <w:tab w:val="left" w:pos="284"/>
        </w:tabs>
        <w:ind w:left="284" w:hanging="183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 xml:space="preserve">3. </w:t>
      </w:r>
      <w:r w:rsidR="002C12B4" w:rsidRPr="00CF6252">
        <w:rPr>
          <w:rFonts w:asciiTheme="majorHAnsi" w:hAnsiTheme="majorHAnsi" w:cs="Arial"/>
          <w:sz w:val="22"/>
          <w:szCs w:val="22"/>
          <w:u w:val="single"/>
        </w:rPr>
        <w:t>Spôsob zostavenia odpisového plánu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p</w:t>
      </w:r>
      <w:r w:rsidR="002C12B4" w:rsidRPr="00CF6252">
        <w:rPr>
          <w:rFonts w:asciiTheme="majorHAnsi" w:hAnsiTheme="majorHAnsi" w:cs="Arial"/>
          <w:sz w:val="22"/>
          <w:szCs w:val="22"/>
        </w:rPr>
        <w:t>r</w:t>
      </w:r>
      <w:r w:rsidR="002C12B4" w:rsidRPr="00EB0986">
        <w:rPr>
          <w:rFonts w:asciiTheme="majorHAnsi" w:hAnsiTheme="majorHAnsi" w:cs="Arial"/>
          <w:sz w:val="22"/>
          <w:szCs w:val="22"/>
        </w:rPr>
        <w:t>e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jednotlivé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d</w:t>
      </w:r>
      <w:r w:rsidR="002C12B4" w:rsidRPr="00CF6252">
        <w:rPr>
          <w:rFonts w:asciiTheme="majorHAnsi" w:hAnsiTheme="majorHAnsi" w:cs="Arial"/>
          <w:sz w:val="22"/>
          <w:szCs w:val="22"/>
        </w:rPr>
        <w:t>ruh</w:t>
      </w:r>
      <w:r w:rsidR="002C12B4" w:rsidRPr="00EB0986">
        <w:rPr>
          <w:rFonts w:asciiTheme="majorHAnsi" w:hAnsiTheme="majorHAnsi" w:cs="Arial"/>
          <w:sz w:val="22"/>
          <w:szCs w:val="22"/>
        </w:rPr>
        <w:t>y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dlhodobého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h</w:t>
      </w:r>
      <w:r w:rsidR="002C12B4" w:rsidRPr="00EB0986">
        <w:rPr>
          <w:rFonts w:asciiTheme="majorHAnsi" w:hAnsiTheme="majorHAnsi" w:cs="Arial"/>
          <w:sz w:val="22"/>
          <w:szCs w:val="22"/>
        </w:rPr>
        <w:t>motn</w:t>
      </w:r>
      <w:r w:rsidR="002C12B4" w:rsidRPr="00CF6252">
        <w:rPr>
          <w:rFonts w:asciiTheme="majorHAnsi" w:hAnsiTheme="majorHAnsi" w:cs="Arial"/>
          <w:sz w:val="22"/>
          <w:szCs w:val="22"/>
        </w:rPr>
        <w:t>é</w:t>
      </w:r>
      <w:r w:rsidR="002C12B4" w:rsidRPr="00EB0986">
        <w:rPr>
          <w:rFonts w:asciiTheme="majorHAnsi" w:hAnsiTheme="majorHAnsi" w:cs="Arial"/>
          <w:sz w:val="22"/>
          <w:szCs w:val="22"/>
        </w:rPr>
        <w:t>ho</w:t>
      </w:r>
      <w:r w:rsidR="002C12B4" w:rsidRPr="00CF6252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maj</w:t>
      </w:r>
      <w:r w:rsidR="002C12B4" w:rsidRPr="00CF6252">
        <w:rPr>
          <w:rFonts w:asciiTheme="majorHAnsi" w:hAnsiTheme="majorHAnsi" w:cs="Arial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z w:val="22"/>
          <w:szCs w:val="22"/>
        </w:rPr>
        <w:t>tku a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dlhodobého</w:t>
      </w:r>
      <w:r w:rsidR="002C12B4" w:rsidRPr="00EB0986">
        <w:rPr>
          <w:rFonts w:asciiTheme="majorHAnsi" w:hAnsiTheme="majorHAnsi" w:cs="Arial"/>
          <w:spacing w:val="30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n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z w:val="22"/>
          <w:szCs w:val="22"/>
        </w:rPr>
        <w:t>hmotn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é</w:t>
      </w:r>
      <w:r w:rsidR="002C12B4" w:rsidRPr="00EB0986">
        <w:rPr>
          <w:rFonts w:asciiTheme="majorHAnsi" w:hAnsiTheme="majorHAnsi" w:cs="Arial"/>
          <w:sz w:val="22"/>
          <w:szCs w:val="22"/>
        </w:rPr>
        <w:t>ho</w:t>
      </w:r>
      <w:r w:rsidR="002C12B4" w:rsidRPr="00EB0986">
        <w:rPr>
          <w:rFonts w:asciiTheme="majorHAnsi" w:hAnsiTheme="majorHAnsi" w:cs="Arial"/>
          <w:spacing w:val="30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maj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z w:val="22"/>
          <w:szCs w:val="22"/>
        </w:rPr>
        <w:t>tku</w:t>
      </w:r>
      <w:r w:rsidRPr="00EB0986">
        <w:rPr>
          <w:rFonts w:asciiTheme="majorHAnsi" w:hAnsiTheme="majorHAnsi" w:cs="Arial"/>
          <w:sz w:val="22"/>
          <w:szCs w:val="22"/>
        </w:rPr>
        <w:t>:</w:t>
      </w:r>
      <w:r w:rsidR="00CF6252">
        <w:rPr>
          <w:rFonts w:asciiTheme="majorHAnsi" w:hAnsiTheme="majorHAnsi" w:cs="Arial"/>
          <w:sz w:val="22"/>
          <w:szCs w:val="22"/>
        </w:rPr>
        <w:t xml:space="preserve"> </w:t>
      </w:r>
    </w:p>
    <w:p w14:paraId="6FD9CBF2" w14:textId="2BCB9631" w:rsidR="00CF6252" w:rsidRDefault="00CF6252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n</w:t>
      </w:r>
      <w:r w:rsidRPr="00CF6252">
        <w:rPr>
          <w:rFonts w:asciiTheme="majorHAnsi" w:hAnsiTheme="majorHAnsi" w:cs="Arial"/>
          <w:sz w:val="22"/>
          <w:szCs w:val="22"/>
        </w:rPr>
        <w:t>ehmotný majetok, ktorého ocenenie sa rovná alebo je nižšie ako 2.400 EUR sa účtuje na ťarchu účtu 518-Ostatné služby</w:t>
      </w:r>
      <w:r>
        <w:rPr>
          <w:rFonts w:asciiTheme="majorHAnsi" w:hAnsiTheme="majorHAnsi" w:cs="Arial"/>
          <w:sz w:val="22"/>
          <w:szCs w:val="22"/>
        </w:rPr>
        <w:t>,</w:t>
      </w:r>
    </w:p>
    <w:p w14:paraId="3AC409A8" w14:textId="63133F48" w:rsidR="00CF6252" w:rsidRPr="00CF6252" w:rsidRDefault="00CF6252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n</w:t>
      </w:r>
      <w:r w:rsidRPr="00CF6252">
        <w:rPr>
          <w:rFonts w:asciiTheme="majorHAnsi" w:hAnsiTheme="majorHAnsi" w:cs="Arial"/>
          <w:sz w:val="22"/>
          <w:szCs w:val="22"/>
        </w:rPr>
        <w:t>ehmotný majetok, ktorého ocenenie je vyššie, zaradí spoločnosť do dlhodobého nehmotného majetku</w:t>
      </w:r>
      <w:r>
        <w:rPr>
          <w:rFonts w:asciiTheme="majorHAnsi" w:hAnsiTheme="majorHAnsi" w:cs="Arial"/>
          <w:sz w:val="22"/>
          <w:szCs w:val="22"/>
        </w:rPr>
        <w:t>,</w:t>
      </w:r>
    </w:p>
    <w:p w14:paraId="0DB33BFD" w14:textId="746FAA5C" w:rsidR="00CF6252" w:rsidRPr="00CF6252" w:rsidRDefault="00CF6252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h</w:t>
      </w:r>
      <w:r w:rsidRPr="00CF6252">
        <w:rPr>
          <w:rFonts w:asciiTheme="majorHAnsi" w:hAnsiTheme="majorHAnsi" w:cs="Arial"/>
          <w:sz w:val="22"/>
          <w:szCs w:val="22"/>
        </w:rPr>
        <w:t>motný majetok, ktorého ocenenie sa rovná alebo je nižšie ako 1.700 EUR sa účtuje na ťarchu účtu 501-Spotreba materiálu</w:t>
      </w:r>
      <w:r>
        <w:rPr>
          <w:rFonts w:asciiTheme="majorHAnsi" w:hAnsiTheme="majorHAnsi" w:cs="Arial"/>
          <w:sz w:val="22"/>
          <w:szCs w:val="22"/>
        </w:rPr>
        <w:t>,</w:t>
      </w:r>
    </w:p>
    <w:p w14:paraId="3011171A" w14:textId="7AE77943" w:rsidR="00CF6252" w:rsidRPr="00CF6252" w:rsidRDefault="00CF6252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h</w:t>
      </w:r>
      <w:r w:rsidRPr="00CF6252">
        <w:rPr>
          <w:rFonts w:asciiTheme="majorHAnsi" w:hAnsiTheme="majorHAnsi" w:cs="Arial"/>
          <w:sz w:val="22"/>
          <w:szCs w:val="22"/>
        </w:rPr>
        <w:t>motný majetok, ktorého ocenenie je vyššie, zaradí spoločnosť do dlhodobého hmotného majetku</w:t>
      </w:r>
      <w:r>
        <w:rPr>
          <w:rFonts w:asciiTheme="majorHAnsi" w:hAnsiTheme="majorHAnsi" w:cs="Arial"/>
          <w:sz w:val="22"/>
          <w:szCs w:val="22"/>
        </w:rPr>
        <w:t>,</w:t>
      </w:r>
    </w:p>
    <w:p w14:paraId="5858BD91" w14:textId="1AB01125" w:rsidR="00401155" w:rsidRPr="00EB0986" w:rsidRDefault="00CF6252" w:rsidP="00CF6252">
      <w:pPr>
        <w:pStyle w:val="Zkladntext"/>
        <w:tabs>
          <w:tab w:val="left" w:pos="709"/>
        </w:tabs>
        <w:ind w:left="567" w:firstLine="0"/>
        <w:jc w:val="both"/>
        <w:rPr>
          <w:rFonts w:asciiTheme="majorHAnsi" w:hAnsiTheme="majorHAnsi" w:cs="Arial"/>
          <w:sz w:val="22"/>
          <w:szCs w:val="22"/>
        </w:rPr>
      </w:pPr>
      <w:r w:rsidRPr="00CF6252">
        <w:rPr>
          <w:rFonts w:asciiTheme="majorHAnsi" w:hAnsiTheme="majorHAnsi" w:cs="Arial"/>
          <w:sz w:val="22"/>
          <w:szCs w:val="22"/>
        </w:rPr>
        <w:t>Účtovné odpisy zodpovedajú predpokladanej dĺžke spotreby, ktoré nie sú zhodné s daňovými odpismi.</w:t>
      </w:r>
    </w:p>
    <w:p w14:paraId="5F6D4D5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p w14:paraId="7F3C4755" w14:textId="7BF705BD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pacing w:val="-5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 xml:space="preserve">4. </w:t>
      </w:r>
      <w:r w:rsidR="002C12B4" w:rsidRPr="00EB0986">
        <w:rPr>
          <w:rFonts w:asciiTheme="majorHAnsi" w:hAnsiTheme="majorHAnsi" w:cs="Arial"/>
          <w:spacing w:val="-3"/>
          <w:sz w:val="22"/>
          <w:szCs w:val="22"/>
          <w:u w:val="single"/>
        </w:rPr>
        <w:t>Z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me</w:t>
      </w:r>
      <w:r w:rsidR="002C12B4" w:rsidRPr="00EB0986">
        <w:rPr>
          <w:rFonts w:asciiTheme="majorHAnsi" w:hAnsiTheme="majorHAnsi" w:cs="Arial"/>
          <w:spacing w:val="4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y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ú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č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tov</w:t>
      </w:r>
      <w:r w:rsidR="002C12B4" w:rsidRPr="00EB0986">
        <w:rPr>
          <w:rFonts w:asciiTheme="majorHAnsi" w:hAnsiTheme="majorHAnsi" w:cs="Arial"/>
          <w:spacing w:val="5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h </w:t>
      </w:r>
      <w:r w:rsidR="002C12B4" w:rsidRPr="00EB0986">
        <w:rPr>
          <w:rFonts w:asciiTheme="majorHAnsi" w:hAnsiTheme="majorHAnsi" w:cs="Arial"/>
          <w:spacing w:val="6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z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á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s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a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d </w:t>
      </w:r>
      <w:r w:rsidR="002C12B4" w:rsidRPr="00EB0986">
        <w:rPr>
          <w:rFonts w:asciiTheme="majorHAnsi" w:hAnsiTheme="majorHAnsi" w:cs="Arial"/>
          <w:spacing w:val="6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a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 xml:space="preserve"> z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me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y</w:t>
      </w:r>
      <w:r w:rsidR="002C12B4" w:rsidRPr="00EB0986">
        <w:rPr>
          <w:rFonts w:asciiTheme="majorHAnsi" w:hAnsiTheme="majorHAnsi" w:cs="Arial"/>
          <w:spacing w:val="59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ú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č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tov</w:t>
      </w:r>
      <w:r w:rsidR="002C12B4" w:rsidRPr="00EB0986">
        <w:rPr>
          <w:rFonts w:asciiTheme="majorHAnsi" w:hAnsiTheme="majorHAnsi" w:cs="Arial"/>
          <w:spacing w:val="5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h </w:t>
      </w:r>
      <w:r w:rsidR="002C12B4" w:rsidRPr="00EB0986">
        <w:rPr>
          <w:rFonts w:asciiTheme="majorHAnsi" w:hAnsiTheme="majorHAnsi" w:cs="Arial"/>
          <w:spacing w:val="6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metód</w:t>
      </w:r>
      <w:r w:rsidR="00CF6252" w:rsidRPr="00CF6252">
        <w:rPr>
          <w:rFonts w:asciiTheme="majorHAnsi" w:hAnsiTheme="majorHAnsi" w:cs="Arial"/>
          <w:sz w:val="22"/>
          <w:szCs w:val="22"/>
          <w:u w:val="single"/>
        </w:rPr>
        <w:t>:</w:t>
      </w:r>
      <w:r w:rsidR="00CF6252">
        <w:rPr>
          <w:rFonts w:asciiTheme="majorHAnsi" w:hAnsiTheme="majorHAnsi" w:cs="Arial"/>
          <w:sz w:val="22"/>
          <w:szCs w:val="22"/>
        </w:rPr>
        <w:t xml:space="preserve">  </w:t>
      </w:r>
      <w:r w:rsidR="00C50D8F">
        <w:rPr>
          <w:rFonts w:asciiTheme="majorHAnsi" w:hAnsiTheme="majorHAnsi" w:cs="Arial"/>
          <w:sz w:val="22"/>
          <w:szCs w:val="22"/>
        </w:rPr>
        <w:t>S</w:t>
      </w:r>
      <w:r w:rsidR="00CF6252" w:rsidRPr="00CF6252">
        <w:rPr>
          <w:rFonts w:asciiTheme="majorHAnsi" w:hAnsiTheme="majorHAnsi" w:cs="Arial"/>
          <w:sz w:val="22"/>
          <w:szCs w:val="22"/>
        </w:rPr>
        <w:t xml:space="preserve">poločnosť v sledovanom účtovnom období neuskutočnila zmeny účtovných zásad a účtovných metód. </w:t>
      </w:r>
    </w:p>
    <w:p w14:paraId="46899472" w14:textId="77777777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pacing w:val="-5"/>
          <w:sz w:val="22"/>
          <w:szCs w:val="22"/>
        </w:rPr>
      </w:pPr>
    </w:p>
    <w:p w14:paraId="2710A9F7" w14:textId="1CA66009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pacing w:val="-5"/>
          <w:sz w:val="22"/>
          <w:szCs w:val="22"/>
        </w:rPr>
        <w:t xml:space="preserve">5. </w:t>
      </w:r>
      <w:r w:rsidR="002C12B4" w:rsidRPr="00EB0986">
        <w:rPr>
          <w:rFonts w:asciiTheme="majorHAnsi" w:hAnsiTheme="majorHAnsi" w:cs="Arial"/>
          <w:spacing w:val="-4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e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o</w:t>
      </w:r>
      <w:r w:rsidR="00C50D8F">
        <w:rPr>
          <w:rFonts w:asciiTheme="majorHAnsi" w:hAnsiTheme="majorHAnsi" w:cs="Arial"/>
          <w:sz w:val="22"/>
          <w:szCs w:val="22"/>
          <w:u w:val="single"/>
        </w:rPr>
        <w:t> 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dotá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á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h</w:t>
      </w:r>
      <w:r w:rsidR="00C50D8F">
        <w:rPr>
          <w:rFonts w:asciiTheme="majorHAnsi" w:hAnsiTheme="majorHAnsi" w:cs="Arial"/>
          <w:sz w:val="22"/>
          <w:szCs w:val="22"/>
          <w:u w:val="single"/>
        </w:rPr>
        <w:t>:</w:t>
      </w:r>
      <w:r w:rsidR="00CF6252">
        <w:rPr>
          <w:rFonts w:asciiTheme="majorHAnsi" w:hAnsiTheme="majorHAnsi" w:cs="Arial"/>
          <w:spacing w:val="-1"/>
          <w:sz w:val="22"/>
          <w:szCs w:val="22"/>
        </w:rPr>
        <w:t xml:space="preserve"> </w:t>
      </w:r>
      <w:r w:rsidR="00C50D8F">
        <w:rPr>
          <w:rFonts w:asciiTheme="majorHAnsi" w:hAnsiTheme="majorHAnsi" w:cs="Arial"/>
          <w:spacing w:val="-1"/>
          <w:sz w:val="22"/>
          <w:szCs w:val="22"/>
        </w:rPr>
        <w:t>S</w:t>
      </w:r>
      <w:r w:rsidR="00CF6252" w:rsidRPr="00CF6252">
        <w:rPr>
          <w:rFonts w:asciiTheme="majorHAnsi" w:hAnsiTheme="majorHAnsi" w:cs="Arial"/>
          <w:spacing w:val="-1"/>
          <w:sz w:val="22"/>
          <w:szCs w:val="22"/>
        </w:rPr>
        <w:t>poločnosť v sledovanom období neúčtovala a neprijala žiadne dotácie.</w:t>
      </w:r>
    </w:p>
    <w:p w14:paraId="45552652" w14:textId="77777777" w:rsidR="00401155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</w:p>
    <w:p w14:paraId="6EABFD77" w14:textId="71846004" w:rsidR="00F404E8" w:rsidRPr="00EB09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 xml:space="preserve">6. </w:t>
      </w:r>
      <w:r w:rsidR="002C12B4" w:rsidRPr="00EB0986">
        <w:rPr>
          <w:rFonts w:asciiTheme="majorHAnsi" w:hAnsiTheme="majorHAnsi" w:cs="Arial"/>
          <w:spacing w:val="-4"/>
          <w:sz w:val="22"/>
          <w:szCs w:val="22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</w:rPr>
        <w:t>n</w:t>
      </w:r>
      <w:r w:rsidR="002C12B4" w:rsidRPr="00EB0986">
        <w:rPr>
          <w:rFonts w:asciiTheme="majorHAnsi" w:hAnsiTheme="majorHAnsi" w:cs="Arial"/>
          <w:sz w:val="22"/>
          <w:szCs w:val="22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</w:rPr>
        <w:t>r</w:t>
      </w:r>
      <w:r w:rsidR="002C12B4" w:rsidRPr="00EB0986">
        <w:rPr>
          <w:rFonts w:asciiTheme="majorHAnsi" w:hAnsiTheme="majorHAnsi" w:cs="Arial"/>
          <w:sz w:val="22"/>
          <w:szCs w:val="22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</w:rPr>
        <w:t>i</w:t>
      </w:r>
      <w:r w:rsidR="002C12B4" w:rsidRPr="00EB0986">
        <w:rPr>
          <w:rFonts w:asciiTheme="majorHAnsi" w:hAnsiTheme="majorHAnsi" w:cs="Arial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pacing w:val="51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o</w:t>
      </w:r>
      <w:r w:rsidR="002C12B4" w:rsidRPr="00EB0986">
        <w:rPr>
          <w:rFonts w:asciiTheme="majorHAnsi" w:hAnsiTheme="majorHAnsi" w:cs="Arial"/>
          <w:spacing w:val="53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ú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č</w:t>
      </w:r>
      <w:r w:rsidR="002C12B4" w:rsidRPr="00EB0986">
        <w:rPr>
          <w:rFonts w:asciiTheme="majorHAnsi" w:hAnsiTheme="majorHAnsi" w:cs="Arial"/>
          <w:sz w:val="22"/>
          <w:szCs w:val="22"/>
        </w:rPr>
        <w:t>tovaní</w:t>
      </w:r>
      <w:r w:rsidR="002C12B4" w:rsidRPr="00EB0986">
        <w:rPr>
          <w:rFonts w:asciiTheme="majorHAnsi" w:hAnsiTheme="majorHAnsi" w:cs="Arial"/>
          <w:spacing w:val="52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v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z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a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</w:t>
      </w:r>
      <w:r w:rsidR="002C12B4" w:rsidRPr="00EB0986">
        <w:rPr>
          <w:rFonts w:asciiTheme="majorHAnsi" w:hAnsiTheme="majorHAnsi" w:cs="Arial"/>
          <w:spacing w:val="5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h</w:t>
      </w:r>
      <w:r w:rsidR="002C12B4" w:rsidRPr="00EB0986">
        <w:rPr>
          <w:rFonts w:asciiTheme="majorHAnsi" w:hAnsiTheme="majorHAnsi" w:cs="Arial"/>
          <w:spacing w:val="52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opr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á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v</w:t>
      </w:r>
      <w:r w:rsidR="002C12B4" w:rsidRPr="00EB0986">
        <w:rPr>
          <w:rFonts w:asciiTheme="majorHAnsi" w:hAnsiTheme="majorHAnsi" w:cs="Arial"/>
          <w:spacing w:val="52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4"/>
          <w:sz w:val="22"/>
          <w:szCs w:val="22"/>
          <w:u w:val="single"/>
        </w:rPr>
        <w:t>h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b</w:t>
      </w:r>
      <w:r w:rsidR="002C12B4" w:rsidRPr="00EB0986">
        <w:rPr>
          <w:rFonts w:asciiTheme="majorHAnsi" w:hAnsiTheme="majorHAnsi" w:cs="Arial"/>
          <w:spacing w:val="54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minu</w:t>
      </w:r>
      <w:r w:rsidR="002C12B4" w:rsidRPr="00EB0986">
        <w:rPr>
          <w:rFonts w:asciiTheme="majorHAnsi" w:hAnsiTheme="majorHAnsi" w:cs="Arial"/>
          <w:spacing w:val="2"/>
          <w:sz w:val="22"/>
          <w:szCs w:val="22"/>
        </w:rPr>
        <w:t>l</w:t>
      </w:r>
      <w:r w:rsidR="002C12B4" w:rsidRPr="00EB0986">
        <w:rPr>
          <w:rFonts w:asciiTheme="majorHAnsi" w:hAnsiTheme="majorHAnsi" w:cs="Arial"/>
          <w:spacing w:val="-5"/>
          <w:sz w:val="22"/>
          <w:szCs w:val="22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c</w:t>
      </w:r>
      <w:r w:rsidR="002C12B4" w:rsidRPr="00EB0986">
        <w:rPr>
          <w:rFonts w:asciiTheme="majorHAnsi" w:hAnsiTheme="majorHAnsi" w:cs="Arial"/>
          <w:sz w:val="22"/>
          <w:szCs w:val="22"/>
        </w:rPr>
        <w:t>h</w:t>
      </w:r>
      <w:r w:rsidR="002C12B4" w:rsidRPr="00EB0986">
        <w:rPr>
          <w:rFonts w:asciiTheme="majorHAnsi" w:hAnsiTheme="majorHAnsi" w:cs="Arial"/>
          <w:spacing w:val="52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ú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č</w:t>
      </w:r>
      <w:r w:rsidR="002C12B4" w:rsidRPr="00EB0986">
        <w:rPr>
          <w:rFonts w:asciiTheme="majorHAnsi" w:hAnsiTheme="majorHAnsi" w:cs="Arial"/>
          <w:sz w:val="22"/>
          <w:szCs w:val="22"/>
        </w:rPr>
        <w:t>tov</w:t>
      </w:r>
      <w:r w:rsidR="002C12B4" w:rsidRPr="00EB0986">
        <w:rPr>
          <w:rFonts w:asciiTheme="majorHAnsi" w:hAnsiTheme="majorHAnsi" w:cs="Arial"/>
          <w:spacing w:val="5"/>
          <w:sz w:val="22"/>
          <w:szCs w:val="22"/>
        </w:rPr>
        <w:t>n</w:t>
      </w:r>
      <w:r w:rsidR="002C12B4" w:rsidRPr="00EB0986">
        <w:rPr>
          <w:rFonts w:asciiTheme="majorHAnsi" w:hAnsiTheme="majorHAnsi" w:cs="Arial"/>
          <w:spacing w:val="-5"/>
          <w:sz w:val="22"/>
          <w:szCs w:val="22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c</w:t>
      </w:r>
      <w:r w:rsidR="002C12B4" w:rsidRPr="00EB0986">
        <w:rPr>
          <w:rFonts w:asciiTheme="majorHAnsi" w:hAnsiTheme="majorHAnsi" w:cs="Arial"/>
          <w:sz w:val="22"/>
          <w:szCs w:val="22"/>
        </w:rPr>
        <w:t>h</w:t>
      </w:r>
      <w:r w:rsidR="002C12B4" w:rsidRPr="00EB0986">
        <w:rPr>
          <w:rFonts w:asciiTheme="majorHAnsi" w:hAnsiTheme="majorHAnsi" w:cs="Arial"/>
          <w:spacing w:val="52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o</w:t>
      </w:r>
      <w:r w:rsidR="002C12B4" w:rsidRPr="00EB0986">
        <w:rPr>
          <w:rFonts w:asciiTheme="majorHAnsi" w:hAnsiTheme="majorHAnsi" w:cs="Arial"/>
          <w:spacing w:val="2"/>
          <w:sz w:val="22"/>
          <w:szCs w:val="22"/>
        </w:rPr>
        <w:t>b</w:t>
      </w:r>
      <w:r w:rsidR="002C12B4" w:rsidRPr="00EB0986">
        <w:rPr>
          <w:rFonts w:asciiTheme="majorHAnsi" w:hAnsiTheme="majorHAnsi" w:cs="Arial"/>
          <w:sz w:val="22"/>
          <w:szCs w:val="22"/>
        </w:rPr>
        <w:t>dobí</w:t>
      </w:r>
      <w:r w:rsidR="002C12B4" w:rsidRPr="00EB0986">
        <w:rPr>
          <w:rFonts w:asciiTheme="majorHAnsi" w:hAnsiTheme="majorHAnsi" w:cs="Arial"/>
          <w:spacing w:val="53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v</w:t>
      </w:r>
      <w:r w:rsidR="002C12B4" w:rsidRPr="00EB0986">
        <w:rPr>
          <w:rFonts w:asciiTheme="majorHAnsi" w:hAnsiTheme="majorHAnsi" w:cs="Arial"/>
          <w:spacing w:val="5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b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pacing w:val="1"/>
          <w:sz w:val="22"/>
          <w:szCs w:val="22"/>
        </w:rPr>
        <w:t>ž</w:t>
      </w:r>
      <w:r w:rsidR="002C12B4" w:rsidRPr="00EB0986">
        <w:rPr>
          <w:rFonts w:asciiTheme="majorHAnsi" w:hAnsiTheme="majorHAnsi" w:cs="Arial"/>
          <w:sz w:val="22"/>
          <w:szCs w:val="22"/>
        </w:rPr>
        <w:t>nom ú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č</w:t>
      </w:r>
      <w:r w:rsidR="002C12B4" w:rsidRPr="00EB0986">
        <w:rPr>
          <w:rFonts w:asciiTheme="majorHAnsi" w:hAnsiTheme="majorHAnsi" w:cs="Arial"/>
          <w:sz w:val="22"/>
          <w:szCs w:val="22"/>
        </w:rPr>
        <w:t>tovnom</w:t>
      </w:r>
      <w:r w:rsidR="00C50D8F">
        <w:rPr>
          <w:rFonts w:asciiTheme="majorHAnsi" w:hAnsiTheme="majorHAnsi" w:cs="Arial"/>
          <w:sz w:val="22"/>
          <w:szCs w:val="22"/>
        </w:rPr>
        <w:t xml:space="preserve"> období</w:t>
      </w:r>
      <w:r w:rsidRPr="00EB0986">
        <w:rPr>
          <w:rFonts w:asciiTheme="majorHAnsi" w:hAnsiTheme="majorHAnsi" w:cs="Arial"/>
          <w:sz w:val="22"/>
          <w:szCs w:val="22"/>
        </w:rPr>
        <w:t>:</w:t>
      </w:r>
      <w:r w:rsidR="00C50D8F">
        <w:rPr>
          <w:rFonts w:asciiTheme="majorHAnsi" w:hAnsiTheme="majorHAnsi" w:cs="Arial"/>
          <w:sz w:val="22"/>
          <w:szCs w:val="22"/>
        </w:rPr>
        <w:t xml:space="preserve"> </w:t>
      </w:r>
      <w:r w:rsidR="00C50D8F" w:rsidRPr="00C50D8F">
        <w:rPr>
          <w:rFonts w:asciiTheme="majorHAnsi" w:hAnsiTheme="majorHAnsi" w:cs="Arial"/>
          <w:sz w:val="22"/>
          <w:szCs w:val="22"/>
        </w:rPr>
        <w:t>Spoločnosť v sledovanom období neúčtovala o významných opravách chýb minulých účtovných období.</w:t>
      </w:r>
    </w:p>
    <w:p w14:paraId="5727AABA" w14:textId="77777777" w:rsidR="00F404E8" w:rsidRPr="00EB0986" w:rsidRDefault="00F404E8" w:rsidP="00AD749D">
      <w:pPr>
        <w:spacing w:before="1" w:line="280" w:lineRule="exact"/>
        <w:jc w:val="both"/>
        <w:rPr>
          <w:rFonts w:asciiTheme="majorHAnsi" w:hAnsiTheme="majorHAnsi" w:cs="Arial"/>
        </w:rPr>
      </w:pPr>
    </w:p>
    <w:p w14:paraId="27CD7C03" w14:textId="77777777" w:rsidR="00F404E8" w:rsidRPr="00EB0986" w:rsidRDefault="002C12B4" w:rsidP="00401155">
      <w:pPr>
        <w:pStyle w:val="Nadpis1"/>
        <w:ind w:right="157"/>
        <w:jc w:val="center"/>
        <w:rPr>
          <w:rFonts w:asciiTheme="majorHAnsi" w:hAnsiTheme="majorHAnsi" w:cs="Arial"/>
          <w:b w:val="0"/>
          <w:bCs w:val="0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Čl</w:t>
      </w:r>
      <w:r w:rsidR="00401155" w:rsidRPr="00EB0986">
        <w:rPr>
          <w:rFonts w:asciiTheme="majorHAnsi" w:hAnsiTheme="majorHAnsi" w:cs="Arial"/>
          <w:sz w:val="22"/>
          <w:szCs w:val="22"/>
        </w:rPr>
        <w:t xml:space="preserve">ánok </w:t>
      </w:r>
      <w:r w:rsidRPr="00EB0986">
        <w:rPr>
          <w:rFonts w:asciiTheme="majorHAnsi" w:hAnsiTheme="majorHAnsi" w:cs="Arial"/>
          <w:sz w:val="22"/>
          <w:szCs w:val="22"/>
        </w:rPr>
        <w:t>III</w:t>
      </w:r>
    </w:p>
    <w:p w14:paraId="111B3BC9" w14:textId="77777777" w:rsidR="00F404E8" w:rsidRPr="00EB0986" w:rsidRDefault="002C12B4" w:rsidP="00401155">
      <w:pPr>
        <w:ind w:right="157"/>
        <w:jc w:val="center"/>
        <w:rPr>
          <w:rFonts w:asciiTheme="majorHAnsi" w:eastAsia="Times New Roman" w:hAnsiTheme="majorHAnsi" w:cs="Arial"/>
        </w:rPr>
      </w:pPr>
      <w:r w:rsidRPr="00EB0986">
        <w:rPr>
          <w:rFonts w:asciiTheme="majorHAnsi" w:eastAsia="Times New Roman" w:hAnsiTheme="majorHAnsi" w:cs="Arial"/>
          <w:b/>
          <w:bCs/>
        </w:rPr>
        <w:t>In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f</w:t>
      </w:r>
      <w:r w:rsidRPr="00EB0986">
        <w:rPr>
          <w:rFonts w:asciiTheme="majorHAnsi" w:eastAsia="Times New Roman" w:hAnsiTheme="majorHAnsi" w:cs="Arial"/>
          <w:b/>
          <w:bCs/>
        </w:rPr>
        <w:t>o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r</w:t>
      </w:r>
      <w:r w:rsidRPr="00EB0986">
        <w:rPr>
          <w:rFonts w:asciiTheme="majorHAnsi" w:eastAsia="Times New Roman" w:hAnsiTheme="majorHAnsi" w:cs="Arial"/>
          <w:b/>
          <w:bCs/>
          <w:spacing w:val="-4"/>
        </w:rPr>
        <w:t>m</w:t>
      </w:r>
      <w:r w:rsidRPr="00EB0986">
        <w:rPr>
          <w:rFonts w:asciiTheme="majorHAnsi" w:eastAsia="Times New Roman" w:hAnsiTheme="majorHAnsi" w:cs="Arial"/>
          <w:b/>
          <w:bCs/>
        </w:rPr>
        <w:t>á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c</w:t>
      </w:r>
      <w:r w:rsidRPr="00EB0986">
        <w:rPr>
          <w:rFonts w:asciiTheme="majorHAnsi" w:eastAsia="Times New Roman" w:hAnsiTheme="majorHAnsi" w:cs="Arial"/>
          <w:b/>
          <w:bCs/>
        </w:rPr>
        <w:t>ie, ktoré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vysv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e</w:t>
      </w:r>
      <w:r w:rsidRPr="00EB0986">
        <w:rPr>
          <w:rFonts w:asciiTheme="majorHAnsi" w:eastAsia="Times New Roman" w:hAnsiTheme="majorHAnsi" w:cs="Arial"/>
          <w:b/>
          <w:bCs/>
        </w:rPr>
        <w:t>tľujú a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dop</w:t>
      </w:r>
      <w:r w:rsidRPr="00EB0986">
        <w:rPr>
          <w:rFonts w:asciiTheme="majorHAnsi" w:eastAsia="Times New Roman" w:hAnsiTheme="majorHAnsi" w:cs="Arial"/>
          <w:b/>
          <w:bCs/>
          <w:spacing w:val="-2"/>
        </w:rPr>
        <w:t>ĺ</w:t>
      </w:r>
      <w:r w:rsidRPr="00EB0986">
        <w:rPr>
          <w:rFonts w:asciiTheme="majorHAnsi" w:eastAsia="Times New Roman" w:hAnsiTheme="majorHAnsi" w:cs="Arial"/>
          <w:b/>
          <w:bCs/>
        </w:rPr>
        <w:t>ňa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>j</w:t>
      </w:r>
      <w:r w:rsidRPr="00EB0986">
        <w:rPr>
          <w:rFonts w:asciiTheme="majorHAnsi" w:eastAsia="Times New Roman" w:hAnsiTheme="majorHAnsi" w:cs="Arial"/>
          <w:b/>
          <w:bCs/>
        </w:rPr>
        <w:t>ú súv</w:t>
      </w:r>
      <w:r w:rsidRPr="00EB0986">
        <w:rPr>
          <w:rFonts w:asciiTheme="majorHAnsi" w:eastAsia="Times New Roman" w:hAnsiTheme="majorHAnsi" w:cs="Arial"/>
          <w:b/>
          <w:bCs/>
          <w:spacing w:val="-3"/>
        </w:rPr>
        <w:t>a</w:t>
      </w:r>
      <w:r w:rsidRPr="00EB0986">
        <w:rPr>
          <w:rFonts w:asciiTheme="majorHAnsi" w:eastAsia="Times New Roman" w:hAnsiTheme="majorHAnsi" w:cs="Arial"/>
          <w:b/>
          <w:bCs/>
          <w:spacing w:val="-2"/>
        </w:rPr>
        <w:t>h</w:t>
      </w:r>
      <w:r w:rsidRPr="00EB0986">
        <w:rPr>
          <w:rFonts w:asciiTheme="majorHAnsi" w:eastAsia="Times New Roman" w:hAnsiTheme="majorHAnsi" w:cs="Arial"/>
          <w:b/>
          <w:bCs/>
        </w:rPr>
        <w:t>u a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výkaz</w:t>
      </w:r>
      <w:r w:rsidRPr="00EB0986">
        <w:rPr>
          <w:rFonts w:asciiTheme="majorHAnsi" w:eastAsia="Times New Roman" w:hAnsiTheme="majorHAnsi" w:cs="Arial"/>
          <w:b/>
          <w:bCs/>
          <w:spacing w:val="-1"/>
        </w:rPr>
        <w:t xml:space="preserve"> z</w:t>
      </w:r>
      <w:r w:rsidRPr="00EB0986">
        <w:rPr>
          <w:rFonts w:asciiTheme="majorHAnsi" w:eastAsia="Times New Roman" w:hAnsiTheme="majorHAnsi" w:cs="Arial"/>
          <w:b/>
          <w:bCs/>
        </w:rPr>
        <w:t>is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>k</w:t>
      </w:r>
      <w:r w:rsidRPr="00EB0986">
        <w:rPr>
          <w:rFonts w:asciiTheme="majorHAnsi" w:eastAsia="Times New Roman" w:hAnsiTheme="majorHAnsi" w:cs="Arial"/>
          <w:b/>
          <w:bCs/>
        </w:rPr>
        <w:t>ov a</w:t>
      </w:r>
      <w:r w:rsidRPr="00EB0986">
        <w:rPr>
          <w:rFonts w:asciiTheme="majorHAnsi" w:eastAsia="Times New Roman" w:hAnsiTheme="majorHAnsi" w:cs="Arial"/>
          <w:b/>
          <w:bCs/>
          <w:spacing w:val="1"/>
        </w:rPr>
        <w:t xml:space="preserve"> </w:t>
      </w:r>
      <w:r w:rsidRPr="00EB0986">
        <w:rPr>
          <w:rFonts w:asciiTheme="majorHAnsi" w:eastAsia="Times New Roman" w:hAnsiTheme="majorHAnsi" w:cs="Arial"/>
          <w:b/>
          <w:bCs/>
        </w:rPr>
        <w:t>st</w:t>
      </w:r>
      <w:r w:rsidRPr="00EB0986">
        <w:rPr>
          <w:rFonts w:asciiTheme="majorHAnsi" w:eastAsia="Times New Roman" w:hAnsiTheme="majorHAnsi" w:cs="Arial"/>
          <w:b/>
          <w:bCs/>
          <w:spacing w:val="-2"/>
        </w:rPr>
        <w:t>r</w:t>
      </w:r>
      <w:r w:rsidRPr="00EB0986">
        <w:rPr>
          <w:rFonts w:asciiTheme="majorHAnsi" w:eastAsia="Times New Roman" w:hAnsiTheme="majorHAnsi" w:cs="Arial"/>
          <w:b/>
          <w:bCs/>
        </w:rPr>
        <w:t>át</w:t>
      </w:r>
    </w:p>
    <w:p w14:paraId="5CD14670" w14:textId="77777777" w:rsidR="00F404E8" w:rsidRPr="00EB0986" w:rsidRDefault="00F404E8" w:rsidP="00AD749D">
      <w:pPr>
        <w:spacing w:before="11" w:line="260" w:lineRule="exact"/>
        <w:jc w:val="both"/>
        <w:rPr>
          <w:rFonts w:asciiTheme="majorHAnsi" w:hAnsiTheme="majorHAnsi" w:cs="Arial"/>
        </w:rPr>
      </w:pPr>
    </w:p>
    <w:p w14:paraId="63882E45" w14:textId="0317817B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pacing w:val="-4"/>
          <w:sz w:val="22"/>
          <w:szCs w:val="22"/>
        </w:rPr>
        <w:t xml:space="preserve">1. </w:t>
      </w:r>
      <w:r w:rsidR="00C50D8F" w:rsidRPr="00C50D8F">
        <w:rPr>
          <w:rFonts w:asciiTheme="majorHAnsi" w:hAnsiTheme="majorHAnsi" w:cs="Arial"/>
          <w:sz w:val="22"/>
          <w:szCs w:val="22"/>
        </w:rPr>
        <w:t xml:space="preserve">Spoločnosť v sledovanom období neúčtovala o nákladoch alebo výnosoch, ktoré majú </w:t>
      </w:r>
      <w:r w:rsidR="00C50D8F" w:rsidRPr="00083DF6">
        <w:rPr>
          <w:rFonts w:asciiTheme="majorHAnsi" w:hAnsiTheme="majorHAnsi" w:cs="Arial"/>
          <w:sz w:val="22"/>
          <w:szCs w:val="22"/>
          <w:u w:val="single"/>
        </w:rPr>
        <w:t>výnimočný rozsah alebo výskyt</w:t>
      </w:r>
      <w:r w:rsidR="00C50D8F" w:rsidRPr="00C50D8F">
        <w:rPr>
          <w:rFonts w:asciiTheme="majorHAnsi" w:hAnsiTheme="majorHAnsi" w:cs="Arial"/>
          <w:sz w:val="22"/>
          <w:szCs w:val="22"/>
        </w:rPr>
        <w:t xml:space="preserve"> (predaj podniku, živelné pohromy a podobne).</w:t>
      </w:r>
    </w:p>
    <w:p w14:paraId="7A64095F" w14:textId="77777777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pacing w:val="-4"/>
          <w:sz w:val="22"/>
          <w:szCs w:val="22"/>
        </w:rPr>
      </w:pPr>
    </w:p>
    <w:p w14:paraId="6AC86876" w14:textId="3B354D80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pacing w:val="-4"/>
          <w:sz w:val="22"/>
          <w:szCs w:val="22"/>
        </w:rPr>
        <w:t xml:space="preserve">2. </w:t>
      </w:r>
      <w:r w:rsidR="002C12B4" w:rsidRPr="00EB0986">
        <w:rPr>
          <w:rFonts w:asciiTheme="majorHAnsi" w:hAnsiTheme="majorHAnsi" w:cs="Arial"/>
          <w:spacing w:val="-4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e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o 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z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á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v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ä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z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ko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h</w:t>
      </w:r>
      <w:r w:rsidRPr="00EB0986">
        <w:rPr>
          <w:rFonts w:asciiTheme="majorHAnsi" w:hAnsiTheme="majorHAnsi" w:cs="Arial"/>
          <w:sz w:val="22"/>
          <w:szCs w:val="22"/>
        </w:rPr>
        <w:t>:</w:t>
      </w:r>
    </w:p>
    <w:p w14:paraId="64E3DB38" w14:textId="7FD04196" w:rsidR="00373635" w:rsidRPr="00EB0986" w:rsidRDefault="00C50D8F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C</w:t>
      </w:r>
      <w:r w:rsidR="002C12B4" w:rsidRPr="00C50D8F">
        <w:rPr>
          <w:rFonts w:asciiTheme="majorHAnsi" w:hAnsiTheme="majorHAnsi" w:cs="Arial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z w:val="22"/>
          <w:szCs w:val="22"/>
        </w:rPr>
        <w:t>lkov</w:t>
      </w:r>
      <w:r>
        <w:rPr>
          <w:rFonts w:asciiTheme="majorHAnsi" w:hAnsiTheme="majorHAnsi" w:cs="Arial"/>
          <w:sz w:val="22"/>
          <w:szCs w:val="22"/>
        </w:rPr>
        <w:t>á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 sum</w:t>
      </w:r>
      <w:r>
        <w:rPr>
          <w:rFonts w:asciiTheme="majorHAnsi" w:hAnsiTheme="majorHAnsi" w:cs="Arial"/>
          <w:sz w:val="22"/>
          <w:szCs w:val="22"/>
        </w:rPr>
        <w:t>a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zá</w:t>
      </w:r>
      <w:r w:rsidR="002C12B4" w:rsidRPr="00EB0986">
        <w:rPr>
          <w:rFonts w:asciiTheme="majorHAnsi" w:hAnsiTheme="majorHAnsi" w:cs="Arial"/>
          <w:sz w:val="22"/>
          <w:szCs w:val="22"/>
        </w:rPr>
        <w:t>v</w:t>
      </w:r>
      <w:r w:rsidR="002C12B4" w:rsidRPr="00C50D8F">
        <w:rPr>
          <w:rFonts w:asciiTheme="majorHAnsi" w:hAnsiTheme="majorHAnsi" w:cs="Arial"/>
          <w:sz w:val="22"/>
          <w:szCs w:val="22"/>
        </w:rPr>
        <w:t>äz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kov so </w:t>
      </w:r>
      <w:r w:rsidR="002C12B4" w:rsidRPr="00C50D8F">
        <w:rPr>
          <w:rFonts w:asciiTheme="majorHAnsi" w:hAnsiTheme="majorHAnsi" w:cs="Arial"/>
          <w:sz w:val="22"/>
          <w:szCs w:val="22"/>
        </w:rPr>
        <w:t>z</w:t>
      </w:r>
      <w:r w:rsidR="002C12B4" w:rsidRPr="00EB0986">
        <w:rPr>
          <w:rFonts w:asciiTheme="majorHAnsi" w:hAnsiTheme="majorHAnsi" w:cs="Arial"/>
          <w:sz w:val="22"/>
          <w:szCs w:val="22"/>
        </w:rPr>
        <w:t>ostatkovou dobou sp</w:t>
      </w:r>
      <w:r w:rsidR="002C12B4" w:rsidRPr="00C50D8F">
        <w:rPr>
          <w:rFonts w:asciiTheme="majorHAnsi" w:hAnsiTheme="majorHAnsi" w:cs="Arial"/>
          <w:sz w:val="22"/>
          <w:szCs w:val="22"/>
        </w:rPr>
        <w:t>la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tnosti dlhšou </w:t>
      </w:r>
      <w:r w:rsidR="002C12B4" w:rsidRPr="00C50D8F">
        <w:rPr>
          <w:rFonts w:asciiTheme="majorHAnsi" w:hAnsiTheme="majorHAnsi" w:cs="Arial"/>
          <w:sz w:val="22"/>
          <w:szCs w:val="22"/>
        </w:rPr>
        <w:t>a</w:t>
      </w:r>
      <w:r w:rsidR="002C12B4" w:rsidRPr="00EB0986">
        <w:rPr>
          <w:rFonts w:asciiTheme="majorHAnsi" w:hAnsiTheme="majorHAnsi" w:cs="Arial"/>
          <w:sz w:val="22"/>
          <w:szCs w:val="22"/>
        </w:rPr>
        <w:t>ko p</w:t>
      </w:r>
      <w:r w:rsidR="002C12B4" w:rsidRPr="00C50D8F">
        <w:rPr>
          <w:rFonts w:asciiTheme="majorHAnsi" w:hAnsiTheme="majorHAnsi" w:cs="Arial"/>
          <w:sz w:val="22"/>
          <w:szCs w:val="22"/>
        </w:rPr>
        <w:t>ä</w:t>
      </w:r>
      <w:r w:rsidR="002C12B4" w:rsidRPr="00EB0986">
        <w:rPr>
          <w:rFonts w:asciiTheme="majorHAnsi" w:hAnsiTheme="majorHAnsi" w:cs="Arial"/>
          <w:sz w:val="22"/>
          <w:szCs w:val="22"/>
        </w:rPr>
        <w:t>ť rokov</w:t>
      </w:r>
      <w:r w:rsidR="00373635" w:rsidRPr="00EB0986">
        <w:rPr>
          <w:rFonts w:asciiTheme="majorHAnsi" w:hAnsiTheme="majorHAnsi" w:cs="Arial"/>
          <w:sz w:val="22"/>
          <w:szCs w:val="22"/>
        </w:rPr>
        <w:t>:</w:t>
      </w:r>
      <w:r>
        <w:rPr>
          <w:rFonts w:asciiTheme="majorHAnsi" w:hAnsiTheme="majorHAnsi" w:cs="Arial"/>
          <w:sz w:val="22"/>
          <w:szCs w:val="22"/>
        </w:rPr>
        <w:t xml:space="preserve"> 0 Eur</w:t>
      </w:r>
    </w:p>
    <w:p w14:paraId="6FBA5D0B" w14:textId="78A5A7B9" w:rsidR="00373635" w:rsidRPr="00EB0986" w:rsidRDefault="00C50D8F" w:rsidP="00C50D8F">
      <w:pPr>
        <w:pStyle w:val="Zkladntext"/>
        <w:numPr>
          <w:ilvl w:val="0"/>
          <w:numId w:val="11"/>
        </w:numPr>
        <w:tabs>
          <w:tab w:val="left" w:pos="709"/>
        </w:tabs>
        <w:ind w:left="709" w:hanging="283"/>
        <w:jc w:val="both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C</w:t>
      </w:r>
      <w:r w:rsidR="002C12B4" w:rsidRPr="00C50D8F">
        <w:rPr>
          <w:rFonts w:asciiTheme="majorHAnsi" w:hAnsiTheme="majorHAnsi" w:cs="Arial"/>
          <w:sz w:val="22"/>
          <w:szCs w:val="22"/>
        </w:rPr>
        <w:t>e</w:t>
      </w:r>
      <w:r w:rsidR="002C12B4" w:rsidRPr="00EB0986">
        <w:rPr>
          <w:rFonts w:asciiTheme="majorHAnsi" w:hAnsiTheme="majorHAnsi" w:cs="Arial"/>
          <w:sz w:val="22"/>
          <w:szCs w:val="22"/>
        </w:rPr>
        <w:t>lkov</w:t>
      </w:r>
      <w:r>
        <w:rPr>
          <w:rFonts w:asciiTheme="majorHAnsi" w:hAnsiTheme="majorHAnsi" w:cs="Arial"/>
          <w:sz w:val="22"/>
          <w:szCs w:val="22"/>
        </w:rPr>
        <w:t>á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 sum</w:t>
      </w:r>
      <w:r>
        <w:rPr>
          <w:rFonts w:asciiTheme="majorHAnsi" w:hAnsiTheme="majorHAnsi" w:cs="Arial"/>
          <w:sz w:val="22"/>
          <w:szCs w:val="22"/>
        </w:rPr>
        <w:t>a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za</w:t>
      </w:r>
      <w:r w:rsidR="002C12B4" w:rsidRPr="00EB0986">
        <w:rPr>
          <w:rFonts w:asciiTheme="majorHAnsi" w:hAnsiTheme="majorHAnsi" w:cs="Arial"/>
          <w:sz w:val="22"/>
          <w:szCs w:val="22"/>
        </w:rPr>
        <w:t>b</w:t>
      </w:r>
      <w:r w:rsidR="002C12B4" w:rsidRPr="00C50D8F">
        <w:rPr>
          <w:rFonts w:asciiTheme="majorHAnsi" w:hAnsiTheme="majorHAnsi" w:cs="Arial"/>
          <w:sz w:val="22"/>
          <w:szCs w:val="22"/>
        </w:rPr>
        <w:t>ez</w:t>
      </w:r>
      <w:r w:rsidR="002C12B4" w:rsidRPr="00EB0986">
        <w:rPr>
          <w:rFonts w:asciiTheme="majorHAnsi" w:hAnsiTheme="majorHAnsi" w:cs="Arial"/>
          <w:sz w:val="22"/>
          <w:szCs w:val="22"/>
        </w:rPr>
        <w:t>p</w:t>
      </w:r>
      <w:r w:rsidR="002C12B4" w:rsidRPr="00C50D8F">
        <w:rPr>
          <w:rFonts w:asciiTheme="majorHAnsi" w:hAnsiTheme="majorHAnsi" w:cs="Arial"/>
          <w:sz w:val="22"/>
          <w:szCs w:val="22"/>
        </w:rPr>
        <w:t>ečenýc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h </w:t>
      </w:r>
      <w:r w:rsidR="002C12B4" w:rsidRPr="00C50D8F">
        <w:rPr>
          <w:rFonts w:asciiTheme="majorHAnsi" w:hAnsiTheme="majorHAnsi" w:cs="Arial"/>
          <w:sz w:val="22"/>
          <w:szCs w:val="22"/>
        </w:rPr>
        <w:t>záväz</w:t>
      </w:r>
      <w:r w:rsidR="002C12B4" w:rsidRPr="00EB0986">
        <w:rPr>
          <w:rFonts w:asciiTheme="majorHAnsi" w:hAnsiTheme="majorHAnsi" w:cs="Arial"/>
          <w:sz w:val="22"/>
          <w:szCs w:val="22"/>
        </w:rPr>
        <w:t>kov,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opis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a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</w:rPr>
        <w:t>spôso</w:t>
      </w:r>
      <w:r w:rsidR="002C12B4" w:rsidRPr="00C50D8F">
        <w:rPr>
          <w:rFonts w:asciiTheme="majorHAnsi" w:hAnsiTheme="majorHAnsi" w:cs="Arial"/>
          <w:sz w:val="22"/>
          <w:szCs w:val="22"/>
        </w:rPr>
        <w:t>b</w:t>
      </w:r>
      <w:r w:rsidR="002C12B4" w:rsidRPr="00EB0986">
        <w:rPr>
          <w:rFonts w:asciiTheme="majorHAnsi" w:hAnsiTheme="majorHAnsi" w:cs="Arial"/>
          <w:sz w:val="22"/>
          <w:szCs w:val="22"/>
        </w:rPr>
        <w:t>y</w:t>
      </w:r>
      <w:r w:rsidR="002C12B4" w:rsidRPr="00C50D8F">
        <w:rPr>
          <w:rFonts w:asciiTheme="majorHAnsi" w:hAnsiTheme="majorHAnsi" w:cs="Arial"/>
          <w:sz w:val="22"/>
          <w:szCs w:val="22"/>
        </w:rPr>
        <w:t xml:space="preserve"> za</w:t>
      </w:r>
      <w:r w:rsidR="002C12B4" w:rsidRPr="00EB0986">
        <w:rPr>
          <w:rFonts w:asciiTheme="majorHAnsi" w:hAnsiTheme="majorHAnsi" w:cs="Arial"/>
          <w:sz w:val="22"/>
          <w:szCs w:val="22"/>
        </w:rPr>
        <w:t>b</w:t>
      </w:r>
      <w:r w:rsidR="002C12B4" w:rsidRPr="00C50D8F">
        <w:rPr>
          <w:rFonts w:asciiTheme="majorHAnsi" w:hAnsiTheme="majorHAnsi" w:cs="Arial"/>
          <w:sz w:val="22"/>
          <w:szCs w:val="22"/>
        </w:rPr>
        <w:t>ez</w:t>
      </w:r>
      <w:r w:rsidR="002C12B4" w:rsidRPr="00EB0986">
        <w:rPr>
          <w:rFonts w:asciiTheme="majorHAnsi" w:hAnsiTheme="majorHAnsi" w:cs="Arial"/>
          <w:sz w:val="22"/>
          <w:szCs w:val="22"/>
        </w:rPr>
        <w:t>p</w:t>
      </w:r>
      <w:r w:rsidR="002C12B4" w:rsidRPr="00C50D8F">
        <w:rPr>
          <w:rFonts w:asciiTheme="majorHAnsi" w:hAnsiTheme="majorHAnsi" w:cs="Arial"/>
          <w:sz w:val="22"/>
          <w:szCs w:val="22"/>
        </w:rPr>
        <w:t>eče</w:t>
      </w:r>
      <w:r w:rsidR="002C12B4" w:rsidRPr="00EB0986">
        <w:rPr>
          <w:rFonts w:asciiTheme="majorHAnsi" w:hAnsiTheme="majorHAnsi" w:cs="Arial"/>
          <w:sz w:val="22"/>
          <w:szCs w:val="22"/>
        </w:rPr>
        <w:t>nia z</w:t>
      </w:r>
      <w:r w:rsidR="002C12B4" w:rsidRPr="00C50D8F">
        <w:rPr>
          <w:rFonts w:asciiTheme="majorHAnsi" w:hAnsiTheme="majorHAnsi" w:cs="Arial"/>
          <w:sz w:val="22"/>
          <w:szCs w:val="22"/>
        </w:rPr>
        <w:t>á</w:t>
      </w:r>
      <w:r w:rsidR="002C12B4" w:rsidRPr="00EB0986">
        <w:rPr>
          <w:rFonts w:asciiTheme="majorHAnsi" w:hAnsiTheme="majorHAnsi" w:cs="Arial"/>
          <w:sz w:val="22"/>
          <w:szCs w:val="22"/>
        </w:rPr>
        <w:t>v</w:t>
      </w:r>
      <w:r w:rsidR="002C12B4" w:rsidRPr="00C50D8F">
        <w:rPr>
          <w:rFonts w:asciiTheme="majorHAnsi" w:hAnsiTheme="majorHAnsi" w:cs="Arial"/>
          <w:sz w:val="22"/>
          <w:szCs w:val="22"/>
        </w:rPr>
        <w:t>äz</w:t>
      </w:r>
      <w:r w:rsidR="002C12B4" w:rsidRPr="00EB0986">
        <w:rPr>
          <w:rFonts w:asciiTheme="majorHAnsi" w:hAnsiTheme="majorHAnsi" w:cs="Arial"/>
          <w:sz w:val="22"/>
          <w:szCs w:val="22"/>
        </w:rPr>
        <w:t>kov</w:t>
      </w:r>
      <w:r w:rsidR="00373635" w:rsidRPr="00EB0986">
        <w:rPr>
          <w:rFonts w:asciiTheme="majorHAnsi" w:hAnsiTheme="majorHAnsi" w:cs="Arial"/>
          <w:sz w:val="22"/>
          <w:szCs w:val="22"/>
        </w:rPr>
        <w:t>:</w:t>
      </w:r>
      <w:r>
        <w:rPr>
          <w:rFonts w:asciiTheme="majorHAnsi" w:hAnsiTheme="majorHAnsi" w:cs="Arial"/>
          <w:sz w:val="22"/>
          <w:szCs w:val="22"/>
        </w:rPr>
        <w:t xml:space="preserve"> 0 Eur</w:t>
      </w:r>
    </w:p>
    <w:p w14:paraId="5B905AE4" w14:textId="77777777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p w14:paraId="4BFBCC3F" w14:textId="54D49B46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 xml:space="preserve">3. </w:t>
      </w:r>
      <w:r w:rsidR="002C12B4" w:rsidRPr="00EB0986">
        <w:rPr>
          <w:rFonts w:asciiTheme="majorHAnsi" w:hAnsiTheme="majorHAnsi" w:cs="Arial"/>
          <w:spacing w:val="-4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e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o vlast</w:t>
      </w:r>
      <w:r w:rsidR="002C12B4" w:rsidRPr="00EB0986">
        <w:rPr>
          <w:rFonts w:asciiTheme="majorHAnsi" w:hAnsiTheme="majorHAnsi" w:cs="Arial"/>
          <w:spacing w:val="4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ý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h 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a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k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iá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h</w:t>
      </w:r>
      <w:r w:rsidRPr="00EB0986">
        <w:rPr>
          <w:rFonts w:asciiTheme="majorHAnsi" w:hAnsiTheme="majorHAnsi" w:cs="Arial"/>
          <w:sz w:val="22"/>
          <w:szCs w:val="22"/>
        </w:rPr>
        <w:t>:</w:t>
      </w:r>
      <w:r w:rsidR="00C50D8F">
        <w:rPr>
          <w:rFonts w:asciiTheme="majorHAnsi" w:hAnsiTheme="majorHAnsi" w:cs="Arial"/>
          <w:sz w:val="22"/>
          <w:szCs w:val="22"/>
        </w:rPr>
        <w:t xml:space="preserve"> </w:t>
      </w:r>
      <w:r w:rsidR="00C50D8F" w:rsidRPr="00C50D8F">
        <w:rPr>
          <w:rFonts w:asciiTheme="majorHAnsi" w:hAnsiTheme="majorHAnsi" w:cs="Arial"/>
          <w:sz w:val="22"/>
          <w:szCs w:val="22"/>
        </w:rPr>
        <w:t>Spoločnosť počas účtovného obdobia nenadobudla ani nepreviedla vlastné akcie.</w:t>
      </w:r>
    </w:p>
    <w:p w14:paraId="15D76A8D" w14:textId="77777777" w:rsidR="00C07843" w:rsidRPr="00EB098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p w14:paraId="041F58A7" w14:textId="2AC090A0" w:rsidR="00C07843" w:rsidRPr="00EB098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4.</w:t>
      </w:r>
      <w:r w:rsidR="00C50D8F">
        <w:rPr>
          <w:rFonts w:asciiTheme="majorHAnsi" w:hAnsiTheme="majorHAnsi" w:cs="Arial"/>
          <w:sz w:val="22"/>
          <w:szCs w:val="22"/>
        </w:rPr>
        <w:t xml:space="preserve"> Spoločnosť ne</w:t>
      </w:r>
      <w:r w:rsidRPr="00EB0986">
        <w:rPr>
          <w:rFonts w:asciiTheme="majorHAnsi" w:hAnsiTheme="majorHAnsi" w:cs="Arial"/>
          <w:sz w:val="22"/>
          <w:szCs w:val="22"/>
        </w:rPr>
        <w:t xml:space="preserve">tvorila </w:t>
      </w:r>
      <w:r w:rsidRPr="00EB0986">
        <w:rPr>
          <w:rFonts w:asciiTheme="majorHAnsi" w:hAnsiTheme="majorHAnsi" w:cs="Arial"/>
          <w:sz w:val="22"/>
          <w:szCs w:val="22"/>
          <w:u w:val="single"/>
        </w:rPr>
        <w:t>kapitálový fond z príspevkov</w:t>
      </w:r>
      <w:r w:rsidRPr="00EB0986">
        <w:rPr>
          <w:rFonts w:asciiTheme="majorHAnsi" w:hAnsiTheme="majorHAnsi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EB098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p w14:paraId="07C5F503" w14:textId="4D81158D" w:rsidR="00637F7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5</w:t>
      </w:r>
      <w:r w:rsidR="00373635" w:rsidRPr="00EB0986">
        <w:rPr>
          <w:rFonts w:asciiTheme="majorHAnsi" w:hAnsiTheme="majorHAnsi" w:cs="Arial"/>
          <w:sz w:val="22"/>
          <w:szCs w:val="22"/>
        </w:rPr>
        <w:t xml:space="preserve">. </w:t>
      </w:r>
      <w:r w:rsidR="002C12B4" w:rsidRPr="00EB0986">
        <w:rPr>
          <w:rFonts w:asciiTheme="majorHAnsi" w:hAnsiTheme="majorHAnsi" w:cs="Arial"/>
          <w:spacing w:val="-4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e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o o</w:t>
      </w:r>
      <w:r w:rsidR="002C12B4" w:rsidRPr="00EB0986">
        <w:rPr>
          <w:rFonts w:asciiTheme="majorHAnsi" w:hAnsiTheme="majorHAnsi" w:cs="Arial"/>
          <w:spacing w:val="1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pacing w:val="-3"/>
          <w:sz w:val="22"/>
          <w:szCs w:val="22"/>
          <w:u w:val="single"/>
        </w:rPr>
        <w:t>g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á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o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 xml:space="preserve">h 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ú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č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tovnej jednot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k</w:t>
      </w:r>
      <w:r w:rsidR="002C12B4" w:rsidRPr="00EB0986">
        <w:rPr>
          <w:rFonts w:asciiTheme="majorHAnsi" w:hAnsiTheme="majorHAnsi" w:cs="Arial"/>
          <w:spacing w:val="-5"/>
          <w:sz w:val="22"/>
          <w:szCs w:val="22"/>
          <w:u w:val="single"/>
        </w:rPr>
        <w:t>y</w:t>
      </w:r>
      <w:r w:rsidR="00373635" w:rsidRPr="00EB0986">
        <w:rPr>
          <w:rFonts w:asciiTheme="majorHAnsi" w:hAnsiTheme="majorHAnsi" w:cs="Arial"/>
          <w:sz w:val="22"/>
          <w:szCs w:val="22"/>
        </w:rPr>
        <w:t>:</w:t>
      </w:r>
      <w:r w:rsidR="00C50D8F">
        <w:rPr>
          <w:rFonts w:asciiTheme="majorHAnsi" w:hAnsiTheme="majorHAnsi" w:cs="Arial"/>
          <w:sz w:val="22"/>
          <w:szCs w:val="22"/>
        </w:rPr>
        <w:t xml:space="preserve"> </w:t>
      </w:r>
      <w:r w:rsidR="00C50D8F" w:rsidRPr="00C50D8F">
        <w:rPr>
          <w:rFonts w:asciiTheme="majorHAnsi" w:hAnsiTheme="majorHAnsi" w:cs="Arial"/>
          <w:sz w:val="22"/>
          <w:szCs w:val="22"/>
        </w:rPr>
        <w:t>Spoločnosť v sledovanom období neposkytla žiadnym riadiacim alebo kontrolným orgánom spoločnosti záruky, pôžičky alebo iné zabezpečenia, finančné prostriedky alebo iné plnenia</w:t>
      </w:r>
      <w:r w:rsidR="00C50D8F">
        <w:rPr>
          <w:rFonts w:asciiTheme="majorHAnsi" w:hAnsiTheme="majorHAnsi" w:cs="Arial"/>
          <w:sz w:val="22"/>
          <w:szCs w:val="22"/>
        </w:rPr>
        <w:t>, ktoré by bolo potrebné vyúčtovať</w:t>
      </w:r>
      <w:r w:rsidR="00C50D8F" w:rsidRPr="00C50D8F">
        <w:rPr>
          <w:rFonts w:asciiTheme="majorHAnsi" w:hAnsiTheme="majorHAnsi" w:cs="Arial"/>
          <w:sz w:val="22"/>
          <w:szCs w:val="22"/>
        </w:rPr>
        <w:t>.</w:t>
      </w:r>
    </w:p>
    <w:p w14:paraId="694AC2B8" w14:textId="77777777" w:rsidR="00C50D8F" w:rsidRPr="00EB0986" w:rsidRDefault="00C50D8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p w14:paraId="505534FA" w14:textId="37CEEC94" w:rsidR="00637F73" w:rsidRPr="00EB098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pacing w:val="2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6</w:t>
      </w:r>
      <w:r w:rsidR="00637F73" w:rsidRPr="00EB0986">
        <w:rPr>
          <w:rFonts w:asciiTheme="majorHAnsi" w:hAnsiTheme="majorHAnsi" w:cs="Arial"/>
          <w:sz w:val="22"/>
          <w:szCs w:val="22"/>
        </w:rPr>
        <w:t xml:space="preserve">. </w:t>
      </w:r>
      <w:r w:rsidR="002C12B4" w:rsidRPr="00EB0986">
        <w:rPr>
          <w:rFonts w:asciiTheme="majorHAnsi" w:hAnsiTheme="majorHAnsi" w:cs="Arial"/>
          <w:spacing w:val="-4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n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fo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r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má</w:t>
      </w:r>
      <w:r w:rsidR="002C12B4" w:rsidRPr="00EB0986">
        <w:rPr>
          <w:rFonts w:asciiTheme="majorHAnsi" w:hAnsiTheme="majorHAnsi" w:cs="Arial"/>
          <w:spacing w:val="-2"/>
          <w:sz w:val="22"/>
          <w:szCs w:val="22"/>
          <w:u w:val="single"/>
        </w:rPr>
        <w:t>c</w:t>
      </w:r>
      <w:r w:rsidR="002C12B4" w:rsidRPr="00EB0986">
        <w:rPr>
          <w:rFonts w:asciiTheme="majorHAnsi" w:hAnsiTheme="majorHAnsi" w:cs="Arial"/>
          <w:spacing w:val="2"/>
          <w:sz w:val="22"/>
          <w:szCs w:val="22"/>
          <w:u w:val="single"/>
        </w:rPr>
        <w:t>i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e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 xml:space="preserve"> 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o povinnosti</w:t>
      </w:r>
      <w:r w:rsidR="002C12B4" w:rsidRPr="00EB0986">
        <w:rPr>
          <w:rFonts w:asciiTheme="majorHAnsi" w:hAnsiTheme="majorHAnsi" w:cs="Arial"/>
          <w:spacing w:val="-1"/>
          <w:sz w:val="22"/>
          <w:szCs w:val="22"/>
          <w:u w:val="single"/>
        </w:rPr>
        <w:t>ac</w:t>
      </w:r>
      <w:r w:rsidR="002C12B4" w:rsidRPr="00EB0986">
        <w:rPr>
          <w:rFonts w:asciiTheme="majorHAnsi" w:hAnsiTheme="majorHAnsi" w:cs="Arial"/>
          <w:sz w:val="22"/>
          <w:szCs w:val="22"/>
          <w:u w:val="single"/>
        </w:rPr>
        <w:t>h</w:t>
      </w:r>
      <w:r w:rsidR="002C12B4" w:rsidRPr="00EB0986">
        <w:rPr>
          <w:rFonts w:asciiTheme="majorHAnsi" w:hAnsiTheme="majorHAnsi" w:cs="Arial"/>
          <w:sz w:val="22"/>
          <w:szCs w:val="22"/>
        </w:rPr>
        <w:t xml:space="preserve"> ú</w:t>
      </w:r>
      <w:r w:rsidR="002C12B4" w:rsidRPr="00EB0986">
        <w:rPr>
          <w:rFonts w:asciiTheme="majorHAnsi" w:hAnsiTheme="majorHAnsi" w:cs="Arial"/>
          <w:spacing w:val="-1"/>
          <w:sz w:val="22"/>
          <w:szCs w:val="22"/>
        </w:rPr>
        <w:t>č</w:t>
      </w:r>
      <w:r w:rsidR="002C12B4" w:rsidRPr="00EB0986">
        <w:rPr>
          <w:rFonts w:asciiTheme="majorHAnsi" w:hAnsiTheme="majorHAnsi" w:cs="Arial"/>
          <w:sz w:val="22"/>
          <w:szCs w:val="22"/>
        </w:rPr>
        <w:t>tovnej jednot</w:t>
      </w:r>
      <w:r w:rsidR="002C12B4" w:rsidRPr="00EB0986">
        <w:rPr>
          <w:rFonts w:asciiTheme="majorHAnsi" w:hAnsiTheme="majorHAnsi" w:cs="Arial"/>
          <w:spacing w:val="4"/>
          <w:sz w:val="22"/>
          <w:szCs w:val="22"/>
        </w:rPr>
        <w:t>k</w:t>
      </w:r>
      <w:r w:rsidR="002C12B4" w:rsidRPr="00EB0986">
        <w:rPr>
          <w:rFonts w:asciiTheme="majorHAnsi" w:hAnsiTheme="majorHAnsi" w:cs="Arial"/>
          <w:spacing w:val="-5"/>
          <w:sz w:val="22"/>
          <w:szCs w:val="22"/>
        </w:rPr>
        <w:t>y</w:t>
      </w:r>
      <w:r w:rsidR="00637F73" w:rsidRPr="00EB0986">
        <w:rPr>
          <w:rFonts w:asciiTheme="majorHAnsi" w:hAnsiTheme="majorHAnsi" w:cs="Arial"/>
          <w:spacing w:val="2"/>
          <w:sz w:val="22"/>
          <w:szCs w:val="22"/>
        </w:rPr>
        <w:t>:</w:t>
      </w:r>
    </w:p>
    <w:p w14:paraId="3C51B527" w14:textId="203E3BA9" w:rsidR="00637F73" w:rsidRPr="00EB0986" w:rsidRDefault="00C50D8F" w:rsidP="00083DF6">
      <w:pPr>
        <w:pStyle w:val="Zkladntext"/>
        <w:numPr>
          <w:ilvl w:val="0"/>
          <w:numId w:val="12"/>
        </w:numPr>
        <w:tabs>
          <w:tab w:val="left" w:pos="668"/>
        </w:tabs>
        <w:ind w:left="851" w:right="116" w:hanging="425"/>
        <w:jc w:val="both"/>
        <w:rPr>
          <w:rFonts w:asciiTheme="majorHAnsi" w:hAnsiTheme="majorHAnsi" w:cs="Arial"/>
          <w:spacing w:val="-8"/>
          <w:sz w:val="22"/>
          <w:szCs w:val="22"/>
        </w:rPr>
      </w:pPr>
      <w:r w:rsidRPr="00C50D8F">
        <w:rPr>
          <w:rFonts w:asciiTheme="majorHAnsi" w:hAnsiTheme="majorHAnsi" w:cs="Arial"/>
          <w:sz w:val="22"/>
          <w:szCs w:val="22"/>
        </w:rPr>
        <w:t>Spoločnosť nemá žiadne finančné povinnosti, ktoré sa nevykazujú v Súvahe.</w:t>
      </w:r>
    </w:p>
    <w:p w14:paraId="10D87FD5" w14:textId="3198687F" w:rsidR="00C50D8F" w:rsidRDefault="00C50D8F" w:rsidP="00083DF6">
      <w:pPr>
        <w:pStyle w:val="Zkladntext"/>
        <w:numPr>
          <w:ilvl w:val="0"/>
          <w:numId w:val="12"/>
        </w:numPr>
        <w:tabs>
          <w:tab w:val="left" w:pos="668"/>
        </w:tabs>
        <w:ind w:left="851" w:right="116" w:hanging="425"/>
        <w:jc w:val="both"/>
        <w:rPr>
          <w:rFonts w:asciiTheme="majorHAnsi" w:hAnsiTheme="majorHAnsi" w:cs="Arial"/>
          <w:spacing w:val="-8"/>
          <w:sz w:val="22"/>
          <w:szCs w:val="22"/>
        </w:rPr>
      </w:pPr>
      <w:r w:rsidRPr="00C50D8F">
        <w:rPr>
          <w:rFonts w:asciiTheme="majorHAnsi" w:hAnsiTheme="majorHAnsi" w:cs="Arial"/>
          <w:spacing w:val="-8"/>
          <w:sz w:val="22"/>
          <w:szCs w:val="22"/>
        </w:rPr>
        <w:t>Spoločnosť nemá vedomosť o žiadnych podmienených záväzkoch spoločnosti.</w:t>
      </w:r>
    </w:p>
    <w:p w14:paraId="6DDB8A20" w14:textId="3EEDAD20" w:rsidR="00637F73" w:rsidRPr="00EB0986" w:rsidRDefault="00C50D8F" w:rsidP="00083DF6">
      <w:pPr>
        <w:pStyle w:val="Zkladntext"/>
        <w:numPr>
          <w:ilvl w:val="0"/>
          <w:numId w:val="12"/>
        </w:numPr>
        <w:tabs>
          <w:tab w:val="left" w:pos="668"/>
        </w:tabs>
        <w:ind w:left="709" w:right="116" w:hanging="283"/>
        <w:jc w:val="both"/>
        <w:rPr>
          <w:rFonts w:asciiTheme="majorHAnsi" w:hAnsiTheme="majorHAnsi" w:cs="Arial"/>
          <w:sz w:val="22"/>
          <w:szCs w:val="22"/>
        </w:rPr>
      </w:pPr>
      <w:r w:rsidRPr="00C50D8F">
        <w:rPr>
          <w:rFonts w:asciiTheme="majorHAnsi" w:hAnsiTheme="majorHAnsi" w:cs="Arial"/>
          <w:sz w:val="22"/>
          <w:szCs w:val="22"/>
        </w:rPr>
        <w:t>Spoločnosť neeviduje ani neúčtuje o žiadnych významných podmienených záväzkoch voči dcérskej účtovnej jednotke a účtovnej jednotke s podstatným vplyvom ani o žiadnych významných povinnostiach vyplývajúcich z dôchodkových programov pre zamestnancov.</w:t>
      </w:r>
    </w:p>
    <w:p w14:paraId="1A4EDA80" w14:textId="77777777" w:rsidR="00637F73" w:rsidRPr="00EB098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p w14:paraId="111695CB" w14:textId="1856B9A5" w:rsidR="009D5C84" w:rsidRPr="00EB098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  <w:r w:rsidRPr="00EB0986">
        <w:rPr>
          <w:rFonts w:asciiTheme="majorHAnsi" w:hAnsiTheme="majorHAnsi" w:cs="Arial"/>
          <w:sz w:val="22"/>
          <w:szCs w:val="22"/>
        </w:rPr>
        <w:t>7</w:t>
      </w:r>
      <w:r w:rsidR="009D5C84" w:rsidRPr="00EB0986">
        <w:rPr>
          <w:rFonts w:asciiTheme="majorHAnsi" w:hAnsiTheme="majorHAnsi" w:cs="Arial"/>
          <w:sz w:val="22"/>
          <w:szCs w:val="22"/>
        </w:rPr>
        <w:t xml:space="preserve">. </w:t>
      </w:r>
      <w:r w:rsidR="00083DF6" w:rsidRPr="00083DF6">
        <w:rPr>
          <w:rFonts w:asciiTheme="majorHAnsi" w:hAnsiTheme="majorHAnsi" w:cs="Arial"/>
          <w:sz w:val="22"/>
          <w:szCs w:val="22"/>
        </w:rPr>
        <w:t xml:space="preserve">Spoločnosti </w:t>
      </w:r>
      <w:r w:rsidR="00083DF6" w:rsidRPr="00083DF6">
        <w:rPr>
          <w:rFonts w:asciiTheme="majorHAnsi" w:hAnsiTheme="majorHAnsi" w:cs="Arial"/>
          <w:sz w:val="22"/>
          <w:szCs w:val="22"/>
          <w:u w:val="single"/>
        </w:rPr>
        <w:t>nebolo udelené</w:t>
      </w:r>
      <w:r w:rsidR="00083DF6" w:rsidRPr="00083DF6">
        <w:rPr>
          <w:rFonts w:asciiTheme="majorHAnsi" w:hAnsiTheme="majorHAnsi" w:cs="Arial"/>
          <w:sz w:val="22"/>
          <w:szCs w:val="22"/>
        </w:rPr>
        <w:t xml:space="preserve"> výlučné alebo osobitné právo poskytovať služby vo verejnom záujme.</w:t>
      </w:r>
    </w:p>
    <w:p w14:paraId="2A7D4BD6" w14:textId="77777777" w:rsidR="00C71636" w:rsidRPr="00EB098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hAnsiTheme="majorHAnsi" w:cs="Arial"/>
          <w:sz w:val="22"/>
          <w:szCs w:val="22"/>
        </w:rPr>
      </w:pPr>
    </w:p>
    <w:sectPr w:rsidR="00C71636" w:rsidRPr="00EB0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8AD39" w14:textId="77777777" w:rsidR="003D6F9F" w:rsidRDefault="003D6F9F">
      <w:r>
        <w:separator/>
      </w:r>
    </w:p>
  </w:endnote>
  <w:endnote w:type="continuationSeparator" w:id="0">
    <w:p w14:paraId="2A62106F" w14:textId="77777777" w:rsidR="003D6F9F" w:rsidRDefault="003D6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251C5F4E" w:rsidR="00F404E8" w:rsidRPr="00083DF6" w:rsidRDefault="002C12B4" w:rsidP="00083DF6">
                          <w:pPr>
                            <w:pStyle w:val="Zkladntext"/>
                            <w:spacing w:line="265" w:lineRule="exact"/>
                            <w:ind w:left="20" w:firstLine="0"/>
                            <w:jc w:val="right"/>
                            <w:rPr>
                              <w:rFonts w:asciiTheme="majorHAnsi" w:hAnsiTheme="majorHAnsi" w:cs="Times New Roman"/>
                            </w:rPr>
                          </w:pPr>
                          <w:r w:rsidRPr="00083DF6">
                            <w:rPr>
                              <w:rFonts w:asciiTheme="majorHAnsi" w:hAnsiTheme="majorHAnsi"/>
                            </w:rPr>
                            <w:fldChar w:fldCharType="begin"/>
                          </w:r>
                          <w:r w:rsidRPr="00083DF6">
                            <w:rPr>
                              <w:rFonts w:asciiTheme="majorHAnsi" w:hAnsiTheme="majorHAnsi" w:cs="Times New Roman"/>
                            </w:rPr>
                            <w:instrText xml:space="preserve"> PAGE </w:instrText>
                          </w:r>
                          <w:r w:rsidRPr="00083DF6">
                            <w:rPr>
                              <w:rFonts w:asciiTheme="majorHAnsi" w:hAnsiTheme="majorHAnsi"/>
                            </w:rPr>
                            <w:fldChar w:fldCharType="separate"/>
                          </w:r>
                          <w:r w:rsidR="00B42E4E" w:rsidRPr="00083DF6">
                            <w:rPr>
                              <w:rFonts w:asciiTheme="majorHAnsi" w:hAnsiTheme="majorHAnsi" w:cs="Times New Roman"/>
                              <w:noProof/>
                            </w:rPr>
                            <w:t>3</w:t>
                          </w:r>
                          <w:r w:rsidRPr="00083DF6">
                            <w:rPr>
                              <w:rFonts w:asciiTheme="majorHAnsi" w:hAnsiTheme="maj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251C5F4E" w:rsidR="00F404E8" w:rsidRPr="00083DF6" w:rsidRDefault="002C12B4" w:rsidP="00083DF6">
                    <w:pPr>
                      <w:pStyle w:val="Zkladntext"/>
                      <w:spacing w:line="265" w:lineRule="exact"/>
                      <w:ind w:left="20" w:firstLine="0"/>
                      <w:jc w:val="right"/>
                      <w:rPr>
                        <w:rFonts w:asciiTheme="majorHAnsi" w:hAnsiTheme="majorHAnsi" w:cs="Times New Roman"/>
                      </w:rPr>
                    </w:pPr>
                    <w:r w:rsidRPr="00083DF6">
                      <w:rPr>
                        <w:rFonts w:asciiTheme="majorHAnsi" w:hAnsiTheme="majorHAnsi"/>
                      </w:rPr>
                      <w:fldChar w:fldCharType="begin"/>
                    </w:r>
                    <w:r w:rsidRPr="00083DF6">
                      <w:rPr>
                        <w:rFonts w:asciiTheme="majorHAnsi" w:hAnsiTheme="majorHAnsi" w:cs="Times New Roman"/>
                      </w:rPr>
                      <w:instrText xml:space="preserve"> PAGE </w:instrText>
                    </w:r>
                    <w:r w:rsidRPr="00083DF6">
                      <w:rPr>
                        <w:rFonts w:asciiTheme="majorHAnsi" w:hAnsiTheme="majorHAnsi"/>
                      </w:rPr>
                      <w:fldChar w:fldCharType="separate"/>
                    </w:r>
                    <w:r w:rsidR="00B42E4E" w:rsidRPr="00083DF6">
                      <w:rPr>
                        <w:rFonts w:asciiTheme="majorHAnsi" w:hAnsiTheme="majorHAnsi" w:cs="Times New Roman"/>
                        <w:noProof/>
                      </w:rPr>
                      <w:t>3</w:t>
                    </w:r>
                    <w:r w:rsidRPr="00083DF6">
                      <w:rPr>
                        <w:rFonts w:asciiTheme="majorHAnsi" w:hAnsiTheme="majorHAns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4D781" w14:textId="77777777" w:rsidR="003D6F9F" w:rsidRDefault="003D6F9F">
      <w:r>
        <w:separator/>
      </w:r>
    </w:p>
  </w:footnote>
  <w:footnote w:type="continuationSeparator" w:id="0">
    <w:p w14:paraId="3D530C96" w14:textId="77777777" w:rsidR="003D6F9F" w:rsidRDefault="003D6F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1E2E56E" w:rsidR="0055784D" w:rsidRPr="0079038C" w:rsidRDefault="0079038C" w:rsidP="0079038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Theme="majorHAnsi" w:hAnsiTheme="majorHAnsi" w:cs="Arial"/>
        <w:sz w:val="22"/>
        <w:szCs w:val="22"/>
        <w:bdr w:val="single" w:sz="4" w:space="0" w:color="auto"/>
      </w:rPr>
    </w:pPr>
    <w:r w:rsidRPr="0079038C">
      <w:rPr>
        <w:rFonts w:asciiTheme="majorHAnsi" w:hAnsiTheme="majorHAnsi" w:cs="Arial"/>
        <w:sz w:val="22"/>
        <w:szCs w:val="22"/>
        <w:bdr w:val="single" w:sz="4" w:space="0" w:color="auto"/>
      </w:rPr>
      <w:t xml:space="preserve">Poznámky </w:t>
    </w:r>
    <w:proofErr w:type="spellStart"/>
    <w:r w:rsidRPr="0079038C">
      <w:rPr>
        <w:rFonts w:asciiTheme="majorHAnsi" w:hAnsiTheme="majorHAnsi" w:cs="Arial"/>
        <w:sz w:val="22"/>
        <w:szCs w:val="22"/>
        <w:bdr w:val="single" w:sz="4" w:space="0" w:color="auto"/>
      </w:rPr>
      <w:t>Úč</w:t>
    </w:r>
    <w:proofErr w:type="spellEnd"/>
    <w:r w:rsidRPr="0079038C">
      <w:rPr>
        <w:rFonts w:asciiTheme="majorHAnsi" w:hAnsiTheme="majorHAnsi" w:cs="Arial"/>
        <w:sz w:val="22"/>
        <w:szCs w:val="22"/>
        <w:bdr w:val="single" w:sz="4" w:space="0" w:color="auto"/>
      </w:rPr>
      <w:t xml:space="preserve"> PODV 3-01</w:t>
    </w:r>
    <w:r w:rsidR="004A2BF3" w:rsidRPr="00EB0986">
      <w:rPr>
        <w:rFonts w:asciiTheme="majorHAnsi" w:hAnsiTheme="majorHAnsi" w:cs="Arial"/>
        <w:sz w:val="22"/>
        <w:szCs w:val="22"/>
      </w:rPr>
      <w:t xml:space="preserve">                </w:t>
    </w:r>
    <w:r w:rsidR="0055784D" w:rsidRPr="00EB0986">
      <w:rPr>
        <w:rFonts w:asciiTheme="majorHAnsi" w:hAnsiTheme="majorHAnsi" w:cs="Arial"/>
        <w:sz w:val="22"/>
        <w:szCs w:val="22"/>
        <w:bdr w:val="single" w:sz="4" w:space="0" w:color="auto"/>
      </w:rPr>
      <w:t xml:space="preserve"> </w:t>
    </w:r>
    <w:r w:rsidR="0055784D" w:rsidRPr="00EB0986">
      <w:rPr>
        <w:rFonts w:asciiTheme="majorHAnsi" w:hAnsiTheme="majorHAnsi" w:cs="Arial"/>
        <w:spacing w:val="-6"/>
        <w:sz w:val="22"/>
        <w:szCs w:val="22"/>
        <w:bdr w:val="single" w:sz="4" w:space="0" w:color="auto"/>
      </w:rPr>
      <w:t>I</w:t>
    </w:r>
    <w:r w:rsidR="0055784D" w:rsidRPr="00EB0986">
      <w:rPr>
        <w:rFonts w:asciiTheme="majorHAnsi" w:hAnsiTheme="majorHAnsi" w:cs="Arial"/>
        <w:sz w:val="22"/>
        <w:szCs w:val="22"/>
        <w:bdr w:val="single" w:sz="4" w:space="0" w:color="auto"/>
      </w:rPr>
      <w:t xml:space="preserve">ČO: </w:t>
    </w:r>
    <w:r>
      <w:rPr>
        <w:rFonts w:asciiTheme="majorHAnsi" w:hAnsiTheme="majorHAnsi" w:cs="Arial"/>
        <w:sz w:val="22"/>
        <w:szCs w:val="22"/>
        <w:bdr w:val="single" w:sz="4" w:space="0" w:color="auto"/>
      </w:rPr>
      <w:t>55207031</w:t>
    </w:r>
    <w:r w:rsidR="004A2BF3" w:rsidRPr="00EB0986">
      <w:rPr>
        <w:rFonts w:asciiTheme="majorHAnsi" w:hAnsiTheme="majorHAnsi" w:cs="Arial"/>
        <w:sz w:val="22"/>
        <w:szCs w:val="22"/>
        <w:bdr w:val="single" w:sz="4" w:space="0" w:color="auto"/>
      </w:rPr>
      <w:t xml:space="preserve">      </w:t>
    </w:r>
    <w:r w:rsidR="0055784D" w:rsidRPr="00EB0986">
      <w:rPr>
        <w:rFonts w:asciiTheme="majorHAnsi" w:hAnsiTheme="majorHAnsi" w:cs="Arial"/>
        <w:sz w:val="22"/>
        <w:szCs w:val="22"/>
      </w:rPr>
      <w:t xml:space="preserve"> </w:t>
    </w:r>
    <w:r w:rsidR="0055784D" w:rsidRPr="00EB0986">
      <w:rPr>
        <w:rFonts w:asciiTheme="majorHAnsi" w:hAnsiTheme="majorHAnsi" w:cs="Arial"/>
        <w:sz w:val="22"/>
        <w:szCs w:val="22"/>
        <w:bdr w:val="single" w:sz="4" w:space="0" w:color="auto"/>
      </w:rPr>
      <w:t xml:space="preserve"> </w:t>
    </w:r>
    <w:r w:rsidR="0055784D" w:rsidRPr="00EB0986">
      <w:rPr>
        <w:rFonts w:asciiTheme="majorHAnsi" w:hAnsiTheme="majorHAnsi" w:cs="Arial"/>
        <w:spacing w:val="1"/>
        <w:sz w:val="22"/>
        <w:szCs w:val="22"/>
        <w:bdr w:val="single" w:sz="4" w:space="0" w:color="auto"/>
      </w:rPr>
      <w:t>D</w:t>
    </w:r>
    <w:r w:rsidR="0055784D" w:rsidRPr="00EB0986">
      <w:rPr>
        <w:rFonts w:asciiTheme="majorHAnsi" w:hAnsiTheme="majorHAnsi" w:cs="Arial"/>
        <w:spacing w:val="-6"/>
        <w:sz w:val="22"/>
        <w:szCs w:val="22"/>
        <w:bdr w:val="single" w:sz="4" w:space="0" w:color="auto"/>
      </w:rPr>
      <w:t>I</w:t>
    </w:r>
    <w:r w:rsidR="0055784D" w:rsidRPr="00EB0986">
      <w:rPr>
        <w:rFonts w:asciiTheme="majorHAnsi" w:hAnsiTheme="majorHAnsi" w:cs="Arial"/>
        <w:sz w:val="22"/>
        <w:szCs w:val="22"/>
        <w:bdr w:val="single" w:sz="4" w:space="0" w:color="auto"/>
      </w:rPr>
      <w:t xml:space="preserve">Č: </w:t>
    </w:r>
    <w:r w:rsidRPr="0079038C">
      <w:rPr>
        <w:rFonts w:asciiTheme="majorHAnsi" w:hAnsiTheme="majorHAnsi" w:cs="Arial"/>
        <w:sz w:val="22"/>
        <w:szCs w:val="22"/>
        <w:bdr w:val="single" w:sz="4" w:space="0" w:color="auto"/>
      </w:rPr>
      <w:t>2 1 2 1 9 0 2 7 7 2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E4645"/>
    <w:multiLevelType w:val="hybridMultilevel"/>
    <w:tmpl w:val="1A2A0E0E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" w15:restartNumberingAfterBreak="0">
    <w:nsid w:val="0FB26197"/>
    <w:multiLevelType w:val="hybridMultilevel"/>
    <w:tmpl w:val="8F3A1258"/>
    <w:lvl w:ilvl="0" w:tplc="7D7EE38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C74620E"/>
    <w:multiLevelType w:val="hybridMultilevel"/>
    <w:tmpl w:val="F2541D8E"/>
    <w:lvl w:ilvl="0" w:tplc="DD56AC52">
      <w:numFmt w:val="bullet"/>
      <w:lvlText w:val="-"/>
      <w:lvlJc w:val="left"/>
      <w:pPr>
        <w:ind w:left="1028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4BBA74E0"/>
    <w:multiLevelType w:val="hybridMultilevel"/>
    <w:tmpl w:val="535A2BF0"/>
    <w:lvl w:ilvl="0" w:tplc="DD56AC52">
      <w:numFmt w:val="bullet"/>
      <w:lvlText w:val="-"/>
      <w:lvlJc w:val="left"/>
      <w:pPr>
        <w:ind w:left="461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C385605"/>
    <w:multiLevelType w:val="hybridMultilevel"/>
    <w:tmpl w:val="33964A36"/>
    <w:lvl w:ilvl="0" w:tplc="5312329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04726E9"/>
    <w:multiLevelType w:val="hybridMultilevel"/>
    <w:tmpl w:val="D4FC8400"/>
    <w:lvl w:ilvl="0" w:tplc="1A6C2038">
      <w:numFmt w:val="bullet"/>
      <w:lvlText w:val="-"/>
      <w:lvlJc w:val="left"/>
      <w:pPr>
        <w:ind w:left="1028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740F23E4"/>
    <w:multiLevelType w:val="hybridMultilevel"/>
    <w:tmpl w:val="82FA1A64"/>
    <w:lvl w:ilvl="0" w:tplc="1A6C2038">
      <w:numFmt w:val="bullet"/>
      <w:lvlText w:val="-"/>
      <w:lvlJc w:val="left"/>
      <w:pPr>
        <w:ind w:left="927" w:hanging="360"/>
      </w:pPr>
      <w:rPr>
        <w:rFonts w:ascii="Cambria" w:eastAsia="Times New Roman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578855663">
    <w:abstractNumId w:val="2"/>
  </w:num>
  <w:num w:numId="2" w16cid:durableId="53234575">
    <w:abstractNumId w:val="11"/>
  </w:num>
  <w:num w:numId="3" w16cid:durableId="1432357711">
    <w:abstractNumId w:val="10"/>
  </w:num>
  <w:num w:numId="4" w16cid:durableId="1875462633">
    <w:abstractNumId w:val="3"/>
  </w:num>
  <w:num w:numId="5" w16cid:durableId="932784364">
    <w:abstractNumId w:val="9"/>
  </w:num>
  <w:num w:numId="6" w16cid:durableId="530344336">
    <w:abstractNumId w:val="7"/>
  </w:num>
  <w:num w:numId="7" w16cid:durableId="202139251">
    <w:abstractNumId w:val="8"/>
  </w:num>
  <w:num w:numId="8" w16cid:durableId="528028783">
    <w:abstractNumId w:val="0"/>
  </w:num>
  <w:num w:numId="9" w16cid:durableId="1918051719">
    <w:abstractNumId w:val="5"/>
  </w:num>
  <w:num w:numId="10" w16cid:durableId="2109228544">
    <w:abstractNumId w:val="4"/>
  </w:num>
  <w:num w:numId="11" w16cid:durableId="1089235808">
    <w:abstractNumId w:val="13"/>
  </w:num>
  <w:num w:numId="12" w16cid:durableId="1689603076">
    <w:abstractNumId w:val="12"/>
  </w:num>
  <w:num w:numId="13" w16cid:durableId="554438360">
    <w:abstractNumId w:val="6"/>
  </w:num>
  <w:num w:numId="14" w16cid:durableId="481119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DF6"/>
    <w:rsid w:val="000A0F9D"/>
    <w:rsid w:val="001406AD"/>
    <w:rsid w:val="001846E5"/>
    <w:rsid w:val="001A1B05"/>
    <w:rsid w:val="002401F1"/>
    <w:rsid w:val="002B348B"/>
    <w:rsid w:val="002C12B4"/>
    <w:rsid w:val="002D7E6D"/>
    <w:rsid w:val="00317FA6"/>
    <w:rsid w:val="003657F5"/>
    <w:rsid w:val="00373635"/>
    <w:rsid w:val="003A5145"/>
    <w:rsid w:val="003D056F"/>
    <w:rsid w:val="003D6F9F"/>
    <w:rsid w:val="00401155"/>
    <w:rsid w:val="00451ED3"/>
    <w:rsid w:val="00460CDA"/>
    <w:rsid w:val="00466BBA"/>
    <w:rsid w:val="004A2BF3"/>
    <w:rsid w:val="00503BA4"/>
    <w:rsid w:val="00523547"/>
    <w:rsid w:val="00531151"/>
    <w:rsid w:val="00531C7F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9038C"/>
    <w:rsid w:val="007E2277"/>
    <w:rsid w:val="00861175"/>
    <w:rsid w:val="008771A6"/>
    <w:rsid w:val="008A7858"/>
    <w:rsid w:val="008B749E"/>
    <w:rsid w:val="008C3185"/>
    <w:rsid w:val="008C32C1"/>
    <w:rsid w:val="00913435"/>
    <w:rsid w:val="00916772"/>
    <w:rsid w:val="009825D8"/>
    <w:rsid w:val="009A27D0"/>
    <w:rsid w:val="009D5C84"/>
    <w:rsid w:val="00A3779E"/>
    <w:rsid w:val="00A55E63"/>
    <w:rsid w:val="00A712AB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50D8F"/>
    <w:rsid w:val="00C71636"/>
    <w:rsid w:val="00C73ADB"/>
    <w:rsid w:val="00CC3205"/>
    <w:rsid w:val="00CD545D"/>
    <w:rsid w:val="00CF6252"/>
    <w:rsid w:val="00DF6AD0"/>
    <w:rsid w:val="00E147E6"/>
    <w:rsid w:val="00E16002"/>
    <w:rsid w:val="00E1750C"/>
    <w:rsid w:val="00E437BF"/>
    <w:rsid w:val="00E532AD"/>
    <w:rsid w:val="00E70F0E"/>
    <w:rsid w:val="00E85BB2"/>
    <w:rsid w:val="00EB0986"/>
    <w:rsid w:val="00EB4798"/>
    <w:rsid w:val="00EB55FA"/>
    <w:rsid w:val="00EE5474"/>
    <w:rsid w:val="00F404E8"/>
    <w:rsid w:val="00F817B0"/>
    <w:rsid w:val="00F82C54"/>
    <w:rsid w:val="00F93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mikro ÚJ</vt:lpstr>
    </vt:vector>
  </TitlesOfParts>
  <Company/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mikro ÚJ</dc:title>
  <dc:creator>Košíková Júlia, Ing.</dc:creator>
  <cp:lastModifiedBy>Denisa Zatkova</cp:lastModifiedBy>
  <cp:revision>5</cp:revision>
  <cp:lastPrinted>2024-01-29T13:10:00Z</cp:lastPrinted>
  <dcterms:created xsi:type="dcterms:W3CDTF">2024-01-29T17:31:00Z</dcterms:created>
  <dcterms:modified xsi:type="dcterms:W3CDTF">2026-05-14T13:43:00Z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