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863919" w14:textId="1AB3B370" w:rsidR="00D36872" w:rsidRDefault="00D36872" w:rsidP="00D36872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 xml:space="preserve">Poznámky </w:t>
      </w:r>
      <w:proofErr w:type="spellStart"/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Úč</w:t>
      </w:r>
      <w:proofErr w:type="spellEnd"/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 xml:space="preserve"> MÚJ 3-01                         IČO: 37821393                          DIČ: 2021647826</w:t>
      </w:r>
    </w:p>
    <w:p w14:paraId="51497316" w14:textId="77777777" w:rsidR="00D36872" w:rsidRDefault="00D36872" w:rsidP="00D36872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09D0E857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2E6E00D0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POZNÁMKY</w:t>
      </w:r>
    </w:p>
    <w:p w14:paraId="4D21EFAC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29F47799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Čl. I</w:t>
      </w:r>
    </w:p>
    <w:p w14:paraId="229CE174" w14:textId="77777777" w:rsidR="00D36872" w:rsidRDefault="00D36872" w:rsidP="00D36872">
      <w:pPr>
        <w:spacing w:after="0" w:line="240" w:lineRule="auto"/>
        <w:jc w:val="center"/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Všeobecné podmienky</w:t>
      </w:r>
    </w:p>
    <w:p w14:paraId="7781F3CE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4F732FC7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10FCCE92" w14:textId="3314FF8E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1.) Názov PO: Pasienkové spoločenstvo, P</w:t>
      </w:r>
      <w:r w:rsidR="00526DB5">
        <w:rPr>
          <w:rFonts w:ascii="Times New Roman" w:eastAsia="Times New Roman" w:hAnsi="Times New Roman"/>
          <w:bCs/>
          <w:sz w:val="24"/>
          <w:szCs w:val="24"/>
          <w:lang w:eastAsia="cs-CZ"/>
        </w:rPr>
        <w:t>ozemkové spoločenstvo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v Lome nad Rimavicou</w:t>
      </w:r>
    </w:p>
    <w:p w14:paraId="4D8D7262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4669EE0C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2.) Účtovná jednotka je materskou účtovnou jednotkou a je oslobodená od povinnosti zostaviť</w:t>
      </w:r>
    </w:p>
    <w:p w14:paraId="68DE1108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konsolidovanú účtovnú uzávierku</w:t>
      </w:r>
    </w:p>
    <w:p w14:paraId="2A405578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011BB636" w14:textId="3979F9AD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3.) Počet zamestnancov: 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1 - jeden</w:t>
      </w:r>
    </w:p>
    <w:p w14:paraId="1F29F263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27447F5B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Čl. II</w:t>
      </w:r>
    </w:p>
    <w:p w14:paraId="09D69EAA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Informácie o prijatých postupoch</w:t>
      </w:r>
    </w:p>
    <w:p w14:paraId="09919E5D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32751344" w14:textId="77777777" w:rsidR="00D36872" w:rsidRDefault="00D36872" w:rsidP="00D36872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Účtovná závierka je zostavená za predpokladu, že účtovná jednotka bude nepretržite pokračovať vo svojej činnosti</w:t>
      </w:r>
    </w:p>
    <w:p w14:paraId="5070DFBF" w14:textId="77777777" w:rsidR="00D36872" w:rsidRDefault="00D36872" w:rsidP="00D3687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Spôsob oceňovania jednotlivých položiek majetku a záväzkov – podľa ceny nákupu</w:t>
      </w:r>
    </w:p>
    <w:p w14:paraId="154481E3" w14:textId="77777777" w:rsidR="00D36872" w:rsidRDefault="00D36872" w:rsidP="00D3687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Spôsob zostavenia odpisového plánu pre jednotlivé druhy dlhodobého hmotného a nehmotného majetku – rovnomerná odpisová metóda</w:t>
      </w:r>
    </w:p>
    <w:p w14:paraId="00379505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 4.) Účtovná jednotka zatiaľ nemala dôvod na zmeny účtovných metód, nakoľko nebol </w:t>
      </w:r>
    </w:p>
    <w:p w14:paraId="6F5C9317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       k nim dôvod</w:t>
      </w:r>
    </w:p>
    <w:p w14:paraId="4D83D4FD" w14:textId="2B2409B9" w:rsidR="00D36872" w:rsidRDefault="00D36872" w:rsidP="00D36872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ÚJ 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>v roku 202</w:t>
      </w:r>
      <w:r w:rsidR="00526DB5">
        <w:rPr>
          <w:rFonts w:ascii="Times New Roman" w:eastAsia="Times New Roman" w:hAnsi="Times New Roman"/>
          <w:bCs/>
          <w:sz w:val="24"/>
          <w:szCs w:val="24"/>
          <w:lang w:eastAsia="cs-CZ"/>
        </w:rPr>
        <w:t>5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</w:t>
      </w:r>
      <w:r w:rsidR="00526DB5">
        <w:rPr>
          <w:rFonts w:ascii="Times New Roman" w:eastAsia="Times New Roman" w:hAnsi="Times New Roman"/>
          <w:bCs/>
          <w:sz w:val="24"/>
          <w:szCs w:val="24"/>
          <w:lang w:eastAsia="cs-CZ"/>
        </w:rPr>
        <w:t>ne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prijala dotácie z PPA </w:t>
      </w:r>
    </w:p>
    <w:p w14:paraId="558ECAE5" w14:textId="505ACC7A" w:rsidR="00D36872" w:rsidRDefault="00394FB3" w:rsidP="00394FB3">
      <w:pPr>
        <w:spacing w:after="0" w:line="240" w:lineRule="auto"/>
        <w:ind w:left="360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6.)  </w:t>
      </w:r>
      <w:r w:rsidR="00D36872">
        <w:rPr>
          <w:rFonts w:ascii="Times New Roman" w:eastAsia="Times New Roman" w:hAnsi="Times New Roman"/>
          <w:bCs/>
          <w:sz w:val="24"/>
          <w:szCs w:val="24"/>
          <w:lang w:eastAsia="cs-CZ"/>
        </w:rPr>
        <w:t>ÚJ rozhodovala v roku 202</w:t>
      </w:r>
      <w:r w:rsidR="00526DB5">
        <w:rPr>
          <w:rFonts w:ascii="Times New Roman" w:eastAsia="Times New Roman" w:hAnsi="Times New Roman"/>
          <w:bCs/>
          <w:sz w:val="24"/>
          <w:szCs w:val="24"/>
          <w:lang w:eastAsia="cs-CZ"/>
        </w:rPr>
        <w:t>5</w:t>
      </w:r>
      <w:r w:rsidR="00D36872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o prerozdelení zisku z min. rokov</w:t>
      </w:r>
      <w:r w:rsidR="00526DB5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na vyplatenie </w:t>
      </w:r>
      <w:proofErr w:type="spellStart"/>
      <w:r w:rsidR="00526DB5">
        <w:rPr>
          <w:rFonts w:ascii="Times New Roman" w:eastAsia="Times New Roman" w:hAnsi="Times New Roman"/>
          <w:bCs/>
          <w:sz w:val="24"/>
          <w:szCs w:val="24"/>
          <w:lang w:eastAsia="cs-CZ"/>
        </w:rPr>
        <w:t>divident</w:t>
      </w:r>
      <w:proofErr w:type="spellEnd"/>
      <w:r w:rsidR="00526DB5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</w:t>
      </w:r>
    </w:p>
    <w:p w14:paraId="4E0E5BB2" w14:textId="0B4A4082" w:rsidR="00526DB5" w:rsidRDefault="00526DB5" w:rsidP="00394FB3">
      <w:pPr>
        <w:spacing w:after="0" w:line="240" w:lineRule="auto"/>
        <w:ind w:left="360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 členom spoločenstva, ktoré budú vyplatené na Valnom zhromaždení v roku 2026</w:t>
      </w:r>
    </w:p>
    <w:p w14:paraId="620A9CFD" w14:textId="77777777" w:rsidR="00D36872" w:rsidRDefault="00D36872" w:rsidP="00D36872">
      <w:pPr>
        <w:spacing w:after="0" w:line="240" w:lineRule="auto"/>
        <w:ind w:left="720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4C358208" w14:textId="2DFB73CB" w:rsidR="00D36872" w:rsidRDefault="00D36872" w:rsidP="00D36872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Čl. III.</w:t>
      </w:r>
    </w:p>
    <w:p w14:paraId="2295F848" w14:textId="77777777" w:rsidR="00394FB3" w:rsidRDefault="00394FB3" w:rsidP="00D36872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3BCA4ADE" w14:textId="77777777" w:rsidR="00D36872" w:rsidRDefault="00D36872" w:rsidP="00D36872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Informácie, ktoré vysvetľujú a dopĺňajú súvahu a výkaz ziskov a strát</w:t>
      </w:r>
    </w:p>
    <w:p w14:paraId="5AA6F7F2" w14:textId="77777777" w:rsidR="00D36872" w:rsidRDefault="00D36872" w:rsidP="00D36872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5282DBD3" w14:textId="31AE734F" w:rsidR="00D36872" w:rsidRDefault="00D36872" w:rsidP="00D36872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Jednotlivé položky nákladov ÚJ tvoria hlavne 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nákupy materiálu,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služb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y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a mzdy zamestnancov. Výnosy tvoria dotácie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a tržby z predaja zvierat.</w:t>
      </w:r>
    </w:p>
    <w:p w14:paraId="0138107D" w14:textId="29055A69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ÚJ 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ne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eviduje k 31.12.202</w:t>
      </w:r>
      <w:r w:rsidR="00526DB5">
        <w:rPr>
          <w:rFonts w:ascii="Times New Roman" w:eastAsia="Times New Roman" w:hAnsi="Times New Roman"/>
          <w:bCs/>
          <w:sz w:val="24"/>
          <w:szCs w:val="24"/>
          <w:lang w:eastAsia="cs-CZ"/>
        </w:rPr>
        <w:t>5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záväzky voči dodávateľom</w:t>
      </w:r>
    </w:p>
    <w:p w14:paraId="5EDD2EED" w14:textId="6C6F46ED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eviduje k 31.12.202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4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záväzky tvorené z miezd</w:t>
      </w:r>
    </w:p>
    <w:p w14:paraId="665E17AF" w14:textId="581A68D1" w:rsidR="00D36872" w:rsidRDefault="00D36872" w:rsidP="00D368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Zdravotná poisťovňa =  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</w:t>
      </w:r>
      <w:r w:rsidR="00526DB5">
        <w:rPr>
          <w:rFonts w:ascii="Times New Roman" w:eastAsia="Times New Roman" w:hAnsi="Times New Roman"/>
          <w:bCs/>
          <w:sz w:val="24"/>
          <w:szCs w:val="24"/>
          <w:lang w:eastAsia="cs-CZ"/>
        </w:rPr>
        <w:t>41,08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€</w:t>
      </w:r>
    </w:p>
    <w:p w14:paraId="45F2DF0F" w14:textId="06D425E3" w:rsidR="00D36872" w:rsidRPr="00394FB3" w:rsidRDefault="00D36872" w:rsidP="00394FB3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Sociálna poisťovňa =     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34,6</w:t>
      </w:r>
      <w:r w:rsidR="00526DB5">
        <w:rPr>
          <w:rFonts w:ascii="Times New Roman" w:eastAsia="Times New Roman" w:hAnsi="Times New Roman"/>
          <w:bCs/>
          <w:sz w:val="24"/>
          <w:szCs w:val="24"/>
          <w:lang w:eastAsia="cs-CZ"/>
        </w:rPr>
        <w:t>8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€</w:t>
      </w:r>
    </w:p>
    <w:p w14:paraId="06117F18" w14:textId="20C847EC" w:rsidR="00D36872" w:rsidRDefault="00D36872" w:rsidP="00526DB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eviduje k 31.12.202</w:t>
      </w:r>
      <w:r w:rsidR="00526DB5">
        <w:rPr>
          <w:rFonts w:ascii="Times New Roman" w:eastAsia="Times New Roman" w:hAnsi="Times New Roman"/>
          <w:bCs/>
          <w:sz w:val="24"/>
          <w:szCs w:val="24"/>
          <w:lang w:eastAsia="cs-CZ"/>
        </w:rPr>
        <w:t>5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záväzky voči zamestnancom</w:t>
      </w:r>
      <w:r w:rsidR="00526DB5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= 60,88 €</w:t>
      </w:r>
    </w:p>
    <w:p w14:paraId="3E7BDC49" w14:textId="1666BE1D" w:rsidR="00526DB5" w:rsidRPr="00526DB5" w:rsidRDefault="00526DB5" w:rsidP="00526DB5">
      <w:pPr>
        <w:spacing w:after="0" w:line="240" w:lineRule="auto"/>
        <w:ind w:left="1080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a pohľadávky voči členom spoločenstva v sume 15 000€</w:t>
      </w:r>
    </w:p>
    <w:p w14:paraId="68457DE1" w14:textId="77777777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Informácie o vlastných akciách – počas účtovného obdobia neboli nadobudnuté žiadne vlastné akcie</w:t>
      </w:r>
    </w:p>
    <w:p w14:paraId="4CFB097D" w14:textId="2A25F834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počas účtovného obdobia 202</w:t>
      </w:r>
      <w:r w:rsidR="00526DB5">
        <w:rPr>
          <w:rFonts w:ascii="Times New Roman" w:eastAsia="Times New Roman" w:hAnsi="Times New Roman"/>
          <w:bCs/>
          <w:sz w:val="24"/>
          <w:szCs w:val="24"/>
          <w:lang w:eastAsia="cs-CZ"/>
        </w:rPr>
        <w:t>5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neposkytovala pôžičky členom valného zhromaždenia ani členom spoločenstva, teda neuvádza ani úrokové sadzby</w:t>
      </w:r>
    </w:p>
    <w:p w14:paraId="55A7D7B3" w14:textId="77777777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nemá iné finančné povinnosti, ktoré by nevykazovala v súvahe</w:t>
      </w:r>
    </w:p>
    <w:p w14:paraId="732618D7" w14:textId="46922910" w:rsidR="00D36872" w:rsidRPr="00394FB3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Účtovné zásady používané pri prideľovaní nákladov a výnosov – podľa uzatvorených zmlúv z obchodného styku. </w:t>
      </w:r>
    </w:p>
    <w:p w14:paraId="39D07EA6" w14:textId="77777777" w:rsidR="002830F5" w:rsidRDefault="002830F5"/>
    <w:sectPr w:rsidR="002830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2C7E81"/>
    <w:multiLevelType w:val="multilevel"/>
    <w:tmpl w:val="E1925AAC"/>
    <w:lvl w:ilvl="0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" w15:restartNumberingAfterBreak="0">
    <w:nsid w:val="53E4125E"/>
    <w:multiLevelType w:val="multilevel"/>
    <w:tmpl w:val="BE4635BA"/>
    <w:lvl w:ilvl="0">
      <w:start w:val="1"/>
      <w:numFmt w:val="decimal"/>
      <w:lvlText w:val="%1.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283D40"/>
    <w:multiLevelType w:val="multilevel"/>
    <w:tmpl w:val="1A929A02"/>
    <w:lvl w:ilvl="0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" w15:restartNumberingAfterBreak="0">
    <w:nsid w:val="65D73854"/>
    <w:multiLevelType w:val="multilevel"/>
    <w:tmpl w:val="6FD0154A"/>
    <w:lvl w:ilvl="0">
      <w:start w:val="1"/>
      <w:numFmt w:val="decimal"/>
      <w:lvlText w:val="%1.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6336CC"/>
    <w:multiLevelType w:val="multilevel"/>
    <w:tmpl w:val="D7521DF0"/>
    <w:lvl w:ilvl="0">
      <w:start w:val="5"/>
      <w:numFmt w:val="decimal"/>
      <w:lvlText w:val="%1.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621E"/>
    <w:rsid w:val="002830F5"/>
    <w:rsid w:val="00394FB3"/>
    <w:rsid w:val="00526DB5"/>
    <w:rsid w:val="0097621E"/>
    <w:rsid w:val="009A542D"/>
    <w:rsid w:val="00D36872"/>
    <w:rsid w:val="00DA2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AE396"/>
  <w15:chartTrackingRefBased/>
  <w15:docId w15:val="{D9E88BB3-4A40-4B4C-8722-DBCC375CC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6872"/>
    <w:pPr>
      <w:suppressAutoHyphens/>
      <w:autoSpaceDN w:val="0"/>
      <w:spacing w:line="252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qFormat/>
    <w:rsid w:val="00D36872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43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296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Lietavec</dc:creator>
  <cp:keywords/>
  <dc:description/>
  <cp:lastModifiedBy>Dell</cp:lastModifiedBy>
  <cp:revision>3</cp:revision>
  <dcterms:created xsi:type="dcterms:W3CDTF">2025-06-12T18:06:00Z</dcterms:created>
  <dcterms:modified xsi:type="dcterms:W3CDTF">2026-05-15T08:02:00Z</dcterms:modified>
</cp:coreProperties>
</file>