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10EA1">
        <w:rPr>
          <w:rFonts w:ascii="ArialNarrow" w:hAnsi="ArialNarrow" w:cs="ArialNarrow"/>
          <w:sz w:val="21"/>
          <w:szCs w:val="21"/>
        </w:rPr>
        <w:t>LiberoHorse</w:t>
      </w:r>
      <w:proofErr w:type="spellEnd"/>
      <w:r w:rsidR="00610EA1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02976">
        <w:rPr>
          <w:rFonts w:ascii="ArialNarrow" w:hAnsi="ArialNarrow" w:cs="ArialNarrow"/>
          <w:sz w:val="21"/>
          <w:szCs w:val="21"/>
        </w:rPr>
        <w:t>z</w:t>
      </w:r>
      <w:r w:rsidR="00B274E8">
        <w:rPr>
          <w:rFonts w:ascii="ArialNarrow" w:hAnsi="ArialNarrow" w:cs="ArialNarrow"/>
          <w:sz w:val="21"/>
          <w:szCs w:val="21"/>
        </w:rPr>
        <w:t xml:space="preserve">ávierka spoločnosti k 31.12.2025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02976">
        <w:rPr>
          <w:rFonts w:ascii="ArialNarrow" w:hAnsi="ArialNarrow" w:cs="ArialNarrow"/>
          <w:sz w:val="21"/>
          <w:szCs w:val="21"/>
        </w:rPr>
        <w:t>202</w:t>
      </w:r>
      <w:r w:rsidR="00B274E8">
        <w:rPr>
          <w:rFonts w:ascii="ArialNarrow" w:hAnsi="ArialNarrow" w:cs="ArialNarrow"/>
          <w:sz w:val="21"/>
          <w:szCs w:val="21"/>
        </w:rPr>
        <w:t>5 do 31. decembra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10EA1" w:rsidRDefault="00610EA1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54015883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zásad a metód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0EA1">
        <w:rPr>
          <w:rFonts w:ascii="Helvetica" w:hAnsi="Helvetica" w:cs="Helvetica"/>
          <w:sz w:val="19"/>
          <w:szCs w:val="19"/>
        </w:rPr>
        <w:t>2121551652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d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á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rneho orgánu pôžičky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B274E8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2025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10EA1"/>
    <w:rsid w:val="006A19EE"/>
    <w:rsid w:val="0070236C"/>
    <w:rsid w:val="007E4669"/>
    <w:rsid w:val="00876616"/>
    <w:rsid w:val="00964ED1"/>
    <w:rsid w:val="00A02976"/>
    <w:rsid w:val="00B274E8"/>
    <w:rsid w:val="00C00F87"/>
    <w:rsid w:val="00CA744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2026-05-18T13:45:00Z</dcterms:created>
  <dcterms:modified xsi:type="dcterms:W3CDTF">2026-05-18T13:45:00Z</dcterms:modified>
</cp:coreProperties>
</file>