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17AF1" w14:textId="77777777" w:rsidR="00152867" w:rsidRDefault="00000000">
      <w:pPr>
        <w:jc w:val="center"/>
      </w:pPr>
      <w:r>
        <w:rPr>
          <w:b/>
          <w:sz w:val="32"/>
        </w:rPr>
        <w:t>Poznámky k účtovnej závierke za rok 2025</w:t>
      </w:r>
    </w:p>
    <w:p w14:paraId="7B0667CF" w14:textId="77777777" w:rsidR="00152867" w:rsidRDefault="00000000">
      <w:r>
        <w:rPr>
          <w:b/>
        </w:rPr>
        <w:t xml:space="preserve">Obchodné meno: </w:t>
      </w:r>
      <w:r>
        <w:t>Chalupy pre rodiny s. r. o.</w:t>
      </w:r>
      <w:r>
        <w:br/>
      </w:r>
      <w:r>
        <w:rPr>
          <w:b/>
        </w:rPr>
        <w:t xml:space="preserve">Sídlo: </w:t>
      </w:r>
      <w:r>
        <w:t>Dvorníky 867, 920 56 Dvorníky nad Váhom</w:t>
      </w:r>
      <w:r>
        <w:br/>
      </w:r>
      <w:r>
        <w:rPr>
          <w:b/>
        </w:rPr>
        <w:t xml:space="preserve">IČO: </w:t>
      </w:r>
      <w:r>
        <w:t>55731414</w:t>
      </w:r>
      <w:r>
        <w:br/>
      </w:r>
      <w:r>
        <w:rPr>
          <w:b/>
        </w:rPr>
        <w:t xml:space="preserve">DIČ: </w:t>
      </w:r>
      <w:r>
        <w:t>2122070995</w:t>
      </w:r>
      <w:r>
        <w:br/>
      </w:r>
      <w:r>
        <w:rPr>
          <w:b/>
        </w:rPr>
        <w:t xml:space="preserve">Právna forma: </w:t>
      </w:r>
      <w:r>
        <w:t>spoločnosť s ručením obmedzeným</w:t>
      </w:r>
      <w:r>
        <w:br/>
      </w:r>
      <w:r>
        <w:rPr>
          <w:b/>
        </w:rPr>
        <w:t xml:space="preserve">Veľkostná skupina účtovnej jednotky: </w:t>
      </w:r>
      <w:r>
        <w:t>malá účtovná jednotka</w:t>
      </w:r>
    </w:p>
    <w:p w14:paraId="3FC95E92" w14:textId="77777777" w:rsidR="00152867" w:rsidRDefault="00000000">
      <w:pPr>
        <w:pStyle w:val="Nadpis1"/>
      </w:pPr>
      <w:r>
        <w:t>Čl. I – Všeobecné informácie</w:t>
      </w:r>
    </w:p>
    <w:p w14:paraId="2B3DCFF2" w14:textId="77777777" w:rsidR="00152867" w:rsidRDefault="00000000">
      <w:pPr>
        <w:pStyle w:val="Zoznamsodrkami"/>
      </w:pPr>
      <w:r>
        <w:rPr>
          <w:b/>
        </w:rPr>
        <w:t xml:space="preserve">Predmet podnikania: </w:t>
      </w:r>
      <w:r>
        <w:t>Poskytovanie ubytovacích služieb bez poskytovania pohostinských činností.</w:t>
      </w:r>
    </w:p>
    <w:p w14:paraId="7D5F46A2" w14:textId="77777777" w:rsidR="00152867" w:rsidRDefault="00000000">
      <w:pPr>
        <w:pStyle w:val="Zoznamsodrkami"/>
      </w:pPr>
      <w:r>
        <w:rPr>
          <w:b/>
        </w:rPr>
        <w:t xml:space="preserve">Dátum založenia spoločnosti: </w:t>
      </w:r>
      <w:r>
        <w:t>údaj podľa obchodného registra.</w:t>
      </w:r>
    </w:p>
    <w:p w14:paraId="4B25BF3E" w14:textId="77777777" w:rsidR="00152867" w:rsidRDefault="00000000">
      <w:pPr>
        <w:pStyle w:val="Zoznamsodrkami"/>
      </w:pPr>
      <w:r>
        <w:rPr>
          <w:b/>
        </w:rPr>
        <w:t xml:space="preserve">Konatelia spoločnosti: </w:t>
      </w:r>
      <w:r>
        <w:t>Ing. Marek Meszaroš, Mgr. Eva Meszarošová</w:t>
      </w:r>
    </w:p>
    <w:p w14:paraId="02269A40" w14:textId="77777777" w:rsidR="00152867" w:rsidRDefault="00000000">
      <w:pPr>
        <w:pStyle w:val="Zoznamsodrkami"/>
      </w:pPr>
      <w:r>
        <w:rPr>
          <w:b/>
        </w:rPr>
        <w:t xml:space="preserve">Účtovná závierka: </w:t>
      </w:r>
      <w:r>
        <w:t>riadna účtovná závierka k 31.12.2025.</w:t>
      </w:r>
    </w:p>
    <w:p w14:paraId="1DF82BDF" w14:textId="77777777" w:rsidR="00152867" w:rsidRDefault="00000000">
      <w:pPr>
        <w:pStyle w:val="Zoznamsodrkami"/>
      </w:pPr>
      <w:r>
        <w:rPr>
          <w:b/>
        </w:rPr>
        <w:t xml:space="preserve">Účtovná jednotka: </w:t>
      </w:r>
      <w:r>
        <w:t>pokračuje vo svojej činnosti.</w:t>
      </w:r>
    </w:p>
    <w:p w14:paraId="54B7BA58" w14:textId="77777777" w:rsidR="00152867" w:rsidRDefault="00000000">
      <w:pPr>
        <w:pStyle w:val="Nadpis1"/>
      </w:pPr>
      <w:r>
        <w:t>Čl. II – Informácie o orgánoch spoločnosti</w:t>
      </w:r>
    </w:p>
    <w:p w14:paraId="27749285" w14:textId="77777777" w:rsidR="00152867" w:rsidRDefault="00000000">
      <w:r>
        <w:t>Spoločnosť neposkytla členom štatutárnych orgánov žiadne záruky, pôžičky ani iné plnenia.</w:t>
      </w:r>
    </w:p>
    <w:p w14:paraId="3E25B5E8" w14:textId="77777777" w:rsidR="00152867" w:rsidRDefault="00000000">
      <w:pPr>
        <w:pStyle w:val="Nadpis1"/>
      </w:pPr>
      <w:r>
        <w:t>Čl. III – Informácie o prijatých postupoch</w:t>
      </w:r>
    </w:p>
    <w:p w14:paraId="47C06AF5" w14:textId="77777777" w:rsidR="00152867" w:rsidRDefault="00000000">
      <w:r>
        <w:t>Účtovníctvo bolo vedené v súlade so zákonom o účtovníctve a postupmi účtovania pre podnikateľov účtujúcich v sústave podvojného účtovníctva.</w:t>
      </w:r>
    </w:p>
    <w:p w14:paraId="3BD42580" w14:textId="77777777" w:rsidR="00152867" w:rsidRDefault="00000000">
      <w:r>
        <w:t>Účtovná jednotka nevlastní dlhodobý hmotný ani nehmotný majetok.</w:t>
      </w:r>
    </w:p>
    <w:p w14:paraId="54AF79F0" w14:textId="77777777" w:rsidR="00152867" w:rsidRDefault="00000000">
      <w:r>
        <w:t>Účtovná jednotka eviduje zásoby a krátkodobý úver.</w:t>
      </w:r>
    </w:p>
    <w:p w14:paraId="6AE5CF3E" w14:textId="77777777" w:rsidR="00152867" w:rsidRDefault="00000000">
      <w:r>
        <w:t>Spoločnosť nie je platiteľom DPH, je registrovaná podľa § 7a zákona o DPH.</w:t>
      </w:r>
    </w:p>
    <w:p w14:paraId="0D4C5C50" w14:textId="77777777" w:rsidR="00152867" w:rsidRDefault="00000000">
      <w:r>
        <w:t xml:space="preserve">Účtovná jednotka v roku 2025 </w:t>
      </w:r>
      <w:proofErr w:type="spellStart"/>
      <w:r>
        <w:t>nezamestnávala</w:t>
      </w:r>
      <w:proofErr w:type="spellEnd"/>
      <w:r>
        <w:t xml:space="preserve">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14:paraId="4CDC3F8A" w14:textId="77777777" w:rsidR="00C1481F" w:rsidRDefault="00C1481F"/>
    <w:p w14:paraId="63FEA70E" w14:textId="77777777" w:rsidR="00C1481F" w:rsidRDefault="00C1481F"/>
    <w:p w14:paraId="47D71B77" w14:textId="77777777" w:rsidR="00C1481F" w:rsidRDefault="00C1481F"/>
    <w:p w14:paraId="457E13FF" w14:textId="77777777" w:rsidR="00152867" w:rsidRDefault="00000000">
      <w:pPr>
        <w:pStyle w:val="Nadpis1"/>
      </w:pPr>
      <w:r>
        <w:lastRenderedPageBreak/>
        <w:t>Čl. IV – Informácie, ktoré vysvetľujú a dopĺňajú súvahu a výkaz ziskov a strát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320"/>
        <w:gridCol w:w="4320"/>
      </w:tblGrid>
      <w:tr w:rsidR="00152867" w14:paraId="3DB1E32E" w14:textId="77777777">
        <w:tc>
          <w:tcPr>
            <w:tcW w:w="4320" w:type="dxa"/>
          </w:tcPr>
          <w:p w14:paraId="10D1FA8D" w14:textId="77777777" w:rsidR="00152867" w:rsidRDefault="00000000">
            <w:r>
              <w:t>Položka</w:t>
            </w:r>
          </w:p>
        </w:tc>
        <w:tc>
          <w:tcPr>
            <w:tcW w:w="4320" w:type="dxa"/>
          </w:tcPr>
          <w:p w14:paraId="6285AFB0" w14:textId="77777777" w:rsidR="00152867" w:rsidRDefault="00000000">
            <w:r>
              <w:t>Suma v EUR</w:t>
            </w:r>
          </w:p>
        </w:tc>
      </w:tr>
      <w:tr w:rsidR="00152867" w14:paraId="68C8601D" w14:textId="77777777">
        <w:tc>
          <w:tcPr>
            <w:tcW w:w="4320" w:type="dxa"/>
          </w:tcPr>
          <w:p w14:paraId="6C65394B" w14:textId="77777777" w:rsidR="00152867" w:rsidRDefault="00000000">
            <w:r>
              <w:t>Tržby z predaja služieb</w:t>
            </w:r>
          </w:p>
        </w:tc>
        <w:tc>
          <w:tcPr>
            <w:tcW w:w="4320" w:type="dxa"/>
          </w:tcPr>
          <w:p w14:paraId="0253ED6F" w14:textId="77777777" w:rsidR="00152867" w:rsidRDefault="00000000">
            <w:r>
              <w:t>7 546</w:t>
            </w:r>
          </w:p>
        </w:tc>
      </w:tr>
      <w:tr w:rsidR="00152867" w14:paraId="64A39E28" w14:textId="77777777">
        <w:tc>
          <w:tcPr>
            <w:tcW w:w="4320" w:type="dxa"/>
          </w:tcPr>
          <w:p w14:paraId="6A1C197E" w14:textId="77777777" w:rsidR="00152867" w:rsidRDefault="00000000">
            <w:r>
              <w:t>Daň z príjmov</w:t>
            </w:r>
          </w:p>
        </w:tc>
        <w:tc>
          <w:tcPr>
            <w:tcW w:w="4320" w:type="dxa"/>
          </w:tcPr>
          <w:p w14:paraId="530AE943" w14:textId="77777777" w:rsidR="00152867" w:rsidRDefault="00000000">
            <w:r>
              <w:t>436</w:t>
            </w:r>
          </w:p>
        </w:tc>
      </w:tr>
      <w:tr w:rsidR="00152867" w14:paraId="64EC9259" w14:textId="77777777">
        <w:tc>
          <w:tcPr>
            <w:tcW w:w="4320" w:type="dxa"/>
          </w:tcPr>
          <w:p w14:paraId="73F7572B" w14:textId="77777777" w:rsidR="00152867" w:rsidRDefault="00000000">
            <w:r>
              <w:t>Výsledok hospodárenia po zdanení</w:t>
            </w:r>
          </w:p>
        </w:tc>
        <w:tc>
          <w:tcPr>
            <w:tcW w:w="4320" w:type="dxa"/>
          </w:tcPr>
          <w:p w14:paraId="72D80960" w14:textId="77777777" w:rsidR="00152867" w:rsidRDefault="00000000">
            <w:r>
              <w:t>3 926</w:t>
            </w:r>
          </w:p>
        </w:tc>
      </w:tr>
    </w:tbl>
    <w:p w14:paraId="62B73E84" w14:textId="77777777" w:rsidR="00152867" w:rsidRDefault="00152867"/>
    <w:p w14:paraId="2AC1EA39" w14:textId="501E4104" w:rsidR="00152867" w:rsidRDefault="00000000">
      <w:r>
        <w:t>V Dvorníkoch nad Váhom dňa .......................</w:t>
      </w:r>
      <w:r w:rsidR="00C1481F">
        <w:t xml:space="preserve">              </w:t>
      </w:r>
      <w:r>
        <w:t>........................................</w:t>
      </w:r>
      <w:r w:rsidR="00C1481F">
        <w:t xml:space="preserve">  </w:t>
      </w:r>
    </w:p>
    <w:p w14:paraId="6C434C05" w14:textId="36E4B5ED" w:rsidR="00152867" w:rsidRDefault="00C1481F">
      <w:r>
        <w:t xml:space="preserve">                                                                                              </w:t>
      </w:r>
      <w:proofErr w:type="spellStart"/>
      <w:r w:rsidR="00000000">
        <w:t>Podpis</w:t>
      </w:r>
      <w:proofErr w:type="spellEnd"/>
      <w:r w:rsidR="00000000">
        <w:t xml:space="preserve"> </w:t>
      </w:r>
      <w:proofErr w:type="spellStart"/>
      <w:r w:rsidR="00000000">
        <w:t>štatutárneho</w:t>
      </w:r>
      <w:proofErr w:type="spellEnd"/>
      <w:r w:rsidR="00000000">
        <w:t xml:space="preserve"> </w:t>
      </w:r>
      <w:proofErr w:type="spellStart"/>
      <w:r w:rsidR="00000000">
        <w:t>orgánu</w:t>
      </w:r>
      <w:proofErr w:type="spellEnd"/>
    </w:p>
    <w:p w14:paraId="6CC8484F" w14:textId="77777777" w:rsidR="00152867" w:rsidRDefault="00000000">
      <w:pPr>
        <w:pStyle w:val="Nadpis1"/>
      </w:pPr>
      <w:r>
        <w:t>Čl. V – Doplňujúce informácie</w:t>
      </w:r>
    </w:p>
    <w:p w14:paraId="2EB66A3E" w14:textId="77777777" w:rsidR="00152867" w:rsidRDefault="00000000">
      <w:pPr>
        <w:pStyle w:val="Zoznamsodrkami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krátkodobý</w:t>
      </w:r>
      <w:proofErr w:type="spellEnd"/>
      <w:r>
        <w:t xml:space="preserve"> úver.</w:t>
      </w:r>
    </w:p>
    <w:p w14:paraId="271699A0" w14:textId="77777777" w:rsidR="00152867" w:rsidRDefault="00000000">
      <w:pPr>
        <w:pStyle w:val="Zoznamsodrkami"/>
      </w:pPr>
      <w:r>
        <w:t>Priemerný prepočítaný počet zamestnancov počas účtovného obdobia bol 0.</w:t>
      </w:r>
    </w:p>
    <w:p w14:paraId="29106572" w14:textId="77777777" w:rsidR="00152867" w:rsidRDefault="00000000">
      <w:pPr>
        <w:pStyle w:val="Zoznamsodrkami"/>
      </w:pPr>
      <w:r>
        <w:t>Základné imanie spoločnosti vo výške 5 000 EUR bolo splatené v plnom rozsahu.</w:t>
      </w:r>
    </w:p>
    <w:p w14:paraId="7510837A" w14:textId="77777777" w:rsidR="00152867" w:rsidRDefault="00000000">
      <w:pPr>
        <w:pStyle w:val="Zoznamsodrkami"/>
      </w:pPr>
      <w:r>
        <w:t>Po dni, ku ktorému sa zostavuje účtovná závierka, nenastali žiadne významné udalosti, ktoré by mali vplyv na verné zobrazenie skutočností uvedených v účtovnej závierke.</w:t>
      </w:r>
    </w:p>
    <w:p w14:paraId="1590E0F3" w14:textId="77777777" w:rsidR="00152867" w:rsidRDefault="00000000">
      <w:pPr>
        <w:pStyle w:val="Zoznamsodrkami"/>
      </w:pPr>
      <w:r>
        <w:t>Výsledok hospodárenia za účtovné obdobie po zdanení predstavuje zisk vo výške 3 926 EUR.</w:t>
      </w:r>
    </w:p>
    <w:sectPr w:rsidR="00152867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379865236">
    <w:abstractNumId w:val="8"/>
  </w:num>
  <w:num w:numId="2" w16cid:durableId="817961935">
    <w:abstractNumId w:val="6"/>
  </w:num>
  <w:num w:numId="3" w16cid:durableId="417756811">
    <w:abstractNumId w:val="5"/>
  </w:num>
  <w:num w:numId="4" w16cid:durableId="337922606">
    <w:abstractNumId w:val="4"/>
  </w:num>
  <w:num w:numId="5" w16cid:durableId="1834450300">
    <w:abstractNumId w:val="7"/>
  </w:num>
  <w:num w:numId="6" w16cid:durableId="215745930">
    <w:abstractNumId w:val="3"/>
  </w:num>
  <w:num w:numId="7" w16cid:durableId="179206435">
    <w:abstractNumId w:val="2"/>
  </w:num>
  <w:num w:numId="8" w16cid:durableId="1380088693">
    <w:abstractNumId w:val="1"/>
  </w:num>
  <w:num w:numId="9" w16cid:durableId="20627029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52867"/>
    <w:rsid w:val="0029639D"/>
    <w:rsid w:val="00326F90"/>
    <w:rsid w:val="005B6E03"/>
    <w:rsid w:val="00645B26"/>
    <w:rsid w:val="00AA1D8D"/>
    <w:rsid w:val="00B47730"/>
    <w:rsid w:val="00C1481F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DD81141"/>
  <w14:defaultImageDpi w14:val="300"/>
  <w15:docId w15:val="{11F80CED-5BD5-410A-B188-73D66B0FE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Martina Hubinakova</cp:lastModifiedBy>
  <cp:revision>3</cp:revision>
  <dcterms:created xsi:type="dcterms:W3CDTF">2013-12-23T23:15:00Z</dcterms:created>
  <dcterms:modified xsi:type="dcterms:W3CDTF">2026-05-18T10:38:00Z</dcterms:modified>
  <cp:category/>
</cp:coreProperties>
</file>