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</w:t>
      </w:r>
      <w:r w:rsidR="00B67502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75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 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75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75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6750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1,75</w:t>
            </w:r>
          </w:p>
        </w:tc>
        <w:tc>
          <w:tcPr>
            <w:tcW w:w="3342" w:type="dxa"/>
          </w:tcPr>
          <w:p w:rsidR="002D7E6D" w:rsidRPr="00A55E63" w:rsidRDefault="00B6750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B675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odpisuje dlhodobý hmotný </w:t>
      </w:r>
      <w:proofErr w:type="spellStart"/>
      <w:r>
        <w:rPr>
          <w:rFonts w:ascii="Arial" w:hAnsi="Arial" w:cs="Arial"/>
          <w:sz w:val="22"/>
          <w:szCs w:val="22"/>
        </w:rPr>
        <w:t>mjetok</w:t>
      </w:r>
      <w:proofErr w:type="spellEnd"/>
      <w:r>
        <w:rPr>
          <w:rFonts w:ascii="Arial" w:hAnsi="Arial" w:cs="Arial"/>
          <w:sz w:val="22"/>
          <w:szCs w:val="22"/>
        </w:rPr>
        <w:t xml:space="preserve"> v súlade s odpisovým plánom, daňové a účtovné odpisy sa rovnajú, pri odpise bicykla účtujeme 20 % ako pripočítateľnú položku.</w:t>
      </w:r>
    </w:p>
    <w:p w:rsidR="00B67502" w:rsidRPr="00A55E63" w:rsidRDefault="00B675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B6750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B6750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B67502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675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B67502" w:rsidRPr="00A55E63" w:rsidRDefault="00B675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B675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výška zabezpečených záväzkov k 31.12.2025 je 11 756,87 Eur, a to z úveru na osobný automobil Škoda </w:t>
      </w:r>
      <w:proofErr w:type="spellStart"/>
      <w:r>
        <w:rPr>
          <w:rFonts w:ascii="Arial" w:hAnsi="Arial" w:cs="Arial"/>
          <w:sz w:val="22"/>
          <w:szCs w:val="22"/>
        </w:rPr>
        <w:t>Superb</w:t>
      </w:r>
      <w:proofErr w:type="spellEnd"/>
      <w:r>
        <w:rPr>
          <w:rFonts w:ascii="Arial" w:hAnsi="Arial" w:cs="Arial"/>
          <w:sz w:val="22"/>
          <w:szCs w:val="22"/>
        </w:rPr>
        <w:t xml:space="preserve"> od veriteľa VUB a.s., splatnosť úveru je 10.10.2028. Úver je zabezpečený predmetom úveru.</w:t>
      </w:r>
    </w:p>
    <w:p w:rsidR="00B67502" w:rsidRPr="00A55E63" w:rsidRDefault="00B675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533" w:rsidRDefault="00D84533">
      <w:r>
        <w:separator/>
      </w:r>
    </w:p>
  </w:endnote>
  <w:endnote w:type="continuationSeparator" w:id="0">
    <w:p w:rsidR="00D84533" w:rsidRDefault="00D84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D178E">
    <w:pPr>
      <w:spacing w:line="200" w:lineRule="exact"/>
      <w:rPr>
        <w:sz w:val="20"/>
        <w:szCs w:val="20"/>
      </w:rPr>
    </w:pPr>
    <w:r w:rsidRPr="00BD178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D17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178E">
                  <w:fldChar w:fldCharType="separate"/>
                </w:r>
                <w:r w:rsidR="00B67502">
                  <w:rPr>
                    <w:rFonts w:cs="Times New Roman"/>
                    <w:noProof/>
                  </w:rPr>
                  <w:t>3</w:t>
                </w:r>
                <w:r w:rsidR="00BD17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533" w:rsidRDefault="00D84533">
      <w:r>
        <w:separator/>
      </w:r>
    </w:p>
  </w:footnote>
  <w:footnote w:type="continuationSeparator" w:id="0">
    <w:p w:rsidR="00D84533" w:rsidRDefault="00D845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7502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7502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67502"/>
    <w:rsid w:val="00B7440A"/>
    <w:rsid w:val="00B96D1D"/>
    <w:rsid w:val="00BD178E"/>
    <w:rsid w:val="00C01CB7"/>
    <w:rsid w:val="00C93808"/>
    <w:rsid w:val="00CC3205"/>
    <w:rsid w:val="00CD545D"/>
    <w:rsid w:val="00D8453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2026-05-26T08:32:00Z</dcterms:created>
  <dcterms:modified xsi:type="dcterms:W3CDTF">2026-05-26T08:32:00Z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