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23FDD" w14:textId="132B71D0" w:rsidR="00F11CAB" w:rsidRDefault="00F11CAB">
      <w:pPr>
        <w:rPr>
          <w:b/>
          <w:bCs/>
        </w:rPr>
      </w:pPr>
      <w:r w:rsidRPr="00F11CAB">
        <w:t>Poznámky Úč POD 3 - 01</w:t>
      </w:r>
      <w:r w:rsidRPr="00F11CAB">
        <w:br/>
      </w:r>
    </w:p>
    <w:p w14:paraId="6E5C9D2E" w14:textId="4365DFBD" w:rsidR="00F11CAB" w:rsidRDefault="00F11CAB" w:rsidP="000660EF">
      <w:pPr>
        <w:jc w:val="center"/>
        <w:rPr>
          <w:b/>
          <w:bCs/>
        </w:rPr>
      </w:pPr>
      <w:r w:rsidRPr="00F11CAB">
        <w:rPr>
          <w:b/>
          <w:bCs/>
        </w:rPr>
        <w:t>Poznámky k účtovnej závierke zostavenej k</w:t>
      </w:r>
      <w:r w:rsidR="000660EF">
        <w:rPr>
          <w:b/>
          <w:bCs/>
        </w:rPr>
        <w:t> </w:t>
      </w:r>
      <w:r w:rsidR="008E04FB">
        <w:rPr>
          <w:b/>
          <w:bCs/>
        </w:rPr>
        <w:t>31</w:t>
      </w:r>
      <w:r w:rsidR="000660EF">
        <w:rPr>
          <w:b/>
          <w:bCs/>
        </w:rPr>
        <w:t>.</w:t>
      </w:r>
      <w:r w:rsidR="008E04FB">
        <w:rPr>
          <w:b/>
          <w:bCs/>
        </w:rPr>
        <w:t>08</w:t>
      </w:r>
      <w:r w:rsidR="000660EF">
        <w:rPr>
          <w:b/>
          <w:bCs/>
        </w:rPr>
        <w:t>.2025</w:t>
      </w:r>
      <w:r w:rsidRPr="00F11CAB">
        <w:rPr>
          <w:b/>
          <w:bCs/>
        </w:rPr>
        <w:br/>
      </w:r>
    </w:p>
    <w:p w14:paraId="0C8C16A8" w14:textId="77777777" w:rsidR="00F11CAB" w:rsidRDefault="00F11CAB">
      <w:pPr>
        <w:rPr>
          <w:b/>
          <w:bCs/>
        </w:rPr>
      </w:pPr>
      <w:r w:rsidRPr="00F11CAB">
        <w:rPr>
          <w:b/>
          <w:bCs/>
        </w:rPr>
        <w:t>A. INFORMÁCIA O ÚČTOVNEJ JEDNOTKE</w:t>
      </w:r>
      <w:r w:rsidRPr="00F11CAB">
        <w:rPr>
          <w:b/>
          <w:bCs/>
        </w:rPr>
        <w:br/>
      </w:r>
    </w:p>
    <w:p w14:paraId="5A8BFD96" w14:textId="77777777" w:rsidR="000660EF" w:rsidRDefault="00F11CAB" w:rsidP="000660EF">
      <w:pPr>
        <w:spacing w:after="0" w:line="240" w:lineRule="auto"/>
      </w:pPr>
      <w:r w:rsidRPr="00F11CAB">
        <w:rPr>
          <w:b/>
          <w:bCs/>
        </w:rPr>
        <w:t>1. Založenie spoločnosti</w:t>
      </w:r>
      <w:r w:rsidRPr="00F11CAB">
        <w:rPr>
          <w:b/>
          <w:bCs/>
        </w:rPr>
        <w:br/>
      </w:r>
      <w:r w:rsidRPr="00F11CAB">
        <w:t>Spoločnost</w:t>
      </w:r>
      <w:r w:rsidR="000660EF">
        <w:t xml:space="preserve"> SCHETELIG CE s.r.o.</w:t>
      </w:r>
    </w:p>
    <w:p w14:paraId="4A54D0C2" w14:textId="55A0AB34" w:rsidR="00F11CAB" w:rsidRDefault="000660EF" w:rsidP="000660EF">
      <w:pPr>
        <w:spacing w:after="0" w:line="240" w:lineRule="auto"/>
        <w:rPr>
          <w:b/>
          <w:bCs/>
        </w:rPr>
      </w:pPr>
      <w:r>
        <w:t>so sídlom Železničná 961, 925 84  Vlčany</w:t>
      </w:r>
      <w:r w:rsidR="00F11CAB" w:rsidRPr="00F11CAB">
        <w:br/>
        <w:t xml:space="preserve">a do obchodného registra </w:t>
      </w:r>
      <w:r>
        <w:t xml:space="preserve">OS Trnava </w:t>
      </w:r>
      <w:r w:rsidR="00F11CAB" w:rsidRPr="00F11CAB">
        <w:t>zapísaná</w:t>
      </w:r>
      <w:r>
        <w:t>, Oddiel: Sro, Vložka číslo: 16476/T</w:t>
      </w:r>
      <w:r w:rsidR="00F11CAB" w:rsidRPr="00F11CAB">
        <w:br/>
        <w:t>bola založená</w:t>
      </w:r>
      <w:r>
        <w:t xml:space="preserve"> 29.10.2004</w:t>
      </w:r>
      <w:r w:rsidR="00F11CAB" w:rsidRPr="00F11CAB">
        <w:br/>
      </w:r>
    </w:p>
    <w:p w14:paraId="72E991A2" w14:textId="77777777" w:rsidR="000660EF" w:rsidRDefault="00F11CAB">
      <w:pPr>
        <w:rPr>
          <w:b/>
          <w:bCs/>
        </w:rPr>
      </w:pPr>
      <w:r w:rsidRPr="00F11CAB">
        <w:rPr>
          <w:b/>
          <w:bCs/>
        </w:rPr>
        <w:t>2. Hlavnou činnosťou Spoločnosti je:</w:t>
      </w:r>
    </w:p>
    <w:p w14:paraId="3ED41342" w14:textId="77777777" w:rsidR="002649AB" w:rsidRDefault="000660EF">
      <w:pPr>
        <w:rPr>
          <w:b/>
          <w:bCs/>
        </w:rPr>
      </w:pPr>
      <w:r w:rsidRPr="000660EF">
        <w:t>46.90.0 – Nešpecializovaný veľkoobchod</w:t>
      </w:r>
      <w:r w:rsidR="00F11CAB" w:rsidRPr="000660EF">
        <w:br/>
      </w:r>
    </w:p>
    <w:p w14:paraId="14440B11" w14:textId="4DB586A4" w:rsidR="00F11CAB" w:rsidRDefault="00F11CAB">
      <w:pPr>
        <w:rPr>
          <w:b/>
          <w:bCs/>
        </w:rPr>
      </w:pPr>
      <w:r w:rsidRPr="00F11CAB">
        <w:rPr>
          <w:b/>
          <w:bCs/>
        </w:rPr>
        <w:t>3. Počet zamestnancov</w:t>
      </w:r>
      <w:r w:rsidRPr="00F11CAB">
        <w:rPr>
          <w:b/>
          <w:bCs/>
        </w:rPr>
        <w:br/>
      </w:r>
      <w:r w:rsidRPr="00F11CAB">
        <w:t xml:space="preserve">Spoločnosť k </w:t>
      </w:r>
      <w:r w:rsidR="008E04FB">
        <w:t>31</w:t>
      </w:r>
      <w:r w:rsidRPr="00F11CAB">
        <w:t xml:space="preserve">. </w:t>
      </w:r>
      <w:r w:rsidR="008E04FB">
        <w:t>08</w:t>
      </w:r>
      <w:r w:rsidRPr="00F11CAB">
        <w:t>. 202</w:t>
      </w:r>
      <w:r w:rsidR="000660EF">
        <w:t>5</w:t>
      </w:r>
      <w:r w:rsidRPr="00F11CAB">
        <w:t xml:space="preserve"> má</w:t>
      </w:r>
      <w:r w:rsidR="000660EF">
        <w:t xml:space="preserve"> 24 zamestnancov</w:t>
      </w:r>
      <w:r w:rsidRPr="00F11CAB">
        <w:br/>
      </w:r>
    </w:p>
    <w:p w14:paraId="504A7A13" w14:textId="3E485304" w:rsidR="000660EF" w:rsidRDefault="00F11CAB">
      <w:r w:rsidRPr="00F11CAB">
        <w:rPr>
          <w:b/>
          <w:bCs/>
        </w:rPr>
        <w:t>4. Právny dôvod na zostavenie účtovnej závierky</w:t>
      </w:r>
      <w:r w:rsidRPr="00F11CAB">
        <w:rPr>
          <w:b/>
          <w:bCs/>
        </w:rPr>
        <w:br/>
      </w:r>
      <w:r w:rsidRPr="00F11CAB">
        <w:t>Účtovná závierka Spoločnosti k</w:t>
      </w:r>
      <w:r w:rsidR="000660EF">
        <w:t> </w:t>
      </w:r>
      <w:r w:rsidR="008E04FB">
        <w:t>31</w:t>
      </w:r>
      <w:r w:rsidR="000660EF">
        <w:t>.</w:t>
      </w:r>
      <w:r w:rsidR="008E04FB">
        <w:t>08</w:t>
      </w:r>
      <w:r w:rsidR="000660EF">
        <w:t xml:space="preserve">.2025 </w:t>
      </w:r>
      <w:r w:rsidRPr="00F11CAB">
        <w:t xml:space="preserve">je zostavená ako </w:t>
      </w:r>
      <w:r w:rsidR="008E04FB">
        <w:t>riadna</w:t>
      </w:r>
      <w:r w:rsidRPr="00F11CAB">
        <w:t xml:space="preserve"> účtovná</w:t>
      </w:r>
      <w:r w:rsidRPr="00F11CAB">
        <w:br/>
        <w:t>závierka podľa § 17 ods. 6 zákona NR SR č. 431/2002 Z. z.</w:t>
      </w:r>
      <w:r w:rsidRPr="00F11CAB">
        <w:br/>
      </w:r>
      <w:r w:rsidRPr="00F11CAB">
        <w:rPr>
          <w:b/>
          <w:bCs/>
        </w:rPr>
        <w:t>Zverejnenie účtovnej závierky za predchádzajúce účtovné obdobie</w:t>
      </w:r>
      <w:r w:rsidRPr="00F11CAB">
        <w:rPr>
          <w:b/>
          <w:bCs/>
        </w:rPr>
        <w:br/>
      </w:r>
      <w:r w:rsidRPr="00F11CAB">
        <w:t xml:space="preserve">Účtovná závierka Spoločnosti k 31. </w:t>
      </w:r>
      <w:r w:rsidR="000660EF">
        <w:t xml:space="preserve">08. </w:t>
      </w:r>
      <w:r w:rsidRPr="00F11CAB">
        <w:t>202</w:t>
      </w:r>
      <w:r w:rsidR="000660EF">
        <w:t>5</w:t>
      </w:r>
      <w:r w:rsidRPr="00F11CAB">
        <w:t xml:space="preserve"> </w:t>
      </w:r>
      <w:r w:rsidR="000660EF">
        <w:t xml:space="preserve">ešte </w:t>
      </w:r>
      <w:r w:rsidRPr="00F11CAB">
        <w:t>nebola</w:t>
      </w:r>
      <w:r w:rsidR="000660EF">
        <w:t xml:space="preserve"> </w:t>
      </w:r>
      <w:r w:rsidRPr="00F11CAB">
        <w:t>uložená do zbierky listín obchodného registra</w:t>
      </w:r>
      <w:r w:rsidR="000660EF">
        <w:t>.</w:t>
      </w:r>
    </w:p>
    <w:p w14:paraId="1F071E3D" w14:textId="6E67C6AA" w:rsidR="000660EF" w:rsidRDefault="00F11CAB">
      <w:pPr>
        <w:rPr>
          <w:b/>
          <w:bCs/>
        </w:rPr>
      </w:pPr>
      <w:r w:rsidRPr="00F11CAB">
        <w:br/>
      </w:r>
      <w:r w:rsidRPr="00F11CAB">
        <w:rPr>
          <w:b/>
          <w:bCs/>
        </w:rPr>
        <w:t xml:space="preserve">B. INFORMÁCIE O </w:t>
      </w:r>
      <w:r w:rsidRPr="00F11CAB">
        <w:t xml:space="preserve">KONSOLIDOVANOM </w:t>
      </w:r>
      <w:r w:rsidRPr="00F11CAB">
        <w:rPr>
          <w:b/>
          <w:bCs/>
        </w:rPr>
        <w:t>CELKU</w:t>
      </w:r>
      <w:r w:rsidRPr="00F11CAB">
        <w:rPr>
          <w:b/>
          <w:bCs/>
        </w:rPr>
        <w:br/>
      </w:r>
      <w:r w:rsidRPr="00F11CAB">
        <w:t>Účtovná jednotka je súčasťou konsolidovaných celku</w:t>
      </w:r>
      <w:r w:rsidR="000660EF">
        <w:t>:</w:t>
      </w:r>
      <w:r w:rsidRPr="00F11CAB">
        <w:br/>
      </w:r>
      <w:r w:rsidR="000660EF">
        <w:t xml:space="preserve">90 %-ný obchodný podiel: </w:t>
      </w:r>
      <w:r w:rsidR="000660EF" w:rsidRPr="000660EF">
        <w:t>Schetelig OyTiilitie 14Vantaa 017 20, Fínska republika</w:t>
      </w:r>
      <w:r w:rsidRPr="000660EF">
        <w:br/>
      </w:r>
      <w:r w:rsidRPr="00F11CAB">
        <w:br/>
      </w:r>
      <w:r w:rsidRPr="00F11CAB">
        <w:rPr>
          <w:b/>
          <w:bCs/>
        </w:rPr>
        <w:t>C. INFORMÁCIE O ÚČTOVNÝCH ZÁSADÁCH A ÚČTOVNÝCH METÓDACH</w:t>
      </w:r>
      <w:r w:rsidRPr="00F11CAB">
        <w:rPr>
          <w:b/>
          <w:bCs/>
        </w:rPr>
        <w:br/>
      </w:r>
      <w:r w:rsidRPr="00F11CAB">
        <w:t>1. Spoločnosť zostavila účtovnú závierku za predpokladu nepretržitého pokračovania</w:t>
      </w:r>
      <w:r w:rsidRPr="00F11CAB">
        <w:br/>
        <w:t>vo svojej činnosti.</w:t>
      </w:r>
      <w:r w:rsidRPr="00F11CAB">
        <w:br/>
        <w:t>2. Zmeny účtovných zásad a metód oproti predchádzajúcemu účtovnému obdobiu :</w:t>
      </w:r>
      <w:r w:rsidRPr="00F11CAB">
        <w:br/>
        <w:t>- Spoločnosť na základe zatriedenia do ve ľkostných skupín spĺňa</w:t>
      </w:r>
      <w:r w:rsidRPr="00F11CAB">
        <w:br/>
        <w:t>podmienky pre ve ľkú účtovnú jednotku, preto postupuje pri účtovaní a zostavení</w:t>
      </w:r>
      <w:r w:rsidRPr="00F11CAB">
        <w:br/>
        <w:t>účtovnej závierky za účtovné obdobie ako ve ľká účtovná jednotka podľa Opatrenia</w:t>
      </w:r>
      <w:r w:rsidRPr="00F11CAB">
        <w:br/>
        <w:t>MF SR číslo MF/15464/2013-74 v znení neskorších predpisov.</w:t>
      </w:r>
      <w:r w:rsidRPr="00F11CAB">
        <w:br/>
        <w:t>- len zmeny v súlade so zákonom a účtovnými predpismi</w:t>
      </w:r>
      <w:r w:rsidRPr="00F11CAB">
        <w:br/>
        <w:t>3. Spôsob oce ňovania jednotlivých zložiek majetku a záväzkov</w:t>
      </w:r>
      <w:r w:rsidRPr="00F11CAB">
        <w:br/>
        <w:t>-ku dňu uskutočnenia účtovného pr ípadu</w:t>
      </w:r>
      <w:r w:rsidRPr="00F11CAB">
        <w:br/>
        <w:t>-menovitou hodnotou- pe ňažné prostriedky a ceniny</w:t>
      </w:r>
      <w:r w:rsidRPr="00F11CAB">
        <w:br/>
        <w:t>- záväzky pri ich vzniku</w:t>
      </w:r>
      <w:r w:rsidRPr="00F11CAB">
        <w:br/>
        <w:t>- pohľadávky pri ich vzniku</w:t>
      </w:r>
      <w:r w:rsidRPr="00F11CAB">
        <w:br/>
      </w:r>
    </w:p>
    <w:p w14:paraId="3326B590" w14:textId="74FE3ACF" w:rsidR="002649AB" w:rsidRDefault="00F11CAB">
      <w:pPr>
        <w:rPr>
          <w:b/>
          <w:bCs/>
        </w:rPr>
      </w:pPr>
      <w:r w:rsidRPr="00F11CAB">
        <w:rPr>
          <w:b/>
          <w:bCs/>
        </w:rPr>
        <w:lastRenderedPageBreak/>
        <w:t>Zásoby</w:t>
      </w:r>
      <w:r w:rsidRPr="00F11CAB">
        <w:rPr>
          <w:b/>
          <w:bCs/>
        </w:rPr>
        <w:br/>
      </w:r>
      <w:r w:rsidRPr="00F11CAB">
        <w:t xml:space="preserve">Spoločnosť má k </w:t>
      </w:r>
      <w:r w:rsidR="008E04FB">
        <w:t>31</w:t>
      </w:r>
      <w:r w:rsidRPr="00F11CAB">
        <w:t xml:space="preserve"> .</w:t>
      </w:r>
      <w:r w:rsidR="008E04FB">
        <w:t>08</w:t>
      </w:r>
      <w:r w:rsidRPr="00F11CAB">
        <w:t>. 202</w:t>
      </w:r>
      <w:r w:rsidR="002649AB">
        <w:t>5</w:t>
      </w:r>
      <w:r w:rsidRPr="00F11CAB">
        <w:t xml:space="preserve"> zásoby vo výške</w:t>
      </w:r>
      <w:r w:rsidR="002649AB">
        <w:t xml:space="preserve"> </w:t>
      </w:r>
      <w:r w:rsidR="008E04FB">
        <w:t>880.621</w:t>
      </w:r>
      <w:r w:rsidR="002649AB">
        <w:t>,00 EUR</w:t>
      </w:r>
      <w:r w:rsidRPr="00F11CAB">
        <w:br/>
      </w:r>
    </w:p>
    <w:p w14:paraId="6759CCA8" w14:textId="77777777" w:rsidR="002649AB" w:rsidRDefault="00F11CAB">
      <w:r w:rsidRPr="00F11CAB">
        <w:rPr>
          <w:b/>
          <w:bCs/>
        </w:rPr>
        <w:t>Pohľadávky *"</w:t>
      </w:r>
      <w:r w:rsidRPr="00F11CAB">
        <w:rPr>
          <w:b/>
          <w:bCs/>
        </w:rPr>
        <w:br/>
      </w:r>
      <w:r w:rsidRPr="00F11CAB">
        <w:t>Pohľadávky pri ich vzniku sa oceňujú ich menovitou hodnotou; postúpené pohľadávky a</w:t>
      </w:r>
      <w:r w:rsidRPr="00F11CAB">
        <w:br/>
        <w:t>pohľadávky nadobudnuté vkladom do základného imania sa oce ňujú obstarávacou cenou,</w:t>
      </w:r>
      <w:r w:rsidRPr="00F11CAB">
        <w:br/>
        <w:t>vrátane nákladov súvisiacich s obstaraním. Toto ocenenie sa znižuje o pochybné a</w:t>
      </w:r>
      <w:r w:rsidRPr="00F11CAB">
        <w:br/>
        <w:t>nevymožite ľné pohľadávky.</w:t>
      </w:r>
    </w:p>
    <w:p w14:paraId="362D3FBD" w14:textId="25672773" w:rsidR="002649AB" w:rsidRDefault="00F11CAB">
      <w:r w:rsidRPr="00F11CAB">
        <w:t>Opravná položka sa účtuje , ak existuje predpoklad, že Spoločnosť nebude schopná zinkasovať</w:t>
      </w:r>
      <w:r w:rsidRPr="00F11CAB">
        <w:br/>
        <w:t>všetky dlžné sumy v súlade s pôvodnými podmienkami fakturácie .</w:t>
      </w:r>
      <w:r w:rsidRPr="00F11CAB">
        <w:br/>
        <w:t>Spoločnosť stanovuje výšku opravnej položky aj na základe vekovej štruktúry pohľadávok.</w:t>
      </w:r>
      <w:r w:rsidRPr="00F11CAB">
        <w:br/>
        <w:t>Spoločnosť realizuje odpis pohľadávky, ak sa pohľadávky považuje za definitívne</w:t>
      </w:r>
      <w:r w:rsidRPr="00F11CAB">
        <w:br/>
        <w:t>nevymožiteľnú.</w:t>
      </w:r>
      <w:r w:rsidRPr="00F11CAB">
        <w:br/>
        <w:t xml:space="preserve">Spoločnosť eviduje k </w:t>
      </w:r>
      <w:r w:rsidR="008E04FB">
        <w:t>31</w:t>
      </w:r>
      <w:r w:rsidRPr="00F11CAB">
        <w:t xml:space="preserve">. </w:t>
      </w:r>
      <w:r w:rsidR="008E04FB">
        <w:t>08</w:t>
      </w:r>
      <w:r w:rsidRPr="00F11CAB">
        <w:t>. 202</w:t>
      </w:r>
      <w:r w:rsidR="002649AB">
        <w:t>5</w:t>
      </w:r>
      <w:r w:rsidRPr="00F11CAB">
        <w:t xml:space="preserve"> pohľadávky vo výške</w:t>
      </w:r>
      <w:r w:rsidR="002649AB">
        <w:t xml:space="preserve"> 4.</w:t>
      </w:r>
      <w:r w:rsidR="008E04FB">
        <w:t>551</w:t>
      </w:r>
      <w:r w:rsidR="002649AB">
        <w:t>.</w:t>
      </w:r>
      <w:r w:rsidR="008E04FB">
        <w:t>609</w:t>
      </w:r>
      <w:r w:rsidR="002649AB">
        <w:t>,00 EUR</w:t>
      </w:r>
      <w:r w:rsidRPr="00F11CAB">
        <w:br/>
      </w:r>
      <w:r w:rsidRPr="00F11CAB">
        <w:rPr>
          <w:b/>
          <w:bCs/>
        </w:rPr>
        <w:t>Peňažné prostriedky a ceniny</w:t>
      </w:r>
      <w:r w:rsidRPr="00F11CAB">
        <w:rPr>
          <w:b/>
          <w:bCs/>
        </w:rPr>
        <w:br/>
      </w:r>
      <w:r w:rsidRPr="00F11CAB">
        <w:t>Peňažné prostriedky a ceniny sa oceňujú ich menovitou hodnotou.</w:t>
      </w:r>
    </w:p>
    <w:p w14:paraId="7CF8939A" w14:textId="17C40E5E" w:rsidR="00DD6D98" w:rsidRDefault="00F11CAB">
      <w:r w:rsidRPr="00F11CAB">
        <w:t xml:space="preserve">K </w:t>
      </w:r>
      <w:r w:rsidR="008E04FB">
        <w:t>31</w:t>
      </w:r>
      <w:r w:rsidRPr="00F11CAB">
        <w:t>.</w:t>
      </w:r>
      <w:r w:rsidR="008E04FB">
        <w:t>08</w:t>
      </w:r>
      <w:r w:rsidRPr="00F11CAB">
        <w:t>.202</w:t>
      </w:r>
      <w:r w:rsidR="002649AB">
        <w:t>5</w:t>
      </w:r>
      <w:r w:rsidRPr="00F11CAB">
        <w:t xml:space="preserve"> má</w:t>
      </w:r>
      <w:r w:rsidR="002649AB">
        <w:t xml:space="preserve"> </w:t>
      </w:r>
      <w:r w:rsidRPr="00F11CAB">
        <w:t xml:space="preserve">spoločnosť finančný majetok vo výške </w:t>
      </w:r>
      <w:r w:rsidR="008E04FB">
        <w:t>9.340</w:t>
      </w:r>
      <w:r w:rsidR="002649AB">
        <w:t>,00 EUR</w:t>
      </w:r>
      <w:r w:rsidRPr="00F11CAB">
        <w:br/>
      </w:r>
      <w:r w:rsidRPr="00F11CAB">
        <w:rPr>
          <w:b/>
          <w:bCs/>
        </w:rPr>
        <w:t>Operatívny prenájom</w:t>
      </w:r>
      <w:r w:rsidRPr="00F11CAB">
        <w:rPr>
          <w:b/>
          <w:bCs/>
        </w:rPr>
        <w:br/>
      </w:r>
      <w:r w:rsidRPr="00F11CAB">
        <w:t>Majetok prenajatý na základe operatívneho iízingu vykazuje ako svoj majetok jeho vlastník,</w:t>
      </w:r>
      <w:r w:rsidRPr="00F11CAB">
        <w:br/>
        <w:t>nie nájomca.</w:t>
      </w:r>
      <w:r w:rsidRPr="00F11CAB">
        <w:br/>
      </w:r>
      <w:r w:rsidRPr="00F11CAB">
        <w:rPr>
          <w:b/>
          <w:bCs/>
        </w:rPr>
        <w:t>Cudzia mena</w:t>
      </w:r>
      <w:r w:rsidRPr="00F11CAB">
        <w:rPr>
          <w:b/>
          <w:bCs/>
        </w:rPr>
        <w:br/>
      </w:r>
      <w:r w:rsidRPr="00F11CAB">
        <w:t>Majetok a záväzky vyjadrené v cudzej mene sa prepočítavajú na euro kurzom ECB alebo</w:t>
      </w:r>
      <w:r w:rsidRPr="00F11CAB">
        <w:br/>
        <w:t>NBS, ak voči danej mene nebol určený kurz ECB, vyhláseným v de ň predchádzajúci dňu</w:t>
      </w:r>
      <w:r w:rsidRPr="00F11CAB">
        <w:br/>
        <w:t>uskutočnenia účtovného prípadu. Ku dňu, ku ktorému sa zostavuje účtovná závierka sa</w:t>
      </w:r>
      <w:r w:rsidRPr="00F11CAB">
        <w:br/>
        <w:t>majetok a záväzky v cudzej mene prepočítavajú na euro kurzom ECB alebo NBS vyhláseným</w:t>
      </w:r>
      <w:r w:rsidRPr="00F11CAB">
        <w:br/>
        <w:t>v tento deň. Prijaté a poskytnuté preddavky v cudzej mene ku dňu, ku ktorému sa zostavuje</w:t>
      </w:r>
      <w:r w:rsidRPr="00F11CAB">
        <w:br/>
        <w:t>účtovná závierka neprepočítavajú na eurá.</w:t>
      </w:r>
      <w:r w:rsidRPr="00F11CAB">
        <w:br/>
        <w:t>Na úbytok rovnakej cudzej meny v hotovosti alebo z devízového účtu sa na prepočet cudzej</w:t>
      </w:r>
      <w:r w:rsidRPr="00F11CAB">
        <w:br/>
        <w:t>meny na eurá použije referenčný výmenný kurz určený a vyhlásený ECB alebo NBS v deň</w:t>
      </w:r>
      <w:r w:rsidRPr="00F11CAB">
        <w:br/>
        <w:t>predchádzajúci dňu uskutočnenia účtovného prípadu.</w:t>
      </w:r>
      <w:r w:rsidRPr="00F11CAB">
        <w:br/>
      </w:r>
      <w:r w:rsidRPr="00F11CAB">
        <w:rPr>
          <w:b/>
          <w:bCs/>
        </w:rPr>
        <w:t>Záväzky</w:t>
      </w:r>
      <w:r w:rsidRPr="00F11CAB">
        <w:rPr>
          <w:b/>
          <w:bCs/>
        </w:rPr>
        <w:br/>
      </w:r>
      <w:r w:rsidRPr="00F11CAB">
        <w:t>Záväzky pri ich vzniku sa oce ňujú menovitou hodnotou. Záväzky pri ich prevzatí sa oce ňujú</w:t>
      </w:r>
      <w:r w:rsidRPr="00F11CAB">
        <w:br/>
        <w:t>obstarávacou cenou. Ak sa pri inventarizácii zistí, že suma záväzkov je iná ako ich výška</w:t>
      </w:r>
      <w:r w:rsidRPr="00F11CAB">
        <w:br/>
        <w:t>v účtovníctve , uvedú sa záväzky v účtovníctve a v účtovnej závierke v tomto zistenom</w:t>
      </w:r>
      <w:r w:rsidRPr="00F11CAB">
        <w:br/>
        <w:t xml:space="preserve">ocenení. Spoločnosť k </w:t>
      </w:r>
      <w:r w:rsidR="008E04FB">
        <w:t>31</w:t>
      </w:r>
      <w:r w:rsidRPr="00F11CAB">
        <w:t xml:space="preserve">. </w:t>
      </w:r>
      <w:r w:rsidR="008E04FB">
        <w:t>08</w:t>
      </w:r>
      <w:r w:rsidRPr="00F11CAB">
        <w:t>. 202</w:t>
      </w:r>
      <w:r w:rsidR="002649AB">
        <w:t>5</w:t>
      </w:r>
      <w:r w:rsidRPr="00F11CAB">
        <w:t xml:space="preserve"> eviduje záväzky vo výške </w:t>
      </w:r>
      <w:r w:rsidR="002649AB">
        <w:t>6.</w:t>
      </w:r>
      <w:r w:rsidR="008E04FB">
        <w:t>005.715</w:t>
      </w:r>
      <w:r w:rsidR="002649AB">
        <w:t>,00 EUR.</w:t>
      </w:r>
      <w:r w:rsidRPr="00F11CAB">
        <w:br/>
      </w:r>
      <w:r w:rsidRPr="00F11CAB">
        <w:rPr>
          <w:b/>
          <w:bCs/>
        </w:rPr>
        <w:t>Výnosy</w:t>
      </w:r>
      <w:r w:rsidRPr="00F11CAB">
        <w:rPr>
          <w:b/>
          <w:bCs/>
        </w:rPr>
        <w:br/>
      </w:r>
      <w:r w:rsidRPr="00F11CAB">
        <w:t>Tržby za vlastné výkony a tovar neobsahujú daň z pridanej hodnoty a sú znížené o zľavy a</w:t>
      </w:r>
      <w:r w:rsidRPr="00F11CAB">
        <w:br/>
        <w:t>zrážky (rabaty, bonusy, skontá, dobropisy a pod.)</w:t>
      </w:r>
    </w:p>
    <w:sectPr w:rsidR="00DD6D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CAB"/>
    <w:rsid w:val="000660EF"/>
    <w:rsid w:val="00175C20"/>
    <w:rsid w:val="00236555"/>
    <w:rsid w:val="002649AB"/>
    <w:rsid w:val="003946F0"/>
    <w:rsid w:val="00501D24"/>
    <w:rsid w:val="006B77A8"/>
    <w:rsid w:val="008255D1"/>
    <w:rsid w:val="008C0F79"/>
    <w:rsid w:val="008E04FB"/>
    <w:rsid w:val="00912CD6"/>
    <w:rsid w:val="00AF290F"/>
    <w:rsid w:val="00B55AE7"/>
    <w:rsid w:val="00C851A5"/>
    <w:rsid w:val="00DD6D98"/>
    <w:rsid w:val="00F11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74D72F"/>
  <w15:chartTrackingRefBased/>
  <w15:docId w15:val="{C3D25A17-EDC5-432F-B7B2-201596B19C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11C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11C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11C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11C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11C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11C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11C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11C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11C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11C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11C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11C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11CA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11CA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11CA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11CA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11CA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11CA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11C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11C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1C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11C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11C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11CA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11CA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11CA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11C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11CA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11CA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599</Words>
  <Characters>3419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schetelig1</cp:lastModifiedBy>
  <cp:revision>3</cp:revision>
  <dcterms:created xsi:type="dcterms:W3CDTF">2026-05-28T06:30:00Z</dcterms:created>
  <dcterms:modified xsi:type="dcterms:W3CDTF">2026-05-28T06:33:00Z</dcterms:modified>
</cp:coreProperties>
</file>