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77777777" w:rsidR="00F1337D" w:rsidRDefault="00F1337D" w:rsidP="001B30A4">
            <w:pPr>
              <w:rPr>
                <w:b/>
                <w:bCs/>
                <w:sz w:val="15"/>
                <w:szCs w:val="15"/>
              </w:rPr>
            </w:pPr>
            <w:r w:rsidRPr="00F1337D">
              <w:rPr>
                <w:b/>
                <w:bCs/>
                <w:sz w:val="15"/>
                <w:szCs w:val="15"/>
              </w:rPr>
              <w:t>Brantner Kolta s.r.o.</w:t>
            </w:r>
          </w:p>
          <w:p w14:paraId="207B3054" w14:textId="0877BCEE" w:rsidR="00C81150" w:rsidRPr="00EB0DC3" w:rsidRDefault="00C92904" w:rsidP="001B30A4">
            <w:pPr>
              <w:rPr>
                <w:snapToGrid w:val="0"/>
                <w:sz w:val="15"/>
                <w:szCs w:val="15"/>
              </w:rPr>
            </w:pPr>
            <w:r>
              <w:rPr>
                <w:b/>
                <w:sz w:val="15"/>
              </w:rPr>
              <w:t>Pestovateľská 2, 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245A44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w:t>
            </w:r>
          </w:p>
          <w:p w14:paraId="3612969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geologický prieskum</w:t>
            </w:r>
          </w:p>
          <w:p w14:paraId="02288ABC"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podnikateľské poradenstvo</w:t>
            </w:r>
          </w:p>
          <w:p w14:paraId="685EFA47"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činnosť organizačných a ekonomických poradcov</w:t>
            </w:r>
          </w:p>
          <w:p w14:paraId="1EB4678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výskum a vývoj v oblasti technických vied</w:t>
            </w:r>
          </w:p>
          <w:p w14:paraId="09F4D946"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inžinierske činnosti a súvisiace technické poradenstvo</w:t>
            </w:r>
          </w:p>
          <w:p w14:paraId="1140187E"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sprostredkovanie obchodu v rozsahu voľných živností</w:t>
            </w:r>
          </w:p>
          <w:p w14:paraId="62F846E1"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konečnému spotrebiteľovi - maloobchod v rozsahu voľných živností</w:t>
            </w:r>
          </w:p>
          <w:p w14:paraId="69C40C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iným prevádzkovateľom živnosti - veľkoobchod v rozsahu voľných živností</w:t>
            </w:r>
          </w:p>
          <w:p w14:paraId="21304B6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 mimo nebezpečný odpad</w:t>
            </w:r>
          </w:p>
          <w:p w14:paraId="54CA1C9D"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recyklovanie nekovového odpadu a zvyškov</w:t>
            </w:r>
          </w:p>
          <w:p w14:paraId="36CD76F6" w14:textId="68B89D95" w:rsidR="00C81150" w:rsidRPr="00EB0DC3" w:rsidRDefault="00F1337D" w:rsidP="00F1337D">
            <w:pPr>
              <w:numPr>
                <w:ilvl w:val="0"/>
                <w:numId w:val="3"/>
              </w:numPr>
              <w:rPr>
                <w:snapToGrid w:val="0"/>
                <w:color w:val="FF0000"/>
                <w:sz w:val="15"/>
                <w:szCs w:val="15"/>
              </w:rPr>
            </w:pPr>
            <w:r w:rsidRPr="00F1337D">
              <w:rPr>
                <w:snapToGrid w:val="0"/>
                <w:sz w:val="15"/>
                <w:szCs w:val="15"/>
              </w:rPr>
              <w:t>recyklovanie kovového odpadu a šrotu</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5138065A" w:rsidR="005B36DD" w:rsidRPr="00500557" w:rsidRDefault="00036007" w:rsidP="00036007">
            <w:pPr>
              <w:jc w:val="center"/>
              <w:rPr>
                <w:rFonts w:cs="Arial"/>
                <w:b/>
                <w:bCs/>
                <w:i/>
                <w:iCs/>
                <w:sz w:val="15"/>
                <w:szCs w:val="15"/>
              </w:rPr>
            </w:pPr>
            <w:r w:rsidRPr="00500557">
              <w:rPr>
                <w:rFonts w:cs="Arial"/>
                <w:b/>
                <w:bCs/>
                <w:i/>
                <w:iCs/>
                <w:sz w:val="15"/>
                <w:szCs w:val="15"/>
              </w:rPr>
              <w:t>20</w:t>
            </w:r>
            <w:r w:rsidR="009D7C15">
              <w:rPr>
                <w:rFonts w:cs="Arial"/>
                <w:b/>
                <w:bCs/>
                <w:i/>
                <w:iCs/>
                <w:sz w:val="15"/>
                <w:szCs w:val="15"/>
              </w:rPr>
              <w:t>2</w:t>
            </w:r>
            <w:r w:rsidR="004D6724">
              <w:rPr>
                <w:rFonts w:cs="Arial"/>
                <w:b/>
                <w:bCs/>
                <w:i/>
                <w:iCs/>
                <w:sz w:val="15"/>
                <w:szCs w:val="15"/>
              </w:rPr>
              <w:t>5</w:t>
            </w:r>
          </w:p>
        </w:tc>
        <w:tc>
          <w:tcPr>
            <w:tcW w:w="723" w:type="pct"/>
            <w:tcBorders>
              <w:top w:val="single" w:sz="8" w:space="0" w:color="auto"/>
              <w:left w:val="nil"/>
              <w:bottom w:val="single" w:sz="4" w:space="0" w:color="auto"/>
              <w:right w:val="nil"/>
            </w:tcBorders>
            <w:vAlign w:val="center"/>
            <w:hideMark/>
          </w:tcPr>
          <w:p w14:paraId="2E309B2A" w14:textId="42554220" w:rsidR="005B36DD" w:rsidRPr="00500557" w:rsidRDefault="00036007" w:rsidP="008D38A5">
            <w:pPr>
              <w:jc w:val="center"/>
              <w:rPr>
                <w:rFonts w:cs="Arial"/>
                <w:b/>
                <w:bCs/>
                <w:i/>
                <w:iCs/>
                <w:sz w:val="15"/>
                <w:szCs w:val="15"/>
              </w:rPr>
            </w:pPr>
            <w:r w:rsidRPr="00500557">
              <w:rPr>
                <w:rFonts w:cs="Arial"/>
                <w:b/>
                <w:bCs/>
                <w:i/>
                <w:iCs/>
                <w:sz w:val="15"/>
                <w:szCs w:val="15"/>
              </w:rPr>
              <w:t>20</w:t>
            </w:r>
            <w:r w:rsidR="00900882">
              <w:rPr>
                <w:rFonts w:cs="Arial"/>
                <w:b/>
                <w:bCs/>
                <w:i/>
                <w:iCs/>
                <w:sz w:val="15"/>
                <w:szCs w:val="15"/>
              </w:rPr>
              <w:t>2</w:t>
            </w:r>
            <w:r w:rsidR="004D6724">
              <w:rPr>
                <w:rFonts w:cs="Arial"/>
                <w:b/>
                <w:bCs/>
                <w:i/>
                <w:iCs/>
                <w:sz w:val="15"/>
                <w:szCs w:val="15"/>
              </w:rPr>
              <w:t>4</w:t>
            </w:r>
          </w:p>
        </w:tc>
      </w:tr>
      <w:tr w:rsidR="005B36DD" w:rsidRPr="002101E6"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7B736450" w:rsidR="005B36DD" w:rsidRPr="00500557" w:rsidRDefault="004D6724" w:rsidP="00500557">
            <w:pPr>
              <w:jc w:val="center"/>
              <w:rPr>
                <w:rFonts w:cs="Arial"/>
                <w:sz w:val="15"/>
                <w:szCs w:val="15"/>
              </w:rPr>
            </w:pPr>
            <w:r>
              <w:rPr>
                <w:rFonts w:cs="Arial"/>
                <w:sz w:val="15"/>
                <w:szCs w:val="15"/>
              </w:rPr>
              <w:t>7</w:t>
            </w:r>
          </w:p>
        </w:tc>
        <w:tc>
          <w:tcPr>
            <w:tcW w:w="723" w:type="pct"/>
            <w:tcBorders>
              <w:top w:val="single" w:sz="4" w:space="0" w:color="auto"/>
              <w:left w:val="nil"/>
              <w:bottom w:val="single" w:sz="8" w:space="0" w:color="auto"/>
              <w:right w:val="nil"/>
            </w:tcBorders>
            <w:vAlign w:val="bottom"/>
            <w:hideMark/>
          </w:tcPr>
          <w:p w14:paraId="6EE09371" w14:textId="36C87AEB" w:rsidR="005B36DD" w:rsidRPr="002101E6" w:rsidRDefault="00900882" w:rsidP="00500557">
            <w:pPr>
              <w:jc w:val="center"/>
              <w:rPr>
                <w:rFonts w:cs="Arial"/>
                <w:sz w:val="15"/>
                <w:szCs w:val="15"/>
              </w:rPr>
            </w:pPr>
            <w:r>
              <w:rPr>
                <w:rFonts w:cs="Arial"/>
                <w:sz w:val="15"/>
                <w:szCs w:val="15"/>
              </w:rPr>
              <w:t>8</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62297AD4"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Bola zostavená za účtovné obdobie od 1. januára do 31. decembra </w:t>
      </w:r>
      <w:r w:rsidR="00036007" w:rsidRPr="002101E6">
        <w:rPr>
          <w:snapToGrid w:val="0"/>
        </w:rPr>
        <w:t>20</w:t>
      </w:r>
      <w:r w:rsidR="009D7C15">
        <w:rPr>
          <w:snapToGrid w:val="0"/>
        </w:rPr>
        <w:t>2</w:t>
      </w:r>
      <w:r w:rsidR="004D6724">
        <w:rPr>
          <w:snapToGrid w:val="0"/>
        </w:rPr>
        <w:t>5</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0C67DDCB"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900882">
        <w:t>2</w:t>
      </w:r>
      <w:r w:rsidR="007C08DF">
        <w:t>4</w:t>
      </w:r>
    </w:p>
    <w:p w14:paraId="0461CD70" w14:textId="77777777" w:rsidR="00AC79A3" w:rsidRPr="002101E6" w:rsidRDefault="00AC79A3" w:rsidP="00AC79A3">
      <w:pPr>
        <w:rPr>
          <w:sz w:val="14"/>
          <w:szCs w:val="14"/>
        </w:rPr>
      </w:pPr>
    </w:p>
    <w:p w14:paraId="3712E461" w14:textId="6F706A6B"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w:t>
      </w:r>
      <w:r w:rsidR="00F1337D">
        <w:rPr>
          <w:snapToGrid w:val="0"/>
        </w:rPr>
        <w:t>rantner</w:t>
      </w:r>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xml:space="preserve">, za rok </w:t>
      </w:r>
      <w:r w:rsidR="00036007" w:rsidRPr="002101E6">
        <w:rPr>
          <w:snapToGrid w:val="0"/>
        </w:rPr>
        <w:t>20</w:t>
      </w:r>
      <w:r w:rsidR="00900882">
        <w:rPr>
          <w:snapToGrid w:val="0"/>
        </w:rPr>
        <w:t>2</w:t>
      </w:r>
      <w:r w:rsidR="00FE3613">
        <w:rPr>
          <w:snapToGrid w:val="0"/>
        </w:rPr>
        <w:t>4</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E3456B">
        <w:rPr>
          <w:snapToGrid w:val="0"/>
        </w:rPr>
        <w:t>2</w:t>
      </w:r>
      <w:r w:rsidR="00056BCD">
        <w:rPr>
          <w:snapToGrid w:val="0"/>
        </w:rPr>
        <w:t>8</w:t>
      </w:r>
      <w:r w:rsidR="00283D8B">
        <w:rPr>
          <w:snapToGrid w:val="0"/>
        </w:rPr>
        <w:t xml:space="preserve">. </w:t>
      </w:r>
      <w:r w:rsidR="007205AD">
        <w:rPr>
          <w:snapToGrid w:val="0"/>
        </w:rPr>
        <w:t>mája</w:t>
      </w:r>
      <w:r w:rsidR="00283D8B">
        <w:rPr>
          <w:snapToGrid w:val="0"/>
        </w:rPr>
        <w:t xml:space="preserve"> 20</w:t>
      </w:r>
      <w:r w:rsidR="009D7C15">
        <w:rPr>
          <w:snapToGrid w:val="0"/>
        </w:rPr>
        <w:t>2</w:t>
      </w:r>
      <w:r w:rsidR="00056BCD">
        <w:rPr>
          <w:snapToGrid w:val="0"/>
        </w:rPr>
        <w:t>5</w:t>
      </w:r>
      <w:r w:rsidR="007205AD">
        <w:rPr>
          <w:snapToGrid w:val="0"/>
        </w:rPr>
        <w:t>.</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77777777" w:rsidR="00F1337D" w:rsidRDefault="00F1337D" w:rsidP="00F1337D">
      <w:pPr>
        <w:jc w:val="both"/>
      </w:pPr>
      <w:r w:rsidRPr="00EC39C1">
        <w:t xml:space="preserve">Spoločnosť </w:t>
      </w:r>
      <w:r w:rsidRPr="00283D8B">
        <w:t>B</w:t>
      </w:r>
      <w:r>
        <w:t>rantner Kolta</w:t>
      </w:r>
      <w:r w:rsidRPr="00283D8B">
        <w:t xml:space="preserve"> s.r.o.</w:t>
      </w:r>
      <w:r w:rsidRPr="00EC39C1">
        <w:t>, je dcérskou spoločnosťou spoločnosti</w:t>
      </w:r>
      <w:r>
        <w:t>:</w:t>
      </w:r>
    </w:p>
    <w:p w14:paraId="7A8409FB" w14:textId="75DEBA6E"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641F0A">
        <w:t>,</w:t>
      </w:r>
      <w:r>
        <w:t xml:space="preserve"> </w:t>
      </w:r>
      <w:r w:rsidRPr="00EC39C1">
        <w:t xml:space="preserve">s podielom na základnom imaní </w:t>
      </w:r>
      <w:r>
        <w:t>70</w:t>
      </w:r>
      <w:r w:rsidRPr="00F1337D">
        <w:rPr>
          <w:color w:val="FF0000"/>
        </w:rPr>
        <w:t xml:space="preserve"> </w:t>
      </w:r>
      <w:r w:rsidRPr="00EC39C1">
        <w:t>%</w:t>
      </w:r>
      <w:r>
        <w:t>,</w:t>
      </w:r>
    </w:p>
    <w:p w14:paraId="6A8D0C3A" w14:textId="15E4640B" w:rsidR="00F1337D" w:rsidRDefault="00F1337D" w:rsidP="00F1337D">
      <w:pPr>
        <w:pStyle w:val="Odsekzoznamu"/>
        <w:numPr>
          <w:ilvl w:val="0"/>
          <w:numId w:val="21"/>
        </w:numPr>
        <w:jc w:val="both"/>
      </w:pPr>
      <w:r w:rsidRPr="00F1337D">
        <w:t>BRANTNER Slovakia s.r.o.</w:t>
      </w:r>
      <w:r w:rsidRPr="00EC39C1">
        <w:t xml:space="preserve">, so sídlom </w:t>
      </w:r>
      <w:r w:rsidRPr="00F1337D">
        <w:t>Pestovateľská 2</w:t>
      </w:r>
      <w:r>
        <w:t xml:space="preserve">, </w:t>
      </w:r>
      <w:r w:rsidRPr="00F1337D">
        <w:t>Bratislava 821 04</w:t>
      </w:r>
      <w:r>
        <w:t>, Slovenská republika</w:t>
      </w:r>
      <w:r w:rsidR="00641F0A">
        <w:t>,</w:t>
      </w:r>
      <w:r>
        <w:t xml:space="preserve"> </w:t>
      </w:r>
      <w:r w:rsidRPr="00EC39C1">
        <w:t xml:space="preserve">s podielom na základnom imaní </w:t>
      </w:r>
      <w:r>
        <w:t>15</w:t>
      </w:r>
      <w:r w:rsidRPr="00EC39C1">
        <w:rPr>
          <w:color w:val="FF0000"/>
        </w:rPr>
        <w:t xml:space="preserve"> </w:t>
      </w:r>
      <w:r w:rsidRPr="00EC39C1">
        <w:t>%</w:t>
      </w:r>
      <w:r>
        <w:t>,</w:t>
      </w:r>
    </w:p>
    <w:p w14:paraId="7D9D7EDB" w14:textId="5E9BB10F" w:rsidR="00F1337D" w:rsidRDefault="00F1337D" w:rsidP="000550AE">
      <w:pPr>
        <w:pStyle w:val="Odsekzoznamu"/>
        <w:numPr>
          <w:ilvl w:val="0"/>
          <w:numId w:val="21"/>
        </w:numPr>
        <w:jc w:val="both"/>
      </w:pPr>
      <w:r>
        <w:t>Brantner Nové Zámky s.r.o.</w:t>
      </w:r>
      <w:r w:rsidRPr="00EC39C1">
        <w:t xml:space="preserve">, so sídlom </w:t>
      </w:r>
      <w:r>
        <w:t>Viničná 23,</w:t>
      </w:r>
      <w:r w:rsidRPr="00F1337D">
        <w:t xml:space="preserve"> </w:t>
      </w:r>
      <w:r>
        <w:t>Nové Zámky 940 64, Slovenská republika</w:t>
      </w:r>
      <w:r w:rsidR="00641F0A">
        <w:t>,</w:t>
      </w:r>
      <w:r>
        <w:t xml:space="preserve"> </w:t>
      </w:r>
      <w:r w:rsidRPr="00EC39C1">
        <w:t xml:space="preserve">s podielom na základnom imaní </w:t>
      </w:r>
      <w:r>
        <w:t>15</w:t>
      </w:r>
      <w:r w:rsidRPr="00F1337D">
        <w:rPr>
          <w:color w:val="FF0000"/>
        </w:rPr>
        <w:t xml:space="preserve"> </w:t>
      </w:r>
      <w:r w:rsidRPr="00EC39C1">
        <w:t>%</w:t>
      </w:r>
      <w:r w:rsidR="00B45BB8">
        <w:t>.</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51EA9E8C" w14:textId="77777777" w:rsidR="00B13853" w:rsidRDefault="00B13853" w:rsidP="00B13853">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t>Gruppe</w:t>
      </w:r>
      <w:proofErr w:type="spellEnd"/>
      <w:r w:rsidRPr="00BB403A">
        <w:t xml:space="preserve">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t>Gruppe</w:t>
      </w:r>
      <w:proofErr w:type="spellEnd"/>
      <w:r w:rsidRPr="00BB403A">
        <w:t xml:space="preserve"> </w:t>
      </w:r>
      <w:proofErr w:type="spellStart"/>
      <w:r w:rsidRPr="00BB403A">
        <w:t>GmbH</w:t>
      </w:r>
      <w:bookmarkEnd w:id="3"/>
      <w:proofErr w:type="spellEnd"/>
      <w:r w:rsidRPr="00EC39C1">
        <w:t>, zostavuje konsolidovanú účtovnú závierku za najmenšiu skupinu podnikov konsolidovaného celku</w:t>
      </w:r>
      <w:r>
        <w:t xml:space="preserve"> a zároveň aj </w:t>
      </w:r>
      <w:r w:rsidRPr="00EC39C1">
        <w:t>za najväčšiu skupinu podnikov konsolidovaného celku.</w:t>
      </w:r>
    </w:p>
    <w:p w14:paraId="499315AC" w14:textId="77777777" w:rsidR="00BB403A" w:rsidRDefault="00BB403A" w:rsidP="00D71129">
      <w:pPr>
        <w:jc w:val="both"/>
      </w:pPr>
    </w:p>
    <w:p w14:paraId="1C4B7222" w14:textId="010AD24A"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70</w:t>
      </w:r>
      <w:r w:rsidRPr="00EC39C1">
        <w:t xml:space="preserve">-percentným podielom v spoločnosti </w:t>
      </w:r>
      <w:r w:rsidR="00BB403A" w:rsidRPr="00283D8B">
        <w:t>B</w:t>
      </w:r>
      <w:r w:rsidR="00B45BB8">
        <w:t>rantner Kolta</w:t>
      </w:r>
      <w:r w:rsidR="00BB403A" w:rsidRPr="00283D8B">
        <w:t xml:space="preserve"> s.r.o.</w:t>
      </w:r>
      <w:r w:rsidRPr="00EC39C1">
        <w:t>, so sídlom</w:t>
      </w:r>
      <w:r w:rsidR="00BB403A">
        <w:t xml:space="preserve"> </w:t>
      </w:r>
      <w:r w:rsidR="00C92904" w:rsidRPr="00C92904">
        <w:t>Pestovateľská 2, 821 04 Bratislava</w:t>
      </w:r>
      <w:r w:rsidRPr="00EC39C1">
        <w:t xml:space="preserve">, a má podstatný vplyv v spoločnosti </w:t>
      </w:r>
      <w:r w:rsidR="00441E5D" w:rsidRPr="00283D8B">
        <w:t>B</w:t>
      </w:r>
      <w:r w:rsidR="00B45BB8">
        <w:t>rantner Kolta</w:t>
      </w:r>
      <w:r w:rsidR="00441E5D" w:rsidRPr="00283D8B">
        <w:t xml:space="preserve"> s.r.o.</w:t>
      </w:r>
      <w:r w:rsidRPr="00EC39C1">
        <w:t xml:space="preserve">, </w:t>
      </w:r>
      <w:r w:rsidR="00E03501">
        <w:t xml:space="preserve">            </w:t>
      </w:r>
      <w:r w:rsidRPr="00EC39C1">
        <w:t xml:space="preserve">so sídlom </w:t>
      </w:r>
      <w:r w:rsidR="00C92904" w:rsidRPr="00C92904">
        <w:t>Pestovateľská 2, 821 04 Bratislava</w:t>
      </w:r>
      <w:r w:rsidRPr="00EC39C1">
        <w:t xml:space="preserve">, s podielom na základnom imaní </w:t>
      </w:r>
      <w:r w:rsidR="00B45BB8">
        <w:t>7</w:t>
      </w:r>
      <w:r w:rsidR="00441E5D">
        <w:t>0</w:t>
      </w:r>
      <w:r w:rsidRPr="00EC39C1">
        <w:rPr>
          <w:color w:val="FF0000"/>
        </w:rPr>
        <w:t xml:space="preserve"> </w:t>
      </w:r>
      <w:r w:rsidRPr="00EC39C1">
        <w:t xml:space="preserve">%. </w:t>
      </w:r>
    </w:p>
    <w:p w14:paraId="0E9BC723" w14:textId="77777777" w:rsidR="00441E5D" w:rsidRDefault="00441E5D" w:rsidP="00D71129">
      <w:pPr>
        <w:jc w:val="both"/>
      </w:pPr>
    </w:p>
    <w:p w14:paraId="60FD9CB2" w14:textId="77777777" w:rsidR="00B13853" w:rsidRPr="00EC39C1" w:rsidRDefault="00B13853" w:rsidP="00B13853">
      <w:pPr>
        <w:jc w:val="both"/>
      </w:pPr>
      <w:r w:rsidRPr="00EC39C1">
        <w:t xml:space="preserve">Konsolidovaná účtovná závierka spoločnosti </w:t>
      </w:r>
      <w:proofErr w:type="spellStart"/>
      <w:r w:rsidRPr="00BB403A">
        <w:t>Brantner</w:t>
      </w:r>
      <w:proofErr w:type="spellEnd"/>
      <w:r w:rsidRPr="00BB403A">
        <w:t xml:space="preserve"> </w:t>
      </w:r>
      <w:proofErr w:type="spellStart"/>
      <w:r>
        <w:t>Gruppe</w:t>
      </w:r>
      <w:proofErr w:type="spellEnd"/>
      <w:r w:rsidRPr="00BB403A">
        <w:t xml:space="preserve"> </w:t>
      </w:r>
      <w:proofErr w:type="spellStart"/>
      <w:r w:rsidRPr="00BB403A">
        <w:t>GmbH</w:t>
      </w:r>
      <w:proofErr w:type="spellEnd"/>
      <w:r w:rsidRPr="00EC39C1">
        <w:t>,</w:t>
      </w:r>
      <w:r>
        <w:t xml:space="preserve"> </w:t>
      </w:r>
      <w:r w:rsidRPr="00EC39C1">
        <w:t>je sprístupnená v</w:t>
      </w:r>
      <w:r>
        <w:t> </w:t>
      </w:r>
      <w:r w:rsidRPr="00EC39C1">
        <w:t>jej</w:t>
      </w:r>
      <w:r>
        <w:t xml:space="preserve"> sídle 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p>
    <w:p w14:paraId="019DE3B9" w14:textId="77777777" w:rsidR="00A56692" w:rsidRPr="00EC39C1" w:rsidRDefault="00A56692" w:rsidP="00D71129">
      <w:pPr>
        <w:jc w:val="both"/>
      </w:pPr>
    </w:p>
    <w:p w14:paraId="2E8E9E18" w14:textId="67C9C097" w:rsidR="00A56692" w:rsidRPr="00EC39C1" w:rsidRDefault="00441E5D" w:rsidP="00D71129">
      <w:pPr>
        <w:jc w:val="both"/>
      </w:pPr>
      <w:r w:rsidRPr="00441E5D">
        <w:t xml:space="preserve">Spoločnosť </w:t>
      </w:r>
      <w:r w:rsidRPr="00283D8B">
        <w:t>B</w:t>
      </w:r>
      <w:r w:rsidR="00B45BB8">
        <w:t>rantner Kolta</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rantner Kolta</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54861CFD" w14:textId="77777777" w:rsidR="00C204F0" w:rsidRPr="00AD0060" w:rsidRDefault="00C204F0" w:rsidP="00C204F0">
      <w:pPr>
        <w:pStyle w:val="Nadpis1"/>
      </w:pPr>
      <w:bookmarkStart w:id="4" w:name="_Hlk99535853"/>
      <w:bookmarkStart w:id="5" w:name="_Ref150575427"/>
      <w:r w:rsidRPr="00AD0060">
        <w:t>INFORMÁCIE O ORGÁNOCH SPOLOčNOSTI</w:t>
      </w:r>
    </w:p>
    <w:bookmarkEnd w:id="4"/>
    <w:p w14:paraId="042DB323" w14:textId="0C12773A" w:rsidR="00C204F0" w:rsidRDefault="00C204F0"/>
    <w:p w14:paraId="3B749CB3" w14:textId="77777777" w:rsidR="00AD3BD4" w:rsidRDefault="00AD3BD4"/>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245"/>
        <w:gridCol w:w="3826"/>
      </w:tblGrid>
      <w:tr w:rsidR="00C204F0" w:rsidRPr="00C204F0" w14:paraId="7518F46B" w14:textId="77777777" w:rsidTr="00C204F0">
        <w:trPr>
          <w:tblCellSpacing w:w="15" w:type="dxa"/>
        </w:trPr>
        <w:tc>
          <w:tcPr>
            <w:tcW w:w="2866" w:type="pct"/>
            <w:shd w:val="clear" w:color="auto" w:fill="FFFFFF"/>
            <w:vAlign w:val="center"/>
            <w:hideMark/>
          </w:tcPr>
          <w:p w14:paraId="0C813AB8" w14:textId="4F23756D" w:rsidR="00C204F0" w:rsidRDefault="00C204F0">
            <w:r w:rsidRPr="00C204F0">
              <w:t>Ing. </w:t>
            </w:r>
            <w:hyperlink r:id="rId10" w:history="1">
              <w:r w:rsidRPr="00C204F0">
                <w:t>Martin </w:t>
              </w:r>
              <w:proofErr w:type="spellStart"/>
              <w:r w:rsidRPr="00C204F0">
                <w:t>Bizoň</w:t>
              </w:r>
              <w:proofErr w:type="spellEnd"/>
            </w:hyperlink>
            <w:r>
              <w:br/>
            </w:r>
            <w:r w:rsidRPr="00C204F0">
              <w:t>Pri Studničke 4802/36</w:t>
            </w:r>
            <w:r>
              <w:br/>
            </w:r>
            <w:r w:rsidRPr="00C204F0">
              <w:t>Nitra 949 07</w:t>
            </w:r>
            <w:r>
              <w:br/>
            </w:r>
            <w:r w:rsidRPr="00C204F0">
              <w:t>Vznik funkcie: 06.05.2020</w:t>
            </w:r>
            <w:r>
              <w:br/>
            </w:r>
          </w:p>
        </w:tc>
        <w:tc>
          <w:tcPr>
            <w:tcW w:w="2084" w:type="pct"/>
            <w:shd w:val="clear" w:color="auto" w:fill="FFFFFF"/>
            <w:hideMark/>
          </w:tcPr>
          <w:p w14:paraId="54B66A4D" w14:textId="77777777" w:rsidR="00C204F0" w:rsidRDefault="00C204F0">
            <w:r>
              <w:t>  </w:t>
            </w:r>
            <w:r w:rsidRPr="00C204F0">
              <w:t>(od: 26.05.2020)</w:t>
            </w:r>
          </w:p>
        </w:tc>
      </w:tr>
      <w:tr w:rsidR="00C204F0" w:rsidRPr="00C204F0" w14:paraId="5AE9145B" w14:textId="77777777" w:rsidTr="00C204F0">
        <w:trPr>
          <w:tblCellSpacing w:w="15" w:type="dxa"/>
        </w:trPr>
        <w:tc>
          <w:tcPr>
            <w:tcW w:w="2866" w:type="pct"/>
            <w:shd w:val="clear" w:color="auto" w:fill="FFFFFF"/>
            <w:vAlign w:val="center"/>
            <w:hideMark/>
          </w:tcPr>
          <w:p w14:paraId="053075F4" w14:textId="77777777" w:rsidR="00AD3BD4" w:rsidRDefault="00AD3BD4"/>
          <w:p w14:paraId="16F33399" w14:textId="77777777" w:rsidR="00F65656" w:rsidRPr="00C924FF" w:rsidRDefault="00F65656" w:rsidP="00F65656">
            <w:r w:rsidRPr="00C924FF">
              <w:t xml:space="preserve">Ing. Viliam </w:t>
            </w:r>
            <w:proofErr w:type="spellStart"/>
            <w:r w:rsidRPr="00C924FF">
              <w:t>Porvazník</w:t>
            </w:r>
            <w:proofErr w:type="spellEnd"/>
          </w:p>
          <w:p w14:paraId="0B0F3FBD" w14:textId="77777777" w:rsidR="00F65656" w:rsidRDefault="00F65656" w:rsidP="00F65656">
            <w:r w:rsidRPr="00C924FF">
              <w:t>23</w:t>
            </w:r>
            <w:r w:rsidRPr="00C924FF">
              <w:br/>
              <w:t>Ptičie 067 41</w:t>
            </w:r>
            <w:r w:rsidRPr="00C924FF">
              <w:br/>
              <w:t>Vznik funkcie: 01.10.2025</w:t>
            </w:r>
          </w:p>
          <w:p w14:paraId="2DDE35F1" w14:textId="2C455D43" w:rsidR="00C204F0" w:rsidRDefault="00C204F0">
            <w:r>
              <w:br/>
            </w:r>
          </w:p>
        </w:tc>
        <w:tc>
          <w:tcPr>
            <w:tcW w:w="2084" w:type="pct"/>
            <w:shd w:val="clear" w:color="auto" w:fill="FFFFFF"/>
            <w:hideMark/>
          </w:tcPr>
          <w:p w14:paraId="725BEBF8" w14:textId="77777777" w:rsidR="00AD3BD4" w:rsidRDefault="00C204F0">
            <w:r>
              <w:t>  </w:t>
            </w:r>
          </w:p>
          <w:p w14:paraId="40C83013" w14:textId="2A431BC1" w:rsidR="00C204F0" w:rsidRDefault="004B4DDB">
            <w:r>
              <w:t xml:space="preserve">  </w:t>
            </w:r>
            <w:r w:rsidR="00C204F0" w:rsidRPr="00C204F0">
              <w:t>(od: 11.</w:t>
            </w:r>
            <w:r w:rsidR="00CF40FE">
              <w:t>10</w:t>
            </w:r>
            <w:r w:rsidR="00C204F0" w:rsidRPr="00C204F0">
              <w:t>.202</w:t>
            </w:r>
            <w:r w:rsidR="00CF40FE">
              <w:t>5</w:t>
            </w:r>
            <w:r w:rsidR="00C204F0" w:rsidRPr="00C204F0">
              <w:t>)</w:t>
            </w:r>
          </w:p>
        </w:tc>
      </w:tr>
      <w:tr w:rsidR="00C204F0" w:rsidRPr="00C204F0" w14:paraId="024BDB4B" w14:textId="77777777" w:rsidTr="00AD3BD4">
        <w:trPr>
          <w:tblCellSpacing w:w="15" w:type="dxa"/>
        </w:trPr>
        <w:tc>
          <w:tcPr>
            <w:tcW w:w="2866" w:type="pct"/>
            <w:shd w:val="clear" w:color="auto" w:fill="FFFFFF"/>
            <w:vAlign w:val="center"/>
          </w:tcPr>
          <w:p w14:paraId="782B0BAA" w14:textId="5D010B11" w:rsidR="00C204F0" w:rsidRPr="00C204F0" w:rsidRDefault="00C204F0"/>
        </w:tc>
        <w:tc>
          <w:tcPr>
            <w:tcW w:w="2084" w:type="pct"/>
            <w:shd w:val="clear" w:color="auto" w:fill="FFFFFF"/>
          </w:tcPr>
          <w:p w14:paraId="266B6D46" w14:textId="58D7771A" w:rsidR="00C204F0" w:rsidRDefault="00C204F0"/>
        </w:tc>
      </w:tr>
    </w:tbl>
    <w:p w14:paraId="46811BB0" w14:textId="1F546830" w:rsidR="007E2CF3" w:rsidRDefault="007E2CF3">
      <w:pPr>
        <w:rPr>
          <w:rFonts w:cs="Arial"/>
          <w:b/>
          <w:bCs/>
          <w:caps/>
          <w:kern w:val="32"/>
          <w:sz w:val="18"/>
          <w:szCs w:val="32"/>
          <w:u w:val="single"/>
        </w:rPr>
      </w:pPr>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5F53A3EC" w14:textId="78CEDB73" w:rsidR="00284B17" w:rsidRPr="004B4DDB" w:rsidRDefault="00284B17" w:rsidP="00284B17">
      <w:pPr>
        <w:numPr>
          <w:ilvl w:val="0"/>
          <w:numId w:val="5"/>
        </w:numPr>
        <w:tabs>
          <w:tab w:val="clear" w:pos="539"/>
          <w:tab w:val="num" w:pos="540"/>
        </w:tabs>
        <w:jc w:val="both"/>
        <w:rPr>
          <w:snapToGrid w:val="0"/>
        </w:rPr>
      </w:pPr>
      <w:r w:rsidRPr="00284B17">
        <w:t>Účtovná závierka za rok 202</w:t>
      </w:r>
      <w:r w:rsidR="00304BEE">
        <w:t>5</w:t>
      </w:r>
      <w:r w:rsidRPr="00284B17">
        <w:t xml:space="preserve"> bola spracovaná za predpokladu nepretržitého pokračovania činnosti. </w:t>
      </w:r>
      <w:r w:rsidR="004B4DDB" w:rsidRPr="004B4DDB">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0425E3">
        <w:rPr>
          <w:snapToGrid w:val="0"/>
        </w:rPr>
        <w:t>5</w:t>
      </w:r>
      <w:r w:rsidR="004B4DDB" w:rsidRPr="004B4DDB">
        <w:rPr>
          <w:snapToGrid w:val="0"/>
        </w:rPr>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06B6906" w:rsidR="00C81150" w:rsidRPr="002101E6" w:rsidRDefault="00C81150" w:rsidP="00AD3BD4">
      <w:pPr>
        <w:pStyle w:val="Nadpis2"/>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lastRenderedPageBreak/>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lastRenderedPageBreak/>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7B08E3CA" w14:textId="77777777" w:rsidR="000D7D6A" w:rsidRDefault="000D7D6A" w:rsidP="001240E4">
            <w:pPr>
              <w:tabs>
                <w:tab w:val="left" w:pos="1920"/>
              </w:tabs>
              <w:rPr>
                <w:sz w:val="15"/>
                <w:szCs w:val="15"/>
              </w:rPr>
            </w:pPr>
            <w:r w:rsidRPr="000D7D6A">
              <w:rPr>
                <w:sz w:val="15"/>
                <w:szCs w:val="15"/>
              </w:rPr>
              <w:t xml:space="preserve">Osobné </w:t>
            </w:r>
            <w:proofErr w:type="spellStart"/>
            <w:r w:rsidRPr="000D7D6A">
              <w:rPr>
                <w:sz w:val="15"/>
                <w:szCs w:val="15"/>
              </w:rPr>
              <w:t>dopravané</w:t>
            </w:r>
            <w:proofErr w:type="spellEnd"/>
            <w:r w:rsidRPr="000D7D6A">
              <w:rPr>
                <w:sz w:val="15"/>
                <w:szCs w:val="15"/>
              </w:rPr>
              <w:t xml:space="preserve"> prostriedky</w:t>
            </w:r>
          </w:p>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57EBE0F6" w14:textId="5F6AC269" w:rsidR="00C81150" w:rsidRPr="00C76395" w:rsidRDefault="000D7D6A" w:rsidP="00CB407B">
            <w:pPr>
              <w:jc w:val="center"/>
              <w:rPr>
                <w:snapToGrid w:val="0"/>
                <w:sz w:val="15"/>
                <w:szCs w:val="15"/>
              </w:rPr>
            </w:pPr>
            <w:r>
              <w:rPr>
                <w:snapToGrid w:val="0"/>
                <w:sz w:val="15"/>
                <w:szCs w:val="15"/>
              </w:rPr>
              <w:t>4</w:t>
            </w:r>
          </w:p>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5CBB8F86" w14:textId="3D18E73D" w:rsidR="00C81150" w:rsidRPr="00C76395" w:rsidRDefault="005F442F" w:rsidP="00CB407B">
            <w:pPr>
              <w:jc w:val="center"/>
              <w:rPr>
                <w:sz w:val="15"/>
                <w:szCs w:val="15"/>
              </w:rPr>
            </w:pPr>
            <w:r w:rsidRPr="00C76395">
              <w:rPr>
                <w:sz w:val="15"/>
                <w:szCs w:val="15"/>
              </w:rPr>
              <w:t>2</w:t>
            </w:r>
            <w:r w:rsidR="000D7D6A">
              <w:rPr>
                <w:sz w:val="15"/>
                <w:szCs w:val="15"/>
              </w:rPr>
              <w:t>5</w:t>
            </w:r>
          </w:p>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7A4B7F10" w14:textId="77777777" w:rsidR="000D7D6A" w:rsidRDefault="000D7D6A" w:rsidP="001B30A4">
            <w:pPr>
              <w:rPr>
                <w:sz w:val="15"/>
                <w:szCs w:val="15"/>
              </w:rPr>
            </w:pPr>
            <w:r w:rsidRPr="000D7D6A">
              <w:rPr>
                <w:sz w:val="15"/>
                <w:szCs w:val="15"/>
              </w:rPr>
              <w:t>Drobné stavby</w:t>
            </w:r>
            <w:r w:rsidRPr="00C76395">
              <w:rPr>
                <w:sz w:val="15"/>
                <w:szCs w:val="15"/>
              </w:rPr>
              <w:t xml:space="preserve"> </w:t>
            </w:r>
          </w:p>
          <w:p w14:paraId="0E896A1C" w14:textId="29BE25D1" w:rsidR="00C81150" w:rsidRPr="000D7D6A" w:rsidRDefault="000D7D6A" w:rsidP="000D7D6A">
            <w:pPr>
              <w:rPr>
                <w:sz w:val="15"/>
                <w:szCs w:val="15"/>
              </w:rPr>
            </w:pPr>
            <w:r w:rsidRPr="000D7D6A">
              <w:rPr>
                <w:sz w:val="15"/>
                <w:szCs w:val="15"/>
              </w:rPr>
              <w:t>Nádrž z kovu, kontajnerová zostava</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0E3DCFF9" w14:textId="5427019B" w:rsidR="005F442F" w:rsidRPr="00C76395" w:rsidRDefault="000D7D6A" w:rsidP="00CB407B">
            <w:pPr>
              <w:jc w:val="center"/>
              <w:rPr>
                <w:snapToGrid w:val="0"/>
                <w:sz w:val="15"/>
                <w:szCs w:val="15"/>
              </w:rPr>
            </w:pPr>
            <w:r>
              <w:rPr>
                <w:snapToGrid w:val="0"/>
                <w:sz w:val="15"/>
                <w:szCs w:val="15"/>
              </w:rPr>
              <w:t>12</w:t>
            </w:r>
          </w:p>
          <w:p w14:paraId="48B877C2" w14:textId="7EBD7B7E" w:rsidR="005F442F" w:rsidRPr="00C76395" w:rsidRDefault="000D7D6A" w:rsidP="000D7D6A">
            <w:pPr>
              <w:jc w:val="center"/>
              <w:rPr>
                <w:snapToGrid w:val="0"/>
                <w:sz w:val="15"/>
                <w:szCs w:val="15"/>
              </w:rPr>
            </w:pPr>
            <w:r>
              <w:rPr>
                <w:snapToGrid w:val="0"/>
                <w:sz w:val="15"/>
                <w:szCs w:val="15"/>
              </w:rPr>
              <w:t>15</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5CC3840F" w14:textId="28489593" w:rsidR="005F442F" w:rsidRPr="00C76395" w:rsidRDefault="000D7D6A" w:rsidP="00CB407B">
            <w:pPr>
              <w:jc w:val="center"/>
              <w:rPr>
                <w:sz w:val="15"/>
                <w:szCs w:val="15"/>
              </w:rPr>
            </w:pPr>
            <w:r>
              <w:rPr>
                <w:sz w:val="15"/>
                <w:szCs w:val="15"/>
              </w:rPr>
              <w:t>8,33</w:t>
            </w:r>
          </w:p>
          <w:p w14:paraId="67D7212B" w14:textId="4637964C" w:rsidR="005F442F" w:rsidRPr="00C76395" w:rsidRDefault="005F442F" w:rsidP="000D7D6A">
            <w:pPr>
              <w:jc w:val="center"/>
              <w:rPr>
                <w:sz w:val="15"/>
                <w:szCs w:val="15"/>
              </w:rPr>
            </w:pPr>
            <w:r w:rsidRPr="00C76395">
              <w:rPr>
                <w:sz w:val="15"/>
                <w:szCs w:val="15"/>
              </w:rPr>
              <w:t>6,67</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w:t>
      </w:r>
      <w:r>
        <w:lastRenderedPageBreak/>
        <w:t>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4C6AF7C1" w14:textId="77777777" w:rsidR="00B9525D" w:rsidRDefault="00B9525D" w:rsidP="00B9525D">
      <w:pPr>
        <w:jc w:val="both"/>
      </w:pPr>
      <w:r>
        <w:t>Spoločnosť aplikovala účtovné metódy a zásady konzistentne s predchádzajúcim účtovným obdobím.</w:t>
      </w:r>
    </w:p>
    <w:p w14:paraId="3EAF902A" w14:textId="77777777" w:rsidR="00B9525D" w:rsidRDefault="00B9525D" w:rsidP="00B9525D">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hideMark/>
          </w:tcPr>
          <w:p w14:paraId="070C65CA" w14:textId="327341CA"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AB4C80">
              <w:rPr>
                <w:b/>
                <w:i/>
                <w:sz w:val="15"/>
                <w:szCs w:val="15"/>
              </w:rPr>
              <w:t>2</w:t>
            </w:r>
            <w:r w:rsidR="00B56DBA">
              <w:rPr>
                <w:b/>
                <w:i/>
                <w:sz w:val="15"/>
                <w:szCs w:val="15"/>
              </w:rPr>
              <w:t>5</w:t>
            </w:r>
          </w:p>
        </w:tc>
        <w:tc>
          <w:tcPr>
            <w:tcW w:w="716" w:type="pct"/>
            <w:tcBorders>
              <w:top w:val="single" w:sz="8" w:space="0" w:color="auto"/>
              <w:left w:val="nil"/>
              <w:bottom w:val="nil"/>
              <w:right w:val="nil"/>
            </w:tcBorders>
            <w:hideMark/>
          </w:tcPr>
          <w:p w14:paraId="01A99E19" w14:textId="0EEF3542"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305D1">
              <w:rPr>
                <w:b/>
                <w:i/>
                <w:sz w:val="15"/>
                <w:szCs w:val="15"/>
              </w:rPr>
              <w:t>2</w:t>
            </w:r>
            <w:r w:rsidR="00B56DBA">
              <w:rPr>
                <w:b/>
                <w:i/>
                <w:sz w:val="15"/>
                <w:szCs w:val="15"/>
              </w:rPr>
              <w:t>4</w:t>
            </w:r>
          </w:p>
        </w:tc>
      </w:tr>
      <w:tr w:rsidR="009629A8" w:rsidRPr="002101E6"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vAlign w:val="bottom"/>
            <w:hideMark/>
          </w:tcPr>
          <w:p w14:paraId="0077F693" w14:textId="6AC25C99" w:rsidR="009629A8" w:rsidRPr="002101E6" w:rsidRDefault="000A78BF" w:rsidP="00D0021B">
            <w:pPr>
              <w:jc w:val="right"/>
              <w:rPr>
                <w:rFonts w:cs="Arial"/>
                <w:sz w:val="15"/>
                <w:szCs w:val="15"/>
              </w:rPr>
            </w:pPr>
            <w:r>
              <w:rPr>
                <w:rFonts w:cs="Arial"/>
                <w:sz w:val="15"/>
                <w:szCs w:val="15"/>
              </w:rPr>
              <w:t>518.829</w:t>
            </w:r>
            <w:r w:rsidR="00FC3691">
              <w:rPr>
                <w:rFonts w:cs="Arial"/>
                <w:sz w:val="15"/>
                <w:szCs w:val="15"/>
              </w:rPr>
              <w:t>,-</w:t>
            </w:r>
          </w:p>
        </w:tc>
        <w:tc>
          <w:tcPr>
            <w:tcW w:w="716" w:type="pct"/>
            <w:tcBorders>
              <w:top w:val="nil"/>
              <w:left w:val="nil"/>
              <w:bottom w:val="nil"/>
              <w:right w:val="nil"/>
            </w:tcBorders>
            <w:vAlign w:val="bottom"/>
            <w:hideMark/>
          </w:tcPr>
          <w:p w14:paraId="153B1BF5" w14:textId="4EBB64B6" w:rsidR="009629A8" w:rsidRPr="002101E6" w:rsidRDefault="00E3456B" w:rsidP="00D0021B">
            <w:pPr>
              <w:jc w:val="right"/>
              <w:rPr>
                <w:rFonts w:cs="Arial"/>
                <w:sz w:val="15"/>
                <w:szCs w:val="15"/>
              </w:rPr>
            </w:pPr>
            <w:r>
              <w:rPr>
                <w:rFonts w:cs="Arial"/>
                <w:sz w:val="15"/>
                <w:szCs w:val="15"/>
              </w:rPr>
              <w:t>22</w:t>
            </w:r>
            <w:r w:rsidR="00AD3BD4">
              <w:rPr>
                <w:rFonts w:cs="Arial"/>
                <w:sz w:val="15"/>
                <w:szCs w:val="15"/>
              </w:rPr>
              <w:t xml:space="preserve"> </w:t>
            </w:r>
            <w:r>
              <w:rPr>
                <w:rFonts w:cs="Arial"/>
                <w:sz w:val="15"/>
                <w:szCs w:val="15"/>
              </w:rPr>
              <w:t>490</w:t>
            </w:r>
          </w:p>
        </w:tc>
      </w:tr>
      <w:tr w:rsidR="009629A8" w:rsidRPr="002101E6" w14:paraId="02AD6971" w14:textId="77777777" w:rsidTr="00D85BDD">
        <w:tc>
          <w:tcPr>
            <w:tcW w:w="3130" w:type="pct"/>
            <w:tcBorders>
              <w:top w:val="nil"/>
              <w:left w:val="nil"/>
              <w:bottom w:val="nil"/>
              <w:right w:val="nil"/>
            </w:tcBorders>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vAlign w:val="bottom"/>
            <w:hideMark/>
          </w:tcPr>
          <w:p w14:paraId="64F3F52C" w14:textId="5A6EE153" w:rsidR="009629A8" w:rsidRPr="002101E6" w:rsidRDefault="007205AD" w:rsidP="00D0021B">
            <w:pPr>
              <w:jc w:val="right"/>
              <w:rPr>
                <w:rFonts w:cs="Arial"/>
                <w:sz w:val="15"/>
                <w:szCs w:val="15"/>
              </w:rPr>
            </w:pPr>
            <w:r>
              <w:rPr>
                <w:rFonts w:cs="Arial"/>
                <w:sz w:val="15"/>
                <w:szCs w:val="15"/>
              </w:rPr>
              <w:t>-</w:t>
            </w:r>
          </w:p>
        </w:tc>
        <w:tc>
          <w:tcPr>
            <w:tcW w:w="716" w:type="pct"/>
            <w:tcBorders>
              <w:top w:val="nil"/>
              <w:left w:val="nil"/>
              <w:bottom w:val="single" w:sz="4" w:space="0" w:color="auto"/>
              <w:right w:val="nil"/>
            </w:tcBorders>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vAlign w:val="center"/>
            <w:hideMark/>
          </w:tcPr>
          <w:p w14:paraId="138408E4" w14:textId="78D9610B" w:rsidR="009629A8" w:rsidRPr="002101E6" w:rsidRDefault="00FC3691" w:rsidP="00D0021B">
            <w:pPr>
              <w:jc w:val="right"/>
              <w:rPr>
                <w:rFonts w:cs="Arial"/>
                <w:b/>
                <w:bCs/>
                <w:sz w:val="15"/>
                <w:szCs w:val="15"/>
              </w:rPr>
            </w:pPr>
            <w:r>
              <w:rPr>
                <w:rFonts w:cs="Arial"/>
                <w:b/>
                <w:bCs/>
                <w:sz w:val="15"/>
                <w:szCs w:val="15"/>
              </w:rPr>
              <w:t>518.829,-</w:t>
            </w:r>
          </w:p>
        </w:tc>
        <w:tc>
          <w:tcPr>
            <w:tcW w:w="716" w:type="pct"/>
            <w:tcBorders>
              <w:top w:val="nil"/>
              <w:left w:val="nil"/>
              <w:bottom w:val="single" w:sz="8" w:space="0" w:color="auto"/>
              <w:right w:val="nil"/>
            </w:tcBorders>
            <w:vAlign w:val="center"/>
            <w:hideMark/>
          </w:tcPr>
          <w:p w14:paraId="4B55D0DE" w14:textId="2DAC88AC" w:rsidR="009629A8" w:rsidRPr="002101E6" w:rsidRDefault="00E3456B" w:rsidP="00D0021B">
            <w:pPr>
              <w:jc w:val="right"/>
              <w:rPr>
                <w:rFonts w:cs="Arial"/>
                <w:b/>
                <w:bCs/>
                <w:sz w:val="15"/>
                <w:szCs w:val="15"/>
              </w:rPr>
            </w:pPr>
            <w:r>
              <w:rPr>
                <w:rFonts w:cs="Arial"/>
                <w:b/>
                <w:bCs/>
                <w:sz w:val="15"/>
                <w:szCs w:val="15"/>
              </w:rPr>
              <w:t>22</w:t>
            </w:r>
            <w:r w:rsidR="00AD3BD4">
              <w:rPr>
                <w:rFonts w:cs="Arial"/>
                <w:b/>
                <w:bCs/>
                <w:sz w:val="15"/>
                <w:szCs w:val="15"/>
              </w:rPr>
              <w:t xml:space="preserve"> </w:t>
            </w:r>
            <w:r>
              <w:rPr>
                <w:rFonts w:cs="Arial"/>
                <w:b/>
                <w:bCs/>
                <w:sz w:val="15"/>
                <w:szCs w:val="15"/>
              </w:rPr>
              <w:t>490</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591809D0" w14:textId="2B1B84BC" w:rsidR="005A1A48" w:rsidRDefault="005A1A48" w:rsidP="00550600">
      <w:pPr>
        <w:pStyle w:val="Nadpis2"/>
        <w:shd w:val="clear" w:color="auto" w:fill="FFFFFF" w:themeFill="background1"/>
      </w:pPr>
      <w:r>
        <w:t>Rezervy</w:t>
      </w:r>
    </w:p>
    <w:p w14:paraId="59BFFA49" w14:textId="34F1A221" w:rsidR="005A1A48" w:rsidRDefault="005A1A48" w:rsidP="00550600">
      <w:pPr>
        <w:shd w:val="clear" w:color="auto" w:fill="FFFFFF" w:themeFill="background1"/>
      </w:pPr>
    </w:p>
    <w:p w14:paraId="392765F9" w14:textId="48649B92" w:rsidR="005A1A48" w:rsidRPr="002101E6" w:rsidRDefault="00EF07A3" w:rsidP="00F06D4F">
      <w:pPr>
        <w:jc w:val="both"/>
      </w:pPr>
      <w:bookmarkStart w:id="13" w:name="_Hlk128660856"/>
      <w:bookmarkStart w:id="14" w:name="_Hlk160198294"/>
      <w:r w:rsidRPr="00C5741F">
        <w:t xml:space="preserve">Spoločnosť tvorí zákonné rezervy na rekultiváciu skládky a následnú starostlivosť vo výške </w:t>
      </w:r>
      <w:r w:rsidR="00C5741F" w:rsidRPr="00C5741F">
        <w:t>2,2364</w:t>
      </w:r>
      <w:r w:rsidR="00C5741F" w:rsidRPr="00C5741F">
        <w:rPr>
          <w:b/>
          <w:bCs/>
        </w:rPr>
        <w:t xml:space="preserve"> </w:t>
      </w:r>
      <w:r w:rsidRPr="00C5741F">
        <w:t>EUR za m</w:t>
      </w:r>
      <w:r w:rsidRPr="00C5741F">
        <w:rPr>
          <w:vertAlign w:val="superscript"/>
        </w:rPr>
        <w:t>3</w:t>
      </w:r>
      <w:r w:rsidRPr="00C5741F">
        <w:t xml:space="preserve"> odpadov uložených na skládku, stanovenej podľa Zákona o odpadoch </w:t>
      </w:r>
      <w:r w:rsidR="007631DD">
        <w:t xml:space="preserve">                   </w:t>
      </w:r>
      <w:r w:rsidRPr="00C5741F">
        <w:t xml:space="preserve">č. 312/2018 </w:t>
      </w:r>
      <w:proofErr w:type="spellStart"/>
      <w:r w:rsidRPr="00C5741F">
        <w:t>Z.z</w:t>
      </w:r>
      <w:proofErr w:type="spellEnd"/>
      <w:r w:rsidRPr="00C5741F">
        <w:t xml:space="preserve">., ktorým sa mení a dopĺňa zákon č. 79/2015 </w:t>
      </w:r>
      <w:proofErr w:type="spellStart"/>
      <w:r w:rsidRPr="00C5741F">
        <w:t>Z.z</w:t>
      </w:r>
      <w:proofErr w:type="spellEnd"/>
      <w:r w:rsidRPr="00C5741F">
        <w:t xml:space="preserve">. o odpadoch a o zmene a doplnení niektorých zákonov v znení neskorších predpisov a ktorým sa menia a dopĺňajú niektoré zákony, § 24 - Účelová finančná rezerva  na skládky, ktorá je prevádzkovaná v súlade s právoplatným rozhodnutím IP Z13 vydaným dňa 11.12.2018, nadobudnutá právoplatnosť 26.12.2018 platná 5 rokov </w:t>
      </w:r>
      <w:proofErr w:type="spellStart"/>
      <w:r w:rsidRPr="00C5741F">
        <w:t>t.j</w:t>
      </w:r>
      <w:proofErr w:type="spellEnd"/>
      <w:r w:rsidRPr="00C5741F">
        <w:t xml:space="preserve">. do 11.12.2023 a právoplatným rozhodnutím IP Z14 vydaným dňa 3.7.2020, nadobudnutá právoplatnosť 22.7.2020 platná 5 rokov </w:t>
      </w:r>
      <w:proofErr w:type="spellStart"/>
      <w:r w:rsidRPr="00C5741F">
        <w:t>t.j</w:t>
      </w:r>
      <w:proofErr w:type="spellEnd"/>
      <w:r w:rsidRPr="00C5741F">
        <w:t xml:space="preserve">. 3.7.2025. </w:t>
      </w:r>
      <w:bookmarkEnd w:id="13"/>
      <w:r w:rsidRPr="00C5741F">
        <w:t xml:space="preserve">Vytvorenú rezervu </w:t>
      </w:r>
      <w:r w:rsidRPr="00C5741F">
        <w:lastRenderedPageBreak/>
        <w:t xml:space="preserve">považuje Spoločnosť za dostatočnú na splnenie budúcich povinností rekultivácie skládok </w:t>
      </w:r>
      <w:r w:rsidR="007631DD">
        <w:t xml:space="preserve">                     </w:t>
      </w:r>
      <w:r w:rsidRPr="00C5741F">
        <w:t xml:space="preserve">a následnej starostlivosti. </w:t>
      </w:r>
      <w:bookmarkEnd w:id="14"/>
      <w:r w:rsidR="005A1A48" w:rsidRPr="00C5741F">
        <w:t xml:space="preserve">Rezervy na rekultiváciu a následnú starostlivosť skládky </w:t>
      </w:r>
      <w:r w:rsidR="007631DD">
        <w:t xml:space="preserve">                           </w:t>
      </w:r>
      <w:r w:rsidR="005A1A48" w:rsidRPr="00C5741F">
        <w:t>k 31.</w:t>
      </w:r>
      <w:r w:rsidR="005A1A48" w:rsidRPr="00F06D4F">
        <w:t xml:space="preserve"> decembru 20</w:t>
      </w:r>
      <w:r w:rsidR="00AB4C80" w:rsidRPr="00F06D4F">
        <w:t>2</w:t>
      </w:r>
      <w:r w:rsidR="00614D54">
        <w:t>5</w:t>
      </w:r>
      <w:r w:rsidR="005A1A48" w:rsidRPr="00F06D4F">
        <w:t xml:space="preserve"> predstavovali </w:t>
      </w:r>
      <w:r w:rsidR="00C45F5D">
        <w:t>1.</w:t>
      </w:r>
      <w:r w:rsidR="004E70B2">
        <w:t>310</w:t>
      </w:r>
      <w:r w:rsidR="00C45F5D">
        <w:t>.</w:t>
      </w:r>
      <w:r w:rsidR="00DF541C">
        <w:t>36</w:t>
      </w:r>
      <w:r w:rsidR="004E70B2">
        <w:t>1</w:t>
      </w:r>
      <w:r w:rsidR="00C45F5D">
        <w:t>,</w:t>
      </w:r>
      <w:r w:rsidR="005A1A48" w:rsidRPr="00F06D4F">
        <w:t>- EUR (31. december 20</w:t>
      </w:r>
      <w:r w:rsidR="00D305D1">
        <w:t>2</w:t>
      </w:r>
      <w:r w:rsidR="00614D54">
        <w:t>4</w:t>
      </w:r>
      <w:r w:rsidR="005A1A48" w:rsidRPr="00F06D4F">
        <w:t xml:space="preserve">: </w:t>
      </w:r>
      <w:r w:rsidR="00CE6227">
        <w:t>1.</w:t>
      </w:r>
      <w:r w:rsidR="00125D38">
        <w:t>310</w:t>
      </w:r>
      <w:r w:rsidR="00614D54">
        <w:t>.361</w:t>
      </w:r>
      <w:r w:rsidR="005A1A48" w:rsidRPr="00F06D4F">
        <w:t xml:space="preserve">,- EUR). </w:t>
      </w:r>
      <w:r w:rsidR="00641F0A" w:rsidRPr="00F06D4F">
        <w:t>Spoločnosť predpokladá použitie v roku 202</w:t>
      </w:r>
      <w:r w:rsidR="00EA2D7B">
        <w:t>6</w:t>
      </w:r>
      <w:r w:rsidR="00641F0A" w:rsidRPr="00F06D4F">
        <w:t xml:space="preserve"> až 2054, z tohto dôvodu je </w:t>
      </w:r>
      <w:r w:rsidR="00CE6227" w:rsidRPr="00F06D4F">
        <w:t xml:space="preserve">k 31. decembru </w:t>
      </w:r>
      <w:r w:rsidR="00CE6227">
        <w:t>časť rezervy vo výške 1</w:t>
      </w:r>
      <w:r w:rsidR="00DF541C">
        <w:t>50</w:t>
      </w:r>
      <w:r w:rsidR="00CE6227">
        <w:t>.000,- EUR</w:t>
      </w:r>
      <w:r w:rsidR="00641F0A" w:rsidRPr="00F06D4F">
        <w:t xml:space="preserve"> klasifikovaná ako </w:t>
      </w:r>
      <w:r w:rsidR="00CE6227">
        <w:t xml:space="preserve">krátkodobá a časť rezervy vo výške </w:t>
      </w:r>
      <w:r w:rsidR="00DF541C">
        <w:t>1.</w:t>
      </w:r>
      <w:r w:rsidR="00E32BFE">
        <w:t>160</w:t>
      </w:r>
      <w:r w:rsidR="00CE6227">
        <w:t>.</w:t>
      </w:r>
      <w:r w:rsidR="00DF541C">
        <w:t>36</w:t>
      </w:r>
      <w:r w:rsidR="00E32BFE">
        <w:t>1</w:t>
      </w:r>
      <w:r w:rsidR="00CE6227">
        <w:t>,- EUR</w:t>
      </w:r>
      <w:r w:rsidR="00CE6227" w:rsidRPr="00F06D4F">
        <w:t xml:space="preserve"> klasifikovaná </w:t>
      </w:r>
      <w:r w:rsidR="00CE6227">
        <w:t xml:space="preserve">ako </w:t>
      </w:r>
      <w:r w:rsidR="00641F0A" w:rsidRPr="00F06D4F">
        <w:t>dlhodobá</w:t>
      </w:r>
      <w:r w:rsidR="005A1A48" w:rsidRPr="00F06D4F">
        <w:t>.</w:t>
      </w:r>
      <w:r w:rsidR="005A1A48">
        <w:t xml:space="preserve"> </w:t>
      </w:r>
    </w:p>
    <w:p w14:paraId="1C16EE8E" w14:textId="77777777" w:rsidR="00641F0A" w:rsidRPr="005A1A48" w:rsidRDefault="00641F0A" w:rsidP="00F06D4F"/>
    <w:p w14:paraId="69CD3256" w14:textId="5A2BB051" w:rsidR="003F164C" w:rsidRPr="002101E6" w:rsidRDefault="003F164C" w:rsidP="00F06D4F">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03AD44E1" w:rsidR="0015753D" w:rsidRDefault="0015753D">
      <w:pPr>
        <w:rPr>
          <w:rFonts w:cs="Arial"/>
          <w:b/>
          <w:bCs/>
          <w:caps/>
          <w:snapToGrid w:val="0"/>
          <w:color w:val="000000"/>
          <w:kern w:val="32"/>
          <w:sz w:val="18"/>
          <w:szCs w:val="32"/>
          <w:u w:val="single"/>
        </w:rPr>
      </w:pPr>
      <w:bookmarkStart w:id="15" w:name="T_offbalance_accounts"/>
    </w:p>
    <w:p w14:paraId="293826A2" w14:textId="77777777" w:rsidR="004B4DDB" w:rsidRDefault="004B4DDB">
      <w:pPr>
        <w:rPr>
          <w:rFonts w:cs="Arial"/>
          <w:b/>
          <w:bCs/>
          <w:caps/>
          <w:snapToGrid w:val="0"/>
          <w:color w:val="000000"/>
          <w:kern w:val="32"/>
          <w:sz w:val="18"/>
          <w:szCs w:val="32"/>
          <w:u w:val="single"/>
        </w:rPr>
      </w:pPr>
    </w:p>
    <w:bookmarkEnd w:id="15"/>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6" w:name="_Hlk36124446"/>
      <w:r w:rsidRPr="003D586D">
        <w:t>Podmienené záväzky</w:t>
      </w:r>
    </w:p>
    <w:p w14:paraId="5B05B2CA" w14:textId="77777777" w:rsidR="001E2635" w:rsidRPr="003D586D" w:rsidRDefault="001E2635" w:rsidP="001E2635">
      <w:pPr>
        <w:rPr>
          <w:snapToGrid w:val="0"/>
        </w:rPr>
      </w:pPr>
    </w:p>
    <w:p w14:paraId="04A8CF98" w14:textId="533AC81F"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AB4C80">
        <w:rPr>
          <w:snapToGrid w:val="0"/>
        </w:rPr>
        <w:t>2</w:t>
      </w:r>
      <w:r w:rsidR="00910FD8">
        <w:rPr>
          <w:snapToGrid w:val="0"/>
        </w:rPr>
        <w:t>5</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DF541C">
        <w:rPr>
          <w:snapToGrid w:val="0"/>
        </w:rPr>
        <w:t>9</w:t>
      </w:r>
      <w:r w:rsidR="006B5D4F" w:rsidRPr="007C7138">
        <w:rPr>
          <w:snapToGrid w:val="0"/>
        </w:rPr>
        <w:t xml:space="preserve"> </w:t>
      </w:r>
      <w:r w:rsidR="00AC79A3" w:rsidRPr="007C7138">
        <w:rPr>
          <w:snapToGrid w:val="0"/>
        </w:rPr>
        <w:t xml:space="preserve">až </w:t>
      </w:r>
      <w:r w:rsidR="00036007" w:rsidRPr="007C7138">
        <w:rPr>
          <w:snapToGrid w:val="0"/>
        </w:rPr>
        <w:t>20</w:t>
      </w:r>
      <w:r w:rsidR="00AB4C80">
        <w:rPr>
          <w:snapToGrid w:val="0"/>
        </w:rPr>
        <w:t>2</w:t>
      </w:r>
      <w:r w:rsidR="00990B8D">
        <w:rPr>
          <w:snapToGrid w:val="0"/>
        </w:rPr>
        <w:t>5</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07B3D4B2" w:rsidR="00EA5399" w:rsidRDefault="00EA5399" w:rsidP="00EA5399">
      <w:pPr>
        <w:shd w:val="clear" w:color="auto" w:fill="FFFFFF"/>
        <w:spacing w:line="330" w:lineRule="atLeast"/>
        <w:jc w:val="both"/>
        <w:outlineLvl w:val="2"/>
        <w:rPr>
          <w:snapToGrid w:val="0"/>
        </w:rPr>
      </w:pPr>
      <w:r>
        <w:rPr>
          <w:snapToGrid w:val="0"/>
        </w:rPr>
        <w:t xml:space="preserve">Spoločnosť má vytvorenú účelovú finančnú rezervu na odpady v sume </w:t>
      </w:r>
      <w:r w:rsidR="003A1D92">
        <w:rPr>
          <w:snapToGrid w:val="0"/>
        </w:rPr>
        <w:t>959</w:t>
      </w:r>
      <w:r w:rsidR="0070712D">
        <w:rPr>
          <w:snapToGrid w:val="0"/>
        </w:rPr>
        <w:t>.890</w:t>
      </w:r>
      <w:r w:rsidR="00AB4C80" w:rsidRPr="00AB4C80">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6"/>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5F6F8C86" w14:textId="77777777" w:rsidR="00167A59" w:rsidRPr="00C924FF" w:rsidRDefault="00167A59" w:rsidP="00167A59">
      <w:pPr>
        <w:rPr>
          <w:snapToGrid w:val="0"/>
        </w:rPr>
      </w:pPr>
      <w:r w:rsidRPr="00C924FF">
        <w:rPr>
          <w:snapToGrid w:val="0"/>
        </w:rPr>
        <w:t>V súvislosti s prebiehajúcim vojenským konfliktom na Blízkom východe sme vyhodnotili jeho vplyvy na účtovnú závierku za rok končiaci sa 31. decembra 2025. Toto posúdenie zahŕňalo náš najlepší odhad vplyvu konfliktu na našu schopnosť inkasovať pohľadávky a uhrádzať záväzky, na dosahovanie budúcich výnosov a na vplyv potenciálneho výkyvu cien energií. Potvrdzujeme, že spoločnosť nemá žiadnu významnú priamu expozíciu voči krajinám v tomto regióne.</w:t>
      </w:r>
    </w:p>
    <w:p w14:paraId="7A6FE8B5" w14:textId="76230DE7" w:rsidR="00284B17" w:rsidRPr="00284B17" w:rsidRDefault="00284B17" w:rsidP="00284B17">
      <w:pPr>
        <w:jc w:val="both"/>
        <w:rPr>
          <w:snapToGrid w:val="0"/>
        </w:rPr>
      </w:pPr>
    </w:p>
    <w:p w14:paraId="44C5A587" w14:textId="77777777" w:rsidR="001E2635" w:rsidRPr="002101E6" w:rsidRDefault="001E2635" w:rsidP="00284B17">
      <w:pPr>
        <w:jc w:val="both"/>
        <w:rPr>
          <w:snapToGrid w:val="0"/>
        </w:rPr>
      </w:pPr>
    </w:p>
    <w:sectPr w:rsidR="001E2635" w:rsidRPr="002101E6" w:rsidSect="00642760">
      <w:headerReference w:type="default" r:id="rId11"/>
      <w:footerReference w:type="default" r:id="rId12"/>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415E9C" w14:textId="77777777" w:rsidR="00BA62BC" w:rsidRDefault="00BA62BC">
      <w:r>
        <w:separator/>
      </w:r>
    </w:p>
  </w:endnote>
  <w:endnote w:type="continuationSeparator" w:id="0">
    <w:p w14:paraId="54EA4078" w14:textId="77777777" w:rsidR="00BA62BC" w:rsidRDefault="00BA62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2123AE7E" w:rsidR="000550AE" w:rsidRDefault="000550AE" w:rsidP="002101E6">
        <w:pPr>
          <w:pStyle w:val="Pta"/>
          <w:pBdr>
            <w:top w:val="single" w:sz="4" w:space="1" w:color="auto"/>
          </w:pBdr>
          <w:jc w:val="right"/>
        </w:pPr>
        <w:r>
          <w:fldChar w:fldCharType="begin"/>
        </w:r>
        <w:r>
          <w:instrText xml:space="preserve"> PAGE   \* MERGEFORMAT </w:instrText>
        </w:r>
        <w:r>
          <w:fldChar w:fldCharType="separate"/>
        </w:r>
        <w:r w:rsidR="008E745D">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531944" w14:textId="77777777" w:rsidR="00BA62BC" w:rsidRDefault="00BA62BC">
      <w:r>
        <w:separator/>
      </w:r>
    </w:p>
  </w:footnote>
  <w:footnote w:type="continuationSeparator" w:id="0">
    <w:p w14:paraId="5FFE33B7" w14:textId="77777777" w:rsidR="00BA62BC" w:rsidRDefault="00BA62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1099A762" w:rsidR="000550AE" w:rsidRDefault="000550A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F1337D">
      <w:t>31422624</w:t>
    </w:r>
    <w:r>
      <w:tab/>
      <w:t xml:space="preserve">DIČ: </w:t>
    </w:r>
    <w:r w:rsidRPr="00F1337D">
      <w:t>2020384157</w:t>
    </w:r>
  </w:p>
  <w:p w14:paraId="50EA6457" w14:textId="77777777" w:rsidR="000550AE" w:rsidRDefault="000550AE" w:rsidP="00C81150">
    <w:pPr>
      <w:pStyle w:val="Hlavika"/>
    </w:pPr>
    <w:bookmarkStart w:id="17" w:name="Business_name"/>
    <w:bookmarkEnd w:id="17"/>
  </w:p>
  <w:p w14:paraId="4B184B60" w14:textId="77777777" w:rsidR="000550AE" w:rsidRDefault="000550AE" w:rsidP="00C81150">
    <w:pPr>
      <w:pStyle w:val="Hlavika"/>
    </w:pPr>
    <w:r>
      <w:t>Poznámky individuálnej účtovnej závierky</w:t>
    </w:r>
  </w:p>
  <w:p w14:paraId="7E107FAF" w14:textId="069441B8" w:rsidR="000550AE" w:rsidRDefault="000550AE" w:rsidP="00C81150">
    <w:pPr>
      <w:pStyle w:val="Hlavika"/>
    </w:pPr>
    <w:r>
      <w:t>Zostavenej k 31. decembru 20</w:t>
    </w:r>
    <w:r w:rsidR="009D7C15">
      <w:t>2</w:t>
    </w:r>
    <w:r w:rsidR="002D3B4D">
      <w:t>5</w:t>
    </w:r>
  </w:p>
  <w:p w14:paraId="59FF464C" w14:textId="77777777" w:rsidR="000550AE" w:rsidRDefault="000550AE" w:rsidP="00C81150">
    <w:pPr>
      <w:pStyle w:val="Hlavika"/>
      <w:pBdr>
        <w:bottom w:val="single" w:sz="4" w:space="1" w:color="auto"/>
      </w:pBdr>
    </w:pPr>
    <w:r>
      <w:t>(údaje v tabuľkách sú uvedené v celých eurách, ak nie je uvedené inak)</w:t>
    </w:r>
  </w:p>
  <w:p w14:paraId="3138B6D7" w14:textId="77777777" w:rsidR="000550AE" w:rsidRDefault="000550AE"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161238215">
    <w:abstractNumId w:val="18"/>
  </w:num>
  <w:num w:numId="2" w16cid:durableId="948975742">
    <w:abstractNumId w:val="9"/>
  </w:num>
  <w:num w:numId="3" w16cid:durableId="1882204403">
    <w:abstractNumId w:val="14"/>
  </w:num>
  <w:num w:numId="4" w16cid:durableId="114957381">
    <w:abstractNumId w:val="18"/>
  </w:num>
  <w:num w:numId="5" w16cid:durableId="518392246">
    <w:abstractNumId w:val="4"/>
  </w:num>
  <w:num w:numId="6" w16cid:durableId="498232030">
    <w:abstractNumId w:val="0"/>
  </w:num>
  <w:num w:numId="7" w16cid:durableId="1373769347">
    <w:abstractNumId w:val="10"/>
  </w:num>
  <w:num w:numId="8" w16cid:durableId="1990283392">
    <w:abstractNumId w:val="5"/>
  </w:num>
  <w:num w:numId="9" w16cid:durableId="456795835">
    <w:abstractNumId w:val="2"/>
  </w:num>
  <w:num w:numId="10" w16cid:durableId="7980342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0859188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03159507">
    <w:abstractNumId w:val="13"/>
  </w:num>
  <w:num w:numId="13" w16cid:durableId="58880816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084984506">
    <w:abstractNumId w:val="16"/>
  </w:num>
  <w:num w:numId="15" w16cid:durableId="93193694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46418818">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8349914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84759471">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9414123">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87268542">
    <w:abstractNumId w:val="17"/>
  </w:num>
  <w:num w:numId="21" w16cid:durableId="1169294165">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5E3"/>
    <w:rsid w:val="00042DF7"/>
    <w:rsid w:val="00042E14"/>
    <w:rsid w:val="000505CF"/>
    <w:rsid w:val="000550AE"/>
    <w:rsid w:val="00056876"/>
    <w:rsid w:val="00056BCD"/>
    <w:rsid w:val="00061A44"/>
    <w:rsid w:val="00066AED"/>
    <w:rsid w:val="000670A7"/>
    <w:rsid w:val="00072D4F"/>
    <w:rsid w:val="000758A3"/>
    <w:rsid w:val="00086A37"/>
    <w:rsid w:val="00086F62"/>
    <w:rsid w:val="000923F2"/>
    <w:rsid w:val="000A3022"/>
    <w:rsid w:val="000A78BF"/>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02716"/>
    <w:rsid w:val="001029FF"/>
    <w:rsid w:val="00111C30"/>
    <w:rsid w:val="00113235"/>
    <w:rsid w:val="001145C2"/>
    <w:rsid w:val="001170F1"/>
    <w:rsid w:val="00121FD2"/>
    <w:rsid w:val="0012231A"/>
    <w:rsid w:val="001228E7"/>
    <w:rsid w:val="00123B6F"/>
    <w:rsid w:val="001240E4"/>
    <w:rsid w:val="00125D38"/>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67A59"/>
    <w:rsid w:val="00171F23"/>
    <w:rsid w:val="00172B11"/>
    <w:rsid w:val="00177A9A"/>
    <w:rsid w:val="00182445"/>
    <w:rsid w:val="00185803"/>
    <w:rsid w:val="001859DB"/>
    <w:rsid w:val="0018699A"/>
    <w:rsid w:val="00186D44"/>
    <w:rsid w:val="00193CFA"/>
    <w:rsid w:val="0019430E"/>
    <w:rsid w:val="001A3E29"/>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28F3"/>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4B17"/>
    <w:rsid w:val="0028631C"/>
    <w:rsid w:val="002926EC"/>
    <w:rsid w:val="00295DB1"/>
    <w:rsid w:val="002966BD"/>
    <w:rsid w:val="002A472F"/>
    <w:rsid w:val="002A48FC"/>
    <w:rsid w:val="002B1694"/>
    <w:rsid w:val="002C2DC7"/>
    <w:rsid w:val="002C6F9D"/>
    <w:rsid w:val="002D03DC"/>
    <w:rsid w:val="002D055E"/>
    <w:rsid w:val="002D3B4D"/>
    <w:rsid w:val="002E19BA"/>
    <w:rsid w:val="002E2DB5"/>
    <w:rsid w:val="002E3D80"/>
    <w:rsid w:val="002E5681"/>
    <w:rsid w:val="002E7573"/>
    <w:rsid w:val="002E7E87"/>
    <w:rsid w:val="002F055A"/>
    <w:rsid w:val="002F34E7"/>
    <w:rsid w:val="002F583C"/>
    <w:rsid w:val="002F78A4"/>
    <w:rsid w:val="002F7F37"/>
    <w:rsid w:val="00304BEE"/>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1D92"/>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A6062"/>
    <w:rsid w:val="004B3A83"/>
    <w:rsid w:val="004B4DDB"/>
    <w:rsid w:val="004B56E4"/>
    <w:rsid w:val="004B5701"/>
    <w:rsid w:val="004B7838"/>
    <w:rsid w:val="004C09F3"/>
    <w:rsid w:val="004C2171"/>
    <w:rsid w:val="004D02DC"/>
    <w:rsid w:val="004D4CB4"/>
    <w:rsid w:val="004D6724"/>
    <w:rsid w:val="004E1ADB"/>
    <w:rsid w:val="004E40B8"/>
    <w:rsid w:val="004E70B2"/>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600"/>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1A48"/>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4D54"/>
    <w:rsid w:val="006150D4"/>
    <w:rsid w:val="00615A60"/>
    <w:rsid w:val="006204AE"/>
    <w:rsid w:val="00621694"/>
    <w:rsid w:val="00626BD5"/>
    <w:rsid w:val="00630717"/>
    <w:rsid w:val="006307C8"/>
    <w:rsid w:val="00632581"/>
    <w:rsid w:val="00634E56"/>
    <w:rsid w:val="00636A8D"/>
    <w:rsid w:val="006373DA"/>
    <w:rsid w:val="00640E59"/>
    <w:rsid w:val="00641F0A"/>
    <w:rsid w:val="00642760"/>
    <w:rsid w:val="006439F2"/>
    <w:rsid w:val="00643F2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0712D"/>
    <w:rsid w:val="007137B5"/>
    <w:rsid w:val="0071572C"/>
    <w:rsid w:val="00715DFA"/>
    <w:rsid w:val="00715E9D"/>
    <w:rsid w:val="007205A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1DD"/>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08DF"/>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4E41"/>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E745D"/>
    <w:rsid w:val="008F0152"/>
    <w:rsid w:val="008F103E"/>
    <w:rsid w:val="008F33A6"/>
    <w:rsid w:val="008F4A7C"/>
    <w:rsid w:val="0090028D"/>
    <w:rsid w:val="00900882"/>
    <w:rsid w:val="00900955"/>
    <w:rsid w:val="00902506"/>
    <w:rsid w:val="00904FDA"/>
    <w:rsid w:val="009051D3"/>
    <w:rsid w:val="00910FD8"/>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0B8D"/>
    <w:rsid w:val="009934F6"/>
    <w:rsid w:val="00996F4A"/>
    <w:rsid w:val="00997723"/>
    <w:rsid w:val="009B006E"/>
    <w:rsid w:val="009B2C12"/>
    <w:rsid w:val="009B517D"/>
    <w:rsid w:val="009B5601"/>
    <w:rsid w:val="009C239A"/>
    <w:rsid w:val="009C4F06"/>
    <w:rsid w:val="009D18F8"/>
    <w:rsid w:val="009D5AA8"/>
    <w:rsid w:val="009D64A1"/>
    <w:rsid w:val="009D6B8B"/>
    <w:rsid w:val="009D7C15"/>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77CC7"/>
    <w:rsid w:val="00A852DC"/>
    <w:rsid w:val="00A87675"/>
    <w:rsid w:val="00A9011B"/>
    <w:rsid w:val="00A94FC4"/>
    <w:rsid w:val="00AA01E0"/>
    <w:rsid w:val="00AA1C46"/>
    <w:rsid w:val="00AA43CE"/>
    <w:rsid w:val="00AA62FA"/>
    <w:rsid w:val="00AA6B6E"/>
    <w:rsid w:val="00AA772E"/>
    <w:rsid w:val="00AB4C80"/>
    <w:rsid w:val="00AB60DA"/>
    <w:rsid w:val="00AC1645"/>
    <w:rsid w:val="00AC172D"/>
    <w:rsid w:val="00AC3203"/>
    <w:rsid w:val="00AC485D"/>
    <w:rsid w:val="00AC4E26"/>
    <w:rsid w:val="00AC76D6"/>
    <w:rsid w:val="00AC79A3"/>
    <w:rsid w:val="00AD2025"/>
    <w:rsid w:val="00AD2CE4"/>
    <w:rsid w:val="00AD3BD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3853"/>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56DBA"/>
    <w:rsid w:val="00B56E50"/>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25D"/>
    <w:rsid w:val="00B9593A"/>
    <w:rsid w:val="00BA161F"/>
    <w:rsid w:val="00BA18F1"/>
    <w:rsid w:val="00BA2540"/>
    <w:rsid w:val="00BA4187"/>
    <w:rsid w:val="00BA4FAE"/>
    <w:rsid w:val="00BA62BC"/>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04F0"/>
    <w:rsid w:val="00C26A76"/>
    <w:rsid w:val="00C27954"/>
    <w:rsid w:val="00C30539"/>
    <w:rsid w:val="00C3474D"/>
    <w:rsid w:val="00C40A7A"/>
    <w:rsid w:val="00C440BC"/>
    <w:rsid w:val="00C44CEF"/>
    <w:rsid w:val="00C45CC6"/>
    <w:rsid w:val="00C45F5D"/>
    <w:rsid w:val="00C46514"/>
    <w:rsid w:val="00C46863"/>
    <w:rsid w:val="00C509EB"/>
    <w:rsid w:val="00C52692"/>
    <w:rsid w:val="00C55985"/>
    <w:rsid w:val="00C5741F"/>
    <w:rsid w:val="00C60C6A"/>
    <w:rsid w:val="00C67296"/>
    <w:rsid w:val="00C700F1"/>
    <w:rsid w:val="00C75CC2"/>
    <w:rsid w:val="00C76395"/>
    <w:rsid w:val="00C81150"/>
    <w:rsid w:val="00C832FF"/>
    <w:rsid w:val="00C857F9"/>
    <w:rsid w:val="00C86DB0"/>
    <w:rsid w:val="00C8767C"/>
    <w:rsid w:val="00C9186D"/>
    <w:rsid w:val="00C9225A"/>
    <w:rsid w:val="00C92904"/>
    <w:rsid w:val="00C931C5"/>
    <w:rsid w:val="00C96ACD"/>
    <w:rsid w:val="00CA36AE"/>
    <w:rsid w:val="00CA6376"/>
    <w:rsid w:val="00CB1400"/>
    <w:rsid w:val="00CB1B97"/>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27"/>
    <w:rsid w:val="00CE6287"/>
    <w:rsid w:val="00CE7C26"/>
    <w:rsid w:val="00CF2070"/>
    <w:rsid w:val="00CF3908"/>
    <w:rsid w:val="00CF3C34"/>
    <w:rsid w:val="00CF40FE"/>
    <w:rsid w:val="00CF5897"/>
    <w:rsid w:val="00CF6902"/>
    <w:rsid w:val="00D0021B"/>
    <w:rsid w:val="00D03E16"/>
    <w:rsid w:val="00D05278"/>
    <w:rsid w:val="00D06B8A"/>
    <w:rsid w:val="00D10E9B"/>
    <w:rsid w:val="00D11406"/>
    <w:rsid w:val="00D145E3"/>
    <w:rsid w:val="00D157BA"/>
    <w:rsid w:val="00D22A1B"/>
    <w:rsid w:val="00D22B64"/>
    <w:rsid w:val="00D230B8"/>
    <w:rsid w:val="00D23C16"/>
    <w:rsid w:val="00D2560A"/>
    <w:rsid w:val="00D25ED3"/>
    <w:rsid w:val="00D26133"/>
    <w:rsid w:val="00D27DA5"/>
    <w:rsid w:val="00D301EA"/>
    <w:rsid w:val="00D305D1"/>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019A"/>
    <w:rsid w:val="00DE135E"/>
    <w:rsid w:val="00DE151D"/>
    <w:rsid w:val="00DE242C"/>
    <w:rsid w:val="00DE29FC"/>
    <w:rsid w:val="00DE40F6"/>
    <w:rsid w:val="00DE5E07"/>
    <w:rsid w:val="00DE7D69"/>
    <w:rsid w:val="00DF0A8B"/>
    <w:rsid w:val="00DF13C2"/>
    <w:rsid w:val="00DF1B3E"/>
    <w:rsid w:val="00DF2172"/>
    <w:rsid w:val="00DF228E"/>
    <w:rsid w:val="00DF3A12"/>
    <w:rsid w:val="00DF541C"/>
    <w:rsid w:val="00E03501"/>
    <w:rsid w:val="00E039FD"/>
    <w:rsid w:val="00E11848"/>
    <w:rsid w:val="00E127D2"/>
    <w:rsid w:val="00E17966"/>
    <w:rsid w:val="00E20BD8"/>
    <w:rsid w:val="00E23991"/>
    <w:rsid w:val="00E239D6"/>
    <w:rsid w:val="00E26668"/>
    <w:rsid w:val="00E26A6C"/>
    <w:rsid w:val="00E301B7"/>
    <w:rsid w:val="00E32BFE"/>
    <w:rsid w:val="00E3456B"/>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1D87"/>
    <w:rsid w:val="00EA2D7B"/>
    <w:rsid w:val="00EA3E71"/>
    <w:rsid w:val="00EA4095"/>
    <w:rsid w:val="00EA4DF9"/>
    <w:rsid w:val="00EA5399"/>
    <w:rsid w:val="00EA6B52"/>
    <w:rsid w:val="00EB02F1"/>
    <w:rsid w:val="00EB0DC3"/>
    <w:rsid w:val="00EB2CFC"/>
    <w:rsid w:val="00EB3114"/>
    <w:rsid w:val="00EC3950"/>
    <w:rsid w:val="00EC4C51"/>
    <w:rsid w:val="00EC6CC4"/>
    <w:rsid w:val="00EC786F"/>
    <w:rsid w:val="00ED01A2"/>
    <w:rsid w:val="00ED312A"/>
    <w:rsid w:val="00ED48C7"/>
    <w:rsid w:val="00EE084E"/>
    <w:rsid w:val="00EE359A"/>
    <w:rsid w:val="00EE3813"/>
    <w:rsid w:val="00EE4764"/>
    <w:rsid w:val="00EE4A42"/>
    <w:rsid w:val="00EE4F99"/>
    <w:rsid w:val="00EF06B6"/>
    <w:rsid w:val="00EF07A3"/>
    <w:rsid w:val="00EF395A"/>
    <w:rsid w:val="00EF4646"/>
    <w:rsid w:val="00EF58B3"/>
    <w:rsid w:val="00F01A8D"/>
    <w:rsid w:val="00F03CF6"/>
    <w:rsid w:val="00F04FB8"/>
    <w:rsid w:val="00F05C9B"/>
    <w:rsid w:val="00F06D4F"/>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656"/>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3691"/>
    <w:rsid w:val="00FC59AC"/>
    <w:rsid w:val="00FC5BA7"/>
    <w:rsid w:val="00FD1CE3"/>
    <w:rsid w:val="00FD4DFC"/>
    <w:rsid w:val="00FD573A"/>
    <w:rsid w:val="00FD610B"/>
    <w:rsid w:val="00FE0265"/>
    <w:rsid w:val="00FE3613"/>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C204F0"/>
  </w:style>
  <w:style w:type="character" w:customStyle="1" w:styleId="ro">
    <w:name w:val="ro"/>
    <w:basedOn w:val="Predvolenpsmoodseku"/>
    <w:rsid w:val="00C204F0"/>
  </w:style>
  <w:style w:type="character" w:styleId="Hypertextovprepojenie">
    <w:name w:val="Hyperlink"/>
    <w:basedOn w:val="Predvolenpsmoodseku"/>
    <w:unhideWhenUsed/>
    <w:rsid w:val="00C204F0"/>
    <w:rPr>
      <w:color w:val="0000FF" w:themeColor="hyperlink"/>
      <w:u w:val="single"/>
    </w:rPr>
  </w:style>
  <w:style w:type="character" w:styleId="Nevyrieenzmienka">
    <w:name w:val="Unresolved Mention"/>
    <w:basedOn w:val="Predvolenpsmoodseku"/>
    <w:uiPriority w:val="99"/>
    <w:semiHidden/>
    <w:unhideWhenUsed/>
    <w:rsid w:val="00C204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1534463">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29763735">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922613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1336464">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0350086">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4876962">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1106594">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0080921">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490286">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3445590">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4950585">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www.orsr.sk/hladaj_osoba.asp?PR=Bizo%F2&amp;MENO=Martin&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5000238319</EngagementID>
  <LogicalEMSServerID>839239884721417863</LogicalEMSServerID>
  <WorkingPaperID>3217351278600022605</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906762-6188-4A58-8710-897BB6C3C069}">
  <ds:schemaRefs>
    <ds:schemaRef ds:uri="http://schemas.openxmlformats.org/officeDocument/2006/bibliography"/>
  </ds:schemaRefs>
</ds:datastoreItem>
</file>

<file path=customXml/itemProps2.xml><?xml version="1.0" encoding="utf-8"?>
<ds:datastoreItem xmlns:ds="http://schemas.openxmlformats.org/officeDocument/2006/customXml" ds:itemID="{A1A4CD08-BA11-4DCD-88E9-3FDE313B46A0}">
  <ds:schemaRefs>
    <ds:schemaRef ds:uri="http://schemas.microsoft.com/DAEMSEngagementItemInfoXML"/>
  </ds:schemaRefs>
</ds:datastoreItem>
</file>

<file path=customXml/itemProps3.xml><?xml version="1.0" encoding="utf-8"?>
<ds:datastoreItem xmlns:ds="http://schemas.openxmlformats.org/officeDocument/2006/customXml" ds:itemID="{FFD7E18D-1629-467C-93F2-088D229C1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8</Pages>
  <Words>2798</Words>
  <Characters>15950</Characters>
  <Application>Microsoft Office Word</Application>
  <DocSecurity>0</DocSecurity>
  <Lines>132</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Adriana Olahova</cp:lastModifiedBy>
  <cp:revision>22</cp:revision>
  <cp:lastPrinted>2015-01-15T10:02:00Z</cp:lastPrinted>
  <dcterms:created xsi:type="dcterms:W3CDTF">2026-05-29T06:45:00Z</dcterms:created>
  <dcterms:modified xsi:type="dcterms:W3CDTF">2026-05-31T20:23:00Z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