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F24205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F24205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F24205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F24205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F24205">
        <w:rPr>
          <w:rFonts w:ascii="Arial" w:hAnsi="Arial" w:cs="Arial"/>
          <w:noProof w:val="0"/>
          <w:sz w:val="18"/>
          <w:szCs w:val="18"/>
        </w:rPr>
        <w:t>25</w:t>
      </w:r>
    </w:p>
    <w:p w:rsidR="00A7759F" w:rsidRDefault="00A7759F" w:rsidP="00F24205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F24205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A7759F" w:rsidRDefault="00F75841" w:rsidP="00F24205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 xml:space="preserve">JVL KOVO, Husitská 252, Stará Turá  916 01, </w:t>
      </w:r>
      <w:r w:rsidR="00A7759F">
        <w:rPr>
          <w:rFonts w:ascii="Arial" w:hAnsi="Arial" w:cs="Arial"/>
          <w:noProof w:val="0"/>
          <w:sz w:val="20"/>
          <w:szCs w:val="20"/>
        </w:rPr>
        <w:t xml:space="preserve"> dátum vzniku: </w:t>
      </w:r>
      <w:bookmarkEnd w:id="4"/>
      <w:r w:rsidR="00A7759F">
        <w:rPr>
          <w:rFonts w:ascii="Arial" w:hAnsi="Arial" w:cs="Arial"/>
          <w:noProof w:val="0"/>
          <w:sz w:val="20"/>
          <w:szCs w:val="20"/>
        </w:rPr>
        <w:t>27. 5. 2013</w:t>
      </w:r>
    </w:p>
    <w:p w:rsidR="00A7759F" w:rsidRDefault="00A7759F" w:rsidP="00F24205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5" w:name="_Toc413000194"/>
      <w:r>
        <w:rPr>
          <w:rFonts w:ascii="Arial" w:hAnsi="Arial" w:cs="Arial"/>
          <w:noProof w:val="0"/>
          <w:sz w:val="20"/>
          <w:szCs w:val="20"/>
        </w:rPr>
        <w:t>b/ popis činnosti účtovnej jednotky:</w:t>
      </w:r>
      <w:bookmarkEnd w:id="5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kovoobrábanie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sprostredkovateľská činnosť v oblasti služieb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sprostredkovateľská činnosť v oblasti výroby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sprostredkovateľská činnosť v oblasti obchodu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9162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nákladná cestná doprava vykonávaná vozidlami s celkovou hmotnosťou do 3,5 t vrátane prípojného vozidla </w:t>
            </w:r>
          </w:p>
        </w:tc>
      </w:tr>
    </w:tbl>
    <w:p w:rsidR="00A7759F" w:rsidRDefault="00A7759F" w:rsidP="00F24205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F24205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F242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F242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F242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A7759F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F24205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F2420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F2420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F24205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F2420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F2420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F24205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F2420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F2420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A7759F" w:rsidRDefault="00A7759F" w:rsidP="00F24205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A7759F" w:rsidRDefault="00A7759F" w:rsidP="00F24205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A7759F" w:rsidRDefault="00A7759F" w:rsidP="00F24205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A7759F" w:rsidTr="00A7759F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F242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F242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F242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F242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A7759F" w:rsidTr="00A7759F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F242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F242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F242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F242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F242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F242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F242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A7759F" w:rsidTr="00A7759F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F2420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spoločník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F2420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F2420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F2420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F2420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F2420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F2420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F2420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F2420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F2420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F2420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F2420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F2420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F2420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F2420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F2420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F2420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F2420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F2420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F2420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F2420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F2420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F2420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F2420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F2420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F24205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F2420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F2420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F2420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F2420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A7759F" w:rsidRDefault="00A7759F" w:rsidP="00F24205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A7759F" w:rsidRDefault="00A7759F" w:rsidP="00F24205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A7759F" w:rsidRPr="007256C6" w:rsidRDefault="00A7759F" w:rsidP="00F24205">
      <w:pPr>
        <w:pStyle w:val="NaZacatek"/>
        <w:pageBreakBefore/>
        <w:spacing w:beforeLines="40"/>
        <w:rPr>
          <w:rFonts w:ascii="Calibri" w:hAnsi="Calibri"/>
          <w:color w:val="000000"/>
        </w:rPr>
      </w:pPr>
      <w:r>
        <w:rPr>
          <w:rFonts w:ascii="Calibri" w:hAnsi="Calibri"/>
          <w:noProof w:val="0"/>
        </w:rPr>
        <w:lastRenderedPageBreak/>
        <w:br/>
      </w:r>
      <w:r w:rsidR="00A25BD2">
        <w:rPr>
          <w:rFonts w:ascii="Calibri" w:hAnsi="Calibri" w:cs="FuturaTEEDem"/>
          <w:b/>
          <w:color w:val="000000"/>
        </w:rPr>
        <w:t>3</w:t>
      </w:r>
      <w:r w:rsidRPr="007256C6">
        <w:rPr>
          <w:rFonts w:ascii="Calibri" w:hAnsi="Calibri" w:cs="FuturaTEEDem"/>
          <w:b/>
          <w:color w:val="000000"/>
        </w:rPr>
        <w:t>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A7759F" w:rsidRPr="007256C6" w:rsidTr="00A7759F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7759F" w:rsidRPr="007256C6" w:rsidRDefault="00A7759F" w:rsidP="00F242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25BD2">
              <w:rPr>
                <w:rFonts w:ascii="Calibri" w:hAnsi="Calibri"/>
                <w:noProof w:val="0"/>
              </w:rPr>
              <w:t>Nie je</w:t>
            </w:r>
          </w:p>
        </w:tc>
      </w:tr>
      <w:tr w:rsidR="00A7759F" w:rsidRPr="007256C6" w:rsidTr="00A7759F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7759F" w:rsidRPr="007256C6" w:rsidRDefault="00A7759F" w:rsidP="00F242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7759F" w:rsidRPr="007256C6" w:rsidRDefault="00A25BD2" w:rsidP="00F2420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B04E83">
        <w:rPr>
          <w:rFonts w:ascii="Calibri" w:hAnsi="Calibri" w:cs="FuturaTEEDem"/>
          <w:b/>
          <w:noProof w:val="0"/>
        </w:rPr>
        <w:t>.</w:t>
      </w:r>
      <w:r w:rsidR="00A7759F" w:rsidRPr="007256C6">
        <w:rPr>
          <w:rFonts w:ascii="Calibri" w:hAnsi="Calibri" w:cs="FuturaTEEDem"/>
          <w:b/>
          <w:noProof w:val="0"/>
        </w:rPr>
        <w:tab/>
        <w:t>Informácie k 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>. 3 o vekovej štruktúre poh</w:t>
      </w:r>
      <w:r w:rsidR="00A7759F" w:rsidRPr="007256C6">
        <w:rPr>
          <w:rFonts w:ascii="Calibri" w:hAnsi="Calibri" w:cs="Times New Roman"/>
          <w:b/>
          <w:noProof w:val="0"/>
        </w:rPr>
        <w:t>ľ</w:t>
      </w:r>
      <w:r w:rsidR="00A7759F" w:rsidRPr="007256C6">
        <w:rPr>
          <w:rFonts w:ascii="Calibri" w:hAnsi="Calibri" w:cs="FuturaTEEDem"/>
          <w:b/>
          <w:noProof w:val="0"/>
        </w:rPr>
        <w:t xml:space="preserve">adávok </w:t>
      </w:r>
    </w:p>
    <w:p w:rsidR="00A7759F" w:rsidRPr="007256C6" w:rsidRDefault="00A7759F" w:rsidP="00F2420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F242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F242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F242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F242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7759F" w:rsidRPr="007256C6" w:rsidRDefault="00A7759F" w:rsidP="00F242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A7759F" w:rsidRPr="007256C6" w:rsidTr="00A7759F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A7759F" w:rsidRPr="007256C6" w:rsidRDefault="00A7759F" w:rsidP="00F242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A7759F" w:rsidRPr="007256C6" w:rsidRDefault="00B04E83" w:rsidP="00F2420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="00A7759F" w:rsidRPr="007256C6">
        <w:rPr>
          <w:rFonts w:ascii="Calibri" w:hAnsi="Calibri" w:cs="FuturaTEEDem"/>
          <w:b/>
          <w:noProof w:val="0"/>
        </w:rPr>
        <w:t>.</w:t>
      </w:r>
      <w:r w:rsidR="00A7759F" w:rsidRPr="007256C6">
        <w:rPr>
          <w:rFonts w:ascii="Calibri" w:hAnsi="Calibri" w:cs="FuturaTEEDem"/>
          <w:b/>
          <w:noProof w:val="0"/>
        </w:rPr>
        <w:tab/>
        <w:t>Informácie k 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>. 3 o krátkodobom finan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A7759F" w:rsidRPr="007256C6" w:rsidRDefault="00A7759F" w:rsidP="00F2420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F242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F242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7759F" w:rsidRPr="007256C6" w:rsidRDefault="00A7759F" w:rsidP="00F242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F24205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19117,99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F24205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54665,9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F24205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38576,34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F24205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1174,45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BF3032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  <w:r w:rsidR="00F24205">
              <w:rPr>
                <w:rFonts w:ascii="Calibri" w:hAnsi="Calibri"/>
                <w:noProof w:val="0"/>
              </w:rPr>
              <w:t>7694,33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F24205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55840,35</w:t>
            </w:r>
          </w:p>
        </w:tc>
      </w:tr>
    </w:tbl>
    <w:p w:rsidR="00A7759F" w:rsidRDefault="00A7759F"/>
    <w:p w:rsidR="00A7759F" w:rsidRPr="007256C6" w:rsidRDefault="00B04E83" w:rsidP="00F24205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7</w:t>
      </w:r>
      <w:r w:rsidR="00A7759F" w:rsidRPr="007256C6">
        <w:rPr>
          <w:rFonts w:ascii="Calibri" w:hAnsi="Calibri" w:cs="FuturaTEEDem"/>
          <w:b/>
          <w:color w:val="000000"/>
        </w:rPr>
        <w:t>.</w:t>
      </w:r>
      <w:r w:rsidR="00A7759F" w:rsidRPr="007256C6">
        <w:rPr>
          <w:rFonts w:ascii="Calibri" w:hAnsi="Calibri" w:cs="FuturaTEEDem"/>
          <w:b/>
          <w:color w:val="000000"/>
        </w:rPr>
        <w:tab/>
        <w:t>Informácie k </w:t>
      </w:r>
      <w:r w:rsidR="00A7759F" w:rsidRPr="007256C6">
        <w:rPr>
          <w:rFonts w:ascii="Calibri" w:hAnsi="Calibri" w:cs="Times New Roman"/>
          <w:b/>
          <w:color w:val="000000"/>
        </w:rPr>
        <w:t>č</w:t>
      </w:r>
      <w:r w:rsidR="00A7759F"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="00A7759F" w:rsidRPr="007256C6">
        <w:rPr>
          <w:rFonts w:ascii="Calibri" w:hAnsi="Calibri" w:cs="Times New Roman"/>
          <w:b/>
          <w:color w:val="000000"/>
        </w:rPr>
        <w:t>č</w:t>
      </w:r>
      <w:r w:rsidR="00A7759F"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F242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F242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7759F" w:rsidRPr="007256C6" w:rsidRDefault="00A7759F" w:rsidP="00F242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Poistenie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7759F" w:rsidRPr="007256C6" w:rsidRDefault="00A7759F" w:rsidP="00F242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7759F" w:rsidRPr="007256C6" w:rsidRDefault="00A7759F" w:rsidP="00F242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</w:t>
      </w:r>
    </w:p>
    <w:p w:rsidR="00A7759F" w:rsidRPr="007256C6" w:rsidRDefault="00B04E83" w:rsidP="00F2420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8</w:t>
      </w:r>
      <w:r w:rsidR="00A7759F" w:rsidRPr="007256C6">
        <w:rPr>
          <w:rFonts w:ascii="Calibri" w:hAnsi="Calibri" w:cs="FuturaTEEDem"/>
          <w:b/>
          <w:noProof w:val="0"/>
        </w:rPr>
        <w:t>.</w:t>
      </w:r>
      <w:r w:rsidR="00A7759F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A7759F" w:rsidRPr="007256C6" w:rsidTr="00A7759F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F242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F242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F242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F242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A7759F" w:rsidRPr="007256C6" w:rsidTr="00A7759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F242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F242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F242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F242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F242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F242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F242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512A10" w:rsidP="00F242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7759F" w:rsidRPr="007256C6" w:rsidRDefault="00AB2F03" w:rsidP="00F242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F24205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38156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F24205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17772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24205">
              <w:rPr>
                <w:rFonts w:ascii="Calibri" w:hAnsi="Calibri"/>
                <w:noProof w:val="0"/>
              </w:rPr>
              <w:t>38156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F24205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17772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F242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B04E83" w:rsidRDefault="00B04E83" w:rsidP="00F24205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7759F" w:rsidRDefault="00A7759F" w:rsidP="00F242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B04E83">
        <w:rPr>
          <w:rFonts w:ascii="Calibri" w:hAnsi="Calibri"/>
          <w:noProof w:val="0"/>
        </w:rPr>
        <w:t>Spoločnosť  bola založená za účelom nepretržitého trvania.</w:t>
      </w:r>
    </w:p>
    <w:p w:rsidR="00B04E83" w:rsidRDefault="00B04E83" w:rsidP="000370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Spoločnosť neevi</w:t>
      </w:r>
      <w:r w:rsidR="008B5374">
        <w:rPr>
          <w:rFonts w:ascii="Calibri" w:hAnsi="Calibri"/>
          <w:noProof w:val="0"/>
        </w:rPr>
        <w:t>duje exekúcie.</w:t>
      </w:r>
    </w:p>
    <w:sectPr w:rsidR="00B04E83" w:rsidSect="00512A10">
      <w:headerReference w:type="even" r:id="rId7"/>
      <w:headerReference w:type="default" r:id="rId8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6338" w:rsidRDefault="00636338" w:rsidP="00A7759F">
      <w:r>
        <w:separator/>
      </w:r>
    </w:p>
  </w:endnote>
  <w:endnote w:type="continuationSeparator" w:id="1">
    <w:p w:rsidR="00636338" w:rsidRDefault="00636338" w:rsidP="00A775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6338" w:rsidRDefault="00636338" w:rsidP="00A7759F">
      <w:r>
        <w:separator/>
      </w:r>
    </w:p>
  </w:footnote>
  <w:footnote w:type="continuationSeparator" w:id="1">
    <w:p w:rsidR="00636338" w:rsidRDefault="00636338" w:rsidP="00A775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F03" w:rsidRDefault="0003705A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B2F0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B2F03" w:rsidRDefault="00AB2F03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F03" w:rsidRDefault="0003705A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B2F03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24205">
      <w:rPr>
        <w:rStyle w:val="slostrany"/>
        <w:noProof/>
      </w:rPr>
      <w:t>1</w:t>
    </w:r>
    <w:r>
      <w:rPr>
        <w:rStyle w:val="slostrany"/>
      </w:rPr>
      <w:fldChar w:fldCharType="end"/>
    </w:r>
  </w:p>
  <w:p w:rsidR="00AB2F03" w:rsidRPr="00A7759F" w:rsidRDefault="00AB2F03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                       2023775479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03705A"/>
    <w:rsid w:val="00046B43"/>
    <w:rsid w:val="00147D51"/>
    <w:rsid w:val="001C0680"/>
    <w:rsid w:val="00332689"/>
    <w:rsid w:val="004A7C07"/>
    <w:rsid w:val="00511256"/>
    <w:rsid w:val="00512A10"/>
    <w:rsid w:val="00595271"/>
    <w:rsid w:val="005A1361"/>
    <w:rsid w:val="005B6204"/>
    <w:rsid w:val="0061262E"/>
    <w:rsid w:val="00636338"/>
    <w:rsid w:val="0065421B"/>
    <w:rsid w:val="006A0B86"/>
    <w:rsid w:val="006B3861"/>
    <w:rsid w:val="00803F3C"/>
    <w:rsid w:val="0084196F"/>
    <w:rsid w:val="008B3392"/>
    <w:rsid w:val="008B5374"/>
    <w:rsid w:val="00A25BD2"/>
    <w:rsid w:val="00A52250"/>
    <w:rsid w:val="00A7759F"/>
    <w:rsid w:val="00A9470F"/>
    <w:rsid w:val="00AA1E97"/>
    <w:rsid w:val="00AB2F03"/>
    <w:rsid w:val="00B04E83"/>
    <w:rsid w:val="00BF3032"/>
    <w:rsid w:val="00BF307C"/>
    <w:rsid w:val="00DA3D1E"/>
    <w:rsid w:val="00DF64AC"/>
    <w:rsid w:val="00ED37A9"/>
    <w:rsid w:val="00F24205"/>
    <w:rsid w:val="00F75841"/>
    <w:rsid w:val="00FD55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608</Words>
  <Characters>3468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4068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2016-02-28T14:50:00Z</cp:lastPrinted>
  <dcterms:created xsi:type="dcterms:W3CDTF">2026-06-04T07:31:00Z</dcterms:created>
  <dcterms:modified xsi:type="dcterms:W3CDTF">2026-06-04T07:31:00Z</dcterms:modified>
</cp:coreProperties>
</file>