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35D64">
        <w:rPr>
          <w:rFonts w:ascii="Arial Narrow" w:hAnsi="Arial Narrow"/>
          <w:b/>
        </w:rPr>
        <w:t>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35D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STANOPTIK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35D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50986953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35D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30/72,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35D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4,46</w:t>
            </w:r>
          </w:p>
        </w:tc>
        <w:tc>
          <w:tcPr>
            <w:tcW w:w="3342" w:type="dxa"/>
          </w:tcPr>
          <w:p w:rsidR="002D7E6D" w:rsidRPr="00A55E63" w:rsidRDefault="00335D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5,33</w:t>
            </w:r>
          </w:p>
        </w:tc>
      </w:tr>
    </w:tbl>
    <w:p w:rsidR="002D7E6D" w:rsidRDefault="00335D6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Ku koncu roka 2025 mala spoločnosť v stave 6 zamestnancov, z toho 1 na 40 hodinový pracovný týždeň, 2 na 35 hodinový pracovný týždeň, 1 na 30 hodinový pracovný týždeň, 1 na 22,5 hodinový pracovný týždeň a jeden </w:t>
      </w:r>
      <w:proofErr w:type="spellStart"/>
      <w:r>
        <w:rPr>
          <w:rFonts w:ascii="Arial" w:hAnsi="Arial" w:cs="Arial"/>
        </w:rPr>
        <w:t>dohodár</w:t>
      </w:r>
      <w:proofErr w:type="spellEnd"/>
      <w:r>
        <w:rPr>
          <w:rFonts w:ascii="Arial" w:hAnsi="Arial" w:cs="Arial"/>
        </w:rPr>
        <w:t>.</w:t>
      </w:r>
    </w:p>
    <w:p w:rsidR="00335D64" w:rsidRPr="00A55E63" w:rsidRDefault="00335D64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335D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odpisuje dlhodobý hmotný majetok v súlade s odpisovým plánom</w:t>
      </w:r>
      <w:r w:rsidR="0006680C">
        <w:rPr>
          <w:rFonts w:ascii="Arial" w:hAnsi="Arial" w:cs="Arial"/>
          <w:sz w:val="22"/>
          <w:szCs w:val="22"/>
        </w:rPr>
        <w:t xml:space="preserve">, daňové a účtovné odpisy sa rovnajú. V roku 2025 bol obstaraný digitálny </w:t>
      </w:r>
      <w:proofErr w:type="spellStart"/>
      <w:r w:rsidR="0006680C">
        <w:rPr>
          <w:rFonts w:ascii="Arial" w:hAnsi="Arial" w:cs="Arial"/>
          <w:sz w:val="22"/>
          <w:szCs w:val="22"/>
        </w:rPr>
        <w:t>fokometer</w:t>
      </w:r>
      <w:proofErr w:type="spellEnd"/>
      <w:r w:rsidR="0006680C">
        <w:rPr>
          <w:rFonts w:ascii="Arial" w:hAnsi="Arial" w:cs="Arial"/>
          <w:sz w:val="22"/>
          <w:szCs w:val="22"/>
        </w:rPr>
        <w:t>, zaradený do druhej odpisovej skupiny.</w:t>
      </w:r>
    </w:p>
    <w:p w:rsidR="0006680C" w:rsidRPr="00A55E63" w:rsidRDefault="000668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0668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2025</w:t>
      </w:r>
      <w:r w:rsidR="00C93808"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06680C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 opravách chýb minulých účtovných období.</w:t>
      </w:r>
      <w:r w:rsidR="0006680C">
        <w:rPr>
          <w:rFonts w:ascii="Arial" w:hAnsi="Arial" w:cs="Arial"/>
        </w:rPr>
        <w:t xml:space="preserve"> Do nedaňových nákladov bola zaúčtovaná suma 174,58 Eur náklady na tovar ako oprava účtovania roku 2024 a tiež suma 37,50 Eur ako nedaňové odpisy tiež oprava účtovania min. roku.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06680C">
        <w:rPr>
          <w:rFonts w:ascii="Arial" w:hAnsi="Arial" w:cs="Arial"/>
          <w:spacing w:val="-4"/>
          <w:sz w:val="22"/>
          <w:szCs w:val="22"/>
        </w:rPr>
        <w:t>5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6680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ku koncu roka neeviduje záväzky so zostatkovou dobou splatnosti dlhšou ako 5 rokov.</w:t>
      </w:r>
    </w:p>
    <w:p w:rsidR="0006680C" w:rsidRPr="00A55E63" w:rsidRDefault="0006680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06680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Ku koncu roka 2005 boli evidované záväzky z úveru na osobné vozidlo LEXUS NX NG21 z úverovej zmluvy Toyota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Slovakia s.r.o. v sume 28 201,93 Eur so splatnosťou 22.09.2027.</w:t>
      </w:r>
    </w:p>
    <w:p w:rsidR="0006680C" w:rsidRPr="00A55E63" w:rsidRDefault="0006680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48D6" w:rsidRDefault="00D948D6">
      <w:r>
        <w:separator/>
      </w:r>
    </w:p>
  </w:endnote>
  <w:endnote w:type="continuationSeparator" w:id="0">
    <w:p w:rsidR="00D948D6" w:rsidRDefault="00D948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77425">
    <w:pPr>
      <w:spacing w:line="200" w:lineRule="exact"/>
      <w:rPr>
        <w:sz w:val="20"/>
        <w:szCs w:val="20"/>
      </w:rPr>
    </w:pPr>
    <w:r w:rsidRPr="0057742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7742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77425">
                  <w:fldChar w:fldCharType="separate"/>
                </w:r>
                <w:r w:rsidR="0006680C">
                  <w:rPr>
                    <w:rFonts w:cs="Times New Roman"/>
                    <w:noProof/>
                  </w:rPr>
                  <w:t>3</w:t>
                </w:r>
                <w:r w:rsidR="0057742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48D6" w:rsidRDefault="00D948D6">
      <w:r>
        <w:separator/>
      </w:r>
    </w:p>
  </w:footnote>
  <w:footnote w:type="continuationSeparator" w:id="0">
    <w:p w:rsidR="00D948D6" w:rsidRDefault="00D948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35D64">
      <w:rPr>
        <w:rFonts w:ascii="Arial" w:hAnsi="Arial" w:cs="Arial"/>
        <w:sz w:val="22"/>
        <w:szCs w:val="22"/>
        <w:bdr w:val="single" w:sz="4" w:space="0" w:color="auto"/>
      </w:rPr>
      <w:t>50986953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35D64">
      <w:rPr>
        <w:rFonts w:ascii="Arial" w:hAnsi="Arial" w:cs="Arial"/>
        <w:sz w:val="22"/>
        <w:szCs w:val="22"/>
        <w:bdr w:val="single" w:sz="4" w:space="0" w:color="auto"/>
      </w:rPr>
      <w:t>2120581639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680C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35D64"/>
    <w:rsid w:val="003558F0"/>
    <w:rsid w:val="003657F5"/>
    <w:rsid w:val="00373635"/>
    <w:rsid w:val="003A6325"/>
    <w:rsid w:val="003D056F"/>
    <w:rsid w:val="00401155"/>
    <w:rsid w:val="004A2BF3"/>
    <w:rsid w:val="0055784D"/>
    <w:rsid w:val="00577425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D948D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1202</Words>
  <Characters>6858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2026-06-05T08:26:00Z</cp:lastPrinted>
  <dcterms:created xsi:type="dcterms:W3CDTF">2026-06-05T08:27:00Z</dcterms:created>
  <dcterms:modified xsi:type="dcterms:W3CDTF">2026-06-05T08:27:00Z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