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00D40" w:rsidRPr="00D90FC4" w:rsidTr="00C2421E">
        <w:tc>
          <w:tcPr>
            <w:tcW w:w="3061" w:type="dxa"/>
            <w:vAlign w:val="center"/>
          </w:tcPr>
          <w:p w:rsidR="00F00D40" w:rsidRPr="00D90FC4" w:rsidRDefault="00F00D40" w:rsidP="00C2421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F00D40" w:rsidRPr="00D90FC4" w:rsidRDefault="00F00D40" w:rsidP="00C2421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00D40" w:rsidRPr="00D90FC4" w:rsidRDefault="00F00D40" w:rsidP="00C242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00D40" w:rsidRPr="00D90FC4" w:rsidRDefault="00F00D40" w:rsidP="00F00D40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F00D40" w:rsidRPr="00917B01" w:rsidRDefault="00F00D40" w:rsidP="00F00D40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Čl. I</w:t>
      </w:r>
    </w:p>
    <w:p w:rsidR="00F00D40" w:rsidRPr="00917B01" w:rsidRDefault="00F00D40" w:rsidP="00F00D4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Všeobecné informácie</w:t>
      </w:r>
    </w:p>
    <w:p w:rsidR="00F00D40" w:rsidRPr="00917B01" w:rsidRDefault="00F00D40" w:rsidP="00F00D40">
      <w:pPr>
        <w:numPr>
          <w:ilvl w:val="0"/>
          <w:numId w:val="1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5"/>
        <w:gridCol w:w="7371"/>
      </w:tblGrid>
      <w:tr w:rsidR="00F00D40" w:rsidRPr="00917B01" w:rsidTr="00C2421E">
        <w:trPr>
          <w:trHeight w:val="360"/>
        </w:trPr>
        <w:tc>
          <w:tcPr>
            <w:tcW w:w="2835" w:type="dxa"/>
            <w:vMerge w:val="restar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7371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Dr. Tomáš Valla</w:t>
            </w:r>
          </w:p>
        </w:tc>
      </w:tr>
      <w:tr w:rsidR="00F00D40" w:rsidRPr="00917B01" w:rsidTr="00C2421E">
        <w:trPr>
          <w:trHeight w:val="284"/>
        </w:trPr>
        <w:tc>
          <w:tcPr>
            <w:tcW w:w="2835" w:type="dxa"/>
            <w:vMerge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7371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0D40" w:rsidRPr="00917B01" w:rsidTr="00C2421E">
        <w:trPr>
          <w:trHeight w:val="284"/>
        </w:trPr>
        <w:tc>
          <w:tcPr>
            <w:tcW w:w="2835" w:type="dxa"/>
            <w:vMerge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7371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0D40" w:rsidRPr="00917B01" w:rsidTr="00C2421E">
        <w:trPr>
          <w:trHeight w:val="178"/>
        </w:trPr>
        <w:tc>
          <w:tcPr>
            <w:tcW w:w="2835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Dátum</w:t>
            </w:r>
            <w:r w:rsidRPr="00917B01">
              <w:rPr>
                <w:sz w:val="22"/>
                <w:szCs w:val="22"/>
              </w:rPr>
              <w:t xml:space="preserve"> založenia alebo zriadenia účtovnej jednotky</w:t>
            </w:r>
          </w:p>
        </w:tc>
        <w:tc>
          <w:tcPr>
            <w:tcW w:w="7371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31.12.2010</w:t>
            </w:r>
          </w:p>
        </w:tc>
      </w:tr>
    </w:tbl>
    <w:p w:rsidR="00F00D40" w:rsidRPr="00917B01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numPr>
          <w:ilvl w:val="0"/>
          <w:numId w:val="1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0" w:type="auto"/>
        <w:jc w:val="right"/>
        <w:tblInd w:w="-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082"/>
        <w:gridCol w:w="3544"/>
        <w:gridCol w:w="3544"/>
      </w:tblGrid>
      <w:tr w:rsidR="00F00D40" w:rsidRPr="00917B01" w:rsidTr="00C2421E">
        <w:trPr>
          <w:trHeight w:val="283"/>
          <w:jc w:val="right"/>
        </w:trPr>
        <w:tc>
          <w:tcPr>
            <w:tcW w:w="3082" w:type="dxa"/>
            <w:vMerge w:val="restart"/>
            <w:vAlign w:val="center"/>
          </w:tcPr>
          <w:p w:rsidR="00F00D40" w:rsidRPr="00027453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Štatutárne orgány:</w:t>
            </w:r>
          </w:p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(Štatutár, správna rada, predsedníctvo)</w:t>
            </w:r>
          </w:p>
        </w:tc>
        <w:tc>
          <w:tcPr>
            <w:tcW w:w="3544" w:type="dxa"/>
            <w:vAlign w:val="center"/>
          </w:tcPr>
          <w:p w:rsidR="00F00D40" w:rsidRPr="00BB055E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BB055E">
              <w:rPr>
                <w:b/>
                <w:sz w:val="22"/>
                <w:szCs w:val="22"/>
              </w:rPr>
              <w:t>Štatutárny orgán:</w:t>
            </w:r>
          </w:p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Predseda občianskeho združenia</w:t>
            </w:r>
          </w:p>
        </w:tc>
        <w:tc>
          <w:tcPr>
            <w:tcW w:w="3544" w:type="dxa"/>
          </w:tcPr>
          <w:p w:rsidR="00F00D40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Richard </w:t>
            </w:r>
            <w:proofErr w:type="spellStart"/>
            <w:r>
              <w:rPr>
                <w:sz w:val="22"/>
                <w:szCs w:val="22"/>
              </w:rPr>
              <w:t>Drška</w:t>
            </w:r>
            <w:proofErr w:type="spellEnd"/>
          </w:p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00D40" w:rsidRPr="00917B01" w:rsidTr="00C2421E">
        <w:trPr>
          <w:trHeight w:val="2295"/>
          <w:jc w:val="right"/>
        </w:trPr>
        <w:tc>
          <w:tcPr>
            <w:tcW w:w="3082" w:type="dxa"/>
            <w:vMerge/>
          </w:tcPr>
          <w:p w:rsidR="00F00D40" w:rsidRPr="00917B01" w:rsidRDefault="00F00D40" w:rsidP="00C2421E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BB055E">
              <w:rPr>
                <w:b/>
                <w:sz w:val="22"/>
                <w:szCs w:val="22"/>
              </w:rPr>
              <w:t>Správna rada:</w:t>
            </w:r>
          </w:p>
          <w:p w:rsidR="00F00D40" w:rsidRPr="003D5567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D5567">
              <w:rPr>
                <w:sz w:val="22"/>
                <w:szCs w:val="22"/>
              </w:rPr>
              <w:t>Predsedníctvo:</w:t>
            </w:r>
          </w:p>
        </w:tc>
        <w:tc>
          <w:tcPr>
            <w:tcW w:w="3544" w:type="dxa"/>
          </w:tcPr>
          <w:p w:rsidR="00F00D40" w:rsidRPr="006754F3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 xml:space="preserve">1. Richard </w:t>
            </w:r>
            <w:proofErr w:type="spellStart"/>
            <w:r w:rsidRPr="006754F3">
              <w:rPr>
                <w:sz w:val="22"/>
                <w:szCs w:val="22"/>
              </w:rPr>
              <w:t>Drška</w:t>
            </w:r>
            <w:proofErr w:type="spellEnd"/>
          </w:p>
          <w:p w:rsidR="00F00D40" w:rsidRPr="006754F3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 xml:space="preserve">2. Peter </w:t>
            </w:r>
            <w:proofErr w:type="spellStart"/>
            <w:r w:rsidRPr="006754F3">
              <w:rPr>
                <w:sz w:val="22"/>
                <w:szCs w:val="22"/>
              </w:rPr>
              <w:t>Drška</w:t>
            </w:r>
            <w:proofErr w:type="spellEnd"/>
          </w:p>
          <w:p w:rsidR="00F00D40" w:rsidRPr="006754F3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>3. Ondrej Valachovič</w:t>
            </w:r>
          </w:p>
          <w:p w:rsidR="00F00D40" w:rsidRPr="006754F3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>4. Stanislav Pribila</w:t>
            </w:r>
          </w:p>
          <w:p w:rsidR="00F00D40" w:rsidRPr="006754F3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 xml:space="preserve">5. Emil </w:t>
            </w:r>
            <w:proofErr w:type="spellStart"/>
            <w:r w:rsidRPr="006754F3">
              <w:rPr>
                <w:sz w:val="22"/>
                <w:szCs w:val="22"/>
              </w:rPr>
              <w:t>Pribyl</w:t>
            </w:r>
            <w:proofErr w:type="spellEnd"/>
          </w:p>
          <w:p w:rsidR="00F00D40" w:rsidRPr="006754F3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 xml:space="preserve">6. Jozef </w:t>
            </w:r>
            <w:proofErr w:type="spellStart"/>
            <w:r w:rsidRPr="006754F3">
              <w:rPr>
                <w:sz w:val="22"/>
                <w:szCs w:val="22"/>
              </w:rPr>
              <w:t>Hesek</w:t>
            </w:r>
            <w:proofErr w:type="spellEnd"/>
          </w:p>
          <w:p w:rsidR="00F00D40" w:rsidRPr="006754F3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 xml:space="preserve">7. </w:t>
            </w:r>
            <w:proofErr w:type="spellStart"/>
            <w:r w:rsidRPr="006754F3">
              <w:rPr>
                <w:sz w:val="22"/>
                <w:szCs w:val="22"/>
              </w:rPr>
              <w:t>David</w:t>
            </w:r>
            <w:proofErr w:type="spellEnd"/>
            <w:r w:rsidRPr="006754F3">
              <w:rPr>
                <w:sz w:val="22"/>
                <w:szCs w:val="22"/>
              </w:rPr>
              <w:t xml:space="preserve"> Valachovič</w:t>
            </w:r>
          </w:p>
          <w:p w:rsidR="00F00D40" w:rsidRPr="006754F3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>8. Stanislav Valla</w:t>
            </w:r>
          </w:p>
          <w:p w:rsidR="00F00D40" w:rsidRPr="006754F3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 xml:space="preserve">9. Filip </w:t>
            </w:r>
            <w:proofErr w:type="spellStart"/>
            <w:r w:rsidRPr="006754F3">
              <w:rPr>
                <w:sz w:val="22"/>
                <w:szCs w:val="22"/>
              </w:rPr>
              <w:t>Húštava</w:t>
            </w:r>
            <w:proofErr w:type="spellEnd"/>
          </w:p>
          <w:p w:rsidR="00F00D40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6754F3">
              <w:rPr>
                <w:sz w:val="22"/>
                <w:szCs w:val="22"/>
              </w:rPr>
              <w:t xml:space="preserve">10. Marek </w:t>
            </w:r>
            <w:proofErr w:type="spellStart"/>
            <w:r w:rsidRPr="006754F3">
              <w:rPr>
                <w:sz w:val="22"/>
                <w:szCs w:val="22"/>
              </w:rPr>
              <w:t>Gernát</w:t>
            </w:r>
            <w:proofErr w:type="spellEnd"/>
          </w:p>
          <w:p w:rsidR="00F00D40" w:rsidRPr="00CB68D8" w:rsidRDefault="00F00D40" w:rsidP="00C2421E">
            <w:pPr>
              <w:pStyle w:val="Bezriadkovania"/>
            </w:pP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082" w:type="dxa"/>
            <w:vMerge w:val="restart"/>
            <w:vAlign w:val="center"/>
          </w:tcPr>
          <w:p w:rsidR="00F00D40" w:rsidRPr="00027453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Dozorný orgán:</w:t>
            </w:r>
          </w:p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(Dozorná rada, revízor)</w:t>
            </w:r>
          </w:p>
        </w:tc>
        <w:tc>
          <w:tcPr>
            <w:tcW w:w="3544" w:type="dxa"/>
            <w:vAlign w:val="center"/>
          </w:tcPr>
          <w:p w:rsidR="00F00D40" w:rsidRPr="00282FE2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282FE2">
              <w:rPr>
                <w:b/>
                <w:sz w:val="22"/>
                <w:szCs w:val="22"/>
              </w:rPr>
              <w:t>Revízor:</w:t>
            </w:r>
          </w:p>
        </w:tc>
        <w:tc>
          <w:tcPr>
            <w:tcW w:w="3544" w:type="dxa"/>
          </w:tcPr>
          <w:p w:rsidR="00F00D40" w:rsidRPr="00BB055E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BB055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Peter </w:t>
            </w:r>
            <w:proofErr w:type="spellStart"/>
            <w:r>
              <w:rPr>
                <w:sz w:val="22"/>
                <w:szCs w:val="22"/>
              </w:rPr>
              <w:t>Drška</w:t>
            </w:r>
            <w:proofErr w:type="spellEnd"/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00D40" w:rsidRPr="00917B01" w:rsidRDefault="00F00D40" w:rsidP="00C2421E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F00D40" w:rsidRPr="00BB055E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00D40" w:rsidRPr="00917B01" w:rsidRDefault="00F00D40" w:rsidP="00C2421E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F00D40" w:rsidRPr="00917B01" w:rsidRDefault="00F00D40" w:rsidP="00C2421E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00D40" w:rsidRPr="00917B01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numPr>
          <w:ilvl w:val="0"/>
          <w:numId w:val="1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10170" w:type="dxa"/>
        <w:jc w:val="right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20"/>
        <w:gridCol w:w="7050"/>
      </w:tblGrid>
      <w:tr w:rsidR="00F00D40" w:rsidRPr="00917B01" w:rsidTr="00C2421E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:rsidR="00F00D40" w:rsidRPr="00027453" w:rsidRDefault="00F00D40" w:rsidP="00C242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3466" w:type="pc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Prevádzkovanie kultúrnych, spoločenských a zábavných zariadení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Rozvoj a obnova kultúrneho dedičstva regiónu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1534" w:type="pct"/>
            <w:vAlign w:val="center"/>
          </w:tcPr>
          <w:p w:rsidR="00F00D40" w:rsidRPr="00027453" w:rsidRDefault="00F00D40" w:rsidP="00C242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Podnikateľská činnosť:</w:t>
            </w:r>
          </w:p>
        </w:tc>
        <w:tc>
          <w:tcPr>
            <w:tcW w:w="3466" w:type="pc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numPr>
          <w:ilvl w:val="0"/>
          <w:numId w:val="1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Organizačná štruktúra účtovnej jednotky.</w:t>
      </w:r>
    </w:p>
    <w:tbl>
      <w:tblPr>
        <w:tblW w:w="10170" w:type="dxa"/>
        <w:jc w:val="right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20"/>
        <w:gridCol w:w="7050"/>
      </w:tblGrid>
      <w:tr w:rsidR="00F00D40" w:rsidRPr="00917B01" w:rsidTr="00C2421E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Orgány účtovnej jednotky:</w:t>
            </w:r>
          </w:p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3466" w:type="pc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Predseda združenia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Predsedníctvo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Valné zhromaždenie – členovia združenia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:rsidR="00F00D40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</w:tbl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6D415E" w:rsidRDefault="006D415E" w:rsidP="00F00D40">
      <w:pPr>
        <w:spacing w:before="0" w:line="240" w:lineRule="auto"/>
        <w:rPr>
          <w:sz w:val="22"/>
          <w:szCs w:val="22"/>
        </w:rPr>
      </w:pPr>
    </w:p>
    <w:p w:rsidR="006D415E" w:rsidRDefault="006D415E" w:rsidP="00F00D40">
      <w:pPr>
        <w:spacing w:before="0" w:line="240" w:lineRule="auto"/>
        <w:rPr>
          <w:sz w:val="22"/>
          <w:szCs w:val="22"/>
        </w:rPr>
      </w:pPr>
    </w:p>
    <w:p w:rsidR="006D415E" w:rsidRPr="00917B01" w:rsidRDefault="006D415E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>Čl. II</w:t>
      </w:r>
    </w:p>
    <w:p w:rsidR="00F00D40" w:rsidRPr="00917B01" w:rsidRDefault="00F00D40" w:rsidP="00F00D4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Informácie o účtovných zásadách a účtovných metódach</w:t>
      </w:r>
    </w:p>
    <w:p w:rsidR="00F00D40" w:rsidRPr="00CB68D8" w:rsidRDefault="00F00D40" w:rsidP="00F00D40">
      <w:pPr>
        <w:numPr>
          <w:ilvl w:val="0"/>
          <w:numId w:val="6"/>
        </w:numPr>
        <w:spacing w:before="0" w:line="240" w:lineRule="auto"/>
        <w:ind w:left="284" w:hanging="284"/>
        <w:rPr>
          <w:rFonts w:cs="Tahoma"/>
          <w:bCs/>
          <w:sz w:val="22"/>
          <w:szCs w:val="22"/>
        </w:rPr>
      </w:pPr>
      <w:r w:rsidRPr="00917B01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ÁNO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NIE</w:t>
      </w: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numPr>
          <w:ilvl w:val="0"/>
          <w:numId w:val="6"/>
        </w:numPr>
        <w:spacing w:before="0" w:line="240" w:lineRule="auto"/>
        <w:ind w:left="284" w:hanging="284"/>
        <w:rPr>
          <w:rFonts w:cs="Tahoma"/>
          <w:b/>
          <w:bCs/>
          <w:sz w:val="22"/>
          <w:szCs w:val="22"/>
        </w:rPr>
      </w:pPr>
      <w:r w:rsidRPr="00917B0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/>
          <w:bCs/>
          <w:sz w:val="22"/>
          <w:szCs w:val="22"/>
        </w:rPr>
      </w:r>
      <w:r w:rsidRPr="00917B01">
        <w:rPr>
          <w:rFonts w:cs="Tahoma"/>
          <w:b/>
          <w:bCs/>
          <w:sz w:val="22"/>
          <w:szCs w:val="22"/>
        </w:rPr>
        <w:fldChar w:fldCharType="end"/>
      </w:r>
      <w:r w:rsidRPr="00917B01"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  <w:r w:rsidRPr="00917B01">
        <w:rPr>
          <w:rFonts w:cs="Tahoma"/>
          <w:b/>
          <w:bCs/>
          <w:sz w:val="22"/>
          <w:szCs w:val="22"/>
        </w:rPr>
        <w:t xml:space="preserve"> </w:t>
      </w:r>
    </w:p>
    <w:p w:rsidR="00F00D40" w:rsidRPr="00917B01" w:rsidRDefault="00F00D40" w:rsidP="00F00D40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rFonts w:cs="Tahoma"/>
          <w:b/>
          <w:bCs/>
          <w:sz w:val="22"/>
          <w:szCs w:val="22"/>
        </w:rPr>
        <w:t xml:space="preserve">     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 xml:space="preserve">Bez zmien </w:t>
      </w:r>
    </w:p>
    <w:p w:rsidR="00F00D40" w:rsidRPr="00917B01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numPr>
          <w:ilvl w:val="0"/>
          <w:numId w:val="6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Spôsoby ocenenia jednotlivých položiek majetku a záväzkov.</w:t>
      </w:r>
    </w:p>
    <w:tbl>
      <w:tblPr>
        <w:tblW w:w="10170" w:type="dxa"/>
        <w:jc w:val="right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663"/>
        <w:gridCol w:w="3507"/>
      </w:tblGrid>
      <w:tr w:rsidR="00F00D40" w:rsidRPr="00917B01" w:rsidTr="00C2421E">
        <w:trPr>
          <w:trHeight w:val="284"/>
          <w:jc w:val="right"/>
        </w:trPr>
        <w:tc>
          <w:tcPr>
            <w:tcW w:w="3276" w:type="pc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Majetok a</w:t>
            </w:r>
            <w:r>
              <w:rPr>
                <w:b/>
                <w:sz w:val="22"/>
                <w:szCs w:val="22"/>
              </w:rPr>
              <w:t> </w:t>
            </w:r>
            <w:r w:rsidRPr="00917B01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24" w:type="pct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Spôsob oceňovania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obstarávacou cenou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 xml:space="preserve">vlastnými nákladmi 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nehmotný majetok obstaraný iným spôsobom</w:t>
            </w:r>
          </w:p>
        </w:tc>
        <w:tc>
          <w:tcPr>
            <w:tcW w:w="1724" w:type="pct"/>
            <w:vAlign w:val="center"/>
          </w:tcPr>
          <w:p w:rsidR="00F00D40" w:rsidRPr="00347D0A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reálnou hodnotou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obstarávacou cenou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 xml:space="preserve">vlastnými nákladmi 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hmotný majetok obstaraný iným spôsobom</w:t>
            </w:r>
          </w:p>
        </w:tc>
        <w:tc>
          <w:tcPr>
            <w:tcW w:w="1724" w:type="pct"/>
            <w:vAlign w:val="center"/>
          </w:tcPr>
          <w:p w:rsidR="00F00D40" w:rsidRPr="00347D0A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reálnou hodnotou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obstarávacou cenou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obstarávacou cenou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 xml:space="preserve">vlastnými nákladmi 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zásoby obstarané iným spôsobom</w:t>
            </w:r>
          </w:p>
        </w:tc>
        <w:tc>
          <w:tcPr>
            <w:tcW w:w="1724" w:type="pct"/>
            <w:vAlign w:val="center"/>
          </w:tcPr>
          <w:p w:rsidR="00F00D40" w:rsidRPr="00347D0A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reálnou hodnotou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menovitou hodnotou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menovitou hodnotou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časové rozlíšenie na strane aktív súvahy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záväzky, vrátane rezerv, dlhopisov, pôžičiek a úverov 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menovitou hodnotou</w:t>
            </w:r>
          </w:p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oceňujú sa v očakávanej výške záväzku alebo poistno-matematickými metódami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deriváty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reálnou hodnotou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1724" w:type="pct"/>
          </w:tcPr>
          <w:p w:rsidR="00F00D40" w:rsidRPr="00347D0A" w:rsidRDefault="00F00D40" w:rsidP="00C2421E">
            <w:pPr>
              <w:pStyle w:val="Bezriadkovania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reálnou hodnotou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3276" w:type="pct"/>
          </w:tcPr>
          <w:p w:rsidR="00F00D40" w:rsidRPr="00917B01" w:rsidRDefault="00F00D40" w:rsidP="00F00D40">
            <w:pPr>
              <w:numPr>
                <w:ilvl w:val="0"/>
                <w:numId w:val="2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prenajatý majetok a majetok obstaraný na základe finančného prenájmu</w:t>
            </w:r>
          </w:p>
        </w:tc>
        <w:tc>
          <w:tcPr>
            <w:tcW w:w="1724" w:type="pct"/>
            <w:vAlign w:val="center"/>
          </w:tcPr>
          <w:p w:rsidR="00F00D40" w:rsidRPr="00347D0A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 w:rsidRPr="00347D0A">
              <w:rPr>
                <w:sz w:val="22"/>
                <w:szCs w:val="22"/>
              </w:rPr>
              <w:t>cenou, ktorá je uvedená v nájomnej zmluve</w:t>
            </w:r>
          </w:p>
        </w:tc>
      </w:tr>
    </w:tbl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851EAD" w:rsidRDefault="00851EAD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numPr>
          <w:ilvl w:val="0"/>
          <w:numId w:val="6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2694"/>
        <w:gridCol w:w="2409"/>
        <w:gridCol w:w="2434"/>
        <w:gridCol w:w="2669"/>
      </w:tblGrid>
      <w:tr w:rsidR="00F00D40" w:rsidRPr="00917B01" w:rsidTr="00C2421E">
        <w:trPr>
          <w:trHeight w:val="416"/>
        </w:trPr>
        <w:tc>
          <w:tcPr>
            <w:tcW w:w="2694" w:type="dxa"/>
            <w:vAlign w:val="center"/>
          </w:tcPr>
          <w:p w:rsidR="00F00D40" w:rsidRPr="00917B01" w:rsidRDefault="00F00D40" w:rsidP="00C2421E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409" w:type="dxa"/>
            <w:vAlign w:val="center"/>
          </w:tcPr>
          <w:p w:rsidR="00F00D40" w:rsidRPr="00917B01" w:rsidRDefault="00F00D40" w:rsidP="00C2421E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434" w:type="dxa"/>
            <w:vAlign w:val="center"/>
          </w:tcPr>
          <w:p w:rsidR="00F00D40" w:rsidRPr="00917B01" w:rsidRDefault="00F00D40" w:rsidP="00C2421E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669" w:type="dxa"/>
            <w:vAlign w:val="center"/>
          </w:tcPr>
          <w:p w:rsidR="00F00D40" w:rsidRPr="00917B01" w:rsidRDefault="00F00D40" w:rsidP="00C2421E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Odpisová metóda</w:t>
            </w:r>
          </w:p>
        </w:tc>
      </w:tr>
      <w:tr w:rsidR="00F00D40" w:rsidRPr="00917B01" w:rsidTr="00C2421E">
        <w:trPr>
          <w:trHeight w:val="374"/>
        </w:trPr>
        <w:tc>
          <w:tcPr>
            <w:tcW w:w="2694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 - Múzeum a </w:t>
            </w:r>
            <w:proofErr w:type="spellStart"/>
            <w:r>
              <w:rPr>
                <w:sz w:val="22"/>
                <w:szCs w:val="22"/>
              </w:rPr>
              <w:t>komunitné</w:t>
            </w:r>
            <w:proofErr w:type="spellEnd"/>
            <w:r>
              <w:rPr>
                <w:sz w:val="22"/>
                <w:szCs w:val="22"/>
              </w:rPr>
              <w:t xml:space="preserve"> centrum</w:t>
            </w:r>
          </w:p>
        </w:tc>
        <w:tc>
          <w:tcPr>
            <w:tcW w:w="2409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2434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  <w:tc>
          <w:tcPr>
            <w:tcW w:w="2669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F00D40" w:rsidRPr="00917B01" w:rsidTr="00C2421E">
        <w:trPr>
          <w:trHeight w:val="405"/>
        </w:trPr>
        <w:tc>
          <w:tcPr>
            <w:tcW w:w="2694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 – Hospodárska budova „Stodola“</w:t>
            </w:r>
          </w:p>
        </w:tc>
        <w:tc>
          <w:tcPr>
            <w:tcW w:w="2409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2434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  <w:tc>
          <w:tcPr>
            <w:tcW w:w="2669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F00D40" w:rsidRPr="00917B01" w:rsidTr="00C2421E">
        <w:trPr>
          <w:trHeight w:val="405"/>
        </w:trPr>
        <w:tc>
          <w:tcPr>
            <w:tcW w:w="2694" w:type="dxa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Samostatné </w:t>
            </w:r>
            <w:proofErr w:type="spellStart"/>
            <w:r>
              <w:rPr>
                <w:sz w:val="22"/>
                <w:szCs w:val="22"/>
              </w:rPr>
              <w:t>hnu.veci</w:t>
            </w:r>
            <w:proofErr w:type="spellEnd"/>
            <w:r>
              <w:rPr>
                <w:sz w:val="22"/>
                <w:szCs w:val="22"/>
              </w:rPr>
              <w:t xml:space="preserve"> a súbory </w:t>
            </w:r>
            <w:proofErr w:type="spellStart"/>
            <w:r>
              <w:rPr>
                <w:sz w:val="22"/>
                <w:szCs w:val="22"/>
              </w:rPr>
              <w:t>hnu.vecí</w:t>
            </w:r>
            <w:proofErr w:type="spellEnd"/>
            <w:r>
              <w:rPr>
                <w:sz w:val="22"/>
                <w:szCs w:val="22"/>
              </w:rPr>
              <w:t>- Kamerový systém</w:t>
            </w:r>
          </w:p>
        </w:tc>
        <w:tc>
          <w:tcPr>
            <w:tcW w:w="2409" w:type="dxa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434" w:type="dxa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2669" w:type="dxa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</w:tbl>
    <w:p w:rsidR="00F00D40" w:rsidRPr="00917B01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>Čl. III</w:t>
      </w:r>
    </w:p>
    <w:p w:rsidR="00F00D40" w:rsidRPr="00917B01" w:rsidRDefault="00F00D40" w:rsidP="00F00D4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Informácie, ktoré dopĺňajú a vysvetľujú údaje v súvahe</w:t>
      </w:r>
    </w:p>
    <w:p w:rsidR="00F00D40" w:rsidRDefault="00F00D40" w:rsidP="00F00D40">
      <w:pPr>
        <w:numPr>
          <w:ilvl w:val="0"/>
          <w:numId w:val="5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 Významné sumy prírastkov a úbytkov dlhodobého nehmotného majetku a dlhodobého hmotného majetku.</w:t>
      </w:r>
    </w:p>
    <w:tbl>
      <w:tblPr>
        <w:tblW w:w="0" w:type="auto"/>
        <w:jc w:val="right"/>
        <w:tblInd w:w="-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536"/>
        <w:gridCol w:w="2977"/>
        <w:gridCol w:w="2657"/>
      </w:tblGrid>
      <w:tr w:rsidR="00F00D40" w:rsidRPr="00917B01" w:rsidTr="00C2421E">
        <w:trPr>
          <w:trHeight w:val="284"/>
          <w:jc w:val="right"/>
        </w:trPr>
        <w:tc>
          <w:tcPr>
            <w:tcW w:w="4536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2977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657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Úbytky</w:t>
            </w:r>
          </w:p>
        </w:tc>
      </w:tr>
      <w:tr w:rsidR="00F00D40" w:rsidRPr="00917B01" w:rsidTr="00C2421E">
        <w:trPr>
          <w:trHeight w:val="284"/>
          <w:jc w:val="right"/>
        </w:trPr>
        <w:tc>
          <w:tcPr>
            <w:tcW w:w="4536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Obstaranie dlhodobého hmotného majetku</w:t>
            </w:r>
          </w:p>
        </w:tc>
        <w:tc>
          <w:tcPr>
            <w:tcW w:w="2977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3560,-</w:t>
            </w:r>
          </w:p>
        </w:tc>
        <w:tc>
          <w:tcPr>
            <w:tcW w:w="2657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00D40" w:rsidRPr="00917B01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DD48EC" w:rsidRDefault="00F00D40" w:rsidP="00F00D40">
      <w:pPr>
        <w:numPr>
          <w:ilvl w:val="0"/>
          <w:numId w:val="5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>Údaje o štruktúre dlhodobého finančného majetku a krátkodobého finančného</w:t>
      </w:r>
      <w:r w:rsidRPr="00917B01">
        <w:rPr>
          <w:b/>
          <w:sz w:val="22"/>
          <w:szCs w:val="22"/>
        </w:rPr>
        <w:t xml:space="preserve"> </w:t>
      </w:r>
      <w:r w:rsidRPr="00917B01">
        <w:rPr>
          <w:sz w:val="22"/>
          <w:szCs w:val="22"/>
        </w:rPr>
        <w:t xml:space="preserve">majetku v členení podľa položiek súvahy v riadkoch 024, 026 a 055.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Žiadne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3242"/>
        <w:gridCol w:w="3562"/>
        <w:gridCol w:w="3402"/>
      </w:tblGrid>
      <w:tr w:rsidR="00F00D40" w:rsidRPr="00917B01" w:rsidTr="00C2421E">
        <w:tc>
          <w:tcPr>
            <w:tcW w:w="3242" w:type="dxa"/>
            <w:vAlign w:val="center"/>
          </w:tcPr>
          <w:p w:rsidR="00F00D40" w:rsidRPr="00917B01" w:rsidRDefault="00F00D40" w:rsidP="00C2421E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562" w:type="dxa"/>
          </w:tcPr>
          <w:p w:rsidR="00F00D40" w:rsidRPr="00917B01" w:rsidRDefault="00F00D40" w:rsidP="00C2421E">
            <w:pPr>
              <w:keepNext/>
              <w:spacing w:line="240" w:lineRule="auto"/>
              <w:jc w:val="center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02" w:type="dxa"/>
          </w:tcPr>
          <w:p w:rsidR="00F00D40" w:rsidRPr="00917B01" w:rsidRDefault="00F00D40" w:rsidP="00C2421E">
            <w:pPr>
              <w:keepNext/>
              <w:spacing w:line="240" w:lineRule="auto"/>
              <w:jc w:val="center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0D40" w:rsidRPr="00917B01" w:rsidTr="00C2421E">
        <w:trPr>
          <w:trHeight w:val="374"/>
        </w:trPr>
        <w:tc>
          <w:tcPr>
            <w:tcW w:w="3242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3562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631,29</w:t>
            </w:r>
          </w:p>
        </w:tc>
        <w:tc>
          <w:tcPr>
            <w:tcW w:w="3402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408,04</w:t>
            </w:r>
          </w:p>
        </w:tc>
      </w:tr>
      <w:tr w:rsidR="00F00D40" w:rsidRPr="00917B01" w:rsidTr="00C2421E">
        <w:trPr>
          <w:trHeight w:val="374"/>
        </w:trPr>
        <w:tc>
          <w:tcPr>
            <w:tcW w:w="3242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Ceniny</w:t>
            </w:r>
          </w:p>
        </w:tc>
        <w:tc>
          <w:tcPr>
            <w:tcW w:w="3562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02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00D40" w:rsidRPr="00917B01" w:rsidTr="00C2421E">
        <w:trPr>
          <w:trHeight w:val="438"/>
        </w:trPr>
        <w:tc>
          <w:tcPr>
            <w:tcW w:w="3242" w:type="dxa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bankové účty</w:t>
            </w:r>
          </w:p>
        </w:tc>
        <w:tc>
          <w:tcPr>
            <w:tcW w:w="3562" w:type="dxa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660,76</w:t>
            </w:r>
          </w:p>
        </w:tc>
        <w:tc>
          <w:tcPr>
            <w:tcW w:w="3402" w:type="dxa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845,67</w:t>
            </w:r>
          </w:p>
        </w:tc>
      </w:tr>
      <w:tr w:rsidR="00F00D40" w:rsidRPr="00917B01" w:rsidTr="00C2421E">
        <w:trPr>
          <w:trHeight w:val="374"/>
        </w:trPr>
        <w:tc>
          <w:tcPr>
            <w:tcW w:w="3242" w:type="dxa"/>
          </w:tcPr>
          <w:p w:rsidR="00F00D40" w:rsidRPr="004F4CB0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4F4CB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562" w:type="dxa"/>
          </w:tcPr>
          <w:p w:rsidR="00F00D40" w:rsidRPr="004F4CB0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1.292,05</w:t>
            </w:r>
          </w:p>
        </w:tc>
        <w:tc>
          <w:tcPr>
            <w:tcW w:w="3402" w:type="dxa"/>
          </w:tcPr>
          <w:p w:rsidR="00F00D40" w:rsidRPr="004F4CB0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1.253,71</w:t>
            </w:r>
          </w:p>
        </w:tc>
      </w:tr>
    </w:tbl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4123D1" w:rsidRDefault="00F00D40" w:rsidP="00F00D40">
      <w:pPr>
        <w:numPr>
          <w:ilvl w:val="0"/>
          <w:numId w:val="5"/>
        </w:numPr>
        <w:spacing w:before="0" w:line="240" w:lineRule="auto"/>
        <w:ind w:left="426" w:hanging="426"/>
        <w:rPr>
          <w:sz w:val="22"/>
          <w:szCs w:val="22"/>
        </w:rPr>
      </w:pPr>
      <w:r w:rsidRPr="004123D1">
        <w:rPr>
          <w:sz w:val="22"/>
          <w:szCs w:val="22"/>
        </w:rPr>
        <w:t>Opis a výška zmien vlastného imania v priebehu bežného účtovného obdobia podľa položiek súvahy.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32"/>
        <w:gridCol w:w="2026"/>
        <w:gridCol w:w="1431"/>
        <w:gridCol w:w="1415"/>
        <w:gridCol w:w="1418"/>
        <w:gridCol w:w="1984"/>
      </w:tblGrid>
      <w:tr w:rsidR="00F00D40" w:rsidRPr="00917B01" w:rsidTr="00C2421E">
        <w:tc>
          <w:tcPr>
            <w:tcW w:w="1932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začiatku bežného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Prírastky</w:t>
            </w:r>
          </w:p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415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Úbytky</w:t>
            </w:r>
          </w:p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18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Presuny</w:t>
            </w:r>
          </w:p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0D40" w:rsidRPr="00917B01" w:rsidTr="00C2421E">
        <w:trPr>
          <w:trHeight w:val="391"/>
        </w:trPr>
        <w:tc>
          <w:tcPr>
            <w:tcW w:w="10206" w:type="dxa"/>
            <w:gridSpan w:val="6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</w:rPr>
              <w:t>Vlastné imanie</w:t>
            </w:r>
          </w:p>
        </w:tc>
      </w:tr>
      <w:tr w:rsidR="00F00D40" w:rsidRPr="00917B01" w:rsidTr="00C2421E">
        <w:trPr>
          <w:trHeight w:val="391"/>
        </w:trPr>
        <w:tc>
          <w:tcPr>
            <w:tcW w:w="1932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00D40" w:rsidRPr="00917B01" w:rsidTr="00C2421E">
        <w:trPr>
          <w:trHeight w:val="391"/>
        </w:trPr>
        <w:tc>
          <w:tcPr>
            <w:tcW w:w="10206" w:type="dxa"/>
            <w:gridSpan w:val="6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F00D40" w:rsidRPr="00917B01" w:rsidTr="00C2421E">
        <w:tc>
          <w:tcPr>
            <w:tcW w:w="1932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917B01">
              <w:rPr>
                <w:sz w:val="22"/>
                <w:szCs w:val="22"/>
              </w:rPr>
              <w:t>Nevysporiadaný</w:t>
            </w:r>
            <w:proofErr w:type="spellEnd"/>
            <w:r w:rsidRPr="00917B01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63.164,51</w:t>
            </w:r>
          </w:p>
        </w:tc>
        <w:tc>
          <w:tcPr>
            <w:tcW w:w="1431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841,93</w:t>
            </w:r>
          </w:p>
        </w:tc>
        <w:tc>
          <w:tcPr>
            <w:tcW w:w="1984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64.006,44</w:t>
            </w:r>
          </w:p>
        </w:tc>
      </w:tr>
      <w:tr w:rsidR="00F00D40" w:rsidRPr="00917B01" w:rsidTr="00C2421E">
        <w:tc>
          <w:tcPr>
            <w:tcW w:w="1932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6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841,93</w:t>
            </w:r>
          </w:p>
        </w:tc>
        <w:tc>
          <w:tcPr>
            <w:tcW w:w="1431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-1015,79</w:t>
            </w:r>
          </w:p>
        </w:tc>
        <w:tc>
          <w:tcPr>
            <w:tcW w:w="1418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-841,93</w:t>
            </w:r>
          </w:p>
        </w:tc>
        <w:tc>
          <w:tcPr>
            <w:tcW w:w="1984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-1015,79</w:t>
            </w:r>
          </w:p>
        </w:tc>
      </w:tr>
      <w:tr w:rsidR="00F00D40" w:rsidRPr="00917B01" w:rsidTr="00C2421E">
        <w:trPr>
          <w:trHeight w:val="391"/>
        </w:trPr>
        <w:tc>
          <w:tcPr>
            <w:tcW w:w="1932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64.006,44</w:t>
            </w:r>
          </w:p>
        </w:tc>
        <w:tc>
          <w:tcPr>
            <w:tcW w:w="1431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5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-1015,79</w:t>
            </w:r>
          </w:p>
        </w:tc>
        <w:tc>
          <w:tcPr>
            <w:tcW w:w="1418" w:type="dxa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F00D40" w:rsidRPr="009C0DC8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62.990,65</w:t>
            </w:r>
          </w:p>
        </w:tc>
      </w:tr>
    </w:tbl>
    <w:p w:rsidR="00F00D40" w:rsidRDefault="00F00D40" w:rsidP="00F00D40">
      <w:pPr>
        <w:keepNext/>
        <w:spacing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ind w:left="284"/>
        <w:rPr>
          <w:sz w:val="22"/>
          <w:szCs w:val="22"/>
        </w:rPr>
      </w:pPr>
    </w:p>
    <w:p w:rsidR="00851EAD" w:rsidRDefault="00851EAD" w:rsidP="00F00D40">
      <w:pPr>
        <w:spacing w:before="0" w:line="240" w:lineRule="auto"/>
        <w:ind w:left="284"/>
        <w:rPr>
          <w:sz w:val="22"/>
          <w:szCs w:val="22"/>
        </w:rPr>
      </w:pPr>
    </w:p>
    <w:p w:rsidR="00F00D40" w:rsidRDefault="00F00D40" w:rsidP="00F00D40">
      <w:pPr>
        <w:numPr>
          <w:ilvl w:val="0"/>
          <w:numId w:val="5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 xml:space="preserve">Informácia o rozdelení účtovného zisku alebo o </w:t>
      </w:r>
      <w:proofErr w:type="spellStart"/>
      <w:r w:rsidRPr="00917B01">
        <w:rPr>
          <w:sz w:val="22"/>
          <w:szCs w:val="22"/>
        </w:rPr>
        <w:t>vysporiadaní</w:t>
      </w:r>
      <w:proofErr w:type="spellEnd"/>
      <w:r w:rsidRPr="00917B01">
        <w:rPr>
          <w:sz w:val="22"/>
          <w:szCs w:val="22"/>
        </w:rPr>
        <w:t xml:space="preserve"> účtovnej straty za bezprostredne predchádzajúce účtovné obdobie.</w:t>
      </w:r>
    </w:p>
    <w:tbl>
      <w:tblPr>
        <w:tblW w:w="496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54"/>
        <w:gridCol w:w="4252"/>
      </w:tblGrid>
      <w:tr w:rsidR="00F00D40" w:rsidRPr="00917B01" w:rsidTr="00C2421E">
        <w:trPr>
          <w:trHeight w:val="765"/>
        </w:trPr>
        <w:tc>
          <w:tcPr>
            <w:tcW w:w="5954" w:type="dxa"/>
            <w:noWrap/>
            <w:vAlign w:val="center"/>
          </w:tcPr>
          <w:p w:rsidR="00F00D40" w:rsidRPr="00917B01" w:rsidRDefault="00F00D40" w:rsidP="00C2421E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Názov položky</w:t>
            </w:r>
          </w:p>
        </w:tc>
        <w:tc>
          <w:tcPr>
            <w:tcW w:w="4252" w:type="dxa"/>
            <w:vAlign w:val="center"/>
          </w:tcPr>
          <w:p w:rsidR="00F00D40" w:rsidRPr="00917B01" w:rsidRDefault="00F00D40" w:rsidP="00C2421E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Bezprostredne predchádzajúce účtovné obdobie</w:t>
            </w:r>
          </w:p>
        </w:tc>
      </w:tr>
      <w:tr w:rsidR="00F00D40" w:rsidRPr="00917B01" w:rsidTr="00C2421E">
        <w:trPr>
          <w:trHeight w:val="330"/>
        </w:trPr>
        <w:tc>
          <w:tcPr>
            <w:tcW w:w="5954" w:type="dxa"/>
            <w:noWrap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252" w:type="dxa"/>
            <w:noWrap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841,93</w:t>
            </w:r>
          </w:p>
        </w:tc>
      </w:tr>
      <w:tr w:rsidR="00F00D40" w:rsidRPr="00917B01" w:rsidTr="00C2421E">
        <w:trPr>
          <w:trHeight w:val="330"/>
        </w:trPr>
        <w:tc>
          <w:tcPr>
            <w:tcW w:w="10206" w:type="dxa"/>
            <w:gridSpan w:val="2"/>
            <w:noWrap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00D40" w:rsidRPr="00917B01" w:rsidTr="00C2421E">
        <w:trPr>
          <w:trHeight w:val="330"/>
        </w:trPr>
        <w:tc>
          <w:tcPr>
            <w:tcW w:w="5954" w:type="dxa"/>
            <w:noWrap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nevysporiadaného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výsledku hospodárenia </w:t>
            </w:r>
            <w:proofErr w:type="spellStart"/>
            <w:r>
              <w:rPr>
                <w:color w:val="000000"/>
                <w:sz w:val="22"/>
                <w:szCs w:val="22"/>
              </w:rPr>
              <w:t>min.rokov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  <w:noWrap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841,93</w:t>
            </w:r>
          </w:p>
        </w:tc>
      </w:tr>
    </w:tbl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numPr>
          <w:ilvl w:val="0"/>
          <w:numId w:val="5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Prehľad záväzkov do uplynutia lehoty splatnosti a po uplynutí lehoty splatnosti.</w:t>
      </w:r>
    </w:p>
    <w:tbl>
      <w:tblPr>
        <w:tblW w:w="1017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3079"/>
        <w:gridCol w:w="2976"/>
      </w:tblGrid>
      <w:tr w:rsidR="00F00D40" w:rsidRPr="00917B01" w:rsidTr="00C2421E">
        <w:trPr>
          <w:trHeight w:val="608"/>
        </w:trPr>
        <w:tc>
          <w:tcPr>
            <w:tcW w:w="4122" w:type="dxa"/>
            <w:vAlign w:val="center"/>
          </w:tcPr>
          <w:p w:rsidR="00F00D40" w:rsidRPr="00917B01" w:rsidRDefault="00F00D40" w:rsidP="00C2421E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79" w:type="dxa"/>
          </w:tcPr>
          <w:p w:rsidR="00F00D40" w:rsidRPr="00917B01" w:rsidRDefault="00F00D40" w:rsidP="00C2421E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976" w:type="dxa"/>
            <w:vAlign w:val="center"/>
          </w:tcPr>
          <w:p w:rsidR="00F00D40" w:rsidRPr="00917B01" w:rsidRDefault="00F00D40" w:rsidP="00C2421E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0D40" w:rsidRPr="00917B01" w:rsidTr="00C2421E">
        <w:trPr>
          <w:trHeight w:val="374"/>
        </w:trPr>
        <w:tc>
          <w:tcPr>
            <w:tcW w:w="4122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3079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76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F00D40" w:rsidRPr="00917B01" w:rsidTr="00C2421E">
        <w:trPr>
          <w:trHeight w:val="374"/>
        </w:trPr>
        <w:tc>
          <w:tcPr>
            <w:tcW w:w="4122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079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76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F00D40" w:rsidRPr="00917B01" w:rsidTr="00C2421E">
        <w:trPr>
          <w:trHeight w:val="374"/>
        </w:trPr>
        <w:tc>
          <w:tcPr>
            <w:tcW w:w="4122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977FC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079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76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0</w:t>
            </w:r>
          </w:p>
        </w:tc>
      </w:tr>
      <w:tr w:rsidR="00F00D40" w:rsidRPr="00917B01" w:rsidTr="00C2421E">
        <w:trPr>
          <w:trHeight w:val="374"/>
        </w:trPr>
        <w:tc>
          <w:tcPr>
            <w:tcW w:w="4122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977FC">
              <w:rPr>
                <w:sz w:val="22"/>
                <w:szCs w:val="22"/>
              </w:rPr>
              <w:t>Záväzky so zostatkovou dobou splatnosti od jedného do piatich rokov vrátane</w:t>
            </w:r>
          </w:p>
        </w:tc>
        <w:tc>
          <w:tcPr>
            <w:tcW w:w="3079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76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F00D40" w:rsidRPr="00917B01" w:rsidTr="00C2421E">
        <w:trPr>
          <w:trHeight w:val="374"/>
        </w:trPr>
        <w:tc>
          <w:tcPr>
            <w:tcW w:w="4122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3079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1.000,-</w:t>
            </w:r>
          </w:p>
        </w:tc>
        <w:tc>
          <w:tcPr>
            <w:tcW w:w="2976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F00D40" w:rsidRPr="00917B01" w:rsidTr="00C2421E">
        <w:trPr>
          <w:trHeight w:val="374"/>
        </w:trPr>
        <w:tc>
          <w:tcPr>
            <w:tcW w:w="4122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977FC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079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1.000,-</w:t>
            </w:r>
          </w:p>
        </w:tc>
        <w:tc>
          <w:tcPr>
            <w:tcW w:w="2976" w:type="dxa"/>
            <w:vAlign w:val="center"/>
          </w:tcPr>
          <w:p w:rsidR="00F00D40" w:rsidRPr="009977FC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0</w:t>
            </w:r>
          </w:p>
        </w:tc>
      </w:tr>
      <w:tr w:rsidR="00F00D40" w:rsidRPr="00917B01" w:rsidTr="00C2421E">
        <w:trPr>
          <w:trHeight w:val="374"/>
        </w:trPr>
        <w:tc>
          <w:tcPr>
            <w:tcW w:w="4122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079" w:type="dxa"/>
            <w:vAlign w:val="center"/>
          </w:tcPr>
          <w:p w:rsidR="00F00D40" w:rsidRPr="006D085A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1.000,-</w:t>
            </w:r>
          </w:p>
        </w:tc>
        <w:tc>
          <w:tcPr>
            <w:tcW w:w="2976" w:type="dxa"/>
            <w:vAlign w:val="center"/>
          </w:tcPr>
          <w:p w:rsidR="00F00D40" w:rsidRPr="006D085A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F00D40" w:rsidRPr="00DD48EC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ind w:left="426"/>
        <w:jc w:val="center"/>
        <w:rPr>
          <w:b/>
          <w:sz w:val="22"/>
          <w:szCs w:val="22"/>
        </w:rPr>
      </w:pPr>
    </w:p>
    <w:p w:rsidR="00F00D40" w:rsidRDefault="00F00D40" w:rsidP="00F00D40">
      <w:pPr>
        <w:spacing w:before="0" w:line="240" w:lineRule="auto"/>
        <w:ind w:left="426"/>
        <w:jc w:val="center"/>
        <w:rPr>
          <w:b/>
          <w:sz w:val="22"/>
          <w:szCs w:val="22"/>
        </w:rPr>
      </w:pPr>
    </w:p>
    <w:p w:rsidR="00F00D40" w:rsidRDefault="00F00D40" w:rsidP="00F00D40">
      <w:pPr>
        <w:spacing w:before="0" w:line="240" w:lineRule="auto"/>
        <w:ind w:left="426"/>
        <w:jc w:val="center"/>
        <w:rPr>
          <w:b/>
          <w:sz w:val="22"/>
          <w:szCs w:val="22"/>
        </w:rPr>
      </w:pPr>
    </w:p>
    <w:p w:rsidR="00F00D40" w:rsidRDefault="00F00D40" w:rsidP="00F00D40">
      <w:pPr>
        <w:spacing w:before="0" w:line="240" w:lineRule="auto"/>
        <w:ind w:left="426"/>
        <w:jc w:val="center"/>
        <w:rPr>
          <w:b/>
          <w:sz w:val="22"/>
          <w:szCs w:val="22"/>
        </w:rPr>
      </w:pPr>
    </w:p>
    <w:p w:rsidR="00F00D40" w:rsidRDefault="00F00D40" w:rsidP="00F00D40">
      <w:pPr>
        <w:spacing w:before="0" w:line="240" w:lineRule="auto"/>
        <w:ind w:left="426"/>
        <w:jc w:val="center"/>
        <w:rPr>
          <w:b/>
          <w:sz w:val="22"/>
          <w:szCs w:val="22"/>
        </w:rPr>
      </w:pPr>
      <w:r w:rsidRPr="004F3431">
        <w:rPr>
          <w:b/>
          <w:sz w:val="22"/>
          <w:szCs w:val="22"/>
        </w:rPr>
        <w:t>Čl. IV</w:t>
      </w:r>
    </w:p>
    <w:p w:rsidR="00F00D40" w:rsidRPr="004F3431" w:rsidRDefault="00F00D40" w:rsidP="00F00D40">
      <w:pPr>
        <w:spacing w:before="0" w:line="240" w:lineRule="auto"/>
        <w:ind w:left="426"/>
        <w:jc w:val="center"/>
        <w:rPr>
          <w:b/>
          <w:sz w:val="22"/>
          <w:szCs w:val="22"/>
        </w:rPr>
      </w:pPr>
    </w:p>
    <w:p w:rsidR="00F00D40" w:rsidRPr="00917B01" w:rsidRDefault="00F00D40" w:rsidP="00F00D4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Informácie, ktoré dopĺňajú a vysvetľujú údaje vo výkaze ziskov a strát</w:t>
      </w:r>
    </w:p>
    <w:p w:rsidR="00F00D40" w:rsidRPr="00917B01" w:rsidRDefault="00F00D40" w:rsidP="00F00D40">
      <w:pPr>
        <w:numPr>
          <w:ilvl w:val="0"/>
          <w:numId w:val="3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4565"/>
        <w:gridCol w:w="3119"/>
        <w:gridCol w:w="2522"/>
      </w:tblGrid>
      <w:tr w:rsidR="00F00D40" w:rsidRPr="00917B01" w:rsidTr="00C2421E">
        <w:trPr>
          <w:trHeight w:val="748"/>
        </w:trPr>
        <w:tc>
          <w:tcPr>
            <w:tcW w:w="4565" w:type="dxa"/>
            <w:vAlign w:val="center"/>
          </w:tcPr>
          <w:p w:rsidR="00F00D40" w:rsidRPr="00917B01" w:rsidRDefault="00F00D40" w:rsidP="00C2421E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22" w:type="dxa"/>
            <w:vAlign w:val="center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F00D40" w:rsidRPr="00917B01" w:rsidTr="00C2421E">
        <w:tc>
          <w:tcPr>
            <w:tcW w:w="4565" w:type="dxa"/>
          </w:tcPr>
          <w:p w:rsidR="00F00D40" w:rsidRPr="00917B01" w:rsidRDefault="00F00D40" w:rsidP="00C242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Kniha - </w:t>
            </w:r>
            <w:proofErr w:type="spellStart"/>
            <w:r>
              <w:rPr>
                <w:sz w:val="22"/>
                <w:szCs w:val="22"/>
              </w:rPr>
              <w:t>Ludovy</w:t>
            </w:r>
            <w:proofErr w:type="spellEnd"/>
            <w:r>
              <w:rPr>
                <w:sz w:val="22"/>
                <w:szCs w:val="22"/>
              </w:rPr>
              <w:t xml:space="preserve"> odev v </w:t>
            </w:r>
            <w:proofErr w:type="spellStart"/>
            <w:r>
              <w:rPr>
                <w:sz w:val="22"/>
                <w:szCs w:val="22"/>
              </w:rPr>
              <w:t>Kutoch</w:t>
            </w:r>
            <w:proofErr w:type="spellEnd"/>
          </w:p>
        </w:tc>
        <w:tc>
          <w:tcPr>
            <w:tcW w:w="3119" w:type="dxa"/>
            <w:vAlign w:val="center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68,40</w:t>
            </w:r>
          </w:p>
        </w:tc>
        <w:tc>
          <w:tcPr>
            <w:tcW w:w="2522" w:type="dxa"/>
            <w:vAlign w:val="center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00D40" w:rsidRPr="00917B01" w:rsidTr="00C2421E">
        <w:tc>
          <w:tcPr>
            <w:tcW w:w="4565" w:type="dxa"/>
          </w:tcPr>
          <w:p w:rsidR="00F00D40" w:rsidRDefault="00F00D40" w:rsidP="00C242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Umelecký výkon</w:t>
            </w:r>
          </w:p>
        </w:tc>
        <w:tc>
          <w:tcPr>
            <w:tcW w:w="3119" w:type="dxa"/>
            <w:vAlign w:val="center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713,-</w:t>
            </w:r>
          </w:p>
        </w:tc>
        <w:tc>
          <w:tcPr>
            <w:tcW w:w="2522" w:type="dxa"/>
            <w:vAlign w:val="center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9626B1" w:rsidRDefault="009626B1" w:rsidP="00F00D40">
      <w:pPr>
        <w:spacing w:before="0" w:line="240" w:lineRule="auto"/>
        <w:rPr>
          <w:sz w:val="22"/>
          <w:szCs w:val="22"/>
        </w:rPr>
      </w:pPr>
    </w:p>
    <w:p w:rsidR="009626B1" w:rsidRDefault="009626B1" w:rsidP="00F00D40">
      <w:pPr>
        <w:spacing w:before="0" w:line="240" w:lineRule="auto"/>
        <w:rPr>
          <w:sz w:val="22"/>
          <w:szCs w:val="22"/>
        </w:rPr>
      </w:pPr>
    </w:p>
    <w:p w:rsidR="009626B1" w:rsidRDefault="009626B1" w:rsidP="00F00D40">
      <w:pPr>
        <w:spacing w:before="0" w:line="240" w:lineRule="auto"/>
        <w:rPr>
          <w:sz w:val="22"/>
          <w:szCs w:val="22"/>
        </w:rPr>
      </w:pPr>
    </w:p>
    <w:p w:rsidR="00F00D40" w:rsidRPr="009626B1" w:rsidRDefault="00F00D40" w:rsidP="009626B1">
      <w:pPr>
        <w:numPr>
          <w:ilvl w:val="0"/>
          <w:numId w:val="3"/>
        </w:numPr>
        <w:spacing w:before="0" w:line="240" w:lineRule="auto"/>
        <w:ind w:left="284" w:hanging="284"/>
        <w:rPr>
          <w:sz w:val="22"/>
          <w:szCs w:val="22"/>
        </w:rPr>
      </w:pPr>
      <w:r w:rsidRPr="009626B1"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4850"/>
        <w:gridCol w:w="2663"/>
        <w:gridCol w:w="2693"/>
      </w:tblGrid>
      <w:tr w:rsidR="00F00D40" w:rsidRPr="00917B01" w:rsidTr="00C2421E">
        <w:tc>
          <w:tcPr>
            <w:tcW w:w="4850" w:type="dxa"/>
            <w:vAlign w:val="center"/>
          </w:tcPr>
          <w:p w:rsidR="00F00D40" w:rsidRPr="00917B01" w:rsidRDefault="00F00D40" w:rsidP="00C2421E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663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693" w:type="dxa"/>
            <w:vAlign w:val="center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0D40" w:rsidRPr="00917B01" w:rsidTr="00C2421E">
        <w:tc>
          <w:tcPr>
            <w:tcW w:w="4850" w:type="dxa"/>
          </w:tcPr>
          <w:p w:rsidR="00F00D40" w:rsidRPr="00917B01" w:rsidRDefault="00F00D40" w:rsidP="00C242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od obce Kúty</w:t>
            </w:r>
          </w:p>
        </w:tc>
        <w:tc>
          <w:tcPr>
            <w:tcW w:w="2663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3.800,-</w:t>
            </w:r>
          </w:p>
        </w:tc>
        <w:tc>
          <w:tcPr>
            <w:tcW w:w="2693" w:type="dxa"/>
          </w:tcPr>
          <w:p w:rsidR="00F00D40" w:rsidRPr="00917B01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3300,-</w:t>
            </w:r>
          </w:p>
        </w:tc>
      </w:tr>
      <w:tr w:rsidR="00F00D40" w:rsidRPr="00917B01" w:rsidTr="00C2421E">
        <w:tc>
          <w:tcPr>
            <w:tcW w:w="4850" w:type="dxa"/>
          </w:tcPr>
          <w:p w:rsidR="00F00D40" w:rsidRDefault="00F00D40" w:rsidP="00C242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- Fond na podporu umenia MK SR</w:t>
            </w:r>
          </w:p>
        </w:tc>
        <w:tc>
          <w:tcPr>
            <w:tcW w:w="2663" w:type="dxa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5.000,-</w:t>
            </w:r>
          </w:p>
        </w:tc>
        <w:tc>
          <w:tcPr>
            <w:tcW w:w="2693" w:type="dxa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00D40" w:rsidRPr="00917B01" w:rsidTr="00C2421E">
        <w:tc>
          <w:tcPr>
            <w:tcW w:w="4850" w:type="dxa"/>
          </w:tcPr>
          <w:p w:rsidR="00F00D40" w:rsidRDefault="00F00D40" w:rsidP="00C242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- ZSE</w:t>
            </w:r>
          </w:p>
        </w:tc>
        <w:tc>
          <w:tcPr>
            <w:tcW w:w="2663" w:type="dxa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1.000,-</w:t>
            </w:r>
          </w:p>
        </w:tc>
        <w:tc>
          <w:tcPr>
            <w:tcW w:w="2693" w:type="dxa"/>
          </w:tcPr>
          <w:p w:rsidR="00F00D40" w:rsidRDefault="00F00D40" w:rsidP="00C2421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C15249" w:rsidRDefault="00F00D40" w:rsidP="00F00D40">
      <w:pPr>
        <w:numPr>
          <w:ilvl w:val="0"/>
          <w:numId w:val="3"/>
        </w:numPr>
        <w:spacing w:before="0" w:line="240" w:lineRule="auto"/>
        <w:ind w:left="284" w:hanging="284"/>
        <w:rPr>
          <w:sz w:val="22"/>
          <w:szCs w:val="22"/>
        </w:rPr>
      </w:pPr>
      <w:r w:rsidRPr="00C15249"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99"/>
        <w:gridCol w:w="2239"/>
        <w:gridCol w:w="2268"/>
      </w:tblGrid>
      <w:tr w:rsidR="00F00D40" w:rsidRPr="00917B01" w:rsidTr="00C2421E">
        <w:tc>
          <w:tcPr>
            <w:tcW w:w="5699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F00D40" w:rsidRPr="00917B01" w:rsidTr="00C2421E">
        <w:trPr>
          <w:trHeight w:val="397"/>
        </w:trPr>
        <w:tc>
          <w:tcPr>
            <w:tcW w:w="5699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Poháre s potlačou</w:t>
            </w:r>
          </w:p>
        </w:tc>
        <w:tc>
          <w:tcPr>
            <w:tcW w:w="2239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600,49</w:t>
            </w:r>
          </w:p>
        </w:tc>
      </w:tr>
      <w:tr w:rsidR="00F00D40" w:rsidRPr="00917B01" w:rsidTr="00C2421E">
        <w:trPr>
          <w:trHeight w:val="397"/>
        </w:trPr>
        <w:tc>
          <w:tcPr>
            <w:tcW w:w="5699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Stoličky</w:t>
            </w:r>
          </w:p>
        </w:tc>
        <w:tc>
          <w:tcPr>
            <w:tcW w:w="2239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233,50</w:t>
            </w:r>
          </w:p>
        </w:tc>
      </w:tr>
      <w:tr w:rsidR="00F00D40" w:rsidRPr="00917B01" w:rsidTr="00C2421E">
        <w:trPr>
          <w:trHeight w:val="397"/>
        </w:trPr>
        <w:tc>
          <w:tcPr>
            <w:tcW w:w="569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Folklórne čižmy</w:t>
            </w:r>
          </w:p>
        </w:tc>
        <w:tc>
          <w:tcPr>
            <w:tcW w:w="223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210,00</w:t>
            </w:r>
          </w:p>
        </w:tc>
      </w:tr>
      <w:tr w:rsidR="00F00D40" w:rsidRPr="00917B01" w:rsidTr="00C2421E">
        <w:trPr>
          <w:trHeight w:val="397"/>
        </w:trPr>
        <w:tc>
          <w:tcPr>
            <w:tcW w:w="569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Interaktívne predstavenie pre členov</w:t>
            </w:r>
          </w:p>
        </w:tc>
        <w:tc>
          <w:tcPr>
            <w:tcW w:w="223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350,00</w:t>
            </w:r>
          </w:p>
        </w:tc>
      </w:tr>
      <w:tr w:rsidR="00F00D40" w:rsidRPr="00917B01" w:rsidTr="00C2421E">
        <w:trPr>
          <w:trHeight w:val="397"/>
        </w:trPr>
        <w:tc>
          <w:tcPr>
            <w:tcW w:w="569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Hudobná produkcia beseda pre členov</w:t>
            </w:r>
          </w:p>
        </w:tc>
        <w:tc>
          <w:tcPr>
            <w:tcW w:w="223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850,00</w:t>
            </w:r>
          </w:p>
        </w:tc>
      </w:tr>
      <w:tr w:rsidR="00F00D40" w:rsidRPr="00917B01" w:rsidTr="00C2421E">
        <w:trPr>
          <w:trHeight w:val="397"/>
        </w:trPr>
        <w:tc>
          <w:tcPr>
            <w:tcW w:w="569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Oprava historickej pumpy pre potreby múzea</w:t>
            </w:r>
          </w:p>
        </w:tc>
        <w:tc>
          <w:tcPr>
            <w:tcW w:w="223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24,45</w:t>
            </w:r>
          </w:p>
        </w:tc>
      </w:tr>
      <w:tr w:rsidR="00F00D40" w:rsidRPr="00917B01" w:rsidTr="00C2421E">
        <w:trPr>
          <w:trHeight w:val="397"/>
        </w:trPr>
        <w:tc>
          <w:tcPr>
            <w:tcW w:w="569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Občerstvenie a potreby na ples</w:t>
            </w:r>
          </w:p>
        </w:tc>
        <w:tc>
          <w:tcPr>
            <w:tcW w:w="2239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87,59</w:t>
            </w:r>
          </w:p>
        </w:tc>
      </w:tr>
      <w:tr w:rsidR="00F00D40" w:rsidRPr="00917B01" w:rsidTr="00C2421E">
        <w:trPr>
          <w:trHeight w:val="397"/>
        </w:trPr>
        <w:tc>
          <w:tcPr>
            <w:tcW w:w="10206" w:type="dxa"/>
            <w:gridSpan w:val="3"/>
            <w:vAlign w:val="center"/>
          </w:tcPr>
          <w:p w:rsidR="00F00D40" w:rsidRDefault="00F00D40" w:rsidP="00C242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00D40" w:rsidRPr="00917B01" w:rsidTr="00C2421E">
        <w:trPr>
          <w:trHeight w:val="397"/>
        </w:trPr>
        <w:tc>
          <w:tcPr>
            <w:tcW w:w="7938" w:type="dxa"/>
            <w:gridSpan w:val="2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vAlign w:val="center"/>
          </w:tcPr>
          <w:p w:rsidR="00F00D40" w:rsidRPr="00917B01" w:rsidRDefault="00F00D40" w:rsidP="00C242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F00D40" w:rsidRPr="00917B01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Čl. VI</w:t>
      </w:r>
    </w:p>
    <w:p w:rsidR="00F00D40" w:rsidRPr="00917B01" w:rsidRDefault="00F00D40" w:rsidP="00F00D4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Ďalšie informácie</w:t>
      </w:r>
    </w:p>
    <w:p w:rsidR="00F00D40" w:rsidRPr="00917B01" w:rsidRDefault="00F00D40" w:rsidP="00F00D40">
      <w:pPr>
        <w:spacing w:before="0" w:line="240" w:lineRule="auto"/>
        <w:rPr>
          <w:sz w:val="22"/>
          <w:szCs w:val="22"/>
        </w:rPr>
      </w:pPr>
    </w:p>
    <w:p w:rsidR="00F00D40" w:rsidRPr="00917B01" w:rsidRDefault="00F00D40" w:rsidP="00F00D40">
      <w:pPr>
        <w:numPr>
          <w:ilvl w:val="0"/>
          <w:numId w:val="4"/>
        </w:numPr>
        <w:spacing w:before="0" w:line="240" w:lineRule="auto"/>
        <w:ind w:left="284" w:hanging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>Informácie o významných skutočnostiach, ktoré nastali medzi dňom, ku ktorému sa zostavuje účtovná závierka a dňom jej zostavenia.</w:t>
      </w:r>
      <w:r w:rsidRPr="00917B01">
        <w:rPr>
          <w:b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>Bezvýznamné</w:t>
      </w:r>
    </w:p>
    <w:p w:rsidR="00F00D40" w:rsidRPr="003B314E" w:rsidRDefault="00F00D40" w:rsidP="00F00D4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Po 31.12.2025 nenastali také skutočnosti, ktoré by vyžadovali zverejnenie, alebo vykázanie v účtovnej závierke za rok 2025.</w:t>
      </w:r>
    </w:p>
    <w:p w:rsidR="00FE133F" w:rsidRDefault="00FE133F"/>
    <w:sectPr w:rsidR="00FE133F" w:rsidSect="006D415E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05" w:right="851" w:bottom="851" w:left="993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06C3" w:rsidRDefault="008C06C3" w:rsidP="00F00D40">
      <w:pPr>
        <w:spacing w:before="0" w:after="0" w:line="240" w:lineRule="auto"/>
      </w:pPr>
      <w:r>
        <w:separator/>
      </w:r>
    </w:p>
  </w:endnote>
  <w:endnote w:type="continuationSeparator" w:id="0">
    <w:p w:rsidR="008C06C3" w:rsidRDefault="008C06C3" w:rsidP="00F00D4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61B" w:rsidRDefault="008C06C3" w:rsidP="00B5361B">
    <w:pPr>
      <w:pStyle w:val="Pta"/>
      <w:jc w:val="right"/>
    </w:pPr>
    <w:r>
      <w:t xml:space="preserve">Strana </w:t>
    </w:r>
    <w:r>
      <w:t>4</w:t>
    </w:r>
  </w:p>
  <w:p w:rsidR="002D67C9" w:rsidRDefault="008C06C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17428847"/>
      <w:docPartObj>
        <w:docPartGallery w:val="Page Numbers (Bottom of Page)"/>
        <w:docPartUnique/>
      </w:docPartObj>
    </w:sdtPr>
    <w:sdtContent>
      <w:p w:rsidR="006D415E" w:rsidRDefault="006D415E">
        <w:pPr>
          <w:pStyle w:val="Pta"/>
          <w:jc w:val="right"/>
        </w:pPr>
        <w:fldSimple w:instr=" PAGE   \* MERGEFORMAT ">
          <w:r w:rsidR="009626B1">
            <w:rPr>
              <w:noProof/>
            </w:rPr>
            <w:t>5</w:t>
          </w:r>
        </w:fldSimple>
      </w:p>
    </w:sdtContent>
  </w:sdt>
  <w:p w:rsidR="00C75190" w:rsidRDefault="008C06C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17428845"/>
      <w:docPartObj>
        <w:docPartGallery w:val="Page Numbers (Bottom of Page)"/>
        <w:docPartUnique/>
      </w:docPartObj>
    </w:sdtPr>
    <w:sdtContent>
      <w:p w:rsidR="006D415E" w:rsidRDefault="006D415E">
        <w:pPr>
          <w:pStyle w:val="Pta"/>
          <w:jc w:val="right"/>
        </w:pPr>
        <w:fldSimple w:instr=" PAGE   \* MERGEFORMAT ">
          <w:r w:rsidR="009626B1">
            <w:rPr>
              <w:noProof/>
            </w:rPr>
            <w:t>1</w:t>
          </w:r>
        </w:fldSimple>
      </w:p>
    </w:sdtContent>
  </w:sdt>
  <w:p w:rsidR="006D415E" w:rsidRDefault="006D415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06C3" w:rsidRDefault="008C06C3" w:rsidP="00F00D40">
      <w:pPr>
        <w:spacing w:before="0" w:after="0" w:line="240" w:lineRule="auto"/>
      </w:pPr>
      <w:r>
        <w:separator/>
      </w:r>
    </w:p>
  </w:footnote>
  <w:footnote w:type="continuationSeparator" w:id="0">
    <w:p w:rsidR="008C06C3" w:rsidRDefault="008C06C3" w:rsidP="00F00D4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5190" w:rsidRDefault="008C06C3">
    <w:pPr>
      <w:pStyle w:val="Hlavika"/>
      <w:jc w:val="right"/>
    </w:pPr>
  </w:p>
  <w:p w:rsidR="00C75190" w:rsidRDefault="008C06C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FFFFFFFF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3717953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39C7B9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36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D317D2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10842B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F00D40"/>
    <w:rsid w:val="006D415E"/>
    <w:rsid w:val="00851EAD"/>
    <w:rsid w:val="008C06C3"/>
    <w:rsid w:val="009626B1"/>
    <w:rsid w:val="00F00D40"/>
    <w:rsid w:val="00FE13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F00D4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F00D40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F00D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0D40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F00D4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F00D4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0D40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00D40"/>
    <w:pPr>
      <w:ind w:left="720"/>
      <w:contextualSpacing/>
    </w:pPr>
  </w:style>
  <w:style w:type="paragraph" w:styleId="Bezriadkovania">
    <w:name w:val="No Spacing"/>
    <w:uiPriority w:val="1"/>
    <w:qFormat/>
    <w:rsid w:val="00F00D40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56D70B-1004-43EA-8BB4-903BDFB6F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1186</Words>
  <Characters>6761</Characters>
  <Application>Microsoft Office Word</Application>
  <DocSecurity>0</DocSecurity>
  <Lines>56</Lines>
  <Paragraphs>15</Paragraphs>
  <ScaleCrop>false</ScaleCrop>
  <Company/>
  <LinksUpToDate>false</LinksUpToDate>
  <CharactersWithSpaces>7932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5</cp:revision>
  <dcterms:created xsi:type="dcterms:W3CDTF">2026-06-05T08:44:00Z</dcterms:created>
  <dcterms:modified xsi:type="dcterms:W3CDTF">2026-06-05T08:51:00Z</dcterms:modified>
</cp:coreProperties>
</file>