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word/_rels/document.xml.rels" ContentType="application/vnd.openxmlformats-package.relationship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document.xml" ContentType="application/vnd.openxmlformats-officedocument.wordprocessingml.document.main+xml"/>
  <Override PartName="/docProps/app.xml" ContentType="application/vnd.openxmlformats-officedocument.extended-properties+xml"/>
  <Override PartName="/docProps/core.xml" ContentType="application/vnd.openxmlformats-package.core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body>
    <w:p>
      <w:pPr>
        <w:pStyle w:val="Default"/>
        <w:spacing w:before="120" w:after="200"/>
        <w:rPr>
          <w:b/>
          <w:bCs/>
        </w:rPr>
      </w:pPr>
      <w:r>
        <w:rPr>
          <w:b/>
          <w:bCs/>
        </w:rPr>
        <w:t>A. Informácie o účtovnej jednotke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Obchodné meno a sídlo účtovnej jednotky, dátum jej založenia a dátum jej vzniku </w:t>
      </w:r>
    </w:p>
    <w:p>
      <w:pPr>
        <w:pStyle w:val="Default"/>
        <w:spacing w:before="120" w:after="200"/>
        <w:rPr/>
      </w:pPr>
      <w:r>
        <w:rPr/>
      </w:r>
    </w:p>
    <w:tbl>
      <w:tblPr>
        <w:jc w:val="left"/>
        <w:tblInd w:w="-68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18" w:type="dxa"/>
          <w:bottom w:w="0" w:type="dxa"/>
          <w:right w:w="108" w:type="dxa"/>
        </w:tblCellMar>
      </w:tblPr>
      <w:tblGrid>
        <w:gridCol w:w="2644"/>
        <w:gridCol w:w="7060"/>
      </w:tblGrid>
      <w:tr>
        <w:trPr>
          <w:trHeight w:val="1100" w:hRule="atLeast"/>
          <w:cantSplit w:val="false"/>
        </w:trPr>
        <w:tc>
          <w:tcPr>
            <w:tcW w:w="2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18" w:type="dxa"/>
            </w:tcMar>
            <w:vAlign w:val="center"/>
          </w:tcPr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Obchodné meno:</w:t>
            </w:r>
          </w:p>
        </w:tc>
        <w:tc>
          <w:tcPr>
            <w:tcW w:w="70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STRUIX,sro</w:t>
            </w:r>
          </w:p>
        </w:tc>
      </w:tr>
      <w:tr>
        <w:trPr>
          <w:trHeight w:val="390" w:hRule="atLeast"/>
          <w:cantSplit w:val="false"/>
        </w:trPr>
        <w:tc>
          <w:tcPr>
            <w:tcW w:w="2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Sídlo:</w:t>
            </w:r>
          </w:p>
        </w:tc>
        <w:tc>
          <w:tcPr>
            <w:tcW w:w="70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Lazovná 18, 974 01 Banská Bystrica</w:t>
            </w:r>
          </w:p>
        </w:tc>
      </w:tr>
      <w:tr>
        <w:trPr>
          <w:trHeight w:val="390" w:hRule="atLeast"/>
          <w:cantSplit w:val="false"/>
        </w:trPr>
        <w:tc>
          <w:tcPr>
            <w:tcW w:w="2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založenia:</w:t>
            </w:r>
          </w:p>
        </w:tc>
        <w:tc>
          <w:tcPr>
            <w:tcW w:w="70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  <w:tr>
        <w:trPr>
          <w:trHeight w:val="390" w:hRule="atLeast"/>
          <w:cantSplit w:val="false"/>
        </w:trPr>
        <w:tc>
          <w:tcPr>
            <w:tcW w:w="264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Dátum vzniku:</w:t>
            </w:r>
          </w:p>
        </w:tc>
        <w:tc>
          <w:tcPr>
            <w:tcW w:w="70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18" w:type="dxa"/>
            </w:tcMar>
            <w:vAlign w:val="center"/>
          </w:tcPr>
          <w:p>
            <w:pPr>
              <w:pStyle w:val="Normal"/>
              <w:spacing w:before="0" w:after="200"/>
              <w:rPr>
                <w:rFonts w:cs="Arial Narrow"/>
                <w:sz w:val="20"/>
                <w:szCs w:val="22"/>
              </w:rPr>
            </w:pPr>
            <w:r>
              <w:rPr>
                <w:rFonts w:cs="Arial Narrow"/>
                <w:sz w:val="20"/>
                <w:szCs w:val="22"/>
              </w:rPr>
              <w:t>4.2.2004</w:t>
            </w:r>
          </w:p>
        </w:tc>
      </w:tr>
    </w:tbl>
    <w:p>
      <w:pPr>
        <w:pStyle w:val="Default"/>
        <w:spacing w:before="120" w:after="200"/>
        <w:rPr/>
      </w:pPr>
      <w:r>
        <w:rPr/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Opis hospodárskej činnosti účtovnej jednotky</w:t>
      </w:r>
    </w:p>
    <w:p>
      <w:pPr>
        <w:pStyle w:val="Normal"/>
        <w:spacing w:before="120" w:after="200"/>
        <w:rPr>
          <w:b w:val="false"/>
          <w:bCs w:val="false"/>
          <w:sz w:val="20"/>
          <w:szCs w:val="20"/>
        </w:rPr>
      </w:pPr>
      <w:r>
        <w:rPr>
          <w:b w:val="false"/>
          <w:bCs w:val="false"/>
          <w:sz w:val="20"/>
          <w:szCs w:val="20"/>
        </w:rPr>
        <w:t>Účtovná jednotka sa vo svojej prevažnej činnosti zaoberá poskytovaním služieb – počítačové  programovanie.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c) Informácie o počte zamestnancov účtovnej jednotky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</w:tblPr>
      <w:tblGrid>
        <w:gridCol w:w="3636"/>
        <w:gridCol w:w="2605"/>
        <w:gridCol w:w="2831"/>
      </w:tblGrid>
      <w:tr>
        <w:trPr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 položky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40" w:hRule="atLeast"/>
          <w:cantSplit w:val="false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Priemerný prepočítaný počet zamestnancov</w:t>
            </w:r>
          </w:p>
        </w:tc>
        <w:tc>
          <w:tcPr>
            <w:tcW w:w="26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283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>
        <w:trPr>
          <w:trHeight w:val="285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</w:t>
            </w:r>
          </w:p>
        </w:tc>
      </w:tr>
      <w:tr>
        <w:trPr>
          <w:trHeight w:val="397" w:hRule="atLeast"/>
          <w:cantSplit w:val="false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Počet vedúcich zamestnancov</w:t>
            </w:r>
          </w:p>
        </w:tc>
        <w:tc>
          <w:tcPr>
            <w:tcW w:w="260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83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69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</w:tbl>
    <w:p>
      <w:pPr>
        <w:pStyle w:val="Default"/>
        <w:spacing w:before="120" w:after="14"/>
        <w:rPr/>
      </w:pPr>
      <w:r>
        <w:rPr/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</w:t>
      </w:r>
      <w:r>
        <w:rPr>
          <w:b/>
          <w:bCs/>
          <w:sz w:val="20"/>
          <w:szCs w:val="20"/>
        </w:rPr>
        <w:t xml:space="preserve">e) Právny dôvod na zostavenie účtovnej závierky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f) Informácie o  schválenia účtovnej závierky za bezprostredne predchádzajúce účtovné obdobie príslušným orgánom účtovnej jednotky </w:t>
      </w:r>
    </w:p>
    <w:p>
      <w:pPr>
        <w:pStyle w:val="Default"/>
        <w:spacing w:before="120" w:after="14"/>
        <w:rPr/>
      </w:pPr>
      <w:r>
        <w:rPr/>
      </w:r>
    </w:p>
    <w:tbl>
      <w:tblPr>
        <w:jc w:val="left"/>
        <w:tblInd w:w="37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33" w:type="dxa"/>
          <w:bottom w:w="0" w:type="dxa"/>
          <w:right w:w="108" w:type="dxa"/>
        </w:tblCellMar>
      </w:tblPr>
      <w:tblGrid>
        <w:gridCol w:w="569"/>
        <w:gridCol w:w="3812"/>
        <w:gridCol w:w="2246"/>
        <w:gridCol w:w="562"/>
        <w:gridCol w:w="700"/>
        <w:gridCol w:w="843"/>
        <w:gridCol w:w="418"/>
      </w:tblGrid>
      <w:tr>
        <w:trPr>
          <w:trHeight w:val="340" w:hRule="exact"/>
          <w:cantSplit w:val="false"/>
        </w:trPr>
        <w:tc>
          <w:tcPr>
            <w:tcW w:w="569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A.e</w:t>
            </w:r>
          </w:p>
        </w:tc>
        <w:tc>
          <w:tcPr>
            <w:tcW w:w="6620" w:type="dxa"/>
            <w:gridSpan w:val="3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Právny dôvod na zostavenie účtovnej závierky </w:t>
            </w:r>
          </w:p>
        </w:tc>
        <w:tc>
          <w:tcPr>
            <w:tcW w:w="154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Riadna</w:t>
            </w:r>
          </w:p>
        </w:tc>
        <w:tc>
          <w:tcPr>
            <w:tcW w:w="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6620" w:type="dxa"/>
            <w:gridSpan w:val="3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1543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Mimoriadna</w:t>
            </w:r>
          </w:p>
        </w:tc>
        <w:tc>
          <w:tcPr>
            <w:tcW w:w="41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38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Dôvod mimoriadnej účtovnej závierky</w:t>
            </w:r>
          </w:p>
        </w:tc>
        <w:tc>
          <w:tcPr>
            <w:tcW w:w="4769" w:type="dxa"/>
            <w:gridSpan w:val="5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56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A.f</w:t>
            </w:r>
          </w:p>
        </w:tc>
        <w:tc>
          <w:tcPr>
            <w:tcW w:w="605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Dátum schválenia účtovnej závierky za predchádzajúce obdobie</w:t>
            </w:r>
          </w:p>
        </w:tc>
        <w:tc>
          <w:tcPr>
            <w:tcW w:w="1262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27.05.2025</w:t>
            </w:r>
          </w:p>
        </w:tc>
        <w:tc>
          <w:tcPr>
            <w:tcW w:w="1261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D. ďalšie informácie o : </w:t>
      </w:r>
    </w:p>
    <w:p>
      <w:pPr>
        <w:pStyle w:val="Default"/>
        <w:spacing w:before="120" w:after="1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a) použitých účtovných zásadách a účtovných metódach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>b) údajoch vykázaných na strane aktív súvahy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údajoch vykázaných na strane pasív súvahy 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výnosoch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e) nákladoch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f) daniach z príjmov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g) údajoch na podsúvahových účtoch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h) iných aktívach a iných pasívach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i) spriaznených osobách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j) skutočnostiach, ktoré nastali medzi dňom, ku ktorému sa zostavuje účtovná závierka a dňom jej zostavenia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k) prehľade zmien vlastného imania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l) prehľade peňažných tokov</w:t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E. Informácie o použitých účtovných zásadách a účtovných metódach  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a) splnení predpokladu, že účtovná jednotka bude nepretržite pokračovať vo svojej činnosti</w:t>
      </w:r>
    </w:p>
    <w:p>
      <w:pPr>
        <w:pStyle w:val="Normal"/>
        <w:spacing w:lineRule="auto" w:line="240" w:before="120" w:after="17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b) zmenách účtovných zásad a zmenách účtovných metód</w:t>
      </w:r>
    </w:p>
    <w:p>
      <w:pPr>
        <w:pStyle w:val="Normal"/>
        <w:spacing w:lineRule="auto" w:line="240" w:before="120" w:after="14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c) spôsobe oceňovania jednotlivých zložiek majetku a záväzkov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>d) tvorbe odpisového plánu pre dlhodobý majetok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e) dotáciách poskytnutých na obstaranie majetku 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0"/>
          <w:szCs w:val="20"/>
          <w:lang w:eastAsia="sk-SK"/>
        </w:rPr>
      </w:pP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 </w:t>
      </w:r>
      <w:r>
        <w:rPr>
          <w:rFonts w:cs="Arial" w:ascii="Arial" w:hAnsi="Arial"/>
          <w:b/>
          <w:bCs/>
          <w:color w:val="000000"/>
          <w:sz w:val="20"/>
          <w:szCs w:val="20"/>
          <w:lang w:eastAsia="sk-SK"/>
        </w:rPr>
        <w:t xml:space="preserve">f) oprave významných chýb minulých účtovných období účtovanej v bežnom účtovnom období </w:t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color w:val="000000"/>
          <w:sz w:val="24"/>
          <w:szCs w:val="24"/>
          <w:lang w:eastAsia="sk-SK"/>
        </w:rPr>
      </w:pPr>
      <w:r>
        <w:rPr>
          <w:rFonts w:cs="Arial" w:ascii="Arial" w:hAnsi="Arial"/>
          <w:b/>
          <w:bCs/>
          <w:color w:val="000000"/>
          <w:sz w:val="24"/>
          <w:szCs w:val="24"/>
          <w:lang w:eastAsia="sk-SK"/>
        </w:rPr>
        <w:t xml:space="preserve">F. Informácie  o údajoch vykázaných na strane aktív súvahy </w:t>
      </w:r>
    </w:p>
    <w:tbl>
      <w:tblPr>
        <w:jc w:val="left"/>
        <w:tblInd w:w="4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601"/>
        <w:gridCol w:w="489"/>
        <w:gridCol w:w="6503"/>
        <w:gridCol w:w="819"/>
        <w:gridCol w:w="285"/>
        <w:gridCol w:w="572"/>
        <w:gridCol w:w="397"/>
      </w:tblGrid>
      <w:tr>
        <w:trPr>
          <w:trHeight w:val="340" w:hRule="exact"/>
          <w:cantSplit w:val="false"/>
        </w:trPr>
        <w:tc>
          <w:tcPr>
            <w:tcW w:w="109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</w:p>
        </w:tc>
        <w:tc>
          <w:tcPr>
            <w:tcW w:w="6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/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</w:tr>
      <w:tr>
        <w:trPr>
          <w:trHeight w:val="340" w:hRule="exact"/>
          <w:cantSplit w:val="false"/>
        </w:trPr>
        <w:tc>
          <w:tcPr>
            <w:tcW w:w="109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 </w:t>
            </w:r>
            <w:r>
              <w:rPr>
                <w:sz w:val="20"/>
                <w:szCs w:val="22"/>
              </w:rPr>
              <w:t>E.b</w:t>
            </w:r>
          </w:p>
        </w:tc>
        <w:tc>
          <w:tcPr>
            <w:tcW w:w="65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Zmeny účtovných zásad a metód</w:t>
            </w:r>
          </w:p>
        </w:tc>
        <w:tc>
          <w:tcPr>
            <w:tcW w:w="8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ÁNO</w:t>
            </w:r>
          </w:p>
        </w:tc>
        <w:tc>
          <w:tcPr>
            <w:tcW w:w="28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</w:r>
          </w:p>
        </w:tc>
        <w:tc>
          <w:tcPr>
            <w:tcW w:w="5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NIE</w:t>
            </w:r>
          </w:p>
        </w:tc>
        <w:tc>
          <w:tcPr>
            <w:tcW w:w="39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X</w:t>
            </w:r>
          </w:p>
        </w:tc>
      </w:tr>
      <w:tr>
        <w:trPr>
          <w:trHeight w:val="340" w:hRule="exact"/>
          <w:cantSplit w:val="false"/>
        </w:trPr>
        <w:tc>
          <w:tcPr>
            <w:tcW w:w="6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E.c)</w:t>
            </w:r>
          </w:p>
        </w:tc>
        <w:tc>
          <w:tcPr>
            <w:tcW w:w="9065" w:type="dxa"/>
            <w:gridSpan w:val="6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before="0" w:after="0"/>
              <w:jc w:val="center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Spôsob oceňovania jednotlivých zložiek majetku a záväzkov:</w:t>
            </w:r>
          </w:p>
        </w:tc>
      </w:tr>
    </w:tbl>
    <w:tbl>
      <w:tblPr>
        <w:jc w:val="left"/>
        <w:tblInd w:w="4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8542"/>
        <w:gridCol w:w="605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ca) obstarávacou cenou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E.a)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 xml:space="preserve">6. záväzky pri ich prevzatí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tbl>
      <w:tblPr>
        <w:jc w:val="left"/>
        <w:tblInd w:w="4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8542"/>
        <w:gridCol w:w="605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cb) vlastnými nákladmi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hmotný majetok vytvorený vlastnou činnosťou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zásoby vytvorené vlastnou činnosťou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nehmotný majetok vytvorený vlastnou činnosťou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4. príchovky a prírastky zvierat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tbl>
      <w:tblPr>
        <w:jc w:val="left"/>
        <w:tblInd w:w="4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8542"/>
        <w:gridCol w:w="605"/>
      </w:tblGrid>
      <w:tr>
        <w:trPr>
          <w:cantSplit w:val="false"/>
        </w:trPr>
        <w:tc>
          <w:tcPr>
            <w:tcW w:w="9147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cc) menovitou hodnotou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1. peňažné prostriedky a ceniny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2. pohľadávky pri ich vzniku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</w:rPr>
            </w:pPr>
            <w:r>
              <w:rPr>
                <w:sz w:val="20"/>
              </w:rPr>
              <w:t xml:space="preserve">3. záväzky pri ich vzniku </w:t>
            </w:r>
          </w:p>
        </w:tc>
        <w:tc>
          <w:tcPr>
            <w:tcW w:w="60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tbl>
      <w:tblPr>
        <w:jc w:val="left"/>
        <w:tblInd w:w="4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8542"/>
        <w:gridCol w:w="606"/>
      </w:tblGrid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ce) reálnou hodnotou</w:t>
            </w:r>
          </w:p>
        </w:tc>
        <w:tc>
          <w:tcPr>
            <w:tcW w:w="6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1. majetok a záväzky nadobudnuté kúpou podniku alebo jeho časti </w:t>
            </w:r>
          </w:p>
        </w:tc>
        <w:tc>
          <w:tcPr>
            <w:tcW w:w="606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606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3. cenné papiere, deriváty a podiely na základnom imaní </w:t>
            </w:r>
          </w:p>
        </w:tc>
        <w:tc>
          <w:tcPr>
            <w:tcW w:w="606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  <w:tc>
          <w:tcPr>
            <w:tcW w:w="606" w:type="dxa"/>
            <w:tcBorders>
              <w:top w:val="nil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tbl>
      <w:tblPr>
        <w:jc w:val="left"/>
        <w:tblInd w:w="4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single" w:sz="4" w:space="0" w:color="000001"/>
          <w:insideV w:val="single" w:sz="4" w:space="0" w:color="000001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8542"/>
        <w:gridCol w:w="606"/>
      </w:tblGrid>
      <w:tr>
        <w:trPr>
          <w:cantSplit w:val="false"/>
        </w:trPr>
        <w:tc>
          <w:tcPr>
            <w:tcW w:w="9148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Úbytok zásob rovnakého druhu sa účtuje v ocenení: </w:t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Cenou zistenou váženým aritmetickým priemerom</w:t>
            </w:r>
          </w:p>
        </w:tc>
        <w:tc>
          <w:tcPr>
            <w:tcW w:w="6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Metódou FIFO</w:t>
            </w:r>
          </w:p>
        </w:tc>
        <w:tc>
          <w:tcPr>
            <w:tcW w:w="6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rFonts w:eastAsia="Arial Narrow" w:cs="Arial Narrow"/>
                <w:sz w:val="20"/>
              </w:rPr>
              <w:t xml:space="preserve"> </w:t>
            </w:r>
            <w:r>
              <w:rPr>
                <w:sz w:val="20"/>
              </w:rPr>
              <w:t>a náklady súvisiace s obstaraním(VON).</w:t>
            </w:r>
          </w:p>
        </w:tc>
        <w:tc>
          <w:tcPr>
            <w:tcW w:w="6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54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60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-21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8794"/>
        <w:gridCol w:w="610"/>
      </w:tblGrid>
      <w:tr>
        <w:trPr>
          <w:cantSplit w:val="false"/>
        </w:trPr>
        <w:tc>
          <w:tcPr>
            <w:tcW w:w="8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Výdavky budúcich období a príjmy budúcich období  sa vykazujú vo výške, ktorá je potrebná na dodržanie zásady vecnej a časovej súvislosti s účtovným obdobím.</w:t>
            </w:r>
          </w:p>
        </w:tc>
        <w:tc>
          <w:tcPr>
            <w:tcW w:w="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 w:val="20"/>
              </w:rPr>
            </w:pPr>
            <w:r>
              <w:rPr>
                <w:sz w:val="20"/>
              </w:rPr>
              <w:t>Rezervy sú záväzky s neurčitým časovým vymedzením alebo výškou; tvoria sa na krytie známych rizík alebo strát z podnikania. Oceňujú sa v očakávanej výške záväzku.</w:t>
            </w:r>
          </w:p>
        </w:tc>
        <w:tc>
          <w:tcPr>
            <w:tcW w:w="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</w:r>
          </w:p>
        </w:tc>
      </w:tr>
      <w:tr>
        <w:trPr>
          <w:cantSplit w:val="false"/>
        </w:trPr>
        <w:tc>
          <w:tcPr>
            <w:tcW w:w="8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Daň z príjmov splatná –daň sa  určuje z účtovného zisku pred zdanením pri sadzbe 21 % po úpravách na daňové účely podľa zákona o daniach z príjmov</w:t>
            </w:r>
          </w:p>
        </w:tc>
        <w:tc>
          <w:tcPr>
            <w:tcW w:w="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  <w:tr>
        <w:trPr>
          <w:cantSplit w:val="false"/>
        </w:trPr>
        <w:tc>
          <w:tcPr>
            <w:tcW w:w="879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lineRule="auto" w:line="240" w:before="0" w:after="0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61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widowControl w:val="false"/>
              <w:spacing w:before="0" w:after="0"/>
              <w:rPr>
                <w:sz w:val="20"/>
              </w:rPr>
            </w:pPr>
            <w:r>
              <w:rPr>
                <w:sz w:val="20"/>
              </w:rPr>
              <w:t>X</w:t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4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7056"/>
        <w:gridCol w:w="1538"/>
        <w:gridCol w:w="7"/>
        <w:gridCol w:w="553"/>
      </w:tblGrid>
      <w:tr>
        <w:trPr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963" w:hRule="atLeast"/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>
              <w:rPr>
                <w:b/>
                <w:sz w:val="20"/>
                <w:szCs w:val="22"/>
              </w:rPr>
              <w:t>rovnajú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1217" w:hRule="atLeast"/>
          <w:cantSplit w:val="false"/>
        </w:trPr>
        <w:tc>
          <w:tcPr>
            <w:tcW w:w="8601" w:type="dxa"/>
            <w:gridSpan w:val="3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b/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b/>
                <w:sz w:val="20"/>
                <w:szCs w:val="22"/>
              </w:rPr>
              <w:t>nerovnajú</w:t>
            </w:r>
          </w:p>
        </w:tc>
        <w:tc>
          <w:tcPr>
            <w:tcW w:w="55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trHeight w:val="64" w:hRule="atLeast"/>
          <w:cantSplit w:val="false"/>
        </w:trPr>
        <w:tc>
          <w:tcPr>
            <w:tcW w:w="7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2400,-eur</w:t>
            </w:r>
          </w:p>
        </w:tc>
        <w:tc>
          <w:tcPr>
            <w:tcW w:w="5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>
        <w:trPr>
          <w:trHeight w:val="64" w:hRule="atLeast"/>
          <w:cantSplit w:val="false"/>
        </w:trPr>
        <w:tc>
          <w:tcPr>
            <w:tcW w:w="7056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sz w:val="20"/>
                <w:szCs w:val="22"/>
              </w:rPr>
            </w:pPr>
            <w:r>
              <w:rPr>
                <w:sz w:val="20"/>
                <w:szCs w:val="22"/>
              </w:rPr>
              <w:t>1700,-eur</w:t>
            </w:r>
          </w:p>
        </w:tc>
        <w:tc>
          <w:tcPr>
            <w:tcW w:w="56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tbl>
      <w:tblPr>
        <w:jc w:val="left"/>
        <w:tblInd w:w="42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38" w:type="dxa"/>
          <w:bottom w:w="0" w:type="dxa"/>
          <w:right w:w="108" w:type="dxa"/>
        </w:tblCellMar>
      </w:tblPr>
      <w:tblGrid>
        <w:gridCol w:w="3101"/>
        <w:gridCol w:w="972"/>
        <w:gridCol w:w="1158"/>
        <w:gridCol w:w="1174"/>
        <w:gridCol w:w="980"/>
        <w:gridCol w:w="1765"/>
      </w:tblGrid>
      <w:tr>
        <w:trPr>
          <w:cantSplit w:val="false"/>
        </w:trPr>
        <w:tc>
          <w:tcPr>
            <w:tcW w:w="31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Majetok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 xml:space="preserve">Odpisová skupina </w:t>
            </w:r>
          </w:p>
        </w:tc>
        <w:tc>
          <w:tcPr>
            <w:tcW w:w="11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Doba odpisovania</w:t>
            </w:r>
          </w:p>
        </w:tc>
        <w:tc>
          <w:tcPr>
            <w:tcW w:w="11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Zrýchlené odpisy</w:t>
            </w:r>
          </w:p>
        </w:tc>
        <w:tc>
          <w:tcPr>
            <w:tcW w:w="1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021 nehnuteľnosti</w:t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6</w:t>
            </w:r>
          </w:p>
        </w:tc>
        <w:tc>
          <w:tcPr>
            <w:tcW w:w="11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  <w:t>40</w:t>
            </w:r>
          </w:p>
        </w:tc>
        <w:tc>
          <w:tcPr>
            <w:tcW w:w="11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rFonts w:eastAsia="Arial Narrow" w:cs="Arial Narrow"/>
                <w:sz w:val="18"/>
              </w:rPr>
              <w:t xml:space="preserve">  </w:t>
            </w:r>
            <w:r>
              <w:rPr>
                <w:sz w:val="18"/>
              </w:rPr>
              <w:t>X</w:t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  <w:tr>
        <w:trPr>
          <w:cantSplit w:val="false"/>
        </w:trPr>
        <w:tc>
          <w:tcPr>
            <w:tcW w:w="31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7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5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117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/>
            </w:pPr>
            <w:r>
              <w:rPr/>
            </w:r>
          </w:p>
        </w:tc>
        <w:tc>
          <w:tcPr>
            <w:tcW w:w="98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  <w:tc>
          <w:tcPr>
            <w:tcW w:w="1765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38" w:type="dxa"/>
            </w:tcMar>
          </w:tcPr>
          <w:p>
            <w:pPr>
              <w:pStyle w:val="Normal"/>
              <w:spacing w:before="0" w:after="120"/>
              <w:jc w:val="both"/>
              <w:rPr>
                <w:sz w:val="18"/>
              </w:rPr>
            </w:pPr>
            <w:r>
              <w:rPr>
                <w:sz w:val="18"/>
              </w:rPr>
            </w:r>
          </w:p>
        </w:tc>
      </w:tr>
    </w:tbl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/>
      </w:pPr>
      <w:r>
        <w:rPr/>
      </w:r>
    </w:p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56"/>
        <w:gridCol w:w="846"/>
        <w:gridCol w:w="845"/>
        <w:gridCol w:w="846"/>
        <w:gridCol w:w="845"/>
        <w:gridCol w:w="846"/>
        <w:gridCol w:w="846"/>
        <w:gridCol w:w="740"/>
        <w:gridCol w:w="845"/>
        <w:gridCol w:w="956"/>
      </w:tblGrid>
      <w:tr>
        <w:trPr>
          <w:tblHeader w:val="true"/>
          <w:trHeight w:val="145" w:hRule="atLeast"/>
          <w:cantSplit w:val="false"/>
        </w:trPr>
        <w:tc>
          <w:tcPr>
            <w:tcW w:w="145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615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5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4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4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84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95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125692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370649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1000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125692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103222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369649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64766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107876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172643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2922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5482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8404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67688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113358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181046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5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95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52106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17816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198006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49184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12334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4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4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103222</w:t>
            </w:r>
          </w:p>
        </w:tc>
        <w:tc>
          <w:tcPr>
            <w:tcW w:w="84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956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188603</w:t>
            </w:r>
          </w:p>
        </w:tc>
      </w:tr>
    </w:tbl>
    <w:p>
      <w:pPr>
        <w:pStyle w:val="Normal"/>
        <w:spacing w:lineRule="auto" w:line="240" w:before="120" w:after="0"/>
        <w:rPr>
          <w:rFonts w:cs="Arial" w:ascii="Arial" w:hAnsi="Arial"/>
          <w:b/>
          <w:bCs/>
          <w:sz w:val="20"/>
          <w:szCs w:val="20"/>
        </w:rPr>
      </w:pPr>
      <w:r>
        <w:rPr>
          <w:rFonts w:cs="Arial" w:ascii="Arial" w:hAnsi="Arial"/>
          <w:b/>
          <w:bCs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</w:tblPr>
      <w:tblGrid>
        <w:gridCol w:w="1483"/>
        <w:gridCol w:w="862"/>
        <w:gridCol w:w="861"/>
        <w:gridCol w:w="871"/>
        <w:gridCol w:w="859"/>
        <w:gridCol w:w="868"/>
        <w:gridCol w:w="862"/>
        <w:gridCol w:w="755"/>
        <w:gridCol w:w="755"/>
        <w:gridCol w:w="895"/>
      </w:tblGrid>
      <w:tr>
        <w:trPr>
          <w:tblHeader w:val="true"/>
          <w:trHeight w:val="145" w:hRule="atLeast"/>
          <w:cantSplit w:val="false"/>
        </w:trPr>
        <w:tc>
          <w:tcPr>
            <w:tcW w:w="148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588" w:type="dxa"/>
            <w:gridSpan w:val="9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  <w:cantSplit w:val="false"/>
        </w:trPr>
        <w:tc>
          <w:tcPr>
            <w:tcW w:w="148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Samostatné hnuteľné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súbory hnuteľných vecí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Pestovateľské celky</w:t>
              <w:br/>
              <w:t xml:space="preserve"> trvalých porastov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Obstarávaný DHM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Poskytnuté preddavky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DHM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</w:tr>
      <w:tr>
        <w:trPr>
          <w:tblHeader w:val="true"/>
          <w:trHeight w:val="155" w:hRule="atLeast"/>
          <w:cantSplit w:val="false"/>
        </w:trPr>
        <w:tc>
          <w:tcPr>
            <w:tcW w:w="148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8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87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8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86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86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h</w:t>
            </w:r>
          </w:p>
        </w:tc>
        <w:tc>
          <w:tcPr>
            <w:tcW w:w="75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</w:t>
            </w:r>
          </w:p>
        </w:tc>
        <w:tc>
          <w:tcPr>
            <w:tcW w:w="8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j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Prvotné ocenenie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114868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359826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21927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21927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43854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11104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21927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33031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116872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125691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370649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Oprávky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61845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113712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175557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2922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5268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8190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11104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11104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64767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107876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172643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Opravné položky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Úbytky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blHeader w:val="true"/>
          <w:trHeight w:val="397" w:hRule="atLeast"/>
          <w:cantSplit w:val="false"/>
        </w:trPr>
        <w:tc>
          <w:tcPr>
            <w:tcW w:w="1483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5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9071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Zostatková hodnota </w:t>
            </w:r>
          </w:p>
        </w:tc>
      </w:tr>
      <w:tr>
        <w:trPr>
          <w:tblHeader w:val="true"/>
          <w:trHeight w:val="278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</w:t>
              <w:br/>
              <w:t>na začiatku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55027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1156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184269</w:t>
            </w:r>
          </w:p>
        </w:tc>
      </w:tr>
      <w:tr>
        <w:trPr>
          <w:tblHeader w:val="true"/>
          <w:trHeight w:val="290" w:hRule="atLeast"/>
          <w:cantSplit w:val="false"/>
        </w:trPr>
        <w:tc>
          <w:tcPr>
            <w:tcW w:w="14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1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52105</w:t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17815</w:t>
            </w:r>
          </w:p>
        </w:tc>
        <w:tc>
          <w:tcPr>
            <w:tcW w:w="859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104222</w:t>
            </w:r>
          </w:p>
        </w:tc>
        <w:tc>
          <w:tcPr>
            <w:tcW w:w="75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6" w:space="0" w:color="00000A"/>
              <w:insideV w:val="single" w:sz="6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23863</w:t>
            </w:r>
          </w:p>
        </w:tc>
        <w:tc>
          <w:tcPr>
            <w:tcW w:w="89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22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198006</w:t>
            </w:r>
          </w:p>
        </w:tc>
      </w:tr>
    </w:tbl>
    <w:p>
      <w:pPr>
        <w:pStyle w:val="Nzov"/>
        <w:keepNext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/>
      </w:pPr>
      <w:r>
        <w:rPr/>
      </w:r>
    </w:p>
    <w:p>
      <w:pPr>
        <w:pStyle w:val="Nzov"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s) o vekovej štruktúre pohľadávok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3427"/>
        <w:gridCol w:w="1938"/>
        <w:gridCol w:w="1799"/>
        <w:gridCol w:w="1907"/>
      </w:tblGrid>
      <w:tr>
        <w:trPr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 lehote splatnosti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 lehote splatnosti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spolu</w:t>
            </w:r>
          </w:p>
        </w:tc>
      </w:tr>
      <w:tr>
        <w:trPr>
          <w:trHeight w:val="227" w:hRule="exact"/>
          <w:cantSplit w:val="false"/>
        </w:trPr>
        <w:tc>
          <w:tcPr>
            <w:tcW w:w="342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938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79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9071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6153</w:t>
            </w:r>
          </w:p>
        </w:tc>
        <w:tc>
          <w:tcPr>
            <w:tcW w:w="17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17032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23185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25" w:hRule="atLeast"/>
          <w:cantSplit w:val="false"/>
        </w:trPr>
        <w:tc>
          <w:tcPr>
            <w:tcW w:w="342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6153</w:t>
            </w:r>
          </w:p>
        </w:tc>
        <w:tc>
          <w:tcPr>
            <w:tcW w:w="17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17032</w:t>
            </w:r>
          </w:p>
        </w:tc>
        <w:tc>
          <w:tcPr>
            <w:tcW w:w="19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23185</w:t>
            </w:r>
          </w:p>
        </w:tc>
      </w:tr>
    </w:tbl>
    <w:p>
      <w:pPr>
        <w:pStyle w:val="Nzov"/>
        <w:keepNext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w) o krátkodobom finančnom majetku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</w:tblPr>
      <w:tblGrid>
        <w:gridCol w:w="4141"/>
        <w:gridCol w:w="2581"/>
        <w:gridCol w:w="2350"/>
      </w:tblGrid>
      <w:tr>
        <w:trPr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99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31</w:t>
            </w:r>
          </w:p>
        </w:tc>
      </w:tr>
      <w:tr>
        <w:trPr>
          <w:trHeight w:val="52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60672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2908</w:t>
            </w:r>
          </w:p>
        </w:tc>
      </w:tr>
      <w:tr>
        <w:trPr>
          <w:trHeight w:val="576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exact"/>
          <w:cantSplit w:val="false"/>
        </w:trPr>
        <w:tc>
          <w:tcPr>
            <w:tcW w:w="41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10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60771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117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2939</w:t>
            </w:r>
          </w:p>
        </w:tc>
      </w:tr>
    </w:tbl>
    <w:p>
      <w:pPr>
        <w:pStyle w:val="Default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/>
      </w:pPr>
      <w:r>
        <w:rPr/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>G. Informácie o údajoch vykázaných na strane pasív súvahy</w:t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o vlastnom imaní za bežné účtovné obdobie </w:t>
      </w:r>
    </w:p>
    <w:p>
      <w:pPr>
        <w:pStyle w:val="Default"/>
        <w:spacing w:before="120" w:after="14"/>
        <w:rPr/>
      </w:pPr>
      <w:r>
        <w:rPr/>
      </w:r>
    </w:p>
    <w:tbl>
      <w:tblPr>
        <w:jc w:val="left"/>
        <w:tblInd w:w="-55" w:type="dxa"/>
        <w:tblBorders>
          <w:top w:val="single" w:sz="4" w:space="0" w:color="000001"/>
          <w:left w:val="single" w:sz="4" w:space="0" w:color="000001"/>
          <w:bottom w:val="single" w:sz="4" w:space="0" w:color="000001"/>
          <w:insideH w:val="single" w:sz="4" w:space="0" w:color="000001"/>
          <w:right w:val="nil"/>
          <w:insideV w:val="nil"/>
        </w:tblBorders>
        <w:tblCellMar>
          <w:top w:w="0" w:type="dxa"/>
          <w:left w:w="48" w:type="dxa"/>
          <w:bottom w:w="0" w:type="dxa"/>
          <w:right w:w="108" w:type="dxa"/>
        </w:tblCellMar>
      </w:tblPr>
      <w:tblGrid>
        <w:gridCol w:w="4481"/>
        <w:gridCol w:w="2207"/>
        <w:gridCol w:w="2783"/>
      </w:tblGrid>
      <w:tr>
        <w:trPr>
          <w:cantSplit w:val="false"/>
        </w:trPr>
        <w:tc>
          <w:tcPr>
            <w:tcW w:w="4481" w:type="dxa"/>
            <w:vMerge w:val="restart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Text</w:t>
            </w:r>
          </w:p>
        </w:tc>
        <w:tc>
          <w:tcPr>
            <w:tcW w:w="4990" w:type="dxa"/>
            <w:gridSpan w:val="2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V EUR</w:t>
            </w:r>
          </w:p>
        </w:tc>
      </w:tr>
      <w:tr>
        <w:trPr>
          <w:cantSplit w:val="false"/>
        </w:trPr>
        <w:tc>
          <w:tcPr>
            <w:tcW w:w="4481" w:type="dxa"/>
            <w:vMerge w:val="continue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BO</w:t>
            </w:r>
          </w:p>
        </w:tc>
        <w:tc>
          <w:tcPr>
            <w:tcW w:w="2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center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</w:t>
            </w:r>
          </w:p>
        </w:tc>
      </w:tr>
      <w:tr>
        <w:trPr>
          <w:cantSplit w:val="false"/>
        </w:trPr>
        <w:tc>
          <w:tcPr>
            <w:tcW w:w="4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Základné imanie celkom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</w:tr>
      <w:tr>
        <w:trPr>
          <w:cantSplit w:val="false"/>
        </w:trPr>
        <w:tc>
          <w:tcPr>
            <w:tcW w:w="4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Počet akcií (a.s.)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Nominálna hodnota akcie (a.s.)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Zisk na akciu, alebo na podiel na základnom imaní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upísaného vlastného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  <w:tr>
        <w:trPr>
          <w:cantSplit w:val="false"/>
        </w:trPr>
        <w:tc>
          <w:tcPr>
            <w:tcW w:w="4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Hodnota splateného základného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  <w:tc>
          <w:tcPr>
            <w:tcW w:w="2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7500</w:t>
            </w:r>
          </w:p>
        </w:tc>
      </w:tr>
      <w:tr>
        <w:trPr>
          <w:cantSplit w:val="false"/>
        </w:trPr>
        <w:tc>
          <w:tcPr>
            <w:tcW w:w="448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  <w:t>Prehľad o zisku alebo strate, ktorá nebola účtovaná ako náklad alebo výnos, ale priamo na účty vlastného imania, najmä  zmeny reálnej hodnoty majetku, zmeny hodnoty majetku  pri použití metódy vlastného imania</w:t>
            </w:r>
          </w:p>
        </w:tc>
        <w:tc>
          <w:tcPr>
            <w:tcW w:w="220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nil"/>
              <w:insideV w:val="nil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  <w:tc>
          <w:tcPr>
            <w:tcW w:w="27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insideH w:val="single" w:sz="4" w:space="0" w:color="000001"/>
              <w:right w:val="single" w:sz="4" w:space="0" w:color="000001"/>
              <w:insideV w:val="single" w:sz="4" w:space="0" w:color="000001"/>
            </w:tcBorders>
            <w:shd w:fill="FFFFFF" w:val="clear"/>
            <w:tcMar>
              <w:left w:w="48" w:type="dxa"/>
            </w:tcMar>
          </w:tcPr>
          <w:p>
            <w:pPr>
              <w:pStyle w:val="Normal"/>
              <w:spacing w:before="0" w:after="200"/>
              <w:jc w:val="right"/>
              <w:rPr>
                <w:sz w:val="18"/>
                <w:szCs w:val="20"/>
              </w:rPr>
            </w:pPr>
            <w:r>
              <w:rPr>
                <w:sz w:val="18"/>
                <w:szCs w:val="20"/>
              </w:rPr>
            </w:r>
          </w:p>
        </w:tc>
      </w:tr>
    </w:tbl>
    <w:p>
      <w:pPr>
        <w:pStyle w:val="Nzov"/>
        <w:spacing w:before="280" w:after="0"/>
        <w:jc w:val="both"/>
        <w:rPr/>
      </w:pPr>
      <w:r>
        <w:rPr/>
      </w:r>
    </w:p>
    <w:p>
      <w:pPr>
        <w:pStyle w:val="Nzov"/>
        <w:spacing w:before="280" w:after="0"/>
        <w:jc w:val="both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 </w:t>
      </w:r>
      <w:r>
        <w:rPr>
          <w:rFonts w:cs="Arial" w:ascii="Arial" w:hAnsi="Arial"/>
          <w:sz w:val="20"/>
          <w:szCs w:val="20"/>
        </w:rPr>
        <w:t xml:space="preserve">3 a)  o vysporiadaní účtovnej straty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6612"/>
        <w:gridCol w:w="2459"/>
      </w:tblGrid>
      <w:tr>
        <w:trPr>
          <w:trHeight w:val="330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Účtovná strata</w:t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-11012</w:t>
            </w:r>
          </w:p>
        </w:tc>
      </w:tr>
      <w:tr>
        <w:trPr>
          <w:trHeight w:val="425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Vysporiadanie účtovnej straty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Bežné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zákonného rezervného fondu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Zo štatutárnych a ostatných fondov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 nerozdeleného zisku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Úhrada straty spoločníkmi, členmi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Prevod na účet neuhradenej straty minulých rokov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-11012</w:t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Iné </w:t>
            </w:r>
          </w:p>
        </w:tc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69" w:hRule="atLeast"/>
          <w:cantSplit w:val="false"/>
        </w:trPr>
        <w:tc>
          <w:tcPr>
            <w:tcW w:w="661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Spolu </w:t>
            </w:r>
          </w:p>
        </w:tc>
        <w:tc>
          <w:tcPr>
            <w:tcW w:w="2459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-11012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c) a d) o záväzkoch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667"/>
        <w:gridCol w:w="2853"/>
        <w:gridCol w:w="2552"/>
      </w:tblGrid>
      <w:tr>
        <w:trPr>
          <w:trHeight w:val="920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11497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16063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11497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16063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173120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163814</w:t>
            </w:r>
          </w:p>
        </w:tc>
      </w:tr>
      <w:tr>
        <w:trPr>
          <w:trHeight w:val="567" w:hRule="atLeast"/>
          <w:cantSplit w:val="false"/>
        </w:trPr>
        <w:tc>
          <w:tcPr>
            <w:tcW w:w="3667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17140</w:t>
            </w:r>
          </w:p>
        </w:tc>
        <w:tc>
          <w:tcPr>
            <w:tcW w:w="2552" w:type="dxa"/>
            <w:tcBorders>
              <w:top w:val="single" w:sz="12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3051</w:t>
            </w:r>
          </w:p>
        </w:tc>
      </w:tr>
      <w:tr>
        <w:trPr>
          <w:trHeight w:val="397" w:hRule="atLeast"/>
          <w:cantSplit w:val="false"/>
        </w:trPr>
        <w:tc>
          <w:tcPr>
            <w:tcW w:w="366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  <w:tc>
          <w:tcPr>
            <w:tcW w:w="2552" w:type="dxa"/>
            <w:tcBorders>
              <w:top w:val="single" w:sz="8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59841</w:t>
            </w:r>
          </w:p>
        </w:tc>
      </w:tr>
    </w:tbl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záväzkoch zo sociálneho fondu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3865"/>
        <w:gridCol w:w="2583"/>
        <w:gridCol w:w="2624"/>
      </w:tblGrid>
      <w:tr>
        <w:trPr>
          <w:trHeight w:val="825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262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1321</w:t>
            </w:r>
          </w:p>
        </w:tc>
        <w:tc>
          <w:tcPr>
            <w:tcW w:w="262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1159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Tvorba sociálneho fondu zo zisku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Ostatná tvorba sociálneho fondu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58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185</w:t>
            </w:r>
          </w:p>
        </w:tc>
        <w:tc>
          <w:tcPr>
            <w:tcW w:w="262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162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8" w:space="0" w:color="00000A"/>
              <w:insideV w:val="single" w:sz="8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1506</w:t>
            </w:r>
          </w:p>
        </w:tc>
        <w:tc>
          <w:tcPr>
            <w:tcW w:w="262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1321</w:t>
            </w:r>
          </w:p>
        </w:tc>
      </w:tr>
    </w:tbl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H. Informácie o  výnosoch </w:t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</w:t>
      </w:r>
      <w:r>
        <w:rPr>
          <w:b/>
          <w:bCs/>
          <w:sz w:val="20"/>
          <w:szCs w:val="20"/>
        </w:rPr>
        <w:t xml:space="preserve">a) Informácie  o tržbách za vlastné výkony a tovar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92026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40127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709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235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92735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40362</w:t>
            </w:r>
          </w:p>
        </w:tc>
      </w:tr>
    </w:tbl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14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120" w:after="200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g) o čistom obrate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insideH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5306"/>
        <w:gridCol w:w="1882"/>
        <w:gridCol w:w="1884"/>
      </w:tblGrid>
      <w:tr>
        <w:trPr>
          <w:trHeight w:val="1005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vlastné výrobky</w:t>
            </w:r>
          </w:p>
        </w:tc>
        <w:tc>
          <w:tcPr>
            <w:tcW w:w="18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 predaja služieb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92026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40127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Tržby za tovar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zo zákazky</w:t>
            </w:r>
          </w:p>
        </w:tc>
        <w:tc>
          <w:tcPr>
            <w:tcW w:w="18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z nehnuteľnosti na predaj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 výnosy súvisiace s bežnou činnosťou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709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235</w:t>
            </w:r>
          </w:p>
        </w:tc>
      </w:tr>
      <w:tr>
        <w:trPr>
          <w:trHeight w:val="369" w:hRule="atLeast"/>
          <w:cantSplit w:val="false"/>
        </w:trPr>
        <w:tc>
          <w:tcPr>
            <w:tcW w:w="53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88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92735</w:t>
            </w:r>
          </w:p>
        </w:tc>
        <w:tc>
          <w:tcPr>
            <w:tcW w:w="188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40362</w:t>
            </w:r>
          </w:p>
        </w:tc>
      </w:tr>
    </w:tbl>
    <w:p>
      <w:pPr>
        <w:pStyle w:val="Default"/>
        <w:spacing w:before="120" w:after="15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</w:r>
    </w:p>
    <w:p>
      <w:pPr>
        <w:pStyle w:val="Default"/>
        <w:spacing w:before="600" w:after="200"/>
        <w:rPr>
          <w:b/>
          <w:bCs/>
        </w:rPr>
      </w:pPr>
      <w:r>
        <w:rPr>
          <w:b/>
          <w:bCs/>
        </w:rPr>
        <w:t xml:space="preserve">J. Informácie o daniach z príjmov </w:t>
      </w:r>
    </w:p>
    <w:p>
      <w:pPr>
        <w:pStyle w:val="Nzov"/>
        <w:keepNext/>
        <w:widowControl w:val="false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  <w:r>
        <w:rPr>
          <w:rFonts w:cs="Arial" w:ascii="Arial" w:hAnsi="Arial"/>
          <w:sz w:val="20"/>
          <w:szCs w:val="20"/>
        </w:rPr>
        <w:t xml:space="preserve">f) a g) o daniach z príjmov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736"/>
        <w:gridCol w:w="1661"/>
        <w:gridCol w:w="775"/>
        <w:gridCol w:w="650"/>
        <w:gridCol w:w="1"/>
        <w:gridCol w:w="1895"/>
        <w:gridCol w:w="700"/>
        <w:gridCol w:w="653"/>
      </w:tblGrid>
      <w:tr>
        <w:trPr>
          <w:trHeight w:val="642" w:hRule="atLeast"/>
          <w:cantSplit w:val="false"/>
        </w:trPr>
        <w:tc>
          <w:tcPr>
            <w:tcW w:w="2736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Názov položky</w:t>
            </w:r>
          </w:p>
        </w:tc>
        <w:tc>
          <w:tcPr>
            <w:tcW w:w="308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</w:t>
            </w:r>
          </w:p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</w:t>
            </w:r>
            <w:r>
              <w:rPr>
                <w:sz w:val="18"/>
                <w:szCs w:val="18"/>
              </w:rPr>
              <w:t>účtovné obdobie</w:t>
            </w:r>
          </w:p>
        </w:tc>
      </w:tr>
      <w:tr>
        <w:trPr>
          <w:trHeight w:val="345" w:hRule="atLeast"/>
          <w:cantSplit w:val="false"/>
        </w:trPr>
        <w:tc>
          <w:tcPr>
            <w:tcW w:w="2736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7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 dane</w:t>
            </w:r>
          </w:p>
        </w:tc>
        <w:tc>
          <w:tcPr>
            <w:tcW w:w="700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</w:t>
            </w:r>
          </w:p>
        </w:tc>
        <w:tc>
          <w:tcPr>
            <w:tcW w:w="65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 v %</w:t>
            </w:r>
          </w:p>
        </w:tc>
      </w:tr>
      <w:tr>
        <w:trPr>
          <w:trHeight w:val="330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</w:t>
            </w:r>
          </w:p>
        </w:tc>
        <w:tc>
          <w:tcPr>
            <w:tcW w:w="77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c</w:t>
            </w:r>
          </w:p>
        </w:tc>
        <w:tc>
          <w:tcPr>
            <w:tcW w:w="65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</w:t>
            </w:r>
          </w:p>
        </w:tc>
        <w:tc>
          <w:tcPr>
            <w:tcW w:w="700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</w:t>
            </w:r>
          </w:p>
        </w:tc>
        <w:tc>
          <w:tcPr>
            <w:tcW w:w="65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</w:t>
              <w:br/>
              <w:t>pred zdanením, z toho:</w:t>
            </w:r>
          </w:p>
        </w:tc>
        <w:tc>
          <w:tcPr>
            <w:tcW w:w="16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51085</w:t>
            </w:r>
          </w:p>
        </w:tc>
        <w:tc>
          <w:tcPr>
            <w:tcW w:w="77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189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-10672</w:t>
            </w:r>
          </w:p>
        </w:tc>
        <w:tc>
          <w:tcPr>
            <w:tcW w:w="700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65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teoretická daň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Daňovo neuznané náklady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4127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4549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Výnosy nepodliehajúce dani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30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60</w:t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Vplyv nevykázanej odloženej daňovej pohľadávky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Umorenie daňovej straty</w:t>
            </w:r>
          </w:p>
        </w:tc>
        <w:tc>
          <w:tcPr>
            <w:tcW w:w="166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6183</w:t>
            </w:r>
          </w:p>
        </w:tc>
        <w:tc>
          <w:tcPr>
            <w:tcW w:w="77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 sadzby dane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21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Spolu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48999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4900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-6183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Splatná daň z príjmov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4560</w:t>
            </w:r>
          </w:p>
        </w:tc>
        <w:tc>
          <w:tcPr>
            <w:tcW w:w="65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340</w:t>
            </w:r>
          </w:p>
        </w:tc>
        <w:tc>
          <w:tcPr>
            <w:tcW w:w="65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Odložená daň z príjmov</w:t>
            </w:r>
          </w:p>
        </w:tc>
        <w:tc>
          <w:tcPr>
            <w:tcW w:w="16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65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  <w:tr>
        <w:trPr>
          <w:trHeight w:val="397" w:hRule="atLeast"/>
          <w:cantSplit w:val="false"/>
        </w:trPr>
        <w:tc>
          <w:tcPr>
            <w:tcW w:w="2736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Celková daň z príjmov </w:t>
            </w:r>
          </w:p>
        </w:tc>
        <w:tc>
          <w:tcPr>
            <w:tcW w:w="1661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75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  <w:tc>
          <w:tcPr>
            <w:tcW w:w="1896" w:type="dxa"/>
            <w:gridSpan w:val="2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x</w:t>
            </w:r>
          </w:p>
        </w:tc>
        <w:tc>
          <w:tcPr>
            <w:tcW w:w="700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653" w:type="dxa"/>
            <w:tcBorders>
              <w:top w:val="nil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widowControl/>
              <w:bidi w:val="0"/>
              <w:spacing w:lineRule="auto" w:line="276" w:before="0" w:after="20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22</w:t>
            </w:r>
          </w:p>
        </w:tc>
      </w:tr>
    </w:tbl>
    <w:p>
      <w:pPr>
        <w:pStyle w:val="Normal"/>
        <w:spacing w:lineRule="auto" w:line="240" w:before="600" w:after="0"/>
        <w:rPr/>
      </w:pPr>
      <w:r>
        <w:rPr/>
      </w:r>
    </w:p>
    <w:p>
      <w:pPr>
        <w:pStyle w:val="Normal"/>
        <w:spacing w:lineRule="auto" w:line="240" w:before="600" w:after="0"/>
        <w:rPr>
          <w:rFonts w:cs="Arial" w:ascii="Arial" w:hAnsi="Arial"/>
          <w:b/>
          <w:bCs/>
          <w:sz w:val="24"/>
          <w:szCs w:val="24"/>
        </w:rPr>
      </w:pPr>
      <w:r>
        <w:rPr>
          <w:rFonts w:cs="Arial" w:ascii="Arial" w:hAnsi="Arial"/>
          <w:b/>
          <w:bCs/>
          <w:sz w:val="24"/>
          <w:szCs w:val="24"/>
        </w:rPr>
        <w:t xml:space="preserve">P. Prehľad zmien vlastného imania o zmenách vlastného imania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3"/>
        <w:gridCol w:w="1393"/>
        <w:gridCol w:w="1393"/>
        <w:gridCol w:w="1394"/>
        <w:gridCol w:w="1393"/>
        <w:gridCol w:w="1395"/>
      </w:tblGrid>
      <w:tr>
        <w:trPr>
          <w:trHeight w:val="318" w:hRule="atLeast"/>
          <w:cantSplit w:val="false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Bežné účtovné obdobie</w:t>
            </w:r>
          </w:p>
        </w:tc>
      </w:tr>
      <w:tr>
        <w:trPr>
          <w:cantSplit w:val="false"/>
        </w:trPr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 upísané vlastné imanie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454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97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10898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10898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10898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11012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-4799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-11012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11012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46525</w:t>
            </w:r>
          </w:p>
        </w:tc>
      </w:tr>
      <w:tr>
        <w:trPr>
          <w:trHeight w:val="330" w:hRule="atLeast"/>
          <w:cantSplit w:val="false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osoby- 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/>
      </w:pPr>
      <w:r>
        <w:rPr/>
      </w:r>
    </w:p>
    <w:p>
      <w:pPr>
        <w:pStyle w:val="Nzov"/>
        <w:spacing w:before="280" w:after="0"/>
        <w:jc w:val="left"/>
        <w:rPr>
          <w:rFonts w:cs="Arial" w:ascii="Arial" w:hAnsi="Arial"/>
          <w:sz w:val="20"/>
          <w:szCs w:val="20"/>
        </w:rPr>
      </w:pPr>
      <w:r>
        <w:rPr>
          <w:rFonts w:cs="Arial" w:ascii="Arial" w:hAnsi="Arial"/>
          <w:sz w:val="20"/>
          <w:szCs w:val="20"/>
        </w:rPr>
        <w:t xml:space="preserve"> </w:t>
      </w:r>
    </w:p>
    <w:tbl>
      <w:tblPr>
        <w:tblW w:w="9072" w:type="dxa"/>
        <w:jc w:val="center"/>
        <w:tblInd w:w="0" w:type="dxa"/>
        <w:tblBorders>
          <w:top w:val="single" w:sz="12" w:space="0" w:color="00000A"/>
          <w:left w:val="single" w:sz="12" w:space="0" w:color="00000A"/>
          <w:bottom w:val="nil"/>
          <w:insideH w:val="nil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</w:tblPr>
      <w:tblGrid>
        <w:gridCol w:w="2102"/>
        <w:gridCol w:w="1394"/>
        <w:gridCol w:w="1393"/>
        <w:gridCol w:w="1394"/>
        <w:gridCol w:w="1393"/>
        <w:gridCol w:w="1395"/>
      </w:tblGrid>
      <w:tr>
        <w:trPr>
          <w:trHeight w:val="396" w:hRule="atLeast"/>
          <w:cantSplit w:val="false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Položka vlastného imania</w:t>
            </w:r>
          </w:p>
        </w:tc>
        <w:tc>
          <w:tcPr>
            <w:tcW w:w="6969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Bezprostredne predchádzajúce účtovné obdobie</w:t>
            </w:r>
          </w:p>
        </w:tc>
      </w:tr>
      <w:tr>
        <w:trPr>
          <w:cantSplit w:val="false"/>
        </w:trPr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Stav na začiatku účtovného obdobia 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Presuny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Stav na konci účtovného obdobia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a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b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c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d</w:t>
            </w:r>
          </w:p>
        </w:tc>
        <w:tc>
          <w:tcPr>
            <w:tcW w:w="1393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e</w:t>
            </w:r>
          </w:p>
        </w:tc>
        <w:tc>
          <w:tcPr>
            <w:tcW w:w="1395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Cs w:val="false"/>
                <w:sz w:val="18"/>
                <w:szCs w:val="18"/>
              </w:rPr>
            </w:pPr>
            <w:r>
              <w:rPr>
                <w:b w:val="false"/>
                <w:bCs w:val="false"/>
                <w:sz w:val="18"/>
                <w:szCs w:val="18"/>
              </w:rPr>
              <w:t>f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Základné imanie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7500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a vlastné obchodné podiely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Zmena základného imania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Pohľadávky za upísané vlastné imanie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97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Emisné ážio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kapitálové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45000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 (nedeliteľný fond) z kapitálových vkladov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 majetku a záväzkov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nil"/>
              <w:insideH w:val="nil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nil"/>
              <w:insideH w:val="nil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kapitálových účastín</w:t>
            </w:r>
          </w:p>
        </w:tc>
        <w:tc>
          <w:tcPr>
            <w:tcW w:w="1394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nil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66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Oceňovacie rozdiely z precenenia pri zlúčení, splynutí a rozdelení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Zákonný rezervný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1389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Nedeliteľný fond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Štatutárne fondy a ostatné fondy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Nerozdelený zisk 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10898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6" w:space="0" w:color="00000A"/>
              <w:insideH w:val="single" w:sz="6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10898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Neuhradená strata minulých rokov</w:t>
            </w:r>
          </w:p>
        </w:tc>
        <w:tc>
          <w:tcPr>
            <w:tcW w:w="139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4686</w:t>
            </w:r>
          </w:p>
        </w:tc>
        <w:tc>
          <w:tcPr>
            <w:tcW w:w="1393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-4686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4686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8" w:space="0" w:color="00000A"/>
              <w:insideH w:val="single" w:sz="8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-11012</w:t>
            </w:r>
          </w:p>
        </w:tc>
      </w:tr>
      <w:tr>
        <w:trPr>
          <w:trHeight w:val="330" w:hRule="atLeast"/>
          <w:cantSplit w:val="false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Ostatné položky vlastného imania</w:t>
            </w:r>
          </w:p>
        </w:tc>
        <w:tc>
          <w:tcPr>
            <w:tcW w:w="1394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8" w:space="0" w:color="00000A"/>
              <w:left w:val="nil"/>
              <w:bottom w:val="single" w:sz="4" w:space="0" w:color="00000A"/>
              <w:insideH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  <w:tr>
        <w:trPr>
          <w:trHeight w:val="345" w:hRule="atLeast"/>
          <w:cantSplit w:val="false"/>
        </w:trPr>
        <w:tc>
          <w:tcPr>
            <w:tcW w:w="2102" w:type="dxa"/>
            <w:tcBorders>
              <w:top w:val="nil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Účet 491 - Vlastné imanie fyzickej osoby –podnikateľa</w:t>
            </w:r>
          </w:p>
        </w:tc>
        <w:tc>
          <w:tcPr>
            <w:tcW w:w="139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  <w:left w:w="93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4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  <w:tc>
          <w:tcPr>
            <w:tcW w:w="1393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nil"/>
              <w:bottom w:val="single" w:sz="12" w:space="0" w:color="00000A"/>
              <w:insideH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top w:w="75" w:type="dxa"/>
            </w:tcMar>
            <w:vAlign w:val="center"/>
          </w:tcPr>
          <w:p>
            <w:pPr>
              <w:pStyle w:val="Normal"/>
              <w:spacing w:before="0" w:after="2"/>
              <w:jc w:val="center"/>
              <w:rPr>
                <w:sz w:val="18"/>
                <w:szCs w:val="18"/>
                <w:lang w:val="sk-SK"/>
              </w:rPr>
            </w:pPr>
            <w:r>
              <w:rPr>
                <w:sz w:val="18"/>
                <w:szCs w:val="18"/>
                <w:lang w:val="sk-SK"/>
              </w:rPr>
              <w:t>0</w:t>
            </w:r>
          </w:p>
        </w:tc>
      </w:tr>
    </w:tbl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Calibri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p>
    <w:pPr>
      <w:pStyle w:val="Pta"/>
      <w:jc w:val="right"/>
      <w:rPr/>
    </w:pPr>
    <w:r>
      <w:rPr/>
      <w:t xml:space="preserve">Strana </w:t>
    </w:r>
    <w:r>
      <w:rPr/>
      <w:fldChar w:fldCharType="begin"/>
    </w:r>
    <w:r>
      <w:instrText> PAGE </w:instrText>
    </w:r>
    <w:r>
      <w:fldChar w:fldCharType="separate"/>
    </w:r>
    <w:r>
      <w:t>2</w:t>
    </w:r>
    <w:r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>
  <w:tbl>
    <w:tblPr>
      <w:jc w:val="left"/>
      <w:tblInd w:w="-68" w:type="dxa"/>
      <w:tblBorders>
        <w:top w:val="single" w:sz="4" w:space="0" w:color="00000A"/>
        <w:left w:val="single" w:sz="4" w:space="0" w:color="00000A"/>
        <w:bottom w:val="single" w:sz="4" w:space="0" w:color="00000A"/>
        <w:insideH w:val="single" w:sz="4" w:space="0" w:color="00000A"/>
        <w:right w:val="single" w:sz="4" w:space="0" w:color="000001"/>
        <w:insideV w:val="single" w:sz="4" w:space="0" w:color="000001"/>
      </w:tblBorders>
      <w:tblCellMar>
        <w:top w:w="75" w:type="dxa"/>
        <w:left w:w="65" w:type="dxa"/>
        <w:bottom w:w="0" w:type="dxa"/>
        <w:right w:w="70" w:type="dxa"/>
      </w:tblCellMar>
    </w:tblPr>
    <w:tblGrid>
      <w:gridCol w:w="2768"/>
      <w:gridCol w:w="2251"/>
      <w:gridCol w:w="449"/>
      <w:gridCol w:w="279"/>
      <w:gridCol w:w="278"/>
      <w:gridCol w:w="279"/>
      <w:gridCol w:w="278"/>
      <w:gridCol w:w="278"/>
      <w:gridCol w:w="279"/>
      <w:gridCol w:w="278"/>
      <w:gridCol w:w="278"/>
      <w:gridCol w:w="279"/>
      <w:gridCol w:w="285"/>
    </w:tblGrid>
    <w:tr>
      <w:trPr>
        <w:trHeight w:val="330" w:hRule="atLeast"/>
        <w:cantSplit w:val="false"/>
      </w:trPr>
      <w:tc>
        <w:tcPr>
          <w:tcW w:w="276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1"/>
            <w:insideV w:val="single" w:sz="4" w:space="0" w:color="000001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Poznámky Úč POD 3 - 04</w:t>
          </w:r>
        </w:p>
      </w:tc>
      <w:tc>
        <w:tcPr>
          <w:tcW w:w="2251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/>
          </w:pPr>
          <w:r>
            <w:rPr/>
          </w:r>
        </w:p>
      </w:tc>
      <w:tc>
        <w:tcPr>
          <w:tcW w:w="449" w:type="dxa"/>
          <w:tcBorders>
            <w:top w:val="nil"/>
            <w:left w:val="nil"/>
            <w:bottom w:val="nil"/>
            <w:insideH w:val="nil"/>
            <w:right w:val="nil"/>
            <w:insideV w:val="nil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DIČ</w:t>
          </w:r>
        </w:p>
      </w:tc>
      <w:tc>
        <w:tcPr>
          <w:tcW w:w="279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tcMar>
            <w:left w:w="65" w:type="dxa"/>
          </w:tcMar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2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1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8</w:t>
          </w:r>
        </w:p>
      </w:tc>
      <w:tc>
        <w:tcPr>
          <w:tcW w:w="278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4</w:t>
          </w:r>
        </w:p>
      </w:tc>
      <w:tc>
        <w:tcPr>
          <w:tcW w:w="279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7</w:t>
          </w:r>
        </w:p>
      </w:tc>
      <w:tc>
        <w:tcPr>
          <w:tcW w:w="285" w:type="dxa"/>
          <w:tcBorders>
            <w:top w:val="single" w:sz="4" w:space="0" w:color="00000A"/>
            <w:left w:val="nil"/>
            <w:bottom w:val="single" w:sz="4" w:space="0" w:color="00000A"/>
            <w:insideH w:val="single" w:sz="4" w:space="0" w:color="00000A"/>
            <w:right w:val="single" w:sz="4" w:space="0" w:color="00000A"/>
            <w:insideV w:val="single" w:sz="4" w:space="0" w:color="00000A"/>
          </w:tcBorders>
          <w:shd w:fill="auto" w:val="clear"/>
          <w:vAlign w:val="center"/>
        </w:tcPr>
        <w:p>
          <w:pPr>
            <w:pStyle w:val="Normal"/>
            <w:spacing w:before="0" w:after="2"/>
            <w:rPr>
              <w:lang w:val="sk-SK"/>
            </w:rPr>
          </w:pPr>
          <w:r>
            <w:rPr>
              <w:lang w:val="sk-SK"/>
            </w:rPr>
            <w:t>0</w:t>
          </w:r>
        </w:p>
      </w:tc>
    </w:tr>
  </w:tbl>
  <w:p>
    <w:pPr>
      <w:pStyle w:val="Hlavika"/>
      <w:rPr/>
    </w:pPr>
    <w:r>
      <w:rPr/>
    </w:r>
  </w:p>
</w:hdr>
</file>

<file path=word/settings.xml><?xml version="1.0" encoding="utf-8"?>
<w:settings xmlns:w="http://schemas.openxmlformats.org/wordprocessingml/2006/main">
  <w:zoom w:percent="110"/>
  <w:embedSystemFonts/>
  <w:defaultTabStop w:val="708"/>
</w:settings>
</file>

<file path=word/styles.xml><?xml version="1.0" encoding="utf-8"?>
<w:styles xmlns:w="http://schemas.openxmlformats.org/wordprocessingml/2006/main">
  <w:docDefaults>
    <w:rPrDefault>
      <w:rPr>
        <w:rFonts w:ascii="Arial Narrow" w:hAnsi="Arial Narrow" w:eastAsia="Times New Roman" w:cs="Arial Narrow"/>
        <w:sz w:val="22"/>
        <w:szCs w:val="22"/>
        <w:lang w:val="sk-SK" w:eastAsia="sk-SK" w:bidi="ar-SA"/>
      </w:rPr>
    </w:rPrDefault>
    <w:pPrDefault>
      <w:pPr/>
    </w:pPrDefault>
  </w:docDefaults>
  <w:latentStyles w:count="267" w:defQFormat="0" w:defUnhideWhenUsed="0" w:defSemiHidden="1" w:defUIPriority="99" w:defLockedState="0">
    <w:lsdException w:qFormat="1" w:semiHidden="0" w:uiPriority="0" w:name="Normal"/>
    <w:lsdException w:qFormat="1" w:semiHidden="0" w:uiPriority="0" w:name="heading 1"/>
    <w:lsdException w:qFormat="1" w:semiHidden="0" w:uiPriority="0" w:name="heading 2"/>
    <w:lsdException w:qFormat="1" w:semiHidden="0" w:uiPriority="0" w:name="heading 3"/>
    <w:lsdException w:qFormat="1" w:semiHidden="0" w:uiPriority="0" w:name="heading 4"/>
    <w:lsdException w:qFormat="1" w:semiHidden="0" w:uiPriority="0" w:name="heading 5"/>
    <w:lsdException w:qFormat="1" w:semiHidden="0" w:uiPriority="0" w:name="heading 6"/>
    <w:lsdException w:qFormat="1" w:semiHidden="0" w:uiPriority="0" w:name="heading 7"/>
    <w:lsdException w:qFormat="1" w:semiHidden="0" w:uiPriority="0" w:name="heading 8"/>
    <w:lsdException w:qFormat="1" w:semiHidden="0" w:uiPriority="0" w:name="heading 9"/>
    <w:lsdException w:unhideWhenUsed="1" w:locked="1" w:name="index 1"/>
    <w:lsdException w:unhideWhenUsed="1" w:locked="1" w:name="index 2"/>
    <w:lsdException w:unhideWhenUsed="1" w:locked="1" w:name="index 3"/>
    <w:lsdException w:unhideWhenUsed="1" w:locked="1" w:name="index 4"/>
    <w:lsdException w:unhideWhenUsed="1" w:locked="1" w:name="index 5"/>
    <w:lsdException w:unhideWhenUsed="1" w:locked="1" w:name="index 6"/>
    <w:lsdException w:unhideWhenUsed="1" w:locked="1" w:name="index 7"/>
    <w:lsdException w:unhideWhenUsed="1" w:locked="1" w:name="index 8"/>
    <w:lsdException w:unhideWhenUsed="1" w:locked="1" w:name="index 9"/>
    <w:lsdException w:semiHidden="0" w:uiPriority="0" w:name="toc 1"/>
    <w:lsdException w:semiHidden="0" w:uiPriority="0" w:name="toc 2"/>
    <w:lsdException w:semiHidden="0" w:uiPriority="0" w:name="toc 3"/>
    <w:lsdException w:semiHidden="0" w:uiPriority="0" w:name="toc 4"/>
    <w:lsdException w:semiHidden="0" w:uiPriority="0" w:name="toc 5"/>
    <w:lsdException w:semiHidden="0" w:uiPriority="0" w:name="toc 6"/>
    <w:lsdException w:semiHidden="0" w:uiPriority="0" w:name="toc 7"/>
    <w:lsdException w:semiHidden="0" w:uiPriority="0" w:name="toc 8"/>
    <w:lsdException w:semiHidden="0" w:uiPriority="0" w:name="toc 9"/>
    <w:lsdException w:unhideWhenUsed="1" w:locked="1" w:name="Normal Indent"/>
    <w:lsdException w:unhideWhenUsed="1" w:locked="1" w:name="footnote text"/>
    <w:lsdException w:unhideWhenUsed="1" w:locked="1" w:name="annotation text"/>
    <w:lsdException w:unhideWhenUsed="1" w:locked="1" w:name="header"/>
    <w:lsdException w:unhideWhenUsed="1" w:locked="1" w:name="footer"/>
    <w:lsdException w:unhideWhenUsed="1" w:locked="1" w:name="index heading"/>
    <w:lsdException w:qFormat="1" w:unhideWhenUsed="1" w:uiPriority="0" w:name="caption"/>
    <w:lsdException w:unhideWhenUsed="1" w:locked="1" w:name="table of figures"/>
    <w:lsdException w:unhideWhenUsed="1" w:locked="1" w:name="envelope address"/>
    <w:lsdException w:unhideWhenUsed="1" w:locked="1" w:name="envelope return"/>
    <w:lsdException w:unhideWhenUsed="1" w:locked="1" w:name="footnote reference"/>
    <w:lsdException w:unhideWhenUsed="1" w:locked="1" w:name="annotation reference"/>
    <w:lsdException w:unhideWhenUsed="1" w:locked="1" w:name="line number"/>
    <w:lsdException w:unhideWhenUsed="1" w:locked="1" w:name="page number"/>
    <w:lsdException w:unhideWhenUsed="1" w:locked="1" w:name="endnote reference"/>
    <w:lsdException w:unhideWhenUsed="1" w:locked="1" w:name="endnote text"/>
    <w:lsdException w:unhideWhenUsed="1" w:locked="1" w:name="table of authorities"/>
    <w:lsdException w:unhideWhenUsed="1" w:locked="1" w:name="macro"/>
    <w:lsdException w:unhideWhenUsed="1" w:locked="1" w:name="toa heading"/>
    <w:lsdException w:unhideWhenUsed="1" w:locked="1" w:name="List"/>
    <w:lsdException w:unhideWhenUsed="1" w:locked="1" w:name="List Bullet"/>
    <w:lsdException w:unhideWhenUsed="1" w:locked="1" w:name="List Number"/>
    <w:lsdException w:unhideWhenUsed="1" w:locked="1" w:name="List 2"/>
    <w:lsdException w:unhideWhenUsed="1" w:locked="1" w:name="List 3"/>
    <w:lsdException w:unhideWhenUsed="1" w:locked="1" w:name="List 4"/>
    <w:lsdException w:unhideWhenUsed="1" w:locked="1" w:name="List 5"/>
    <w:lsdException w:unhideWhenUsed="1" w:locked="1" w:name="List Bullet 2"/>
    <w:lsdException w:unhideWhenUsed="1" w:locked="1" w:name="List Bullet 3"/>
    <w:lsdException w:unhideWhenUsed="1" w:locked="1" w:name="List Bullet 4"/>
    <w:lsdException w:unhideWhenUsed="1" w:locked="1" w:name="List Bullet 5"/>
    <w:lsdException w:unhideWhenUsed="1" w:locked="1" w:name="List Number 2"/>
    <w:lsdException w:unhideWhenUsed="1" w:locked="1" w:name="List Number 3"/>
    <w:lsdException w:unhideWhenUsed="1" w:locked="1" w:name="List Number 4"/>
    <w:lsdException w:unhideWhenUsed="1" w:locked="1" w:name="List Number 5"/>
    <w:lsdException w:qFormat="1" w:semiHidden="0" w:uiPriority="0" w:name="Title"/>
    <w:lsdException w:unhideWhenUsed="1" w:locked="1" w:name="Closing"/>
    <w:lsdException w:unhideWhenUsed="1" w:locked="1" w:name="Signature"/>
    <w:lsdException w:semiHidden="0" w:uiPriority="0" w:name="Default Paragraph Font"/>
    <w:lsdException w:unhideWhenUsed="1" w:locked="1" w:name="Body Text"/>
    <w:lsdException w:unhideWhenUsed="1" w:locked="1" w:name="Body Text Indent"/>
    <w:lsdException w:unhideWhenUsed="1" w:locked="1" w:name="List Continue"/>
    <w:lsdException w:unhideWhenUsed="1" w:locked="1" w:name="List Continue 2"/>
    <w:lsdException w:unhideWhenUsed="1" w:locked="1" w:name="List Continue 3"/>
    <w:lsdException w:unhideWhenUsed="1" w:locked="1" w:name="List Continue 4"/>
    <w:lsdException w:unhideWhenUsed="1" w:locked="1" w:name="List Continue 5"/>
    <w:lsdException w:unhideWhenUsed="1" w:locked="1" w:name="Message Header"/>
    <w:lsdException w:qFormat="1" w:semiHidden="0" w:uiPriority="0" w:name="Subtitle"/>
    <w:lsdException w:unhideWhenUsed="1" w:locked="1" w:name="Salutation"/>
    <w:lsdException w:unhideWhenUsed="1" w:locked="1" w:name="Date"/>
    <w:lsdException w:unhideWhenUsed="1" w:locked="1" w:name="Body Text First Indent"/>
    <w:lsdException w:unhideWhenUsed="1" w:locked="1" w:name="Body Text First Indent 2"/>
    <w:lsdException w:unhideWhenUsed="1" w:locked="1" w:name="Note Heading"/>
    <w:lsdException w:unhideWhenUsed="1" w:locked="1" w:name="Body Text 2"/>
    <w:lsdException w:unhideWhenUsed="1" w:locked="1" w:name="Body Text 3"/>
    <w:lsdException w:unhideWhenUsed="1" w:locked="1" w:name="Body Text Indent 2"/>
    <w:lsdException w:unhideWhenUsed="1" w:locked="1" w:name="Body Text Indent 3"/>
    <w:lsdException w:unhideWhenUsed="1" w:locked="1" w:name="Block Text"/>
    <w:lsdException w:unhideWhenUsed="1" w:locked="1" w:name="Hyperlink"/>
    <w:lsdException w:unhideWhenUsed="1" w:locked="1" w:name="FollowedHyperlink"/>
    <w:lsdException w:qFormat="1" w:semiHidden="0" w:uiPriority="0" w:name="Strong"/>
    <w:lsdException w:qFormat="1" w:semiHidden="0" w:uiPriority="0" w:name="Emphasis"/>
    <w:lsdException w:unhideWhenUsed="1" w:locked="1" w:name="Document Map"/>
    <w:lsdException w:unhideWhenUsed="1" w:locked="1" w:name="Plain Text"/>
    <w:lsdException w:unhideWhenUsed="1" w:locked="1" w:name="E-mail Signature"/>
    <w:lsdException w:unhideWhenUsed="1" w:locked="1" w:name="HTML Top of Form"/>
    <w:lsdException w:unhideWhenUsed="1" w:locked="1" w:name="HTML Bottom of Form"/>
    <w:lsdException w:unhideWhenUsed="1" w:locked="1" w:name="Normal (Web)"/>
    <w:lsdException w:unhideWhenUsed="1" w:locked="1" w:name="HTML Acronym"/>
    <w:lsdException w:unhideWhenUsed="1" w:locked="1" w:name="HTML Address"/>
    <w:lsdException w:unhideWhenUsed="1" w:locked="1" w:name="HTML Cite"/>
    <w:lsdException w:unhideWhenUsed="1" w:locked="1" w:name="HTML Code"/>
    <w:lsdException w:unhideWhenUsed="1" w:locked="1" w:name="HTML Definition"/>
    <w:lsdException w:unhideWhenUsed="1" w:locked="1" w:name="HTML Keyboard"/>
    <w:lsdException w:unhideWhenUsed="1" w:locked="1" w:name="HTML Preformatted"/>
    <w:lsdException w:unhideWhenUsed="1" w:locked="1" w:name="HTML Sample"/>
    <w:lsdException w:unhideWhenUsed="1" w:locked="1" w:name="HTML Typewriter"/>
    <w:lsdException w:unhideWhenUsed="1" w:locked="1" w:name="HTML Variable"/>
    <w:lsdException w:unhideWhenUsed="1" w:locked="1" w:name="Normal Table"/>
    <w:lsdException w:unhideWhenUsed="1" w:locked="1" w:name="annotation subject"/>
    <w:lsdException w:unhideWhenUsed="1" w:locked="1" w:name="No List"/>
    <w:lsdException w:unhideWhenUsed="1" w:locked="1" w:name="Outline List 1"/>
    <w:lsdException w:unhideWhenUsed="1" w:locked="1" w:name="Outline List 2"/>
    <w:lsdException w:unhideWhenUsed="1" w:locked="1" w:name="Outline List 3"/>
    <w:lsdException w:unhideWhenUsed="1" w:locked="1" w:name="Table Simple 1"/>
    <w:lsdException w:unhideWhenUsed="1" w:locked="1" w:name="Table Simple 2"/>
    <w:lsdException w:unhideWhenUsed="1" w:locked="1" w:name="Table Simple 3"/>
    <w:lsdException w:unhideWhenUsed="1" w:locked="1" w:name="Table Classic 1"/>
    <w:lsdException w:unhideWhenUsed="1" w:locked="1" w:name="Table Classic 2"/>
    <w:lsdException w:unhideWhenUsed="1" w:locked="1" w:name="Table Classic 3"/>
    <w:lsdException w:unhideWhenUsed="1" w:locked="1" w:name="Table Classic 4"/>
    <w:lsdException w:unhideWhenUsed="1" w:locked="1" w:name="Table Colorful 1"/>
    <w:lsdException w:unhideWhenUsed="1" w:locked="1" w:name="Table Colorful 2"/>
    <w:lsdException w:unhideWhenUsed="1" w:locked="1" w:name="Table Colorful 3"/>
    <w:lsdException w:unhideWhenUsed="1" w:locked="1" w:name="Table Columns 1"/>
    <w:lsdException w:unhideWhenUsed="1" w:locked="1" w:name="Table Columns 2"/>
    <w:lsdException w:unhideWhenUsed="1" w:locked="1" w:name="Table Columns 3"/>
    <w:lsdException w:unhideWhenUsed="1" w:locked="1" w:name="Table Columns 4"/>
    <w:lsdException w:unhideWhenUsed="1" w:locked="1" w:name="Table Columns 5"/>
    <w:lsdException w:unhideWhenUsed="1" w:locked="1" w:name="Table Grid 1"/>
    <w:lsdException w:unhideWhenUsed="1" w:locked="1" w:name="Table Grid 2"/>
    <w:lsdException w:unhideWhenUsed="1" w:locked="1" w:name="Table Grid 3"/>
    <w:lsdException w:unhideWhenUsed="1" w:locked="1" w:name="Table Grid 4"/>
    <w:lsdException w:unhideWhenUsed="1" w:locked="1" w:name="Table Grid 5"/>
    <w:lsdException w:unhideWhenUsed="1" w:locked="1" w:name="Table Grid 6"/>
    <w:lsdException w:unhideWhenUsed="1" w:locked="1" w:name="Table Grid 7"/>
    <w:lsdException w:unhideWhenUsed="1" w:locked="1" w:name="Table Grid 8"/>
    <w:lsdException w:unhideWhenUsed="1" w:locked="1" w:name="Table List 1"/>
    <w:lsdException w:unhideWhenUsed="1" w:locked="1" w:name="Table List 2"/>
    <w:lsdException w:unhideWhenUsed="1" w:locked="1" w:name="Table List 3"/>
    <w:lsdException w:unhideWhenUsed="1" w:locked="1" w:name="Table List 4"/>
    <w:lsdException w:unhideWhenUsed="1" w:locked="1" w:name="Table List 5"/>
    <w:lsdException w:unhideWhenUsed="1" w:locked="1" w:name="Table List 6"/>
    <w:lsdException w:unhideWhenUsed="1" w:locked="1" w:name="Table List 7"/>
    <w:lsdException w:unhideWhenUsed="1" w:locked="1" w:name="Table List 8"/>
    <w:lsdException w:unhideWhenUsed="1" w:locked="1" w:name="Table 3D effects 1"/>
    <w:lsdException w:unhideWhenUsed="1" w:locked="1" w:name="Table 3D effects 2"/>
    <w:lsdException w:unhideWhenUsed="1" w:locked="1" w:name="Table 3D effects 3"/>
    <w:lsdException w:unhideWhenUsed="1" w:locked="1" w:name="Table Contemporary"/>
    <w:lsdException w:unhideWhenUsed="1" w:locked="1" w:name="Table Elegant"/>
    <w:lsdException w:unhideWhenUsed="1" w:locked="1" w:name="Table Professional"/>
    <w:lsdException w:unhideWhenUsed="1" w:locked="1" w:name="Table Subtle 1"/>
    <w:lsdException w:unhideWhenUsed="1" w:locked="1" w:name="Table Subtle 2"/>
    <w:lsdException w:unhideWhenUsed="1" w:locked="1" w:name="Table Web 1"/>
    <w:lsdException w:unhideWhenUsed="1" w:locked="1" w:name="Table Web 2"/>
    <w:lsdException w:unhideWhenUsed="1" w:locked="1" w:name="Table Web 3"/>
    <w:lsdException w:unhideWhenUsed="1" w:locked="1" w:name="Balloon Text"/>
    <w:lsdException w:semiHidden="0" w:uiPriority="0" w:name="Table Grid"/>
    <w:lsdException w:unhideWhenUsed="1" w:locked="1" w:name="Table Theme"/>
    <w:lsdException w:qFormat="1" w:semiHidden="0" w:uiPriority="1" w:name="No Spacing"/>
    <w:lsdException w:semiHidden="0" w:uiPriority="60" w:name="Light Shading"/>
    <w:lsdException w:semiHidden="0" w:uiPriority="61" w:name="Light List"/>
    <w:lsdException w:semiHidden="0" w:uiPriority="62" w:name="Light Grid"/>
    <w:lsdException w:semiHidden="0" w:uiPriority="63" w:name="Medium Shading 1"/>
    <w:lsdException w:semiHidden="0" w:uiPriority="64" w:name="Medium Shading 2"/>
    <w:lsdException w:semiHidden="0" w:uiPriority="65" w:name="Medium List 1"/>
    <w:lsdException w:semiHidden="0" w:uiPriority="66" w:name="Medium List 2"/>
    <w:lsdException w:semiHidden="0" w:uiPriority="67" w:name="Medium Grid 1"/>
    <w:lsdException w:semiHidden="0" w:uiPriority="68" w:name="Medium Grid 2"/>
    <w:lsdException w:semiHidden="0" w:uiPriority="69" w:name="Medium Grid 3"/>
    <w:lsdException w:semiHidden="0" w:uiPriority="70" w:name="Dark List"/>
    <w:lsdException w:semiHidden="0" w:uiPriority="71" w:name="Colorful Shading"/>
    <w:lsdException w:semiHidden="0" w:uiPriority="72" w:name="Colorful List"/>
    <w:lsdException w:semiHidden="0" w:uiPriority="73" w:name="Colorful Grid"/>
    <w:lsdException w:semiHidden="0" w:uiPriority="60" w:name="Light Shading Accent 1"/>
    <w:lsdException w:semiHidden="0" w:uiPriority="61" w:name="Light List Accent 1"/>
    <w:lsdException w:semiHidden="0" w:uiPriority="62" w:name="Light Grid Accent 1"/>
    <w:lsdException w:semiHidden="0" w:uiPriority="63" w:name="Medium Shading 1 Accent 1"/>
    <w:lsdException w:semiHidden="0" w:uiPriority="64" w:name="Medium Shading 2 Accent 1"/>
    <w:lsdException w:semiHidden="0" w:uiPriority="65" w:name="Medium List 1 Accent 1"/>
    <w:lsdException w:qFormat="1" w:semiHidden="0" w:uiPriority="34" w:name="List Paragraph"/>
    <w:lsdException w:qFormat="1" w:semiHidden="0" w:uiPriority="29" w:name="Quote"/>
    <w:lsdException w:qFormat="1" w:semiHidden="0" w:uiPriority="30" w:name="Intense Quote"/>
    <w:lsdException w:semiHidden="0" w:uiPriority="66" w:name="Medium List 2 Accent 1"/>
    <w:lsdException w:semiHidden="0" w:uiPriority="67" w:name="Medium Grid 1 Accent 1"/>
    <w:lsdException w:semiHidden="0" w:uiPriority="68" w:name="Medium Grid 2 Accent 1"/>
    <w:lsdException w:semiHidden="0" w:uiPriority="69" w:name="Medium Grid 3 Accent 1"/>
    <w:lsdException w:semiHidden="0" w:uiPriority="70" w:name="Dark List Accent 1"/>
    <w:lsdException w:semiHidden="0" w:uiPriority="71" w:name="Colorful Shading Accent 1"/>
    <w:lsdException w:semiHidden="0" w:uiPriority="72" w:name="Colorful List Accent 1"/>
    <w:lsdException w:semiHidden="0" w:uiPriority="73" w:name="Colorful Grid Accent 1"/>
    <w:lsdException w:semiHidden="0" w:uiPriority="60" w:name="Light Shading Accent 2"/>
    <w:lsdException w:semiHidden="0" w:uiPriority="61" w:name="Light List Accent 2"/>
    <w:lsdException w:semiHidden="0" w:uiPriority="62" w:name="Light Grid Accent 2"/>
    <w:lsdException w:semiHidden="0" w:uiPriority="63" w:name="Medium Shading 1 Accent 2"/>
    <w:lsdException w:semiHidden="0" w:uiPriority="64" w:name="Medium Shading 2 Accent 2"/>
    <w:lsdException w:semiHidden="0" w:uiPriority="65" w:name="Medium List 1 Accent 2"/>
    <w:lsdException w:semiHidden="0" w:uiPriority="66" w:name="Medium List 2 Accent 2"/>
    <w:lsdException w:semiHidden="0" w:uiPriority="67" w:name="Medium Grid 1 Accent 2"/>
    <w:lsdException w:semiHidden="0" w:uiPriority="68" w:name="Medium Grid 2 Accent 2"/>
    <w:lsdException w:semiHidden="0" w:uiPriority="69" w:name="Medium Grid 3 Accent 2"/>
    <w:lsdException w:semiHidden="0" w:uiPriority="70" w:name="Dark List Accent 2"/>
    <w:lsdException w:semiHidden="0" w:uiPriority="71" w:name="Colorful Shading Accent 2"/>
    <w:lsdException w:semiHidden="0" w:uiPriority="72" w:name="Colorful List Accent 2"/>
    <w:lsdException w:semiHidden="0" w:uiPriority="73" w:name="Colorful Grid Accent 2"/>
    <w:lsdException w:semiHidden="0" w:uiPriority="60" w:name="Light Shading Accent 3"/>
    <w:lsdException w:semiHidden="0" w:uiPriority="61" w:name="Light List Accent 3"/>
    <w:lsdException w:semiHidden="0" w:uiPriority="62" w:name="Light Grid Accent 3"/>
    <w:lsdException w:semiHidden="0" w:uiPriority="63" w:name="Medium Shading 1 Accent 3"/>
    <w:lsdException w:semiHidden="0" w:uiPriority="64" w:name="Medium Shading 2 Accent 3"/>
    <w:lsdException w:semiHidden="0" w:uiPriority="65" w:name="Medium List 1 Accent 3"/>
    <w:lsdException w:semiHidden="0" w:uiPriority="66" w:name="Medium List 2 Accent 3"/>
    <w:lsdException w:semiHidden="0" w:uiPriority="67" w:name="Medium Grid 1 Accent 3"/>
    <w:lsdException w:semiHidden="0" w:uiPriority="68" w:name="Medium Grid 2 Accent 3"/>
    <w:lsdException w:semiHidden="0" w:uiPriority="69" w:name="Medium Grid 3 Accent 3"/>
    <w:lsdException w:semiHidden="0" w:uiPriority="70" w:name="Dark List Accent 3"/>
    <w:lsdException w:semiHidden="0" w:uiPriority="71" w:name="Colorful Shading Accent 3"/>
    <w:lsdException w:semiHidden="0" w:uiPriority="72" w:name="Colorful List Accent 3"/>
    <w:lsdException w:semiHidden="0" w:uiPriority="73" w:name="Colorful Grid Accent 3"/>
    <w:lsdException w:semiHidden="0" w:uiPriority="60" w:name="Light Shading Accent 4"/>
    <w:lsdException w:semiHidden="0" w:uiPriority="61" w:name="Light List Accent 4"/>
    <w:lsdException w:semiHidden="0" w:uiPriority="62" w:name="Light Grid Accent 4"/>
    <w:lsdException w:semiHidden="0" w:uiPriority="63" w:name="Medium Shading 1 Accent 4"/>
    <w:lsdException w:semiHidden="0" w:uiPriority="64" w:name="Medium Shading 2 Accent 4"/>
    <w:lsdException w:semiHidden="0" w:uiPriority="65" w:name="Medium List 1 Accent 4"/>
    <w:lsdException w:semiHidden="0" w:uiPriority="66" w:name="Medium List 2 Accent 4"/>
    <w:lsdException w:semiHidden="0" w:uiPriority="67" w:name="Medium Grid 1 Accent 4"/>
    <w:lsdException w:semiHidden="0" w:uiPriority="68" w:name="Medium Grid 2 Accent 4"/>
    <w:lsdException w:semiHidden="0" w:uiPriority="69" w:name="Medium Grid 3 Accent 4"/>
    <w:lsdException w:semiHidden="0" w:uiPriority="70" w:name="Dark List Accent 4"/>
    <w:lsdException w:semiHidden="0" w:uiPriority="71" w:name="Colorful Shading Accent 4"/>
    <w:lsdException w:semiHidden="0" w:uiPriority="72" w:name="Colorful List Accent 4"/>
    <w:lsdException w:semiHidden="0" w:uiPriority="73" w:name="Colorful Grid Accent 4"/>
    <w:lsdException w:semiHidden="0" w:uiPriority="60" w:name="Light Shading Accent 5"/>
    <w:lsdException w:semiHidden="0" w:uiPriority="61" w:name="Light List Accent 5"/>
    <w:lsdException w:semiHidden="0" w:uiPriority="62" w:name="Light Grid Accent 5"/>
    <w:lsdException w:semiHidden="0" w:uiPriority="63" w:name="Medium Shading 1 Accent 5"/>
    <w:lsdException w:semiHidden="0" w:uiPriority="64" w:name="Medium Shading 2 Accent 5"/>
    <w:lsdException w:semiHidden="0" w:uiPriority="65" w:name="Medium List 1 Accent 5"/>
    <w:lsdException w:semiHidden="0" w:uiPriority="66" w:name="Medium List 2 Accent 5"/>
    <w:lsdException w:semiHidden="0" w:uiPriority="67" w:name="Medium Grid 1 Accent 5"/>
    <w:lsdException w:semiHidden="0" w:uiPriority="68" w:name="Medium Grid 2 Accent 5"/>
    <w:lsdException w:semiHidden="0" w:uiPriority="69" w:name="Medium Grid 3 Accent 5"/>
    <w:lsdException w:semiHidden="0" w:uiPriority="70" w:name="Dark List Accent 5"/>
    <w:lsdException w:semiHidden="0" w:uiPriority="71" w:name="Colorful Shading Accent 5"/>
    <w:lsdException w:semiHidden="0" w:uiPriority="72" w:name="Colorful List Accent 5"/>
    <w:lsdException w:semiHidden="0" w:uiPriority="73" w:name="Colorful Grid Accent 5"/>
    <w:lsdException w:semiHidden="0" w:uiPriority="60" w:name="Light Shading Accent 6"/>
    <w:lsdException w:semiHidden="0" w:uiPriority="61" w:name="Light List Accent 6"/>
    <w:lsdException w:semiHidden="0" w:uiPriority="62" w:name="Light Grid Accent 6"/>
    <w:lsdException w:semiHidden="0" w:uiPriority="63" w:name="Medium Shading 1 Accent 6"/>
    <w:lsdException w:semiHidden="0" w:uiPriority="64" w:name="Medium Shading 2 Accent 6"/>
    <w:lsdException w:semiHidden="0" w:uiPriority="65" w:name="Medium List 1 Accent 6"/>
    <w:lsdException w:semiHidden="0" w:uiPriority="66" w:name="Medium List 2 Accent 6"/>
    <w:lsdException w:semiHidden="0" w:uiPriority="67" w:name="Medium Grid 1 Accent 6"/>
    <w:lsdException w:semiHidden="0" w:uiPriority="68" w:name="Medium Grid 2 Accent 6"/>
    <w:lsdException w:semiHidden="0" w:uiPriority="69" w:name="Medium Grid 3 Accent 6"/>
    <w:lsdException w:semiHidden="0" w:uiPriority="70" w:name="Dark List Accent 6"/>
    <w:lsdException w:semiHidden="0" w:uiPriority="71" w:name="Colorful Shading Accent 6"/>
    <w:lsdException w:semiHidden="0" w:uiPriority="72" w:name="Colorful List Accent 6"/>
    <w:lsdException w:semiHidden="0" w:uiPriority="73" w:name="Colorful Grid Accent 6"/>
    <w:lsdException w:qFormat="1" w:semiHidden="0" w:uiPriority="19" w:name="Subtle Emphasis"/>
    <w:lsdException w:qFormat="1" w:semiHidden="0" w:uiPriority="21" w:name="Intense Emphasis"/>
    <w:lsdException w:qFormat="1" w:semiHidden="0" w:uiPriority="31" w:name="Subtle Reference"/>
    <w:lsdException w:qFormat="1" w:semiHidden="0" w:uiPriority="32" w:name="Intense Reference"/>
    <w:lsdException w:qFormat="1" w:semiHidden="0" w:uiPriority="33" w:name="Book Title"/>
    <w:lsdException w:unhideWhenUsed="1" w:uiPriority="37" w:name="Bibliography"/>
    <w:lsdException w:qFormat="1" w:unhideWhenUsed="1" w:uiPriority="39" w:name="TOC Heading"/>
  </w:latentStyles>
  <w:style w:type="paragraph" w:styleId="Normal" w:default="1">
    <w:name w:val="Normal"/>
    <w:qFormat/>
    <w:rsid w:val="00523555"/>
    <w:pPr>
      <w:widowControl/>
      <w:suppressAutoHyphens w:val="true"/>
      <w:bidi w:val="0"/>
      <w:spacing w:lineRule="auto" w:line="276" w:before="0" w:after="200"/>
      <w:jc w:val="left"/>
    </w:pPr>
    <w:rPr>
      <w:rFonts w:ascii="Arial Narrow" w:hAnsi="Arial Narrow" w:eastAsia="Times New Roman" w:cs="Arial Narrow"/>
      <w:color w:val="auto"/>
      <w:sz w:val="22"/>
      <w:szCs w:val="22"/>
      <w:lang w:eastAsia="en-US" w:val="sk-SK" w:bidi="ar-SA"/>
    </w:rPr>
  </w:style>
  <w:style w:type="paragraph" w:styleId="Nadpis1">
    <w:name w:val="Nadpis 1"/>
    <w:uiPriority w:val="99"/>
    <w:qFormat/>
    <w:link w:val="Heading1Char1"/>
    <w:rsid w:val="0003344f"/>
    <w:basedOn w:val="Normal"/>
    <w:next w:val="Normal"/>
    <w:pPr>
      <w:keepNext/>
      <w:spacing w:lineRule="auto" w:line="240" w:before="240" w:after="60"/>
      <w:outlineLvl w:val="0"/>
    </w:pPr>
    <w:rPr>
      <w:rFonts w:ascii="Cambria" w:hAnsi="Cambria" w:cs="Cambria"/>
      <w:b/>
      <w:bCs/>
      <w:sz w:val="32"/>
      <w:szCs w:val="32"/>
    </w:rPr>
  </w:style>
  <w:style w:type="paragraph" w:styleId="Nadpis2">
    <w:name w:val="Nadpis 2"/>
    <w:uiPriority w:val="99"/>
    <w:qFormat/>
    <w:link w:val="Heading2Char1"/>
    <w:rsid w:val="0003344f"/>
    <w:basedOn w:val="Normal"/>
    <w:next w:val="Normal"/>
    <w:pPr>
      <w:keepNext/>
      <w:spacing w:lineRule="auto" w:line="240"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Nadpis 3"/>
    <w:uiPriority w:val="99"/>
    <w:qFormat/>
    <w:link w:val="Heading3Char1"/>
    <w:rsid w:val="0003344f"/>
    <w:basedOn w:val="Normal"/>
    <w:next w:val="Normal"/>
    <w:pPr>
      <w:keepNext/>
      <w:spacing w:lineRule="auto" w:line="240"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Nadpis 4"/>
    <w:uiPriority w:val="99"/>
    <w:qFormat/>
    <w:link w:val="Heading4Char1"/>
    <w:rsid w:val="0003344f"/>
    <w:basedOn w:val="Normal"/>
    <w:next w:val="Normal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uiPriority w:val="99"/>
    <w:qFormat/>
    <w:link w:val="Heading5Char1"/>
    <w:rsid w:val="0003344f"/>
    <w:basedOn w:val="Normal"/>
    <w:next w:val="Normal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uiPriority w:val="99"/>
    <w:qFormat/>
    <w:link w:val="Heading6Char1"/>
    <w:rsid w:val="0003344f"/>
    <w:basedOn w:val="Normal"/>
    <w:next w:val="Normal"/>
    <w:pPr>
      <w:spacing w:lineRule="auto" w:line="240" w:before="240" w:after="60"/>
      <w:outlineLvl w:val="5"/>
    </w:pPr>
    <w:rPr>
      <w:b/>
      <w:bCs/>
    </w:rPr>
  </w:style>
  <w:style w:type="paragraph" w:styleId="Nadpis7">
    <w:name w:val="Nadpis 7"/>
    <w:uiPriority w:val="99"/>
    <w:qFormat/>
    <w:link w:val="Heading7Char1"/>
    <w:rsid w:val="0003344f"/>
    <w:basedOn w:val="Normal"/>
    <w:next w:val="Normal"/>
    <w:pPr>
      <w:spacing w:lineRule="auto" w:line="240" w:before="240" w:after="60"/>
      <w:outlineLvl w:val="6"/>
    </w:pPr>
    <w:rPr/>
  </w:style>
  <w:style w:type="paragraph" w:styleId="Nadpis8">
    <w:name w:val="Nadpis 8"/>
    <w:uiPriority w:val="99"/>
    <w:qFormat/>
    <w:link w:val="Heading8Char1"/>
    <w:rsid w:val="0003344f"/>
    <w:basedOn w:val="Normal"/>
    <w:next w:val="Normal"/>
    <w:pPr>
      <w:spacing w:lineRule="auto" w:line="240" w:before="240" w:after="60"/>
      <w:outlineLvl w:val="7"/>
    </w:pPr>
    <w:rPr>
      <w:i/>
      <w:iCs/>
    </w:rPr>
  </w:style>
  <w:style w:type="paragraph" w:styleId="Nadpis9">
    <w:name w:val="Nadpis 9"/>
    <w:uiPriority w:val="99"/>
    <w:qFormat/>
    <w:link w:val="Heading9Char1"/>
    <w:rsid w:val="0003344f"/>
    <w:basedOn w:val="Normal"/>
    <w:next w:val="Normal"/>
    <w:pPr>
      <w:spacing w:lineRule="auto" w:line="240" w:before="240" w:after="60"/>
      <w:outlineLvl w:val="8"/>
    </w:pPr>
    <w:rPr>
      <w:rFonts w:ascii="Cambria" w:hAnsi="Cambria" w:cs="Cambria"/>
    </w:rPr>
  </w:style>
  <w:style w:type="character" w:styleId="DefaultParagraphFont" w:default="1">
    <w:name w:val="Default Paragraph Font"/>
    <w:uiPriority w:val="99"/>
    <w:semiHidden/>
    <w:rPr/>
  </w:style>
  <w:style w:type="character" w:styleId="Heading1Char" w:customStyle="1">
    <w:name w:val="Heading 1 Char"/>
    <w:uiPriority w:val="99"/>
    <w:link w:val="Heading1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Heading2Char" w:customStyle="1">
    <w:name w:val="Heading 2 Char"/>
    <w:uiPriority w:val="99"/>
    <w:semiHidden/>
    <w:link w:val="Heading2"/>
    <w:locked/>
    <w:rsid w:val="000a5f67"/>
    <w:basedOn w:val="DefaultParagraphFont"/>
    <w:rPr>
      <w:rFonts w:ascii="Cambria" w:hAnsi="Cambria" w:cs="Cambria"/>
      <w:b/>
      <w:bCs/>
      <w:i/>
      <w:iCs/>
      <w:sz w:val="28"/>
      <w:szCs w:val="28"/>
      <w:lang w:eastAsia="en-US"/>
    </w:rPr>
  </w:style>
  <w:style w:type="character" w:styleId="Heading3Char" w:customStyle="1">
    <w:name w:val="Heading 3 Char"/>
    <w:uiPriority w:val="99"/>
    <w:semiHidden/>
    <w:link w:val="Heading3"/>
    <w:locked/>
    <w:rsid w:val="000a5f67"/>
    <w:basedOn w:val="DefaultParagraphFont"/>
    <w:rPr>
      <w:rFonts w:ascii="Cambria" w:hAnsi="Cambria" w:cs="Cambria"/>
      <w:b/>
      <w:bCs/>
      <w:sz w:val="26"/>
      <w:szCs w:val="26"/>
      <w:lang w:eastAsia="en-US"/>
    </w:rPr>
  </w:style>
  <w:style w:type="character" w:styleId="Heading4Char" w:customStyle="1">
    <w:name w:val="Heading 4 Char"/>
    <w:uiPriority w:val="99"/>
    <w:semiHidden/>
    <w:link w:val="Heading4"/>
    <w:locked/>
    <w:rsid w:val="000a5f67"/>
    <w:basedOn w:val="DefaultParagraphFont"/>
    <w:rPr>
      <w:rFonts w:ascii="Calibri" w:hAnsi="Calibri" w:cs="Calibri"/>
      <w:b/>
      <w:bCs/>
      <w:sz w:val="28"/>
      <w:szCs w:val="28"/>
      <w:lang w:eastAsia="en-US"/>
    </w:rPr>
  </w:style>
  <w:style w:type="character" w:styleId="Heading5Char" w:customStyle="1">
    <w:name w:val="Heading 5 Char"/>
    <w:uiPriority w:val="99"/>
    <w:semiHidden/>
    <w:link w:val="Heading5"/>
    <w:locked/>
    <w:rsid w:val="000a5f67"/>
    <w:basedOn w:val="DefaultParagraphFont"/>
    <w:rPr>
      <w:rFonts w:ascii="Calibri" w:hAnsi="Calibri" w:cs="Calibri"/>
      <w:b/>
      <w:bCs/>
      <w:i/>
      <w:iCs/>
      <w:sz w:val="26"/>
      <w:szCs w:val="26"/>
      <w:lang w:eastAsia="en-US"/>
    </w:rPr>
  </w:style>
  <w:style w:type="character" w:styleId="Heading6Char" w:customStyle="1">
    <w:name w:val="Heading 6 Char"/>
    <w:uiPriority w:val="99"/>
    <w:semiHidden/>
    <w:link w:val="Heading6"/>
    <w:locked/>
    <w:rsid w:val="000a5f67"/>
    <w:basedOn w:val="DefaultParagraphFont"/>
    <w:rPr>
      <w:rFonts w:ascii="Calibri" w:hAnsi="Calibri" w:cs="Calibri"/>
      <w:b/>
      <w:bCs/>
      <w:lang w:eastAsia="en-US"/>
    </w:rPr>
  </w:style>
  <w:style w:type="character" w:styleId="Heading7Char" w:customStyle="1">
    <w:name w:val="Heading 7 Char"/>
    <w:uiPriority w:val="99"/>
    <w:semiHidden/>
    <w:link w:val="Heading7"/>
    <w:locked/>
    <w:rsid w:val="000a5f67"/>
    <w:basedOn w:val="DefaultParagraphFont"/>
    <w:rPr>
      <w:rFonts w:ascii="Calibri" w:hAnsi="Calibri" w:cs="Calibri"/>
      <w:sz w:val="24"/>
      <w:szCs w:val="24"/>
      <w:lang w:eastAsia="en-US"/>
    </w:rPr>
  </w:style>
  <w:style w:type="character" w:styleId="Heading8Char" w:customStyle="1">
    <w:name w:val="Heading 8 Char"/>
    <w:uiPriority w:val="99"/>
    <w:semiHidden/>
    <w:link w:val="Heading8"/>
    <w:locked/>
    <w:rsid w:val="000a5f67"/>
    <w:basedOn w:val="DefaultParagraphFont"/>
    <w:rPr>
      <w:rFonts w:ascii="Calibri" w:hAnsi="Calibri" w:cs="Calibri"/>
      <w:i/>
      <w:iCs/>
      <w:sz w:val="24"/>
      <w:szCs w:val="24"/>
      <w:lang w:eastAsia="en-US"/>
    </w:rPr>
  </w:style>
  <w:style w:type="character" w:styleId="Heading9Char" w:customStyle="1">
    <w:name w:val="Heading 9 Char"/>
    <w:uiPriority w:val="99"/>
    <w:semiHidden/>
    <w:link w:val="Heading9"/>
    <w:locked/>
    <w:rsid w:val="000a5f67"/>
    <w:basedOn w:val="DefaultParagraphFont"/>
    <w:rPr>
      <w:rFonts w:ascii="Cambria" w:hAnsi="Cambria" w:cs="Cambria"/>
      <w:lang w:eastAsia="en-US"/>
    </w:rPr>
  </w:style>
  <w:style w:type="character" w:styleId="Heading1Char1" w:customStyle="1">
    <w:name w:val="Heading 1 Char1"/>
    <w:uiPriority w:val="99"/>
    <w:link w:val="Heading1"/>
    <w:locked/>
    <w:rsid w:val="0003344f"/>
    <w:basedOn w:val="DefaultParagraphFont"/>
    <w:rPr>
      <w:rFonts w:ascii="Cambria" w:hAnsi="Cambria" w:cs="Cambria"/>
      <w:b/>
      <w:bCs/>
      <w:sz w:val="32"/>
      <w:szCs w:val="32"/>
    </w:rPr>
  </w:style>
  <w:style w:type="character" w:styleId="Heading2Char1" w:customStyle="1">
    <w:name w:val="Heading 2 Char1"/>
    <w:uiPriority w:val="99"/>
    <w:semiHidden/>
    <w:link w:val="Heading2"/>
    <w:locked/>
    <w:rsid w:val="0003344f"/>
    <w:basedOn w:val="DefaultParagraphFont"/>
    <w:rPr>
      <w:rFonts w:ascii="Cambria" w:hAnsi="Cambria" w:cs="Cambria"/>
      <w:b/>
      <w:bCs/>
      <w:i/>
      <w:iCs/>
      <w:sz w:val="28"/>
      <w:szCs w:val="28"/>
    </w:rPr>
  </w:style>
  <w:style w:type="character" w:styleId="Heading3Char1" w:customStyle="1">
    <w:name w:val="Heading 3 Char1"/>
    <w:uiPriority w:val="99"/>
    <w:semiHidden/>
    <w:link w:val="Heading3"/>
    <w:locked/>
    <w:rsid w:val="0003344f"/>
    <w:basedOn w:val="DefaultParagraphFont"/>
    <w:rPr>
      <w:rFonts w:ascii="Cambria" w:hAnsi="Cambria" w:cs="Cambria"/>
      <w:b/>
      <w:bCs/>
      <w:sz w:val="26"/>
      <w:szCs w:val="26"/>
    </w:rPr>
  </w:style>
  <w:style w:type="character" w:styleId="Heading4Char1" w:customStyle="1">
    <w:name w:val="Heading 4 Char1"/>
    <w:uiPriority w:val="99"/>
    <w:semiHidden/>
    <w:link w:val="Heading4"/>
    <w:locked/>
    <w:rsid w:val="0003344f"/>
    <w:basedOn w:val="DefaultParagraphFont"/>
    <w:rPr>
      <w:rFonts w:eastAsia="Times New Roman"/>
      <w:b/>
      <w:bCs/>
      <w:sz w:val="28"/>
      <w:szCs w:val="28"/>
    </w:rPr>
  </w:style>
  <w:style w:type="character" w:styleId="Heading5Char1" w:customStyle="1">
    <w:name w:val="Heading 5 Char1"/>
    <w:uiPriority w:val="99"/>
    <w:semiHidden/>
    <w:link w:val="Heading5"/>
    <w:locked/>
    <w:rsid w:val="0003344f"/>
    <w:basedOn w:val="DefaultParagraphFont"/>
    <w:rPr>
      <w:rFonts w:eastAsia="Times New Roman"/>
      <w:b/>
      <w:bCs/>
      <w:i/>
      <w:iCs/>
      <w:sz w:val="26"/>
      <w:szCs w:val="26"/>
    </w:rPr>
  </w:style>
  <w:style w:type="character" w:styleId="Heading6Char1" w:customStyle="1">
    <w:name w:val="Heading 6 Char1"/>
    <w:uiPriority w:val="99"/>
    <w:semiHidden/>
    <w:link w:val="Heading6"/>
    <w:locked/>
    <w:rsid w:val="0003344f"/>
    <w:basedOn w:val="DefaultParagraphFont"/>
    <w:rPr>
      <w:rFonts w:eastAsia="Times New Roman"/>
      <w:b/>
      <w:bCs/>
      <w:sz w:val="22"/>
      <w:szCs w:val="22"/>
    </w:rPr>
  </w:style>
  <w:style w:type="character" w:styleId="Heading7Char1" w:customStyle="1">
    <w:name w:val="Heading 7 Char1"/>
    <w:uiPriority w:val="99"/>
    <w:semiHidden/>
    <w:link w:val="Heading7"/>
    <w:locked/>
    <w:rsid w:val="0003344f"/>
    <w:basedOn w:val="DefaultParagraphFont"/>
    <w:rPr>
      <w:rFonts w:eastAsia="Times New Roman"/>
      <w:sz w:val="24"/>
      <w:szCs w:val="24"/>
    </w:rPr>
  </w:style>
  <w:style w:type="character" w:styleId="Heading8Char1" w:customStyle="1">
    <w:name w:val="Heading 8 Char1"/>
    <w:uiPriority w:val="99"/>
    <w:semiHidden/>
    <w:link w:val="Heading8"/>
    <w:locked/>
    <w:rsid w:val="0003344f"/>
    <w:basedOn w:val="DefaultParagraphFont"/>
    <w:rPr>
      <w:rFonts w:eastAsia="Times New Roman"/>
      <w:i/>
      <w:iCs/>
      <w:sz w:val="24"/>
      <w:szCs w:val="24"/>
    </w:rPr>
  </w:style>
  <w:style w:type="character" w:styleId="Heading9Char1" w:customStyle="1">
    <w:name w:val="Heading 9 Char1"/>
    <w:uiPriority w:val="99"/>
    <w:semiHidden/>
    <w:link w:val="Heading9"/>
    <w:locked/>
    <w:rsid w:val="0003344f"/>
    <w:basedOn w:val="DefaultParagraphFont"/>
    <w:rPr>
      <w:rFonts w:ascii="Cambria" w:hAnsi="Cambria" w:cs="Cambria"/>
      <w:sz w:val="22"/>
      <w:szCs w:val="22"/>
    </w:rPr>
  </w:style>
  <w:style w:type="character" w:styleId="HeaderChar" w:customStyle="1">
    <w:name w:val="Header Char"/>
    <w:uiPriority w:val="99"/>
    <w:semiHidden/>
    <w:link w:val="Header"/>
    <w:locked/>
    <w:rsid w:val="000a5f67"/>
    <w:basedOn w:val="DefaultParagraphFont"/>
    <w:rPr>
      <w:sz w:val="36"/>
      <w:szCs w:val="36"/>
      <w:lang w:eastAsia="en-US"/>
    </w:rPr>
  </w:style>
  <w:style w:type="character" w:styleId="HeaderChar1" w:customStyle="1">
    <w:name w:val="Header Char1"/>
    <w:uiPriority w:val="99"/>
    <w:link w:val="Header"/>
    <w:locked/>
    <w:rsid w:val="00107589"/>
    <w:basedOn w:val="DefaultParagraphFont"/>
    <w:rPr/>
  </w:style>
  <w:style w:type="character" w:styleId="FooterChar" w:customStyle="1">
    <w:name w:val="Footer Char"/>
    <w:uiPriority w:val="99"/>
    <w:semiHidden/>
    <w:link w:val="Footer"/>
    <w:locked/>
    <w:rsid w:val="000a5f67"/>
    <w:basedOn w:val="DefaultParagraphFont"/>
    <w:rPr>
      <w:sz w:val="36"/>
      <w:szCs w:val="36"/>
      <w:lang w:eastAsia="en-US"/>
    </w:rPr>
  </w:style>
  <w:style w:type="character" w:styleId="FooterChar1" w:customStyle="1">
    <w:name w:val="Footer Char1"/>
    <w:uiPriority w:val="99"/>
    <w:link w:val="Footer"/>
    <w:locked/>
    <w:rsid w:val="00107589"/>
    <w:basedOn w:val="DefaultParagraphFont"/>
    <w:rPr/>
  </w:style>
  <w:style w:type="character" w:styleId="FootnoteTextChar1" w:customStyle="1">
    <w:name w:val="Footnote Text Char1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character" w:styleId="FootnoteTextChar" w:customStyle="1">
    <w:name w:val="Footnote Text Char"/>
    <w:uiPriority w:val="99"/>
    <w:semiHidden/>
    <w:link w:val="FootnoteText"/>
    <w:locked/>
    <w:rsid w:val="000a5f67"/>
    <w:basedOn w:val="DefaultParagraphFont"/>
    <w:rPr>
      <w:sz w:val="20"/>
      <w:szCs w:val="20"/>
      <w:lang w:eastAsia="en-US"/>
    </w:rPr>
  </w:style>
  <w:style w:type="character" w:styleId="TextpoznmkypodiarouChar1" w:customStyle="1">
    <w:name w:val="Text poznámky pod čiarou Char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5" w:customStyle="1">
    <w:name w:val="Text poznámky pod čiarou Char13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4" w:customStyle="1">
    <w:name w:val="Text poznámky pod čiarou Char13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3" w:customStyle="1">
    <w:name w:val="Text poznámky pod čiarou Char13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2" w:customStyle="1">
    <w:name w:val="Text poznámky pod čiarou Char13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1" w:customStyle="1">
    <w:name w:val="Text poznámky pod čiarou Char13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0" w:customStyle="1">
    <w:name w:val="Text poznámky pod čiarou Char13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9" w:customStyle="1">
    <w:name w:val="Text poznámky pod čiarou Char12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8" w:customStyle="1">
    <w:name w:val="Text poznámky pod čiarou Char12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7" w:customStyle="1">
    <w:name w:val="Text poznámky pod čiarou Char12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rsid w:val="00523555"/>
    <w:basedOn w:val="DefaultParagraphFont"/>
    <w:rPr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rsid w:val="00523555"/>
    <w:basedOn w:val="DefaultParagraphFont"/>
    <w:rPr>
      <w:sz w:val="20"/>
      <w:szCs w:val="20"/>
    </w:rPr>
  </w:style>
  <w:style w:type="character" w:styleId="TitleChar1" w:customStyle="1">
    <w:name w:val="Title Char1"/>
    <w:uiPriority w:val="99"/>
    <w:locked/>
    <w:rsid w:val="0003344f"/>
    <w:rPr>
      <w:rFonts w:eastAsia="Times New Roman"/>
      <w:b/>
      <w:bCs/>
      <w:sz w:val="32"/>
      <w:szCs w:val="32"/>
    </w:rPr>
  </w:style>
  <w:style w:type="character" w:styleId="TitleChar" w:customStyle="1">
    <w:name w:val="Title Char"/>
    <w:uiPriority w:val="99"/>
    <w:link w:val="Title"/>
    <w:locked/>
    <w:rsid w:val="000a5f67"/>
    <w:basedOn w:val="DefaultParagraphFont"/>
    <w:rPr>
      <w:rFonts w:ascii="Cambria" w:hAnsi="Cambria" w:cs="Cambria"/>
      <w:b/>
      <w:bCs/>
      <w:sz w:val="32"/>
      <w:szCs w:val="32"/>
      <w:lang w:eastAsia="en-US"/>
    </w:rPr>
  </w:style>
  <w:style w:type="character" w:styleId="NzovChar1" w:customStyle="1">
    <w:name w:val="Názov Char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5" w:customStyle="1">
    <w:name w:val="Názov Char13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4" w:customStyle="1">
    <w:name w:val="Názov Char13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3" w:customStyle="1">
    <w:name w:val="Názov Char13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2" w:customStyle="1">
    <w:name w:val="Názov Char13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1" w:customStyle="1">
    <w:name w:val="Názov Char13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0" w:customStyle="1">
    <w:name w:val="Názov Char13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9" w:customStyle="1">
    <w:name w:val="Názov Char12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8" w:customStyle="1">
    <w:name w:val="Názov Char12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7" w:customStyle="1">
    <w:name w:val="Názov Char12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6" w:customStyle="1">
    <w:name w:val="Názov Char12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5" w:customStyle="1">
    <w:name w:val="Názov Char12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4" w:customStyle="1">
    <w:name w:val="Názov Char12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3" w:customStyle="1">
    <w:name w:val="Názov Char12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2" w:customStyle="1">
    <w:name w:val="Názov Char12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1" w:customStyle="1">
    <w:name w:val="Názov Char12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0" w:customStyle="1">
    <w:name w:val="Názov Char12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9" w:customStyle="1">
    <w:name w:val="Názov Char1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8" w:customStyle="1">
    <w:name w:val="Názov Char1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7" w:customStyle="1">
    <w:name w:val="Názov Char1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6" w:customStyle="1">
    <w:name w:val="Názov Char1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5" w:customStyle="1">
    <w:name w:val="Názov Char1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4" w:customStyle="1">
    <w:name w:val="Názov Char1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3" w:customStyle="1">
    <w:name w:val="Názov Char1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2" w:customStyle="1">
    <w:name w:val="Názov Char1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1" w:customStyle="1">
    <w:name w:val="Názov Char1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0" w:customStyle="1">
    <w:name w:val="Názov Char110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9" w:customStyle="1">
    <w:name w:val="Názov Char19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8" w:customStyle="1">
    <w:name w:val="Názov Char18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7" w:customStyle="1">
    <w:name w:val="Názov Char17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6" w:customStyle="1">
    <w:name w:val="Názov Char16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5" w:customStyle="1">
    <w:name w:val="Názov Char15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4" w:customStyle="1">
    <w:name w:val="Názov Char14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3" w:customStyle="1">
    <w:name w:val="Názov Char13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2" w:customStyle="1">
    <w:name w:val="Názov Char12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NzovChar11" w:customStyle="1">
    <w:name w:val="Názov Char11"/>
    <w:uiPriority w:val="99"/>
    <w:rsid w:val="00523555"/>
    <w:basedOn w:val="DefaultParagraphFont"/>
    <w:rPr>
      <w:rFonts w:ascii="Cambria" w:hAnsi="Cambria" w:cs="Cambria"/>
      <w:b/>
      <w:bCs/>
      <w:sz w:val="32"/>
      <w:szCs w:val="32"/>
    </w:rPr>
  </w:style>
  <w:style w:type="character" w:styleId="BodyTextChar1" w:customStyle="1">
    <w:name w:val="Body Text Char1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character" w:styleId="BodyTextChar" w:customStyle="1">
    <w:name w:val="Body Text Char"/>
    <w:uiPriority w:val="99"/>
    <w:semiHidden/>
    <w:link w:val="BodyText"/>
    <w:locked/>
    <w:rsid w:val="000a5f67"/>
    <w:basedOn w:val="DefaultParagraphFont"/>
    <w:rPr>
      <w:sz w:val="36"/>
      <w:szCs w:val="36"/>
      <w:lang w:eastAsia="en-US"/>
    </w:rPr>
  </w:style>
  <w:style w:type="character" w:styleId="ZkladntextChar1" w:customStyle="1">
    <w:name w:val="Základný text Char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5" w:customStyle="1">
    <w:name w:val="Základný text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Char134" w:customStyle="1">
    <w:name w:val="Základný text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3" w:customStyle="1">
    <w:name w:val="Základný text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Char132" w:customStyle="1">
    <w:name w:val="Základný text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Char131" w:customStyle="1">
    <w:name w:val="Základný text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Char130" w:customStyle="1">
    <w:name w:val="Základný text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Char129" w:customStyle="1">
    <w:name w:val="Základný text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Char128" w:customStyle="1">
    <w:name w:val="Základný text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Char127" w:customStyle="1">
    <w:name w:val="Základný text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Char126" w:customStyle="1">
    <w:name w:val="Základný text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Char125" w:customStyle="1">
    <w:name w:val="Základný text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Char124" w:customStyle="1">
    <w:name w:val="Základný text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Char123" w:customStyle="1">
    <w:name w:val="Základný text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2" w:customStyle="1">
    <w:name w:val="Základný text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Char121" w:customStyle="1">
    <w:name w:val="Základný text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Char120" w:customStyle="1">
    <w:name w:val="Základný text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Char119" w:customStyle="1">
    <w:name w:val="Základný text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18" w:customStyle="1">
    <w:name w:val="Základný text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17" w:customStyle="1">
    <w:name w:val="Základný text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16" w:customStyle="1">
    <w:name w:val="Základný text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15" w:customStyle="1">
    <w:name w:val="Základný text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14" w:customStyle="1">
    <w:name w:val="Základný text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13" w:customStyle="1">
    <w:name w:val="Základný text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12" w:customStyle="1">
    <w:name w:val="Základný text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1" w:customStyle="1">
    <w:name w:val="Základný text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Char110" w:customStyle="1">
    <w:name w:val="Základný text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Char19" w:customStyle="1">
    <w:name w:val="Základný text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Char18" w:customStyle="1">
    <w:name w:val="Základný text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Char17" w:customStyle="1">
    <w:name w:val="Základný text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Char16" w:customStyle="1">
    <w:name w:val="Základný text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Char15" w:customStyle="1">
    <w:name w:val="Základný text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Char14" w:customStyle="1">
    <w:name w:val="Základný text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Char13" w:customStyle="1">
    <w:name w:val="Základný text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Char12" w:customStyle="1">
    <w:name w:val="Základný text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Char11" w:customStyle="1">
    <w:name w:val="Základný text Char11"/>
    <w:uiPriority w:val="99"/>
    <w:semiHidden/>
    <w:rsid w:val="00523555"/>
    <w:basedOn w:val="DefaultParagraphFont"/>
    <w:rPr>
      <w:sz w:val="36"/>
      <w:szCs w:val="36"/>
    </w:rPr>
  </w:style>
  <w:style w:type="character" w:styleId="SubtitleChar1" w:customStyle="1">
    <w:name w:val="Subtitle Char1"/>
    <w:uiPriority w:val="99"/>
    <w:locked/>
    <w:rsid w:val="0003344f"/>
    <w:rPr>
      <w:rFonts w:ascii="Cambria" w:hAnsi="Cambria" w:cs="Cambria"/>
      <w:sz w:val="24"/>
      <w:szCs w:val="24"/>
    </w:rPr>
  </w:style>
  <w:style w:type="character" w:styleId="SubtitleChar" w:customStyle="1">
    <w:name w:val="Subtitle Char"/>
    <w:uiPriority w:val="99"/>
    <w:link w:val="Subtitle"/>
    <w:locked/>
    <w:rsid w:val="000a5f67"/>
    <w:basedOn w:val="DefaultParagraphFont"/>
    <w:rPr>
      <w:rFonts w:ascii="Cambria" w:hAnsi="Cambria" w:cs="Cambria"/>
      <w:sz w:val="24"/>
      <w:szCs w:val="24"/>
      <w:lang w:eastAsia="en-US"/>
    </w:rPr>
  </w:style>
  <w:style w:type="character" w:styleId="PodtitulChar1" w:customStyle="1">
    <w:name w:val="Podtitul Char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5" w:customStyle="1">
    <w:name w:val="Podtitul Char13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4" w:customStyle="1">
    <w:name w:val="Podtitul Char13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3" w:customStyle="1">
    <w:name w:val="Podtitul Char13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2" w:customStyle="1">
    <w:name w:val="Podtitul Char13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1" w:customStyle="1">
    <w:name w:val="Podtitul Char13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0" w:customStyle="1">
    <w:name w:val="Podtitul Char13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9" w:customStyle="1">
    <w:name w:val="Podtitul Char12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8" w:customStyle="1">
    <w:name w:val="Podtitul Char12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7" w:customStyle="1">
    <w:name w:val="Podtitul Char12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6" w:customStyle="1">
    <w:name w:val="Podtitul Char12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5" w:customStyle="1">
    <w:name w:val="Podtitul Char12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4" w:customStyle="1">
    <w:name w:val="Podtitul Char12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3" w:customStyle="1">
    <w:name w:val="Podtitul Char12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2" w:customStyle="1">
    <w:name w:val="Podtitul Char12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1" w:customStyle="1">
    <w:name w:val="Podtitul Char12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0" w:customStyle="1">
    <w:name w:val="Podtitul Char12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9" w:customStyle="1">
    <w:name w:val="Podtitul Char1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8" w:customStyle="1">
    <w:name w:val="Podtitul Char1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7" w:customStyle="1">
    <w:name w:val="Podtitul Char1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6" w:customStyle="1">
    <w:name w:val="Podtitul Char1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5" w:customStyle="1">
    <w:name w:val="Podtitul Char1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4" w:customStyle="1">
    <w:name w:val="Podtitul Char1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3" w:customStyle="1">
    <w:name w:val="Podtitul Char1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2" w:customStyle="1">
    <w:name w:val="Podtitul Char1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1" w:customStyle="1">
    <w:name w:val="Podtitul Char1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0" w:customStyle="1">
    <w:name w:val="Podtitul Char110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9" w:customStyle="1">
    <w:name w:val="Podtitul Char19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8" w:customStyle="1">
    <w:name w:val="Podtitul Char18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7" w:customStyle="1">
    <w:name w:val="Podtitul Char17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6" w:customStyle="1">
    <w:name w:val="Podtitul Char16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5" w:customStyle="1">
    <w:name w:val="Podtitul Char15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4" w:customStyle="1">
    <w:name w:val="Podtitul Char14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3" w:customStyle="1">
    <w:name w:val="Podtitul Char13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2" w:customStyle="1">
    <w:name w:val="Podtitul Char12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PodtitulChar11" w:customStyle="1">
    <w:name w:val="Podtitul Char11"/>
    <w:uiPriority w:val="99"/>
    <w:rsid w:val="00523555"/>
    <w:basedOn w:val="DefaultParagraphFont"/>
    <w:rPr>
      <w:rFonts w:ascii="Cambria" w:hAnsi="Cambria" w:cs="Cambria"/>
      <w:sz w:val="24"/>
      <w:szCs w:val="24"/>
    </w:rPr>
  </w:style>
  <w:style w:type="character" w:styleId="BodyText2Char1" w:customStyle="1">
    <w:name w:val="Body Tex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2Char" w:customStyle="1">
    <w:name w:val="Body Text 2 Char"/>
    <w:uiPriority w:val="99"/>
    <w:semiHidden/>
    <w:link w:val="BodyText2"/>
    <w:locked/>
    <w:rsid w:val="000a5f67"/>
    <w:basedOn w:val="DefaultParagraphFont"/>
    <w:rPr>
      <w:sz w:val="36"/>
      <w:szCs w:val="36"/>
      <w:lang w:eastAsia="en-US"/>
    </w:rPr>
  </w:style>
  <w:style w:type="character" w:styleId="Zkladntext2Char1" w:customStyle="1">
    <w:name w:val="Základný text 2 Char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5" w:customStyle="1">
    <w:name w:val="Základný text 2 Char13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4" w:customStyle="1">
    <w:name w:val="Základný text 2 Char13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3" w:customStyle="1">
    <w:name w:val="Základný text 2 Char13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2" w:customStyle="1">
    <w:name w:val="Základný text 2 Char13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1" w:customStyle="1">
    <w:name w:val="Základný text 2 Char13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0" w:customStyle="1">
    <w:name w:val="Základný text 2 Char13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9" w:customStyle="1">
    <w:name w:val="Základný text 2 Char12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8" w:customStyle="1">
    <w:name w:val="Základný text 2 Char12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7" w:customStyle="1">
    <w:name w:val="Základný text 2 Char12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6" w:customStyle="1">
    <w:name w:val="Základný text 2 Char12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5" w:customStyle="1">
    <w:name w:val="Základný text 2 Char12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4" w:customStyle="1">
    <w:name w:val="Základný text 2 Char12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3" w:customStyle="1">
    <w:name w:val="Základný text 2 Char12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2" w:customStyle="1">
    <w:name w:val="Základný text 2 Char12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1" w:customStyle="1">
    <w:name w:val="Základný text 2 Char12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0" w:customStyle="1">
    <w:name w:val="Základný text 2 Char12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9" w:customStyle="1">
    <w:name w:val="Základný text 2 Char1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8" w:customStyle="1">
    <w:name w:val="Základný text 2 Char1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7" w:customStyle="1">
    <w:name w:val="Základný text 2 Char1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6" w:customStyle="1">
    <w:name w:val="Základný text 2 Char1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5" w:customStyle="1">
    <w:name w:val="Základný text 2 Char1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4" w:customStyle="1">
    <w:name w:val="Základný text 2 Char1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3" w:customStyle="1">
    <w:name w:val="Základný text 2 Char1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2" w:customStyle="1">
    <w:name w:val="Základný text 2 Char1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1" w:customStyle="1">
    <w:name w:val="Základný text 2 Char111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0" w:customStyle="1">
    <w:name w:val="Základný text 2 Char110"/>
    <w:uiPriority w:val="99"/>
    <w:semiHidden/>
    <w:rsid w:val="00523555"/>
    <w:basedOn w:val="DefaultParagraphFont"/>
    <w:rPr>
      <w:sz w:val="36"/>
      <w:szCs w:val="36"/>
    </w:rPr>
  </w:style>
  <w:style w:type="character" w:styleId="Zkladntext2Char19" w:customStyle="1">
    <w:name w:val="Základný text 2 Char19"/>
    <w:uiPriority w:val="99"/>
    <w:semiHidden/>
    <w:rsid w:val="00523555"/>
    <w:basedOn w:val="DefaultParagraphFont"/>
    <w:rPr>
      <w:sz w:val="36"/>
      <w:szCs w:val="36"/>
    </w:rPr>
  </w:style>
  <w:style w:type="character" w:styleId="Zkladntext2Char18" w:customStyle="1">
    <w:name w:val="Základný text 2 Char18"/>
    <w:uiPriority w:val="99"/>
    <w:semiHidden/>
    <w:rsid w:val="00523555"/>
    <w:basedOn w:val="DefaultParagraphFont"/>
    <w:rPr>
      <w:sz w:val="36"/>
      <w:szCs w:val="36"/>
    </w:rPr>
  </w:style>
  <w:style w:type="character" w:styleId="Zkladntext2Char17" w:customStyle="1">
    <w:name w:val="Základný text 2 Char17"/>
    <w:uiPriority w:val="99"/>
    <w:semiHidden/>
    <w:rsid w:val="00523555"/>
    <w:basedOn w:val="DefaultParagraphFont"/>
    <w:rPr>
      <w:sz w:val="36"/>
      <w:szCs w:val="36"/>
    </w:rPr>
  </w:style>
  <w:style w:type="character" w:styleId="Zkladntext2Char16" w:customStyle="1">
    <w:name w:val="Základný text 2 Char16"/>
    <w:uiPriority w:val="99"/>
    <w:semiHidden/>
    <w:rsid w:val="00523555"/>
    <w:basedOn w:val="DefaultParagraphFont"/>
    <w:rPr>
      <w:sz w:val="36"/>
      <w:szCs w:val="36"/>
    </w:rPr>
  </w:style>
  <w:style w:type="character" w:styleId="Zkladntext2Char15" w:customStyle="1">
    <w:name w:val="Základný text 2 Char15"/>
    <w:uiPriority w:val="99"/>
    <w:semiHidden/>
    <w:rsid w:val="00523555"/>
    <w:basedOn w:val="DefaultParagraphFont"/>
    <w:rPr>
      <w:sz w:val="36"/>
      <w:szCs w:val="36"/>
    </w:rPr>
  </w:style>
  <w:style w:type="character" w:styleId="Zkladntext2Char14" w:customStyle="1">
    <w:name w:val="Základný text 2 Char14"/>
    <w:uiPriority w:val="99"/>
    <w:semiHidden/>
    <w:rsid w:val="00523555"/>
    <w:basedOn w:val="DefaultParagraphFont"/>
    <w:rPr>
      <w:sz w:val="36"/>
      <w:szCs w:val="36"/>
    </w:rPr>
  </w:style>
  <w:style w:type="character" w:styleId="Zkladntext2Char13" w:customStyle="1">
    <w:name w:val="Základný text 2 Char13"/>
    <w:uiPriority w:val="99"/>
    <w:semiHidden/>
    <w:rsid w:val="00523555"/>
    <w:basedOn w:val="DefaultParagraphFont"/>
    <w:rPr>
      <w:sz w:val="36"/>
      <w:szCs w:val="36"/>
    </w:rPr>
  </w:style>
  <w:style w:type="character" w:styleId="Zkladntext2Char12" w:customStyle="1">
    <w:name w:val="Základný text 2 Char12"/>
    <w:uiPriority w:val="99"/>
    <w:semiHidden/>
    <w:rsid w:val="00523555"/>
    <w:basedOn w:val="DefaultParagraphFont"/>
    <w:rPr>
      <w:sz w:val="36"/>
      <w:szCs w:val="36"/>
    </w:rPr>
  </w:style>
  <w:style w:type="character" w:styleId="Zkladntext2Char11" w:customStyle="1">
    <w:name w:val="Základný text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2Char1" w:customStyle="1">
    <w:name w:val="Body Text Indent 2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2Char" w:customStyle="1">
    <w:name w:val="Body Text Indent 2 Char"/>
    <w:uiPriority w:val="99"/>
    <w:semiHidden/>
    <w:link w:val="BodyTextIndent2"/>
    <w:locked/>
    <w:rsid w:val="000a5f67"/>
    <w:basedOn w:val="DefaultParagraphFont"/>
    <w:rPr>
      <w:sz w:val="36"/>
      <w:szCs w:val="36"/>
      <w:lang w:eastAsia="en-US"/>
    </w:rPr>
  </w:style>
  <w:style w:type="character" w:styleId="Zarkazkladnhotextu2Char1" w:customStyle="1">
    <w:name w:val="Zarážka základného textu 2 Char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5" w:customStyle="1">
    <w:name w:val="Zarážka základného textu 2 Char13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4" w:customStyle="1">
    <w:name w:val="Zarážka základného textu 2 Char13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3" w:customStyle="1">
    <w:name w:val="Zarážka základného textu 2 Char13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2" w:customStyle="1">
    <w:name w:val="Zarážka základného textu 2 Char13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1" w:customStyle="1">
    <w:name w:val="Zarážka základného textu 2 Char13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0" w:customStyle="1">
    <w:name w:val="Zarážka základného textu 2 Char13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9" w:customStyle="1">
    <w:name w:val="Zarážka základného textu 2 Char12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7" w:customStyle="1">
    <w:name w:val="Zarážka základného textu 2 Char12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rsid w:val="00523555"/>
    <w:basedOn w:val="DefaultParagraphFont"/>
    <w:rPr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rsid w:val="00523555"/>
    <w:basedOn w:val="DefaultParagraphFont"/>
    <w:rPr>
      <w:sz w:val="36"/>
      <w:szCs w:val="36"/>
    </w:rPr>
  </w:style>
  <w:style w:type="character" w:styleId="BodyTextIndent3Char1" w:customStyle="1">
    <w:name w:val="Body Text Indent 3 Char1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character" w:styleId="BodyTextIndent3Char" w:customStyle="1">
    <w:name w:val="Body Text Indent 3 Char"/>
    <w:uiPriority w:val="99"/>
    <w:semiHidden/>
    <w:link w:val="BodyTextIndent3"/>
    <w:locked/>
    <w:rsid w:val="000a5f67"/>
    <w:basedOn w:val="DefaultParagraphFont"/>
    <w:rPr>
      <w:sz w:val="16"/>
      <w:szCs w:val="16"/>
      <w:lang w:eastAsia="en-US"/>
    </w:rPr>
  </w:style>
  <w:style w:type="character" w:styleId="Zarkazkladnhotextu3Char1" w:customStyle="1">
    <w:name w:val="Zarážka základného textu 3 Char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5" w:customStyle="1">
    <w:name w:val="Zarážka základného textu 3 Char13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4" w:customStyle="1">
    <w:name w:val="Zarážka základného textu 3 Char13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3" w:customStyle="1">
    <w:name w:val="Zarážka základného textu 3 Char13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2" w:customStyle="1">
    <w:name w:val="Zarážka základného textu 3 Char13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1" w:customStyle="1">
    <w:name w:val="Zarážka základného textu 3 Char13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0" w:customStyle="1">
    <w:name w:val="Zarážka základného textu 3 Char13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9" w:customStyle="1">
    <w:name w:val="Zarážka základného textu 3 Char12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8" w:customStyle="1">
    <w:name w:val="Zarážka základného textu 3 Char12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7" w:customStyle="1">
    <w:name w:val="Zarážka základného textu 3 Char12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rsid w:val="00523555"/>
    <w:basedOn w:val="DefaultParagraphFont"/>
    <w:rPr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rsid w:val="00523555"/>
    <w:basedOn w:val="DefaultParagraphFont"/>
    <w:rPr>
      <w:sz w:val="16"/>
      <w:szCs w:val="16"/>
    </w:rPr>
  </w:style>
  <w:style w:type="character" w:styleId="BalloonTextChar1" w:customStyle="1">
    <w:name w:val="Balloon Text Char1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character" w:styleId="BalloonTextChar" w:customStyle="1">
    <w:name w:val="Balloon Text Char"/>
    <w:uiPriority w:val="99"/>
    <w:semiHidden/>
    <w:link w:val="BalloonText"/>
    <w:locked/>
    <w:rsid w:val="000a5f67"/>
    <w:basedOn w:val="DefaultParagraphFont"/>
    <w:rPr>
      <w:rFonts w:ascii="Times New Roman" w:hAnsi="Times New Roman" w:cs="Times New Roman"/>
      <w:sz w:val="2"/>
      <w:szCs w:val="2"/>
      <w:lang w:eastAsia="en-US"/>
    </w:rPr>
  </w:style>
  <w:style w:type="character" w:styleId="TextbublinyChar1" w:customStyle="1">
    <w:name w:val="Text bubliny Char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5" w:customStyle="1">
    <w:name w:val="Text bubliny Char13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rsid w:val="00523555"/>
    <w:basedOn w:val="DefaultParagraphFont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rsid w:val="00523555"/>
    <w:basedOn w:val="DefaultParagraphFont"/>
    <w:rPr>
      <w:rFonts w:ascii="Tahoma" w:hAnsi="Tahoma" w:cs="Tahoma"/>
      <w:sz w:val="16"/>
      <w:szCs w:val="16"/>
    </w:rPr>
  </w:style>
  <w:style w:type="character" w:styleId="Pagenumber">
    <w:name w:val="page number"/>
    <w:uiPriority w:val="99"/>
    <w:locked/>
    <w:rsid w:val="00af32cc"/>
    <w:basedOn w:val="DefaultParagraphFont"/>
    <w:rPr/>
  </w:style>
  <w:style w:type="character" w:styleId="PtaChar" w:customStyle="1">
    <w:name w:val="Päta Char"/>
    <w:uiPriority w:val="99"/>
    <w:locked/>
    <w:rsid w:val="00af32cc"/>
    <w:basedOn w:val="DefaultParagraphFont"/>
    <w:rPr/>
  </w:style>
  <w:style w:type="character" w:styleId="ListLabel1">
    <w:name w:val="ListLabel 1"/>
    <w:rPr>
      <w:rFonts w:eastAsia="Times New Roman"/>
    </w:rPr>
  </w:style>
  <w:style w:type="character" w:styleId="ListLabel2">
    <w:name w:val="ListLabel 2"/>
    <w:rPr>
      <w:rFonts w:cs="Courier New"/>
    </w:rPr>
  </w:style>
  <w:style w:type="character" w:styleId="ListLabel3">
    <w:name w:val="ListLabel 3"/>
    <w:rPr>
      <w:rFonts w:cs="Wingdings"/>
    </w:rPr>
  </w:style>
  <w:style w:type="character" w:styleId="ListLabel4">
    <w:name w:val="ListLabel 4"/>
    <w:rPr>
      <w:rFonts w:cs="Symbol"/>
    </w:rPr>
  </w:style>
  <w:style w:type="paragraph" w:styleId="Nadpis">
    <w:name w:val="Nadpis"/>
    <w:basedOn w:val="Normal"/>
    <w:next w:val="Telotextu"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uiPriority w:val="99"/>
    <w:semiHidden/>
    <w:link w:val="BodyTextChar"/>
    <w:rsid w:val="0003344f"/>
    <w:basedOn w:val="Normal"/>
    <w:pPr>
      <w:spacing w:lineRule="auto" w:line="240" w:before="0" w:after="0"/>
      <w:jc w:val="both"/>
    </w:pPr>
    <w:rPr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pPr>
      <w:suppressLineNumbers/>
    </w:pPr>
    <w:rPr>
      <w:rFonts w:cs="Arial"/>
    </w:rPr>
  </w:style>
  <w:style w:type="paragraph" w:styleId="Hlavika">
    <w:name w:val="Hlavička"/>
    <w:uiPriority w:val="99"/>
    <w:link w:val="Head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uiPriority w:val="99"/>
    <w:link w:val="FooterChar1"/>
    <w:rsid w:val="00107589"/>
    <w:basedOn w:val="Normal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uiPriority w:val="99"/>
    <w:semiHidden/>
    <w:link w:val="FootnoteTextChar"/>
    <w:rsid w:val="0003344f"/>
    <w:basedOn w:val="Normal"/>
    <w:pPr>
      <w:spacing w:lineRule="auto" w:line="240" w:before="0" w:after="0"/>
    </w:pPr>
    <w:rPr>
      <w:sz w:val="20"/>
      <w:szCs w:val="20"/>
      <w:lang w:eastAsia="cs-CZ"/>
    </w:rPr>
  </w:style>
  <w:style w:type="paragraph" w:styleId="Nzov">
    <w:name w:val="Názov"/>
    <w:uiPriority w:val="99"/>
    <w:qFormat/>
    <w:link w:val="TitleChar"/>
    <w:rsid w:val="0003344f"/>
    <w:basedOn w:val="Normal"/>
    <w:next w:val="Normal"/>
    <w:pPr>
      <w:jc w:val="left"/>
      <w:outlineLvl w:val="0"/>
    </w:pPr>
    <w:rPr/>
  </w:style>
  <w:style w:type="paragraph" w:styleId="Podnzov">
    <w:name w:val="Podnázov"/>
    <w:uiPriority w:val="99"/>
    <w:qFormat/>
    <w:link w:val="SubtitleChar"/>
    <w:rsid w:val="0003344f"/>
    <w:basedOn w:val="Normal"/>
    <w:next w:val="Normal"/>
    <w:pPr>
      <w:spacing w:lineRule="auto" w:line="240" w:before="0" w:after="60"/>
      <w:jc w:val="center"/>
      <w:outlineLvl w:val="1"/>
    </w:pPr>
    <w:rPr>
      <w:rFonts w:ascii="Cambria" w:hAnsi="Cambria" w:cs="Cambria"/>
      <w:sz w:val="24"/>
      <w:szCs w:val="24"/>
      <w:lang w:eastAsia="sk-SK"/>
    </w:rPr>
  </w:style>
  <w:style w:type="paragraph" w:styleId="BodyText2">
    <w:name w:val="Body Text 2"/>
    <w:uiPriority w:val="99"/>
    <w:semiHidden/>
    <w:link w:val="BodyText2Char"/>
    <w:rsid w:val="0003344f"/>
    <w:basedOn w:val="Normal"/>
    <w:pPr>
      <w:spacing w:lineRule="auto" w:line="240" w:before="0" w:after="0"/>
      <w:ind w:left="2124" w:right="0" w:hanging="2124"/>
      <w:jc w:val="both"/>
    </w:pPr>
    <w:rPr>
      <w:sz w:val="24"/>
      <w:szCs w:val="24"/>
      <w:lang w:eastAsia="cs-CZ"/>
    </w:rPr>
  </w:style>
  <w:style w:type="paragraph" w:styleId="BodyTextIndent2">
    <w:name w:val="Body Text Indent 2"/>
    <w:uiPriority w:val="99"/>
    <w:semiHidden/>
    <w:link w:val="BodyTextIndent2Char"/>
    <w:rsid w:val="0003344f"/>
    <w:basedOn w:val="Normal"/>
    <w:pPr>
      <w:spacing w:lineRule="auto" w:line="240" w:before="0" w:after="0"/>
      <w:ind w:left="0" w:right="0" w:firstLine="708"/>
      <w:jc w:val="both"/>
    </w:pPr>
    <w:rPr>
      <w:sz w:val="24"/>
      <w:szCs w:val="24"/>
      <w:lang w:eastAsia="cs-CZ"/>
    </w:rPr>
  </w:style>
  <w:style w:type="paragraph" w:styleId="BodyTextIndent3">
    <w:name w:val="Body Text Indent 3"/>
    <w:uiPriority w:val="99"/>
    <w:semiHidden/>
    <w:link w:val="BodyTextIndent3Char"/>
    <w:rsid w:val="0003344f"/>
    <w:basedOn w:val="Normal"/>
    <w:pPr>
      <w:spacing w:lineRule="auto" w:line="240" w:before="0" w:after="0"/>
      <w:ind w:left="708" w:right="0" w:firstLine="708"/>
      <w:jc w:val="both"/>
    </w:pPr>
    <w:rPr>
      <w:sz w:val="24"/>
      <w:szCs w:val="24"/>
      <w:lang w:eastAsia="cs-CZ"/>
    </w:rPr>
  </w:style>
  <w:style w:type="paragraph" w:styleId="BalloonText">
    <w:name w:val="Balloon Text"/>
    <w:uiPriority w:val="99"/>
    <w:semiHidden/>
    <w:link w:val="BalloonTextChar"/>
    <w:rsid w:val="0003344f"/>
    <w:basedOn w:val="Normal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uiPriority w:val="99"/>
    <w:qFormat/>
    <w:rsid w:val="004268d2"/>
    <w:basedOn w:val="Normal"/>
    <w:pPr>
      <w:ind w:left="720" w:right="0" w:hanging="0"/>
    </w:pPr>
    <w:rPr/>
  </w:style>
  <w:style w:type="paragraph" w:styleId="TopHeader" w:customStyle="1">
    <w:name w:val="Top Header"/>
    <w:uiPriority w:val="99"/>
    <w:rsid w:val="0003344f"/>
    <w:basedOn w:val="Normal"/>
    <w:pPr>
      <w:spacing w:lineRule="auto" w:line="240" w:before="0" w:after="0"/>
      <w:jc w:val="center"/>
    </w:pPr>
    <w:rPr>
      <w:b/>
      <w:bCs/>
    </w:rPr>
  </w:style>
  <w:style w:type="paragraph" w:styleId="NormalWeb">
    <w:name w:val="Normal (Web)"/>
    <w:uiPriority w:val="99"/>
    <w:semiHidden/>
    <w:rsid w:val="00d9007d"/>
    <w:basedOn w:val="Normal"/>
    <w:pPr>
      <w:spacing w:before="0" w:after="280"/>
    </w:pPr>
    <w:rPr>
      <w:sz w:val="24"/>
      <w:szCs w:val="24"/>
      <w:lang w:eastAsia="sk-SK"/>
    </w:rPr>
  </w:style>
  <w:style w:type="paragraph" w:styleId="Default" w:customStyle="1">
    <w:name w:val="Default"/>
    <w:uiPriority w:val="99"/>
    <w:rsid w:val="00ee2a34"/>
    <w:pPr>
      <w:widowControl/>
      <w:suppressAutoHyphens w:val="true"/>
      <w:bidi w:val="0"/>
      <w:jc w:val="left"/>
    </w:pPr>
    <w:rPr>
      <w:rFonts w:ascii="Arial" w:hAnsi="Arial" w:cs="Arial" w:eastAsia="Times New Roman"/>
      <w:color w:val="000000"/>
      <w:sz w:val="24"/>
      <w:szCs w:val="24"/>
      <w:lang w:val="sk-SK" w:eastAsia="sk-SK" w:bidi="ar-SA"/>
    </w:rPr>
  </w:style>
  <w:style w:type="numbering" w:styleId="NoList" w:default="1">
    <w:name w:val="No List"/>
    <w:uiPriority w:val="99"/>
    <w:semiHidden/>
    <w:unhideWhenUsed/>
  </w:style>
  <w:style w:type="table" w:default="1" w:styleId="TableNormal">
    <w:name w:val="Normal Table"/>
    <w:uiPriority w:val="99"/>
    <w:qFormat/>
    <w:semiHidden/>
    <w:unhideWhenUsed/>
    <w:tblPr>
      <w:tblInd w:type="dxa" w:w="0"/>
      <w:tblCellMar>
        <w:top w:w="0" w:type="dxa"/>
        <w:left w:w="108" w:type="dxa"/>
        <w:bottom w:w="0" w:type="dxa"/>
        <w:right w:w="108" w:type="dxa"/>
      </w:tblCellMar>
    </w:tblPr>
  </w:style>
  <w:style w:type="table" w:styleId="TableGrid">
    <w:name w:val="Table Grid"/>
    <w:basedOn w:val="TableNormal"/>
    <w:uiPriority w:val="99"/>
    <w:rsid w:val="00b86fc2"/>
    <w:rPr>
      <w:lang w:eastAsia="en-US"/>
      <w:sz w:val="20"/>
      <w:szCs w:val="20"/>
    </w:rPr>
    <w:tblPr>
      <w:tblBorders>
        <w:top w:space="0" w:sz="4" w:color="auto" w:val="single"/>
        <w:left w:space="0" w:sz="4" w:color="auto" w:val="single"/>
        <w:bottom w:space="0" w:sz="4" w:color="auto" w:val="single"/>
        <w:right w:space="0" w:sz="4" w:color="auto" w:val="single"/>
        <w:insideH w:space="0" w:sz="4" w:color="auto" w:val="single"/>
        <w:insideV w:space="0" w:sz="4" w:color="auto" w:val="single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293</TotalTime>
  <Application>LibreOffice/4.2.3.3$Windows_x86 LibreOffice_project/882f8a0a489bc99a9e60c7905a60226254cb6ff0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2016-02-05T15:29:00Z</dcterms:created>
  <dc:creator>...</dc:creator>
  <dc:language>sk-SK</dc:language>
  <cp:lastModifiedBy>...</cp:lastModifiedBy>
  <cp:lastPrinted>2013-12-05T12:47:00Z</cp:lastPrinted>
  <dcterms:modified xsi:type="dcterms:W3CDTF">2017-02-09T08:35:00Z</dcterms:modified>
  <cp:revision>59</cp:revision>
  <dc:title>1</dc:title>
</cp:coreProperties>
</file>