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7362C4" w14:textId="77777777" w:rsidR="00514F00" w:rsidRPr="00514F00" w:rsidRDefault="00514F00" w:rsidP="00514F00">
      <w:pPr>
        <w:rPr>
          <w:b/>
          <w:bCs/>
        </w:rPr>
      </w:pPr>
      <w:r w:rsidRPr="00514F00">
        <w:rPr>
          <w:b/>
          <w:bCs/>
        </w:rPr>
        <w:t xml:space="preserve">Poznámky k účtovnej závierke </w:t>
      </w:r>
      <w:proofErr w:type="spellStart"/>
      <w:r w:rsidRPr="00514F00">
        <w:rPr>
          <w:b/>
          <w:bCs/>
        </w:rPr>
        <w:t>mikro</w:t>
      </w:r>
      <w:proofErr w:type="spellEnd"/>
      <w:r w:rsidRPr="00514F00">
        <w:rPr>
          <w:b/>
          <w:bCs/>
        </w:rPr>
        <w:t xml:space="preserve"> účtovnej jednotky</w:t>
      </w:r>
    </w:p>
    <w:p w14:paraId="5DA0D7FD" w14:textId="77777777" w:rsidR="00514F00" w:rsidRPr="00514F00" w:rsidRDefault="00514F00" w:rsidP="00514F00">
      <w:pPr>
        <w:rPr>
          <w:b/>
          <w:bCs/>
        </w:rPr>
      </w:pPr>
      <w:r w:rsidRPr="00514F00">
        <w:rPr>
          <w:b/>
          <w:bCs/>
        </w:rPr>
        <w:t>I. Všeobecné údaje</w:t>
      </w:r>
    </w:p>
    <w:p w14:paraId="7E8AE484" w14:textId="77777777" w:rsidR="00514F00" w:rsidRPr="00514F00" w:rsidRDefault="00514F00" w:rsidP="00514F00">
      <w:r w:rsidRPr="00514F00">
        <w:rPr>
          <w:b/>
          <w:bCs/>
        </w:rPr>
        <w:t>Obchodné meno:</w:t>
      </w:r>
      <w:r w:rsidRPr="00514F00">
        <w:t xml:space="preserve"> DSS02 s. r. o.</w:t>
      </w:r>
      <w:r w:rsidRPr="00514F00">
        <w:br/>
      </w:r>
      <w:r w:rsidRPr="00514F00">
        <w:rPr>
          <w:b/>
          <w:bCs/>
        </w:rPr>
        <w:t>Sídlo:</w:t>
      </w:r>
      <w:r w:rsidRPr="00514F00">
        <w:t xml:space="preserve"> </w:t>
      </w:r>
      <w:proofErr w:type="spellStart"/>
      <w:r w:rsidRPr="00514F00">
        <w:t>Bakossova</w:t>
      </w:r>
      <w:proofErr w:type="spellEnd"/>
      <w:r w:rsidRPr="00514F00">
        <w:t xml:space="preserve"> 14464/3C, 974 01 Banská Bystrica</w:t>
      </w:r>
      <w:r w:rsidRPr="00514F00">
        <w:br/>
      </w:r>
      <w:r w:rsidRPr="00514F00">
        <w:rPr>
          <w:b/>
          <w:bCs/>
        </w:rPr>
        <w:t>IČO:</w:t>
      </w:r>
      <w:r w:rsidRPr="00514F00">
        <w:t xml:space="preserve"> 56917198</w:t>
      </w:r>
      <w:r w:rsidRPr="00514F00">
        <w:br/>
      </w:r>
      <w:r w:rsidRPr="00514F00">
        <w:rPr>
          <w:b/>
          <w:bCs/>
        </w:rPr>
        <w:t>Dátum vzniku:</w:t>
      </w:r>
      <w:r w:rsidRPr="00514F00">
        <w:t xml:space="preserve"> 11.04.2025</w:t>
      </w:r>
      <w:r w:rsidRPr="00514F00">
        <w:br/>
      </w:r>
      <w:r w:rsidRPr="00514F00">
        <w:rPr>
          <w:b/>
          <w:bCs/>
        </w:rPr>
        <w:t>Právna forma:</w:t>
      </w:r>
      <w:r w:rsidRPr="00514F00">
        <w:t xml:space="preserve"> spoločnosť s ručením obmedzeným</w:t>
      </w:r>
    </w:p>
    <w:p w14:paraId="316D9377" w14:textId="77777777" w:rsidR="00514F00" w:rsidRPr="00514F00" w:rsidRDefault="00514F00" w:rsidP="00514F00">
      <w:r w:rsidRPr="00514F00">
        <w:t xml:space="preserve">Spoločnosť bola zapísaná do Obchodného registra Okresného súdu Banská Bystrica, oddiel </w:t>
      </w:r>
      <w:proofErr w:type="spellStart"/>
      <w:r w:rsidRPr="00514F00">
        <w:t>Sro</w:t>
      </w:r>
      <w:proofErr w:type="spellEnd"/>
      <w:r w:rsidRPr="00514F00">
        <w:t xml:space="preserve">, vložka č. 51995/S. </w:t>
      </w:r>
    </w:p>
    <w:p w14:paraId="53BF0B47" w14:textId="77777777" w:rsidR="00514F00" w:rsidRPr="00514F00" w:rsidRDefault="00514F00" w:rsidP="00514F00">
      <w:r w:rsidRPr="00514F00">
        <w:t xml:space="preserve">Predmetom podnikania je najmä sprostredkovateľská činnosť, kúpa tovaru na účely jeho predaja, vedenie účtovníctva, poradenská činnosť, reklamné a marketingové služby a ďalšie činnosti zapísané v obchodnom registri. </w:t>
      </w:r>
    </w:p>
    <w:p w14:paraId="632094D5" w14:textId="77777777" w:rsidR="00514F00" w:rsidRPr="00514F00" w:rsidRDefault="00514F00" w:rsidP="00514F00">
      <w:pPr>
        <w:rPr>
          <w:b/>
          <w:bCs/>
        </w:rPr>
      </w:pPr>
      <w:r w:rsidRPr="00514F00">
        <w:rPr>
          <w:b/>
          <w:bCs/>
        </w:rPr>
        <w:t>II. Informácie o prijatých postupoch</w:t>
      </w:r>
    </w:p>
    <w:p w14:paraId="73FA9AC0" w14:textId="77777777" w:rsidR="00514F00" w:rsidRPr="00514F00" w:rsidRDefault="00514F00" w:rsidP="00514F00">
      <w:r w:rsidRPr="00514F00">
        <w:t>Účtovná závierka bola zostavená za predpokladu nepretržitého pokračovania činnosti spoločnosti.</w:t>
      </w:r>
    </w:p>
    <w:p w14:paraId="700F9CC0" w14:textId="77777777" w:rsidR="00514F00" w:rsidRPr="00514F00" w:rsidRDefault="00514F00" w:rsidP="00514F00">
      <w:r w:rsidRPr="00514F00">
        <w:t>Spoločnosť vedie účtovníctvo v sústave podvojného účtovníctva v súlade so zákonom o účtovníctve a postupmi účtovania pre podnikateľov.</w:t>
      </w:r>
    </w:p>
    <w:p w14:paraId="21FD6C43" w14:textId="77777777" w:rsidR="00514F00" w:rsidRPr="00514F00" w:rsidRDefault="00514F00" w:rsidP="00514F00">
      <w:r w:rsidRPr="00514F00">
        <w:t>Majetok a záväzky boli oceňované obstarávacou cenou, resp. menovitou hodnotou.</w:t>
      </w:r>
    </w:p>
    <w:p w14:paraId="122EF938" w14:textId="77777777" w:rsidR="00514F00" w:rsidRPr="00514F00" w:rsidRDefault="00514F00" w:rsidP="00514F00">
      <w:pPr>
        <w:rPr>
          <w:b/>
          <w:bCs/>
        </w:rPr>
      </w:pPr>
      <w:r w:rsidRPr="00514F00">
        <w:rPr>
          <w:b/>
          <w:bCs/>
        </w:rPr>
        <w:t>III. Informácie dopĺňajúce súvahu a výkaz ziskov a strát</w:t>
      </w:r>
    </w:p>
    <w:p w14:paraId="2F1B99A2" w14:textId="77777777" w:rsidR="00514F00" w:rsidRPr="00514F00" w:rsidRDefault="00514F00" w:rsidP="00514F00">
      <w:r w:rsidRPr="00514F00">
        <w:t>Spoločnosť vznikla v roku 2025. Údaje o majetku, záväzkoch, pohľadávkach, bankových účtoch, pokladnici, výsledku hospodárenia a prípadných zamestnancoch sú uvedené v účtovnej závierke za príslušné účtovné obdobie.</w:t>
      </w:r>
    </w:p>
    <w:p w14:paraId="50E1AFD8" w14:textId="77777777" w:rsidR="00514F00" w:rsidRPr="00514F00" w:rsidRDefault="00514F00" w:rsidP="00514F00">
      <w:r w:rsidRPr="00514F00">
        <w:t>Spoločnosť neeviduje významné podmienené záväzky ani podmienený majetok.</w:t>
      </w:r>
    </w:p>
    <w:p w14:paraId="7D23E30E" w14:textId="77777777" w:rsidR="00514F00" w:rsidRPr="00514F00" w:rsidRDefault="00514F00" w:rsidP="00514F00">
      <w:r w:rsidRPr="00514F00">
        <w:t>Po dni, ku ktorému sa zostavuje účtovná závierka, nenastali významné udalosti, ktoré by vyžadovali úpravu alebo doplnenie údajov v účtovnej závierke.</w:t>
      </w:r>
    </w:p>
    <w:p w14:paraId="7F7A9FA2" w14:textId="77777777" w:rsidR="005249CA" w:rsidRDefault="005249CA"/>
    <w:sectPr w:rsidR="005249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4F00"/>
    <w:rsid w:val="00514F00"/>
    <w:rsid w:val="005249CA"/>
    <w:rsid w:val="00865B1F"/>
    <w:rsid w:val="00B1067A"/>
    <w:rsid w:val="00D20C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D352DA"/>
  <w15:chartTrackingRefBased/>
  <w15:docId w15:val="{FD095DBC-4889-4053-95F6-06C59C9579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514F0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14F0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514F0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514F0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14F0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514F0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514F0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514F0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514F0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14F0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14F0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514F0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514F00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514F00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514F00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514F00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514F00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514F00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514F0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514F0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14F0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514F0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514F0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514F00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514F00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514F00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514F0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514F00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514F0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210</Words>
  <Characters>1197</Characters>
  <Application>Microsoft Office Word</Application>
  <DocSecurity>0</DocSecurity>
  <Lines>9</Lines>
  <Paragraphs>2</Paragraphs>
  <ScaleCrop>false</ScaleCrop>
  <Company/>
  <LinksUpToDate>false</LinksUpToDate>
  <CharactersWithSpaces>1405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E.M. Account</dc:creator>
  <cp:keywords/>
  <dc:description/>
  <cp:lastModifiedBy>E.M. Account</cp:lastModifiedBy>
  <cp:revision>1</cp:revision>
  <dcterms:created xsi:type="dcterms:W3CDTF">2026-06-10T18:18:00Z</dcterms:created>
  <dcterms:modified xsi:type="dcterms:W3CDTF">2026-06-10T18:19:00Z</dcterms:modified>
</cp:coreProperties>
</file>