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C9159F" w14:textId="77777777" w:rsidR="007204C7" w:rsidRDefault="007204C7">
      <w:pPr>
        <w:spacing w:after="80"/>
        <w:jc w:val="center"/>
        <w:rPr>
          <w:b/>
          <w:bCs/>
          <w:sz w:val="28"/>
          <w:szCs w:val="28"/>
        </w:rPr>
      </w:pPr>
    </w:p>
    <w:p w14:paraId="3FC80BC2" w14:textId="08F875BA" w:rsidR="00BC3502" w:rsidRDefault="007204C7">
      <w:pPr>
        <w:spacing w:after="80"/>
        <w:jc w:val="center"/>
      </w:pPr>
      <w:r>
        <w:rPr>
          <w:b/>
          <w:bCs/>
          <w:sz w:val="28"/>
          <w:szCs w:val="28"/>
        </w:rPr>
        <w:t>POZNÁMKY</w:t>
      </w:r>
    </w:p>
    <w:p w14:paraId="7877E71E" w14:textId="77777777" w:rsidR="00BC3502" w:rsidRDefault="007204C7">
      <w:pPr>
        <w:spacing w:after="60"/>
        <w:jc w:val="center"/>
      </w:pPr>
      <w:r>
        <w:t>(Úč NUJ 3-01)</w:t>
      </w:r>
    </w:p>
    <w:p w14:paraId="2AEA5B57" w14:textId="77777777" w:rsidR="00BC3502" w:rsidRDefault="007204C7">
      <w:pPr>
        <w:spacing w:after="100"/>
        <w:jc w:val="center"/>
      </w:pPr>
      <w:r>
        <w:t>k účtovnej závierke za účtovné obdobie od 28.04.2025 do 31.12.2025</w:t>
      </w:r>
    </w:p>
    <w:p w14:paraId="7BBEF2BE" w14:textId="77777777" w:rsidR="00BC3502" w:rsidRDefault="00BC3502">
      <w:pPr>
        <w:pBdr>
          <w:bottom w:val="single" w:sz="6" w:space="1" w:color="000000"/>
        </w:pBdr>
        <w:spacing w:after="60"/>
      </w:pPr>
    </w:p>
    <w:p w14:paraId="67735091" w14:textId="77777777" w:rsidR="00BC3502" w:rsidRDefault="007204C7">
      <w:pPr>
        <w:pStyle w:val="Nadpis2"/>
      </w:pPr>
      <w:r>
        <w:t>I. VŠEOBECNÉ INFORMÁCIE O ÚČTOVNEJ JEDNOTKE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2"/>
        <w:gridCol w:w="5668"/>
      </w:tblGrid>
      <w:tr w:rsidR="00BC3502" w14:paraId="29144D07" w14:textId="77777777">
        <w:tc>
          <w:tcPr>
            <w:tcW w:w="3402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0" w:type="dxa"/>
              <w:bottom w:w="40" w:type="dxa"/>
              <w:right w:w="80" w:type="dxa"/>
            </w:tcMar>
          </w:tcPr>
          <w:p w14:paraId="4DE6BA18" w14:textId="77777777" w:rsidR="00BC3502" w:rsidRDefault="007204C7">
            <w:r>
              <w:rPr>
                <w:b/>
                <w:bCs/>
              </w:rPr>
              <w:t>Názov účtovnej jednotky:</w:t>
            </w:r>
          </w:p>
        </w:tc>
        <w:tc>
          <w:tcPr>
            <w:tcW w:w="5668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80" w:type="dxa"/>
              <w:bottom w:w="40" w:type="dxa"/>
              <w:right w:w="0" w:type="dxa"/>
            </w:tcMar>
          </w:tcPr>
          <w:p w14:paraId="277E0862" w14:textId="77777777" w:rsidR="00BC3502" w:rsidRDefault="007204C7">
            <w:r>
              <w:t>Vodárenský ombudsman, o.z.</w:t>
            </w:r>
          </w:p>
        </w:tc>
      </w:tr>
      <w:tr w:rsidR="00BC3502" w14:paraId="25767844" w14:textId="77777777">
        <w:tc>
          <w:tcPr>
            <w:tcW w:w="3402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0" w:type="dxa"/>
              <w:bottom w:w="40" w:type="dxa"/>
              <w:right w:w="80" w:type="dxa"/>
            </w:tcMar>
          </w:tcPr>
          <w:p w14:paraId="0ADBCC94" w14:textId="77777777" w:rsidR="00BC3502" w:rsidRDefault="007204C7">
            <w:r>
              <w:rPr>
                <w:b/>
                <w:bCs/>
              </w:rPr>
              <w:t>Sídlo:</w:t>
            </w:r>
          </w:p>
        </w:tc>
        <w:tc>
          <w:tcPr>
            <w:tcW w:w="5668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80" w:type="dxa"/>
              <w:bottom w:w="40" w:type="dxa"/>
              <w:right w:w="0" w:type="dxa"/>
            </w:tcMar>
          </w:tcPr>
          <w:p w14:paraId="2D4404BC" w14:textId="64531379" w:rsidR="00BC3502" w:rsidRDefault="007204C7">
            <w:r w:rsidRPr="007204C7">
              <w:t>Komenského 62/50, 040 01 Košice-Sever</w:t>
            </w:r>
          </w:p>
        </w:tc>
      </w:tr>
      <w:tr w:rsidR="00BC3502" w14:paraId="1D4E2138" w14:textId="77777777">
        <w:tc>
          <w:tcPr>
            <w:tcW w:w="3402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0" w:type="dxa"/>
              <w:bottom w:w="40" w:type="dxa"/>
              <w:right w:w="80" w:type="dxa"/>
            </w:tcMar>
          </w:tcPr>
          <w:p w14:paraId="4CF0859F" w14:textId="77777777" w:rsidR="00BC3502" w:rsidRDefault="007204C7">
            <w:r>
              <w:rPr>
                <w:b/>
                <w:bCs/>
              </w:rPr>
              <w:t>IČO:</w:t>
            </w:r>
          </w:p>
        </w:tc>
        <w:tc>
          <w:tcPr>
            <w:tcW w:w="5668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80" w:type="dxa"/>
              <w:bottom w:w="40" w:type="dxa"/>
              <w:right w:w="0" w:type="dxa"/>
            </w:tcMar>
          </w:tcPr>
          <w:p w14:paraId="4242F217" w14:textId="3DD3F305" w:rsidR="00BC3502" w:rsidRDefault="007204C7">
            <w:r w:rsidRPr="007204C7">
              <w:t>56748256</w:t>
            </w:r>
          </w:p>
        </w:tc>
      </w:tr>
      <w:tr w:rsidR="00BC3502" w14:paraId="6AC9A1CD" w14:textId="77777777">
        <w:tc>
          <w:tcPr>
            <w:tcW w:w="3402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0" w:type="dxa"/>
              <w:bottom w:w="40" w:type="dxa"/>
              <w:right w:w="80" w:type="dxa"/>
            </w:tcMar>
          </w:tcPr>
          <w:p w14:paraId="595D120C" w14:textId="77777777" w:rsidR="00BC3502" w:rsidRDefault="007204C7">
            <w:r>
              <w:rPr>
                <w:b/>
                <w:bCs/>
              </w:rPr>
              <w:t>Právna forma:</w:t>
            </w:r>
          </w:p>
        </w:tc>
        <w:tc>
          <w:tcPr>
            <w:tcW w:w="5668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80" w:type="dxa"/>
              <w:bottom w:w="40" w:type="dxa"/>
              <w:right w:w="0" w:type="dxa"/>
            </w:tcMar>
          </w:tcPr>
          <w:p w14:paraId="628A32BF" w14:textId="77777777" w:rsidR="00BC3502" w:rsidRDefault="007204C7">
            <w:r>
              <w:t>Občianske združenie</w:t>
            </w:r>
          </w:p>
        </w:tc>
      </w:tr>
      <w:tr w:rsidR="00BC3502" w14:paraId="75C9A7C0" w14:textId="77777777">
        <w:tc>
          <w:tcPr>
            <w:tcW w:w="3402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0" w:type="dxa"/>
              <w:bottom w:w="40" w:type="dxa"/>
              <w:right w:w="80" w:type="dxa"/>
            </w:tcMar>
          </w:tcPr>
          <w:p w14:paraId="54511C33" w14:textId="77777777" w:rsidR="00BC3502" w:rsidRDefault="007204C7">
            <w:r>
              <w:rPr>
                <w:b/>
                <w:bCs/>
              </w:rPr>
              <w:t>Dátum vzniku:</w:t>
            </w:r>
          </w:p>
        </w:tc>
        <w:tc>
          <w:tcPr>
            <w:tcW w:w="5668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80" w:type="dxa"/>
              <w:bottom w:w="40" w:type="dxa"/>
              <w:right w:w="0" w:type="dxa"/>
            </w:tcMar>
          </w:tcPr>
          <w:p w14:paraId="46B3AB91" w14:textId="77777777" w:rsidR="00BC3502" w:rsidRDefault="007204C7">
            <w:r>
              <w:t>28.04.2025</w:t>
            </w:r>
          </w:p>
        </w:tc>
      </w:tr>
      <w:tr w:rsidR="00BC3502" w14:paraId="575E8D37" w14:textId="77777777">
        <w:tc>
          <w:tcPr>
            <w:tcW w:w="3402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0" w:type="dxa"/>
              <w:bottom w:w="40" w:type="dxa"/>
              <w:right w:w="80" w:type="dxa"/>
            </w:tcMar>
          </w:tcPr>
          <w:p w14:paraId="543554EE" w14:textId="77777777" w:rsidR="00BC3502" w:rsidRDefault="007204C7">
            <w:r>
              <w:rPr>
                <w:b/>
                <w:bCs/>
              </w:rPr>
              <w:t>Registrácia:</w:t>
            </w:r>
          </w:p>
        </w:tc>
        <w:tc>
          <w:tcPr>
            <w:tcW w:w="5668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80" w:type="dxa"/>
              <w:bottom w:w="40" w:type="dxa"/>
              <w:right w:w="0" w:type="dxa"/>
            </w:tcMar>
          </w:tcPr>
          <w:p w14:paraId="1D0802C2" w14:textId="77777777" w:rsidR="00BC3502" w:rsidRDefault="007204C7">
            <w:r>
              <w:t>Register mimovládnych neziskových organizácií SR</w:t>
            </w:r>
          </w:p>
        </w:tc>
      </w:tr>
      <w:tr w:rsidR="00BC3502" w14:paraId="0CDBCF42" w14:textId="77777777">
        <w:tc>
          <w:tcPr>
            <w:tcW w:w="3402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0" w:type="dxa"/>
              <w:bottom w:w="40" w:type="dxa"/>
              <w:right w:w="80" w:type="dxa"/>
            </w:tcMar>
          </w:tcPr>
          <w:p w14:paraId="615C4E6C" w14:textId="77777777" w:rsidR="00BC3502" w:rsidRDefault="007204C7">
            <w:r>
              <w:rPr>
                <w:b/>
                <w:bCs/>
              </w:rPr>
              <w:t>Predmet činnosti:</w:t>
            </w:r>
          </w:p>
        </w:tc>
        <w:tc>
          <w:tcPr>
            <w:tcW w:w="5668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80" w:type="dxa"/>
              <w:bottom w:w="40" w:type="dxa"/>
              <w:right w:w="0" w:type="dxa"/>
            </w:tcMar>
          </w:tcPr>
          <w:p w14:paraId="2D395E1A" w14:textId="77777777" w:rsidR="00BC3502" w:rsidRDefault="007204C7">
            <w:r>
              <w:t>Podľa stanov občianskeho združenia</w:t>
            </w:r>
          </w:p>
        </w:tc>
      </w:tr>
      <w:tr w:rsidR="00BC3502" w14:paraId="7F20A269" w14:textId="77777777">
        <w:tc>
          <w:tcPr>
            <w:tcW w:w="3402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0" w:type="dxa"/>
              <w:bottom w:w="40" w:type="dxa"/>
              <w:right w:w="80" w:type="dxa"/>
            </w:tcMar>
          </w:tcPr>
          <w:p w14:paraId="67AAD936" w14:textId="77777777" w:rsidR="00BC3502" w:rsidRDefault="007204C7">
            <w:r>
              <w:rPr>
                <w:b/>
                <w:bCs/>
              </w:rPr>
              <w:t>Štatutárny orgán:</w:t>
            </w:r>
          </w:p>
        </w:tc>
        <w:tc>
          <w:tcPr>
            <w:tcW w:w="5668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80" w:type="dxa"/>
              <w:bottom w:w="40" w:type="dxa"/>
              <w:right w:w="0" w:type="dxa"/>
            </w:tcMar>
          </w:tcPr>
          <w:p w14:paraId="788524C9" w14:textId="78B70B12" w:rsidR="007204C7" w:rsidRDefault="007204C7" w:rsidP="007204C7">
            <w:r>
              <w:t>JUDr. Miroslav Kráľ - predseda</w:t>
            </w:r>
          </w:p>
          <w:p w14:paraId="205BDC56" w14:textId="37625EDC" w:rsidR="00BC3502" w:rsidRDefault="007204C7" w:rsidP="007204C7">
            <w:r>
              <w:t>JUDr. Zuzana Tiliščáková -podpredsedníčka</w:t>
            </w:r>
          </w:p>
        </w:tc>
      </w:tr>
      <w:tr w:rsidR="00BC3502" w14:paraId="08B2EED7" w14:textId="77777777">
        <w:tc>
          <w:tcPr>
            <w:tcW w:w="3402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0" w:type="dxa"/>
              <w:bottom w:w="40" w:type="dxa"/>
              <w:right w:w="80" w:type="dxa"/>
            </w:tcMar>
          </w:tcPr>
          <w:p w14:paraId="220387D0" w14:textId="77777777" w:rsidR="00BC3502" w:rsidRDefault="007204C7">
            <w:r>
              <w:rPr>
                <w:b/>
                <w:bCs/>
              </w:rPr>
              <w:t>Zostavená dňa:</w:t>
            </w:r>
          </w:p>
        </w:tc>
        <w:tc>
          <w:tcPr>
            <w:tcW w:w="5668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60" w:type="dxa"/>
              <w:left w:w="80" w:type="dxa"/>
              <w:bottom w:w="40" w:type="dxa"/>
              <w:right w:w="0" w:type="dxa"/>
            </w:tcMar>
          </w:tcPr>
          <w:p w14:paraId="7C7DFF2A" w14:textId="5BE95B3D" w:rsidR="00BC3502" w:rsidRDefault="007204C7">
            <w:r>
              <w:t>3.6.2026</w:t>
            </w:r>
          </w:p>
        </w:tc>
      </w:tr>
    </w:tbl>
    <w:p w14:paraId="538155E4" w14:textId="77777777" w:rsidR="00BC3502" w:rsidRDefault="00BC3502">
      <w:pPr>
        <w:spacing w:after="80"/>
      </w:pPr>
    </w:p>
    <w:p w14:paraId="23C8F6FA" w14:textId="77777777" w:rsidR="00BC3502" w:rsidRDefault="007204C7">
      <w:pPr>
        <w:pStyle w:val="Nadpis2"/>
      </w:pPr>
      <w:r>
        <w:t>II. INFORMÁCIE O POUŽITÝCH ÚČTOVNÝCH METÓDACH A ZÁSADÁCH</w:t>
      </w:r>
    </w:p>
    <w:p w14:paraId="6FB7A4EB" w14:textId="77777777" w:rsidR="00BC3502" w:rsidRDefault="007204C7">
      <w:pPr>
        <w:spacing w:after="80"/>
        <w:jc w:val="both"/>
      </w:pPr>
      <w:r>
        <w:t>Účtovná závierka bola zostavená v súlade so zákonom č. 431/2002 Z. z. o účtovníctve v znení neskorších predpisov a Opatrením MF SR č. MF/24342/2007-74, ktorým sa ustanovujú podrobnosti o postupoch účtovania a rámcovej účtovej osnove pre účtovné jednotky, ktoré nie sú založené alebo zriadené na účel podnikania.</w:t>
      </w:r>
    </w:p>
    <w:p w14:paraId="733EABE0" w14:textId="77777777" w:rsidR="00BC3502" w:rsidRDefault="007204C7">
      <w:pPr>
        <w:spacing w:after="80"/>
        <w:jc w:val="both"/>
      </w:pPr>
      <w:r>
        <w:t>Účtovná závierka je zostavená za prvé skrátené účtovné obdobie od 28.04.2025 do 31.12.2025. Ide o prvú účtovnú závierku od vzniku účtovnej jednotky.</w:t>
      </w:r>
    </w:p>
    <w:p w14:paraId="4654AEC7" w14:textId="77777777" w:rsidR="00BC3502" w:rsidRDefault="007204C7">
      <w:pPr>
        <w:spacing w:after="60"/>
        <w:jc w:val="both"/>
      </w:pPr>
      <w:r>
        <w:rPr>
          <w:b/>
          <w:bCs/>
        </w:rPr>
        <w:t xml:space="preserve">Oceňovanie majetku a záväzkov: </w:t>
      </w:r>
      <w:r>
        <w:t>Oceňovanie majetku a záväzkov nebolo relevantné, nakoľko účtovná jednotka v sledovanom období nevykonávala žiadnu hospodársku činnosť a nevlastnila žiadny majetok ani záväzky.</w:t>
      </w:r>
    </w:p>
    <w:p w14:paraId="39C1F29E" w14:textId="77777777" w:rsidR="00BC3502" w:rsidRDefault="007204C7">
      <w:pPr>
        <w:spacing w:after="60"/>
        <w:jc w:val="both"/>
      </w:pPr>
      <w:r>
        <w:rPr>
          <w:b/>
          <w:bCs/>
        </w:rPr>
        <w:t xml:space="preserve">Odpisy: </w:t>
      </w:r>
      <w:r>
        <w:t>Účtovná jednotka nevlastnila žiadny dlhodobý majetok, odpisy sa neuplatňujú.</w:t>
      </w:r>
    </w:p>
    <w:p w14:paraId="60856792" w14:textId="77777777" w:rsidR="00BC3502" w:rsidRDefault="007204C7">
      <w:pPr>
        <w:spacing w:after="60"/>
        <w:jc w:val="both"/>
      </w:pPr>
      <w:r>
        <w:rPr>
          <w:b/>
          <w:bCs/>
        </w:rPr>
        <w:t xml:space="preserve">Zásoby: </w:t>
      </w:r>
      <w:r>
        <w:t>Účtovná jednotka nevlastnila žiadne zásoby.</w:t>
      </w:r>
    </w:p>
    <w:p w14:paraId="78E33383" w14:textId="77777777" w:rsidR="00BC3502" w:rsidRDefault="007204C7">
      <w:pPr>
        <w:spacing w:after="60"/>
        <w:jc w:val="both"/>
      </w:pPr>
      <w:r>
        <w:rPr>
          <w:b/>
          <w:bCs/>
        </w:rPr>
        <w:t xml:space="preserve">Cudzia mena: </w:t>
      </w:r>
      <w:r>
        <w:t>Účtovná jednotka nevykonávala žiadne transakcie v cudzej mene.</w:t>
      </w:r>
    </w:p>
    <w:p w14:paraId="3F3C22E0" w14:textId="77777777" w:rsidR="00BC3502" w:rsidRDefault="007204C7">
      <w:pPr>
        <w:pStyle w:val="Nadpis2"/>
      </w:pPr>
      <w:r>
        <w:t>III. DOPLŇUJÚCE INFORMÁCIE K SÚVAHE A VÝKAZU ZISKOV A STRÁT</w:t>
      </w:r>
    </w:p>
    <w:p w14:paraId="0112AFA4" w14:textId="77777777" w:rsidR="00BC3502" w:rsidRDefault="007204C7">
      <w:pPr>
        <w:spacing w:after="80"/>
        <w:jc w:val="both"/>
      </w:pPr>
      <w:r>
        <w:t>Účtovná jednotka Vodárenský ombudsman, o.z. vznikla dňa 28.04.2025 zápisom do Registra mimovládnych neziskových organizácií Slovenskej republiky. V priebehu prvého (skráteného) účtovného obdobia od vzniku do 31.12.2025 účtovná jednotka nevykonávala žiadnu hospodársku činnosť a nezaznamenala žiadne účtovné pohyby.</w:t>
      </w:r>
    </w:p>
    <w:p w14:paraId="44E8C5E6" w14:textId="77777777" w:rsidR="00BC3502" w:rsidRDefault="007204C7">
      <w:pPr>
        <w:spacing w:after="80"/>
        <w:jc w:val="both"/>
      </w:pPr>
      <w:r>
        <w:t>Všetky riadky Súvahy (Úč NUJ 1-01) a Výkazu ziskov a strát (Úč NUJ 2-01) vykazujú nulovú hodnotu, a to tak za bežné, ako aj za bezprostredne predchádzajúce účtovné obdobie (predchádzajúce obdobie nie je relevantné, nakoľko účtovná jednotka pred týmto obdobím neexistovala).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40"/>
        <w:gridCol w:w="2000"/>
        <w:gridCol w:w="1630"/>
      </w:tblGrid>
      <w:tr w:rsidR="00BC3502" w14:paraId="1BFCF124" w14:textId="77777777">
        <w:tc>
          <w:tcPr>
            <w:tcW w:w="544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9E1F2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30FCDF8D" w14:textId="77777777" w:rsidR="00BC3502" w:rsidRDefault="007204C7">
            <w:r>
              <w:rPr>
                <w:b/>
                <w:bCs/>
                <w:sz w:val="18"/>
                <w:szCs w:val="18"/>
              </w:rPr>
              <w:t>Položka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9E1F2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7018DEBD" w14:textId="77777777" w:rsidR="00BC3502" w:rsidRDefault="007204C7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Bežné obdobie (28.04.2025–31.12.2025)</w:t>
            </w:r>
          </w:p>
        </w:tc>
        <w:tc>
          <w:tcPr>
            <w:tcW w:w="163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D9E1F2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0525F38C" w14:textId="77777777" w:rsidR="00BC3502" w:rsidRDefault="007204C7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Predchádzajúce obdobie</w:t>
            </w:r>
          </w:p>
        </w:tc>
      </w:tr>
      <w:tr w:rsidR="00BC3502" w14:paraId="331F173F" w14:textId="77777777">
        <w:tc>
          <w:tcPr>
            <w:tcW w:w="544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51BBBD28" w14:textId="77777777" w:rsidR="00BC3502" w:rsidRDefault="007204C7">
            <w:r>
              <w:rPr>
                <w:sz w:val="18"/>
                <w:szCs w:val="18"/>
              </w:rPr>
              <w:t>Majetok celkom (r. 060 Súvahy)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2A548186" w14:textId="77777777" w:rsidR="00BC3502" w:rsidRDefault="007204C7">
            <w:pPr>
              <w:jc w:val="center"/>
            </w:pPr>
            <w:r>
              <w:rPr>
                <w:sz w:val="18"/>
                <w:szCs w:val="18"/>
              </w:rPr>
              <w:t>0,00 €</w:t>
            </w:r>
          </w:p>
        </w:tc>
        <w:tc>
          <w:tcPr>
            <w:tcW w:w="163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06F9AAEE" w14:textId="77777777" w:rsidR="00BC3502" w:rsidRDefault="007204C7">
            <w:pPr>
              <w:jc w:val="center"/>
            </w:pPr>
            <w:r>
              <w:rPr>
                <w:sz w:val="18"/>
                <w:szCs w:val="18"/>
              </w:rPr>
              <w:t>–</w:t>
            </w:r>
          </w:p>
        </w:tc>
      </w:tr>
      <w:tr w:rsidR="00BC3502" w14:paraId="57B55AD5" w14:textId="77777777">
        <w:tc>
          <w:tcPr>
            <w:tcW w:w="544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4ACB9ADC" w14:textId="77777777" w:rsidR="00BC3502" w:rsidRDefault="007204C7">
            <w:r>
              <w:rPr>
                <w:sz w:val="18"/>
                <w:szCs w:val="18"/>
              </w:rPr>
              <w:t>Vlastné imanie a záväzky celkom (r. 104 Súvahy)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0000D500" w14:textId="77777777" w:rsidR="00BC3502" w:rsidRDefault="007204C7">
            <w:pPr>
              <w:jc w:val="center"/>
            </w:pPr>
            <w:r>
              <w:rPr>
                <w:sz w:val="18"/>
                <w:szCs w:val="18"/>
              </w:rPr>
              <w:t>0,00 €</w:t>
            </w:r>
          </w:p>
        </w:tc>
        <w:tc>
          <w:tcPr>
            <w:tcW w:w="163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3AF803C4" w14:textId="77777777" w:rsidR="00BC3502" w:rsidRDefault="007204C7">
            <w:pPr>
              <w:jc w:val="center"/>
            </w:pPr>
            <w:r>
              <w:rPr>
                <w:sz w:val="18"/>
                <w:szCs w:val="18"/>
              </w:rPr>
              <w:t>–</w:t>
            </w:r>
          </w:p>
        </w:tc>
      </w:tr>
      <w:tr w:rsidR="00BC3502" w14:paraId="56C1DF1F" w14:textId="77777777">
        <w:tc>
          <w:tcPr>
            <w:tcW w:w="544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636A82D4" w14:textId="77777777" w:rsidR="00BC3502" w:rsidRDefault="007204C7">
            <w:r>
              <w:rPr>
                <w:sz w:val="18"/>
                <w:szCs w:val="18"/>
              </w:rPr>
              <w:t>Náklady celkom (Výkaz Z+S, r. 38)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0829FCF9" w14:textId="77777777" w:rsidR="00BC3502" w:rsidRDefault="007204C7">
            <w:pPr>
              <w:jc w:val="center"/>
            </w:pPr>
            <w:r>
              <w:rPr>
                <w:sz w:val="18"/>
                <w:szCs w:val="18"/>
              </w:rPr>
              <w:t>0,00 €</w:t>
            </w:r>
          </w:p>
        </w:tc>
        <w:tc>
          <w:tcPr>
            <w:tcW w:w="163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4DDA9CE5" w14:textId="77777777" w:rsidR="00BC3502" w:rsidRDefault="007204C7">
            <w:pPr>
              <w:jc w:val="center"/>
            </w:pPr>
            <w:r>
              <w:rPr>
                <w:sz w:val="18"/>
                <w:szCs w:val="18"/>
              </w:rPr>
              <w:t>–</w:t>
            </w:r>
          </w:p>
        </w:tc>
      </w:tr>
      <w:tr w:rsidR="00BC3502" w14:paraId="62F3F014" w14:textId="77777777">
        <w:tc>
          <w:tcPr>
            <w:tcW w:w="544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6699919C" w14:textId="77777777" w:rsidR="00BC3502" w:rsidRDefault="007204C7">
            <w:r>
              <w:rPr>
                <w:sz w:val="18"/>
                <w:szCs w:val="18"/>
              </w:rPr>
              <w:t>Výnosy celkom (Výkaz Z+S, r. 74)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2C73F659" w14:textId="77777777" w:rsidR="00BC3502" w:rsidRDefault="007204C7">
            <w:pPr>
              <w:jc w:val="center"/>
            </w:pPr>
            <w:r>
              <w:rPr>
                <w:sz w:val="18"/>
                <w:szCs w:val="18"/>
              </w:rPr>
              <w:t>0,00 €</w:t>
            </w:r>
          </w:p>
        </w:tc>
        <w:tc>
          <w:tcPr>
            <w:tcW w:w="163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77BE84A7" w14:textId="77777777" w:rsidR="00BC3502" w:rsidRDefault="007204C7">
            <w:pPr>
              <w:jc w:val="center"/>
            </w:pPr>
            <w:r>
              <w:rPr>
                <w:sz w:val="18"/>
                <w:szCs w:val="18"/>
              </w:rPr>
              <w:t>–</w:t>
            </w:r>
          </w:p>
        </w:tc>
      </w:tr>
      <w:tr w:rsidR="00BC3502" w14:paraId="0FA702D4" w14:textId="77777777">
        <w:tc>
          <w:tcPr>
            <w:tcW w:w="544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434E2162" w14:textId="77777777" w:rsidR="00BC3502" w:rsidRDefault="007204C7">
            <w:r>
              <w:rPr>
                <w:sz w:val="18"/>
                <w:szCs w:val="18"/>
              </w:rPr>
              <w:t>Výsledok hospodárenia po zdanení (r. 78)</w:t>
            </w:r>
          </w:p>
        </w:tc>
        <w:tc>
          <w:tcPr>
            <w:tcW w:w="200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27637895" w14:textId="77777777" w:rsidR="00BC3502" w:rsidRDefault="007204C7">
            <w:pPr>
              <w:jc w:val="center"/>
            </w:pPr>
            <w:r>
              <w:rPr>
                <w:sz w:val="18"/>
                <w:szCs w:val="18"/>
              </w:rPr>
              <w:t>0,00 €</w:t>
            </w:r>
          </w:p>
        </w:tc>
        <w:tc>
          <w:tcPr>
            <w:tcW w:w="1630" w:type="dxa"/>
            <w:tcBorders>
              <w:top w:val="single" w:sz="1" w:space="0" w:color="CCCCCC"/>
              <w:left w:val="single" w:sz="1" w:space="0" w:color="CCCCCC"/>
              <w:bottom w:val="single" w:sz="1" w:space="0" w:color="CCCCCC"/>
              <w:right w:val="single" w:sz="1" w:space="0" w:color="CCCCCC"/>
            </w:tcBorders>
            <w:shd w:val="clear" w:color="auto" w:fill="FFFFFF"/>
            <w:tcMar>
              <w:top w:w="60" w:type="dxa"/>
              <w:left w:w="100" w:type="dxa"/>
              <w:bottom w:w="60" w:type="dxa"/>
              <w:right w:w="100" w:type="dxa"/>
            </w:tcMar>
          </w:tcPr>
          <w:p w14:paraId="2E15A6A6" w14:textId="77777777" w:rsidR="00BC3502" w:rsidRDefault="007204C7">
            <w:pPr>
              <w:jc w:val="center"/>
            </w:pPr>
            <w:r>
              <w:rPr>
                <w:sz w:val="18"/>
                <w:szCs w:val="18"/>
              </w:rPr>
              <w:t>–</w:t>
            </w:r>
          </w:p>
        </w:tc>
      </w:tr>
    </w:tbl>
    <w:p w14:paraId="15242E4C" w14:textId="77777777" w:rsidR="00BC3502" w:rsidRDefault="00BC3502">
      <w:pPr>
        <w:spacing w:after="80"/>
      </w:pPr>
    </w:p>
    <w:p w14:paraId="2810E4B0" w14:textId="77777777" w:rsidR="00BC3502" w:rsidRDefault="007204C7">
      <w:pPr>
        <w:pStyle w:val="Nadpis2"/>
      </w:pPr>
      <w:r>
        <w:lastRenderedPageBreak/>
        <w:t>IV. INFORMÁCIE O POHĽADÁVKACH A ZÁVÄZKOCH</w:t>
      </w:r>
    </w:p>
    <w:p w14:paraId="2B220DEE" w14:textId="77777777" w:rsidR="00BC3502" w:rsidRDefault="007204C7">
      <w:pPr>
        <w:spacing w:after="80"/>
        <w:jc w:val="both"/>
      </w:pPr>
      <w:r>
        <w:t>Účtovná jednotka k 31.12.2025 nevykazuje žiadne pohľadávky ani záväzky. Neboli uzatvorené žiadne zmluvy ani záväzkové vzťahy.</w:t>
      </w:r>
    </w:p>
    <w:p w14:paraId="547D1CB5" w14:textId="77777777" w:rsidR="00BC3502" w:rsidRDefault="007204C7">
      <w:pPr>
        <w:pStyle w:val="Nadpis2"/>
      </w:pPr>
      <w:r>
        <w:t>V. INFORMÁCIE O MAJETKU</w:t>
      </w:r>
    </w:p>
    <w:p w14:paraId="5EC31CE6" w14:textId="77777777" w:rsidR="00BC3502" w:rsidRDefault="007204C7">
      <w:pPr>
        <w:spacing w:after="80"/>
        <w:jc w:val="both"/>
      </w:pPr>
      <w:r>
        <w:t>Účtovná jednotka k 31.12.2025 nevlastnila žiadny dlhodobý nehmotný majetok, dlhodobý hmotný majetok, dlhodobý finančný majetok ani obežný majetok. Neboli zriadené ani bankové účty ani pokladnica.</w:t>
      </w:r>
    </w:p>
    <w:p w14:paraId="7E3898E4" w14:textId="77777777" w:rsidR="00BC3502" w:rsidRDefault="007204C7">
      <w:pPr>
        <w:pStyle w:val="Nadpis2"/>
      </w:pPr>
      <w:r>
        <w:t>VI. INFORMÁCIE O VLASTNOM IMANÍ</w:t>
      </w:r>
    </w:p>
    <w:p w14:paraId="5C4E4DE6" w14:textId="77777777" w:rsidR="00BC3502" w:rsidRDefault="007204C7">
      <w:pPr>
        <w:spacing w:after="80"/>
        <w:jc w:val="both"/>
      </w:pPr>
      <w:r>
        <w:t>Základné imanie nebolo splatené. Účtovná jednotka nevytvorila žiadne fondy. Výsledok hospodárenia za sledované obdobie je nulový.</w:t>
      </w:r>
    </w:p>
    <w:p w14:paraId="430F6020" w14:textId="77777777" w:rsidR="00BC3502" w:rsidRDefault="007204C7">
      <w:pPr>
        <w:pStyle w:val="Nadpis2"/>
      </w:pPr>
      <w:r>
        <w:t>VII. ZAMESTNANCI A OSOBNÉ NÁKLADY</w:t>
      </w:r>
    </w:p>
    <w:p w14:paraId="3FE770DC" w14:textId="77777777" w:rsidR="00BC3502" w:rsidRDefault="007204C7">
      <w:pPr>
        <w:spacing w:after="80"/>
        <w:jc w:val="both"/>
      </w:pPr>
      <w:r>
        <w:t>Účtovná jednotka v sledovanom období nemala žiadnych zamestnancov. Mzdové náklady, náklady na sociálne a zdravotné poistenie sú nulové.</w:t>
      </w:r>
    </w:p>
    <w:p w14:paraId="2CE17B78" w14:textId="77777777" w:rsidR="00BC3502" w:rsidRDefault="007204C7">
      <w:pPr>
        <w:pStyle w:val="Nadpis2"/>
      </w:pPr>
      <w:r>
        <w:t>VIII. INFORMÁCIE O DOTÁCIÁCH A PRÍSPEVKOCH</w:t>
      </w:r>
    </w:p>
    <w:p w14:paraId="614A7260" w14:textId="77777777" w:rsidR="00BC3502" w:rsidRDefault="007204C7">
      <w:pPr>
        <w:spacing w:after="80"/>
        <w:jc w:val="both"/>
      </w:pPr>
      <w:r>
        <w:t>Účtovná jednotka v sledovanom období neprijala žiadne dotácie, granty, príspevky od právnických ani fyzických osôb, ani príspevky z podielu zaplatenej dane (2 %).</w:t>
      </w:r>
    </w:p>
    <w:p w14:paraId="0012A72B" w14:textId="77777777" w:rsidR="00BC3502" w:rsidRDefault="007204C7">
      <w:pPr>
        <w:pStyle w:val="Nadpis2"/>
      </w:pPr>
      <w:r>
        <w:t>IX. UDALOSTI PO DNI ZOSTAVENIA ÚČTOVNEJ ZÁVIERKY</w:t>
      </w:r>
    </w:p>
    <w:p w14:paraId="66A3CB60" w14:textId="77777777" w:rsidR="00BC3502" w:rsidRDefault="007204C7">
      <w:pPr>
        <w:spacing w:after="80"/>
        <w:jc w:val="both"/>
      </w:pPr>
      <w:r>
        <w:t>K dátumu zostavenia účtovnej závierky nie sú známe žiadne významné udalosti, ktoré by nastali po skončení účtovného obdobia a mali by vplyv na účtovnú závierku.</w:t>
      </w:r>
    </w:p>
    <w:p w14:paraId="34BE08E7" w14:textId="77777777" w:rsidR="00BC3502" w:rsidRDefault="007204C7">
      <w:pPr>
        <w:pStyle w:val="Nadpis2"/>
      </w:pPr>
      <w:r>
        <w:t>X. ĎALŠIE INFORMÁCIE</w:t>
      </w:r>
    </w:p>
    <w:p w14:paraId="79686406" w14:textId="77777777" w:rsidR="00BC3502" w:rsidRDefault="007204C7">
      <w:pPr>
        <w:spacing w:after="80"/>
        <w:jc w:val="both"/>
      </w:pPr>
      <w:r>
        <w:t>Účtovná závierka je zostavená za predpokladu nepretržitého pokračovania v činnosti. Štatutárny orgán združenia nemá vedomosť o žiadnych skutočnostiach, ktoré by spochybňovali schopnosť združenia pokračovať vo svojej činnosti v dohľadnej budúcnosti.</w:t>
      </w:r>
    </w:p>
    <w:p w14:paraId="34D23FC7" w14:textId="77777777" w:rsidR="00BC3502" w:rsidRDefault="00BC3502">
      <w:pPr>
        <w:spacing w:before="560"/>
      </w:pPr>
    </w:p>
    <w:p w14:paraId="00E58A0B" w14:textId="77777777" w:rsidR="00BC3502" w:rsidRDefault="00BC3502">
      <w:pPr>
        <w:pBdr>
          <w:bottom w:val="single" w:sz="6" w:space="1" w:color="000000"/>
        </w:pBdr>
        <w:spacing w:after="60"/>
      </w:pPr>
    </w:p>
    <w:p w14:paraId="00ED65D2" w14:textId="77777777" w:rsidR="00BC3502" w:rsidRDefault="00BC3502">
      <w:pPr>
        <w:spacing w:after="80"/>
      </w:pP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35"/>
        <w:gridCol w:w="4535"/>
      </w:tblGrid>
      <w:tr w:rsidR="00BC3502" w14:paraId="1C94C783" w14:textId="77777777">
        <w:tc>
          <w:tcPr>
            <w:tcW w:w="4535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</w:tcPr>
          <w:p w14:paraId="2E67E802" w14:textId="4443A04E" w:rsidR="00BC3502" w:rsidRDefault="007204C7">
            <w:r>
              <w:rPr>
                <w:sz w:val="18"/>
                <w:szCs w:val="18"/>
              </w:rPr>
              <w:t>Zostavené dňa: 3.6.2026</w:t>
            </w:r>
          </w:p>
        </w:tc>
        <w:tc>
          <w:tcPr>
            <w:tcW w:w="4535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</w:tcPr>
          <w:p w14:paraId="633C54F9" w14:textId="77777777" w:rsidR="00BC3502" w:rsidRDefault="007204C7">
            <w:r>
              <w:rPr>
                <w:sz w:val="18"/>
                <w:szCs w:val="18"/>
              </w:rPr>
              <w:t>Schválené dňa: ........................</w:t>
            </w:r>
          </w:p>
        </w:tc>
      </w:tr>
      <w:tr w:rsidR="00BC3502" w14:paraId="24903A5F" w14:textId="77777777">
        <w:tc>
          <w:tcPr>
            <w:tcW w:w="4535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200" w:type="dxa"/>
            </w:tcMar>
          </w:tcPr>
          <w:p w14:paraId="12B6AFBB" w14:textId="77777777" w:rsidR="00BC3502" w:rsidRDefault="007204C7">
            <w:r>
              <w:rPr>
                <w:sz w:val="18"/>
                <w:szCs w:val="18"/>
              </w:rPr>
              <w:t>Podpis štatutárneho orgánu:</w:t>
            </w:r>
          </w:p>
        </w:tc>
        <w:tc>
          <w:tcPr>
            <w:tcW w:w="4535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</w:tcPr>
          <w:p w14:paraId="058042D3" w14:textId="77777777" w:rsidR="00BC3502" w:rsidRDefault="00BC3502"/>
        </w:tc>
      </w:tr>
      <w:tr w:rsidR="00BC3502" w14:paraId="06054031" w14:textId="77777777">
        <w:tc>
          <w:tcPr>
            <w:tcW w:w="4535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300" w:type="dxa"/>
            </w:tcMar>
          </w:tcPr>
          <w:p w14:paraId="4C1C1E4F" w14:textId="77777777" w:rsidR="00BC3502" w:rsidRDefault="007204C7">
            <w:r>
              <w:rPr>
                <w:sz w:val="18"/>
                <w:szCs w:val="18"/>
              </w:rPr>
              <w:t>.............................................</w:t>
            </w:r>
          </w:p>
        </w:tc>
        <w:tc>
          <w:tcPr>
            <w:tcW w:w="4535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</w:tcPr>
          <w:p w14:paraId="6DC3A7B2" w14:textId="77777777" w:rsidR="00BC3502" w:rsidRDefault="00BC3502"/>
        </w:tc>
      </w:tr>
    </w:tbl>
    <w:p w14:paraId="127C5A44" w14:textId="77777777" w:rsidR="007204C7" w:rsidRDefault="007204C7"/>
    <w:sectPr w:rsidR="007204C7">
      <w:pgSz w:w="11906" w:h="16838"/>
      <w:pgMar w:top="1134" w:right="1418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27B4B"/>
    <w:multiLevelType w:val="hybridMultilevel"/>
    <w:tmpl w:val="9C8891C8"/>
    <w:lvl w:ilvl="0" w:tplc="1F128024">
      <w:start w:val="1"/>
      <w:numFmt w:val="bullet"/>
      <w:lvlText w:val="●"/>
      <w:lvlJc w:val="left"/>
      <w:pPr>
        <w:ind w:left="720" w:hanging="360"/>
      </w:pPr>
    </w:lvl>
    <w:lvl w:ilvl="1" w:tplc="6116193A">
      <w:start w:val="1"/>
      <w:numFmt w:val="bullet"/>
      <w:lvlText w:val="○"/>
      <w:lvlJc w:val="left"/>
      <w:pPr>
        <w:ind w:left="1440" w:hanging="360"/>
      </w:pPr>
    </w:lvl>
    <w:lvl w:ilvl="2" w:tplc="22DA4978">
      <w:start w:val="1"/>
      <w:numFmt w:val="bullet"/>
      <w:lvlText w:val="■"/>
      <w:lvlJc w:val="left"/>
      <w:pPr>
        <w:ind w:left="2160" w:hanging="360"/>
      </w:pPr>
    </w:lvl>
    <w:lvl w:ilvl="3" w:tplc="F1782520">
      <w:start w:val="1"/>
      <w:numFmt w:val="bullet"/>
      <w:lvlText w:val="●"/>
      <w:lvlJc w:val="left"/>
      <w:pPr>
        <w:ind w:left="2880" w:hanging="360"/>
      </w:pPr>
    </w:lvl>
    <w:lvl w:ilvl="4" w:tplc="8780D8CA">
      <w:start w:val="1"/>
      <w:numFmt w:val="bullet"/>
      <w:lvlText w:val="○"/>
      <w:lvlJc w:val="left"/>
      <w:pPr>
        <w:ind w:left="3600" w:hanging="360"/>
      </w:pPr>
    </w:lvl>
    <w:lvl w:ilvl="5" w:tplc="45F4178C">
      <w:start w:val="1"/>
      <w:numFmt w:val="bullet"/>
      <w:lvlText w:val="■"/>
      <w:lvlJc w:val="left"/>
      <w:pPr>
        <w:ind w:left="4320" w:hanging="360"/>
      </w:pPr>
    </w:lvl>
    <w:lvl w:ilvl="6" w:tplc="B7C8F096">
      <w:start w:val="1"/>
      <w:numFmt w:val="bullet"/>
      <w:lvlText w:val="●"/>
      <w:lvlJc w:val="left"/>
      <w:pPr>
        <w:ind w:left="5040" w:hanging="360"/>
      </w:pPr>
    </w:lvl>
    <w:lvl w:ilvl="7" w:tplc="3022CDCA">
      <w:start w:val="1"/>
      <w:numFmt w:val="bullet"/>
      <w:lvlText w:val="●"/>
      <w:lvlJc w:val="left"/>
      <w:pPr>
        <w:ind w:left="5760" w:hanging="360"/>
      </w:pPr>
    </w:lvl>
    <w:lvl w:ilvl="8" w:tplc="7D606DBA">
      <w:start w:val="1"/>
      <w:numFmt w:val="bullet"/>
      <w:lvlText w:val="●"/>
      <w:lvlJc w:val="left"/>
      <w:pPr>
        <w:ind w:left="6480" w:hanging="360"/>
      </w:pPr>
    </w:lvl>
  </w:abstractNum>
  <w:num w:numId="1" w16cid:durableId="56919293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3502"/>
    <w:rsid w:val="002138D2"/>
    <w:rsid w:val="0063343F"/>
    <w:rsid w:val="00671966"/>
    <w:rsid w:val="007204C7"/>
    <w:rsid w:val="00BC3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DD48A"/>
  <w15:docId w15:val="{D5FBCABB-431E-4CA4-B796-816F5D722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Nadpis2">
    <w:name w:val="heading 2"/>
    <w:uiPriority w:val="9"/>
    <w:unhideWhenUsed/>
    <w:qFormat/>
    <w:pPr>
      <w:spacing w:before="240" w:after="80"/>
      <w:outlineLvl w:val="1"/>
    </w:pPr>
    <w:rPr>
      <w:b/>
      <w:bCs/>
      <w:color w:val="000000"/>
      <w:sz w:val="22"/>
      <w:szCs w:val="22"/>
    </w:rPr>
  </w:style>
  <w:style w:type="paragraph" w:styleId="Nadpis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Nadpis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Nadpis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Nadpis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uiPriority w:val="10"/>
    <w:qFormat/>
    <w:rPr>
      <w:sz w:val="56"/>
      <w:szCs w:val="56"/>
    </w:rPr>
  </w:style>
  <w:style w:type="paragraph" w:customStyle="1" w:styleId="Vrazn1">
    <w:name w:val="Výrazný1"/>
    <w:qFormat/>
    <w:rPr>
      <w:b/>
      <w:bCs/>
    </w:rPr>
  </w:style>
  <w:style w:type="paragraph" w:styleId="Odsekzoznamu">
    <w:name w:val="List Paragraph"/>
    <w:qFormat/>
  </w:style>
  <w:style w:type="character" w:styleId="Hypertextovprepojenie">
    <w:name w:val="Hyperlink"/>
    <w:uiPriority w:val="99"/>
    <w:unhideWhenUsed/>
    <w:rPr>
      <w:color w:val="0563C1"/>
      <w:u w:val="single"/>
    </w:rPr>
  </w:style>
  <w:style w:type="character" w:styleId="Odkaznapoznmkupodiarou">
    <w:name w:val="footnote reference"/>
    <w:uiPriority w:val="99"/>
    <w:semiHidden/>
    <w:unhideWhenUsed/>
    <w:rPr>
      <w:vertAlign w:val="superscript"/>
    </w:rPr>
  </w:style>
  <w:style w:type="paragraph" w:styleId="Textpoznmkypodiarou">
    <w:name w:val="footnote text"/>
    <w:link w:val="TextpoznmkypodiarouChar"/>
    <w:uiPriority w:val="99"/>
    <w:semiHidden/>
    <w:unhideWhenUsed/>
  </w:style>
  <w:style w:type="character" w:customStyle="1" w:styleId="TextpoznmkypodiarouChar">
    <w:name w:val="Text poznámky pod čiarou Char"/>
    <w:link w:val="Textpoznmkypodiarou"/>
    <w:uiPriority w:val="99"/>
    <w:semiHidden/>
    <w:unhideWhenUsed/>
    <w:rPr>
      <w:sz w:val="20"/>
      <w:szCs w:val="20"/>
    </w:rPr>
  </w:style>
  <w:style w:type="character" w:styleId="Odkaznavysvetlivku">
    <w:name w:val="endnote reference"/>
    <w:uiPriority w:val="99"/>
    <w:semiHidden/>
    <w:unhideWhenUsed/>
    <w:rPr>
      <w:vertAlign w:val="superscript"/>
    </w:rPr>
  </w:style>
  <w:style w:type="paragraph" w:styleId="Textvysvetlivky">
    <w:name w:val="endnote text"/>
    <w:link w:val="TextvysvetlivkyChar"/>
    <w:uiPriority w:val="99"/>
    <w:semiHidden/>
    <w:unhideWhenUsed/>
  </w:style>
  <w:style w:type="character" w:customStyle="1" w:styleId="TextvysvetlivkyChar">
    <w:name w:val="Text vysvetlivky Char"/>
    <w:link w:val="Textvysvetlivky"/>
    <w:uiPriority w:val="99"/>
    <w:semiHidden/>
    <w:unhideWhenUsed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596</Words>
  <Characters>3398</Characters>
  <Application>Microsoft Office Word</Application>
  <DocSecurity>0</DocSecurity>
  <Lines>28</Lines>
  <Paragraphs>7</Paragraphs>
  <ScaleCrop>false</ScaleCrop>
  <Company/>
  <LinksUpToDate>false</LinksUpToDate>
  <CharactersWithSpaces>3987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Un-named</dc:creator>
  <cp:lastModifiedBy>Martina Šarvaicova</cp:lastModifiedBy>
  <cp:revision>2</cp:revision>
  <dcterms:created xsi:type="dcterms:W3CDTF">2026-06-12T05:03:00Z</dcterms:created>
  <dcterms:modified xsi:type="dcterms:W3CDTF">2026-06-12T05:03:00Z</dcterms:modified>
</cp:coreProperties>
</file>