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C2791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ALL INCLUSIVE REAL,</w:t>
      </w:r>
      <w:r w:rsidR="003A3E7D" w:rsidRPr="003A3E7D">
        <w:rPr>
          <w:color w:val="auto"/>
          <w:sz w:val="23"/>
          <w:szCs w:val="23"/>
        </w:rPr>
        <w:t xml:space="preserve"> s.r.o. </w:t>
      </w:r>
    </w:p>
    <w:p w:rsidR="003A3E7D" w:rsidRPr="003A3E7D" w:rsidRDefault="00C2791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Ul. Biskupa Kondého</w:t>
      </w:r>
      <w:r w:rsidR="00D2003C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5138/30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9F42CA" w:rsidRDefault="00C2791D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 01 Dunajská Streda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C2791D">
        <w:rPr>
          <w:color w:val="auto"/>
          <w:sz w:val="23"/>
          <w:szCs w:val="23"/>
        </w:rPr>
        <w:t>prepočítaný počet zamestnancov:2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2791D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279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207BA8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2791D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1386</Words>
  <Characters>7902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2026-06-14T11:52:00Z</dcterms:created>
  <dcterms:modified xsi:type="dcterms:W3CDTF">2026-06-14T11:54:00Z</dcterms:modified>
</cp:coreProperties>
</file>