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5B0ED7E" w14:textId="77777777" w:rsidR="00375B35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bookmarkStart w:id="0" w:name="_Toc530739894"/>
      <w:r>
        <w:t>Informácie o účtovnej jednotke</w:t>
      </w:r>
      <w:bookmarkEnd w:id="0"/>
    </w:p>
    <w:p w14:paraId="5F93D74F" w14:textId="77777777" w:rsidR="00375B35" w:rsidRDefault="00375B35" w:rsidP="004D3B4A">
      <w:pPr>
        <w:pStyle w:val="Zkladntext"/>
      </w:pPr>
    </w:p>
    <w:p w14:paraId="45B7D80D" w14:textId="77777777" w:rsidR="00375B35" w:rsidRDefault="00375B35" w:rsidP="004D3B4A">
      <w:pPr>
        <w:pStyle w:val="Nadpis2"/>
        <w:numPr>
          <w:ilvl w:val="0"/>
          <w:numId w:val="2"/>
        </w:numPr>
      </w:pPr>
      <w:r>
        <w:t>Založenie spoločnosti</w:t>
      </w:r>
    </w:p>
    <w:p w14:paraId="38E84935" w14:textId="77777777" w:rsidR="00E72DA1" w:rsidRDefault="00375B35" w:rsidP="004D3B4A">
      <w:pPr>
        <w:pStyle w:val="Zkladntext"/>
      </w:pPr>
      <w:r>
        <w:t>Spoločnosť</w:t>
      </w:r>
      <w:r w:rsidR="00E72DA1">
        <w:t>:</w:t>
      </w:r>
      <w:r>
        <w:t xml:space="preserve"> </w:t>
      </w:r>
      <w:proofErr w:type="spellStart"/>
      <w:r w:rsidR="00B11417">
        <w:t>PeerCredit</w:t>
      </w:r>
      <w:proofErr w:type="spellEnd"/>
      <w:r w:rsidR="00B11417">
        <w:t xml:space="preserve"> Slovakia s. r. o.</w:t>
      </w:r>
      <w:r w:rsidR="00E72DA1">
        <w:t xml:space="preserve"> (ďalej len Spoločnosť)</w:t>
      </w:r>
    </w:p>
    <w:p w14:paraId="424D51F7" w14:textId="77777777" w:rsidR="00E72DA1" w:rsidRDefault="00E72DA1" w:rsidP="004D3B4A">
      <w:pPr>
        <w:pStyle w:val="Zkladntext"/>
      </w:pPr>
      <w:r>
        <w:t xml:space="preserve">Sídlo: </w:t>
      </w:r>
      <w:r w:rsidR="00B11417">
        <w:t>Radlinského 6511/10,  811 07  Bratislava</w:t>
      </w:r>
    </w:p>
    <w:p w14:paraId="2B4E5729" w14:textId="77777777" w:rsidR="00E72DA1" w:rsidRDefault="00E72DA1" w:rsidP="004D3B4A">
      <w:pPr>
        <w:pStyle w:val="Zkladntext"/>
      </w:pPr>
      <w:r>
        <w:t>Z</w:t>
      </w:r>
      <w:r w:rsidR="00375B35" w:rsidRPr="00E72DA1">
        <w:t>aložená</w:t>
      </w:r>
      <w:r w:rsidRPr="00E72DA1">
        <w:t xml:space="preserve"> dňa</w:t>
      </w:r>
      <w:r w:rsidR="00B409CF">
        <w:t xml:space="preserve">: </w:t>
      </w:r>
      <w:r w:rsidR="00B11417">
        <w:t>29.09.2017</w:t>
      </w:r>
    </w:p>
    <w:p w14:paraId="77727EFB" w14:textId="77777777" w:rsidR="00375B35" w:rsidRDefault="00E72DA1" w:rsidP="004D3B4A">
      <w:pPr>
        <w:pStyle w:val="Zkladntext"/>
      </w:pPr>
      <w:r>
        <w:t>D</w:t>
      </w:r>
      <w:r w:rsidR="00375B35">
        <w:t xml:space="preserve">o obchodného registra bola zapísaná </w:t>
      </w:r>
      <w:r>
        <w:t xml:space="preserve">dňa: </w:t>
      </w:r>
      <w:r w:rsidR="00B11417">
        <w:t>14.10.2017</w:t>
      </w:r>
      <w:r w:rsidR="00375B35" w:rsidRPr="00B409CF">
        <w:t xml:space="preserve"> (Obchodný register </w:t>
      </w:r>
      <w:r w:rsidR="00D4751D">
        <w:t>Mestského</w:t>
      </w:r>
      <w:r w:rsidR="00375B35" w:rsidRPr="00B409CF">
        <w:t xml:space="preserve"> súdu Bratislava </w:t>
      </w:r>
      <w:r w:rsidR="00D4751D">
        <w:t>II</w:t>
      </w:r>
      <w:r w:rsidR="00375B35" w:rsidRPr="00B409CF">
        <w:t xml:space="preserve">I v Bratislave, oddiel s.r.o., vložka </w:t>
      </w:r>
      <w:r w:rsidR="00B11417">
        <w:t>123228</w:t>
      </w:r>
      <w:r w:rsidR="00B409CF" w:rsidRPr="00B409CF">
        <w:t>/B</w:t>
      </w:r>
      <w:r w:rsidR="00375B35" w:rsidRPr="00B409CF">
        <w:t>).</w:t>
      </w:r>
      <w:r w:rsidR="00375B35">
        <w:t xml:space="preserve"> </w:t>
      </w:r>
    </w:p>
    <w:p w14:paraId="7E7E6122" w14:textId="77777777" w:rsidR="00DA1C57" w:rsidRDefault="00DA1C57" w:rsidP="004D3B4A">
      <w:pPr>
        <w:pStyle w:val="Zkladntext"/>
      </w:pPr>
      <w:r>
        <w:t xml:space="preserve">Materskou spoločnosťou Spoločnosti je </w:t>
      </w:r>
      <w:proofErr w:type="spellStart"/>
      <w:r>
        <w:t>PeerCredit</w:t>
      </w:r>
      <w:proofErr w:type="spellEnd"/>
      <w:r>
        <w:t xml:space="preserve"> </w:t>
      </w:r>
      <w:proofErr w:type="spellStart"/>
      <w:r>
        <w:t>Ltd</w:t>
      </w:r>
      <w:proofErr w:type="spellEnd"/>
      <w:r>
        <w:t xml:space="preserve">, ID: 10124494, 1 </w:t>
      </w:r>
      <w:proofErr w:type="spellStart"/>
      <w:r>
        <w:t>Canada</w:t>
      </w:r>
      <w:proofErr w:type="spellEnd"/>
      <w:r>
        <w:t xml:space="preserve"> </w:t>
      </w:r>
      <w:proofErr w:type="spellStart"/>
      <w:r>
        <w:t>Square</w:t>
      </w:r>
      <w:proofErr w:type="spellEnd"/>
      <w:r>
        <w:t xml:space="preserve">, </w:t>
      </w:r>
      <w:proofErr w:type="spellStart"/>
      <w:r>
        <w:t>Canary</w:t>
      </w:r>
      <w:proofErr w:type="spellEnd"/>
      <w:r>
        <w:t xml:space="preserve"> </w:t>
      </w:r>
      <w:proofErr w:type="spellStart"/>
      <w:r>
        <w:t>Wharf</w:t>
      </w:r>
      <w:proofErr w:type="spellEnd"/>
      <w:r>
        <w:t xml:space="preserve">, </w:t>
      </w:r>
      <w:proofErr w:type="spellStart"/>
      <w:r>
        <w:t>London</w:t>
      </w:r>
      <w:proofErr w:type="spellEnd"/>
      <w:r>
        <w:t xml:space="preserve"> E14 5 DY.</w:t>
      </w:r>
    </w:p>
    <w:p w14:paraId="51616297" w14:textId="77777777" w:rsidR="00DA1C57" w:rsidRDefault="00DA1C57" w:rsidP="004D3B4A">
      <w:pPr>
        <w:pStyle w:val="Zkladntext"/>
      </w:pPr>
      <w:r>
        <w:t>Jej obchodný podiel v Spoločnosti predstavuje 100%.</w:t>
      </w:r>
    </w:p>
    <w:p w14:paraId="201023D5" w14:textId="77777777" w:rsidR="00375B35" w:rsidRPr="0060790D" w:rsidRDefault="00375B35" w:rsidP="004D3B4A">
      <w:pPr>
        <w:rPr>
          <w:sz w:val="18"/>
          <w:szCs w:val="18"/>
        </w:rPr>
      </w:pPr>
    </w:p>
    <w:p w14:paraId="263B6837" w14:textId="77777777" w:rsidR="00375B35" w:rsidRPr="00B11417" w:rsidRDefault="00375B35" w:rsidP="004D3B4A">
      <w:pPr>
        <w:pStyle w:val="Nadpis2"/>
        <w:numPr>
          <w:ilvl w:val="0"/>
          <w:numId w:val="2"/>
        </w:numPr>
        <w:rPr>
          <w:b w:val="0"/>
        </w:rPr>
      </w:pPr>
      <w:bookmarkStart w:id="1" w:name="_Toc530739896"/>
      <w:r>
        <w:t>Hlavnými činnosťami Spoločnosti sú</w:t>
      </w:r>
      <w:r w:rsidRPr="00B11417">
        <w:rPr>
          <w:b w:val="0"/>
        </w:rPr>
        <w:t>:</w:t>
      </w:r>
      <w:bookmarkEnd w:id="1"/>
      <w:r w:rsidR="00B409CF" w:rsidRPr="00B11417">
        <w:rPr>
          <w:b w:val="0"/>
        </w:rPr>
        <w:t xml:space="preserve"> </w:t>
      </w:r>
      <w:r w:rsidR="00B11417" w:rsidRPr="00B11417">
        <w:rPr>
          <w:b w:val="0"/>
        </w:rPr>
        <w:t>poskytovanie úverov alebo pôžičiek z peňažných zdrojov získaných výlučne bez verejnej výzvy a bez verejnej ponuky majetkových hodnôt</w:t>
      </w:r>
    </w:p>
    <w:p w14:paraId="5019C48C" w14:textId="77777777" w:rsidR="00375B35" w:rsidRDefault="00375B35" w:rsidP="004D3B4A">
      <w:pPr>
        <w:pStyle w:val="Zkladntext"/>
      </w:pPr>
    </w:p>
    <w:p w14:paraId="0795FC0A" w14:textId="77777777" w:rsidR="00375B35" w:rsidRDefault="00375B35" w:rsidP="004D3B4A">
      <w:pPr>
        <w:pStyle w:val="Nadpis2"/>
        <w:numPr>
          <w:ilvl w:val="0"/>
          <w:numId w:val="2"/>
        </w:numPr>
      </w:pPr>
      <w:r>
        <w:t>Údaje o neobmedzenom ručení</w:t>
      </w:r>
    </w:p>
    <w:p w14:paraId="1FF2C28F" w14:textId="77777777" w:rsidR="00375B35" w:rsidRDefault="00375B35" w:rsidP="004D3B4A">
      <w:pPr>
        <w:ind w:left="450"/>
        <w:jc w:val="both"/>
        <w:rPr>
          <w:sz w:val="18"/>
          <w:szCs w:val="18"/>
        </w:rPr>
      </w:pPr>
      <w:r w:rsidRPr="00D87FBD">
        <w:rPr>
          <w:sz w:val="18"/>
          <w:szCs w:val="18"/>
        </w:rPr>
        <w:t>Spoločnosť nie je neobmedzene ručiacim spoločníkom v</w:t>
      </w:r>
      <w:r w:rsidRPr="00C35B60">
        <w:rPr>
          <w:sz w:val="18"/>
          <w:szCs w:val="18"/>
        </w:rPr>
        <w:t> </w:t>
      </w:r>
      <w:r w:rsidRPr="00D87FBD">
        <w:rPr>
          <w:sz w:val="18"/>
          <w:szCs w:val="18"/>
        </w:rPr>
        <w:t xml:space="preserve">iných </w:t>
      </w:r>
      <w:r>
        <w:rPr>
          <w:sz w:val="18"/>
          <w:szCs w:val="18"/>
        </w:rPr>
        <w:t xml:space="preserve">spoločnostiach podľa </w:t>
      </w:r>
      <w:r w:rsidRPr="00467471">
        <w:rPr>
          <w:sz w:val="18"/>
          <w:szCs w:val="18"/>
        </w:rPr>
        <w:t>§ 56 ods. 5 Obchodného zákonníka</w:t>
      </w:r>
      <w:r w:rsidRPr="00D87FBD">
        <w:rPr>
          <w:sz w:val="18"/>
          <w:szCs w:val="18"/>
        </w:rPr>
        <w:t>.</w:t>
      </w:r>
    </w:p>
    <w:p w14:paraId="3F1EA0E5" w14:textId="77777777" w:rsidR="00375B35" w:rsidRDefault="00375B35" w:rsidP="004D3B4A">
      <w:pPr>
        <w:pStyle w:val="Zkladntext"/>
      </w:pPr>
    </w:p>
    <w:p w14:paraId="150F4CD5" w14:textId="77777777" w:rsidR="00375B35" w:rsidRDefault="00375B35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14:paraId="0703407A" w14:textId="0CA3035C" w:rsidR="00375B35" w:rsidRDefault="00375B35" w:rsidP="004D3B4A">
      <w:pPr>
        <w:pStyle w:val="Zkladntext"/>
        <w:ind w:hanging="426"/>
      </w:pPr>
      <w:r>
        <w:tab/>
        <w:t xml:space="preserve">Účtovná závierka Spoločnosti k 31. decembru </w:t>
      </w:r>
      <w:r w:rsidR="00AC5FAD">
        <w:t>20</w:t>
      </w:r>
      <w:r w:rsidR="00A76305">
        <w:t>2</w:t>
      </w:r>
      <w:r w:rsidR="00727286">
        <w:t>5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</w:t>
      </w:r>
      <w:r w:rsidRPr="00B409CF">
        <w:t xml:space="preserve">od </w:t>
      </w:r>
      <w:r w:rsidR="00C9385B">
        <w:t>01.januára</w:t>
      </w:r>
      <w:r w:rsidRPr="00B409CF">
        <w:t xml:space="preserve"> </w:t>
      </w:r>
      <w:r w:rsidR="00B409CF">
        <w:t>20</w:t>
      </w:r>
      <w:r w:rsidR="00A76305">
        <w:t>2</w:t>
      </w:r>
      <w:r w:rsidR="00727286">
        <w:t>5</w:t>
      </w:r>
      <w:r>
        <w:t xml:space="preserve"> do 31. decembra </w:t>
      </w:r>
      <w:r w:rsidR="00A76305">
        <w:t>202</w:t>
      </w:r>
      <w:r w:rsidR="00727286">
        <w:t>5</w:t>
      </w:r>
    </w:p>
    <w:p w14:paraId="22CD4B88" w14:textId="77777777" w:rsidR="00375B35" w:rsidRDefault="00375B35" w:rsidP="004D3B4A">
      <w:pPr>
        <w:pStyle w:val="Zkladntext"/>
        <w:ind w:hanging="426"/>
      </w:pPr>
    </w:p>
    <w:p w14:paraId="38D777A0" w14:textId="77777777" w:rsidR="00375B35" w:rsidRDefault="00375B35" w:rsidP="004D3B4A">
      <w:pPr>
        <w:pStyle w:val="Nadpis2"/>
        <w:numPr>
          <w:ilvl w:val="0"/>
          <w:numId w:val="2"/>
        </w:numPr>
      </w:pPr>
      <w:r>
        <w:t>Dátum schválenia účtovnej závierky za predchádzajúce účtovné obdobie</w:t>
      </w:r>
    </w:p>
    <w:p w14:paraId="3D14F916" w14:textId="0D62EE61" w:rsidR="00375B35" w:rsidRDefault="00902CAA" w:rsidP="00B11417">
      <w:pPr>
        <w:pStyle w:val="Zkladntext"/>
        <w:ind w:left="360"/>
      </w:pPr>
      <w:r>
        <w:t>Účtovná závierka Spoločnosti k 31. decembru 202</w:t>
      </w:r>
      <w:r w:rsidR="00727286">
        <w:t>4</w:t>
      </w:r>
      <w:r>
        <w:t>, za predchádzajúce účtovné obdobie,</w:t>
      </w:r>
      <w:r w:rsidR="00727286">
        <w:t xml:space="preserve"> </w:t>
      </w:r>
      <w:r>
        <w:t>bola schválená v</w:t>
      </w:r>
      <w:r w:rsidR="005071C2">
        <w:t>alným zhromaždením Spoločnosti</w:t>
      </w:r>
      <w:r w:rsidR="00727286">
        <w:t xml:space="preserve"> dňa 31. decembra 2025.</w:t>
      </w:r>
      <w:r>
        <w:t xml:space="preserve">                 </w:t>
      </w:r>
    </w:p>
    <w:p w14:paraId="68A4912A" w14:textId="77777777" w:rsidR="00F629F9" w:rsidRDefault="00F629F9" w:rsidP="004D3B4A">
      <w:pPr>
        <w:pStyle w:val="Zkladntext"/>
        <w:ind w:hanging="426"/>
      </w:pPr>
    </w:p>
    <w:p w14:paraId="0C61DFBD" w14:textId="77777777" w:rsidR="00F629F9" w:rsidRDefault="00F629F9" w:rsidP="00F629F9">
      <w:pPr>
        <w:pStyle w:val="Nadpis2"/>
        <w:numPr>
          <w:ilvl w:val="0"/>
          <w:numId w:val="2"/>
        </w:numPr>
      </w:pPr>
      <w:r>
        <w:t xml:space="preserve">Počet zamestnancov </w:t>
      </w:r>
    </w:p>
    <w:p w14:paraId="21D10338" w14:textId="77777777" w:rsidR="00B409CF" w:rsidRDefault="00B409CF" w:rsidP="00B409CF">
      <w:pPr>
        <w:pStyle w:val="Zkladntext"/>
      </w:pPr>
      <w:r>
        <w:t>Spoločnosť neeviduje zamestnancov.</w:t>
      </w:r>
    </w:p>
    <w:p w14:paraId="6A753F9A" w14:textId="77777777" w:rsidR="00F629F9" w:rsidRDefault="00F629F9" w:rsidP="00F629F9">
      <w:pPr>
        <w:pStyle w:val="Zkladntext"/>
        <w:ind w:left="0"/>
        <w:rPr>
          <w:b/>
          <w:bCs/>
        </w:rPr>
      </w:pPr>
      <w:r>
        <w:rPr>
          <w:b/>
          <w:bCs/>
        </w:rPr>
        <w:t xml:space="preserve">  </w:t>
      </w:r>
    </w:p>
    <w:p w14:paraId="2F15E2FE" w14:textId="77777777" w:rsidR="003756A2" w:rsidRPr="003756A2" w:rsidRDefault="003756A2" w:rsidP="003756A2"/>
    <w:p w14:paraId="75B20143" w14:textId="77777777" w:rsidR="00375B35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r>
        <w:t>Informácie o konsolidovanom celku</w:t>
      </w:r>
    </w:p>
    <w:p w14:paraId="48E7631F" w14:textId="77777777" w:rsidR="00375B35" w:rsidRDefault="00375B35" w:rsidP="004D3B4A">
      <w:pPr>
        <w:pStyle w:val="Zkladntext"/>
      </w:pPr>
    </w:p>
    <w:p w14:paraId="6FD278CC" w14:textId="77777777" w:rsidR="00375B35" w:rsidRDefault="00375B35" w:rsidP="00651689">
      <w:pPr>
        <w:pStyle w:val="Zkladntext"/>
      </w:pPr>
      <w:r>
        <w:t xml:space="preserve">Spoločnosť nie </w:t>
      </w:r>
      <w:r w:rsidRPr="00B409CF">
        <w:t>je súčasťou konsolidovaného celku.</w:t>
      </w:r>
      <w:r>
        <w:t xml:space="preserve">  </w:t>
      </w:r>
    </w:p>
    <w:p w14:paraId="78711075" w14:textId="77777777" w:rsidR="008A234C" w:rsidRDefault="008A234C" w:rsidP="00651689">
      <w:pPr>
        <w:pStyle w:val="Zkladntext"/>
      </w:pPr>
    </w:p>
    <w:p w14:paraId="24915D81" w14:textId="77777777" w:rsidR="00375B35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bookmarkStart w:id="2" w:name="_Toc530739899"/>
      <w:r>
        <w:t xml:space="preserve">Informácie o účtovných zásadách a účtovných metódach  </w:t>
      </w:r>
      <w:bookmarkEnd w:id="2"/>
    </w:p>
    <w:p w14:paraId="77BCE139" w14:textId="77777777" w:rsidR="00375B35" w:rsidRDefault="00375B35" w:rsidP="004D3B4A">
      <w:pPr>
        <w:pStyle w:val="Zkladntext"/>
      </w:pPr>
    </w:p>
    <w:p w14:paraId="24192CDD" w14:textId="77777777" w:rsidR="00375B35" w:rsidRDefault="00375B35" w:rsidP="00251BF2">
      <w:pPr>
        <w:pStyle w:val="Pismenka"/>
        <w:tabs>
          <w:tab w:val="clear" w:pos="426"/>
        </w:tabs>
        <w:ind w:left="426"/>
      </w:pPr>
      <w:r>
        <w:t>Východiská pre zostavenie účtovnej závierky</w:t>
      </w:r>
    </w:p>
    <w:p w14:paraId="74DAD626" w14:textId="77777777" w:rsidR="00DE0727" w:rsidRDefault="00375B35" w:rsidP="004D3B4A">
      <w:pPr>
        <w:pStyle w:val="Zkladntext"/>
        <w:ind w:left="450"/>
      </w:pPr>
      <w:r>
        <w:t>Účtovná závierka bola zostavená za predpokladu, že Spoločnosť bude nepretržite pokračovať vo svojej činnosti (</w:t>
      </w:r>
      <w:proofErr w:type="spellStart"/>
      <w:r>
        <w:t>goingconcern</w:t>
      </w:r>
      <w:proofErr w:type="spellEnd"/>
      <w:r>
        <w:t>).</w:t>
      </w:r>
    </w:p>
    <w:p w14:paraId="0A567508" w14:textId="77777777" w:rsidR="002D2271" w:rsidRDefault="002D2271" w:rsidP="002D2271">
      <w:pPr>
        <w:pStyle w:val="Zkladntext"/>
        <w:ind w:left="450"/>
      </w:pPr>
    </w:p>
    <w:p w14:paraId="31D465E2" w14:textId="77777777" w:rsidR="002D2271" w:rsidRPr="000F038C" w:rsidRDefault="002D2271" w:rsidP="002D2271">
      <w:pPr>
        <w:pStyle w:val="Pismenka"/>
        <w:tabs>
          <w:tab w:val="clear" w:pos="426"/>
        </w:tabs>
        <w:ind w:left="426"/>
      </w:pPr>
      <w:r>
        <w:t>Počas účtovného obdobia neboli prijaté zmeny účtovných zásad a účtovných metód</w:t>
      </w:r>
    </w:p>
    <w:p w14:paraId="3C556EDC" w14:textId="77777777" w:rsidR="00DE0727" w:rsidRDefault="00DE0727" w:rsidP="00DE0727">
      <w:pPr>
        <w:pStyle w:val="Zkladntext"/>
        <w:ind w:left="0"/>
      </w:pPr>
    </w:p>
    <w:p w14:paraId="348ACD02" w14:textId="77777777" w:rsidR="00375B35" w:rsidRDefault="00375B35" w:rsidP="004D3B4A">
      <w:pPr>
        <w:pStyle w:val="Zkladntext"/>
        <w:ind w:left="450"/>
      </w:pPr>
    </w:p>
    <w:p w14:paraId="4BE78C75" w14:textId="77777777" w:rsidR="00375B35" w:rsidRPr="000F038C" w:rsidRDefault="00375B35" w:rsidP="00DE0727">
      <w:pPr>
        <w:pStyle w:val="Pismenka"/>
        <w:tabs>
          <w:tab w:val="clear" w:pos="426"/>
        </w:tabs>
        <w:ind w:left="426"/>
      </w:pPr>
      <w:r w:rsidRPr="000F038C">
        <w:t xml:space="preserve">Účtovné metódy a všeobecné účtovné zásady </w:t>
      </w:r>
      <w:r w:rsidR="002D2271">
        <w:t>pri oceňovaní</w:t>
      </w:r>
    </w:p>
    <w:p w14:paraId="0D045054" w14:textId="77777777" w:rsidR="00375B35" w:rsidRDefault="00375B35" w:rsidP="004D3B4A">
      <w:pPr>
        <w:pStyle w:val="Zkladntext"/>
        <w:ind w:left="0"/>
      </w:pPr>
    </w:p>
    <w:p w14:paraId="798A6899" w14:textId="77777777" w:rsidR="005B5209" w:rsidRDefault="005B5209" w:rsidP="002D2271">
      <w:pPr>
        <w:pStyle w:val="Pismenka"/>
        <w:numPr>
          <w:ilvl w:val="0"/>
          <w:numId w:val="15"/>
        </w:numPr>
      </w:pPr>
      <w:r>
        <w:t>Dlhodobý nehmotný majetok a dlhodobý hmotný majetok</w:t>
      </w:r>
    </w:p>
    <w:p w14:paraId="4DDBBDBA" w14:textId="77777777" w:rsidR="005B5209" w:rsidRDefault="005B5209" w:rsidP="002D2271">
      <w:pPr>
        <w:pStyle w:val="Zkladntext"/>
        <w:ind w:left="720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14:paraId="020A6410" w14:textId="77777777" w:rsidR="005B5209" w:rsidRDefault="005B5209" w:rsidP="005B5209">
      <w:pPr>
        <w:pStyle w:val="Zkladntext"/>
      </w:pPr>
    </w:p>
    <w:p w14:paraId="63AD64F8" w14:textId="77777777" w:rsidR="005B5209" w:rsidRDefault="005B5209" w:rsidP="002D2271">
      <w:pPr>
        <w:pStyle w:val="Zkladntext"/>
        <w:ind w:left="720"/>
      </w:pPr>
      <w:r>
        <w:t>Súčasťou obstarávacej ceny dlhodobého hmotného majetku nie sú úroky z cudzích zdrojov ani realizované kurzové rozdiely, ktoré vznikli do momentu uvedenia dlhodobého majetku do používania.</w:t>
      </w:r>
    </w:p>
    <w:p w14:paraId="0E076FEA" w14:textId="77777777" w:rsidR="005B5209" w:rsidRDefault="005B5209" w:rsidP="005B5209">
      <w:pPr>
        <w:pStyle w:val="Zkladntext"/>
      </w:pPr>
    </w:p>
    <w:p w14:paraId="4E5D2B1D" w14:textId="77777777" w:rsidR="005B5209" w:rsidRDefault="005B5209" w:rsidP="002D2271">
      <w:pPr>
        <w:pStyle w:val="Zkladntext"/>
        <w:ind w:left="720"/>
      </w:pPr>
      <w:r>
        <w:t>Súčasťou obstarávacej ceny dlhodobého nehmotného majetku nie sú úroky z cudzích zdrojov, ktoré vznikli do momentu zaradenia dlhodobého nehmotného majetku do používania.</w:t>
      </w:r>
    </w:p>
    <w:p w14:paraId="674BDFD5" w14:textId="77777777" w:rsidR="005B5209" w:rsidRDefault="005B5209" w:rsidP="005B5209">
      <w:pPr>
        <w:pStyle w:val="Zkladntext"/>
      </w:pPr>
    </w:p>
    <w:p w14:paraId="64D6E896" w14:textId="77777777" w:rsidR="005B5209" w:rsidRDefault="005B5209" w:rsidP="002D2271">
      <w:pPr>
        <w:pStyle w:val="Zkladntext"/>
        <w:ind w:left="720"/>
      </w:pPr>
      <w: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14:paraId="23A5A626" w14:textId="77777777" w:rsidR="000B1A18" w:rsidRDefault="000B1A18" w:rsidP="002D2271">
      <w:pPr>
        <w:pStyle w:val="Zkladntext"/>
        <w:ind w:left="720"/>
      </w:pPr>
    </w:p>
    <w:p w14:paraId="24E3C99C" w14:textId="77777777" w:rsidR="001F1530" w:rsidRDefault="001F1530" w:rsidP="002D2271">
      <w:pPr>
        <w:pStyle w:val="Pismenka"/>
        <w:numPr>
          <w:ilvl w:val="0"/>
          <w:numId w:val="15"/>
        </w:numPr>
      </w:pPr>
      <w:r>
        <w:t>Peňažné prostriedky a ceniny</w:t>
      </w:r>
    </w:p>
    <w:p w14:paraId="51BA3C4A" w14:textId="77777777" w:rsidR="001F1530" w:rsidRDefault="001F1530" w:rsidP="002D2271">
      <w:pPr>
        <w:pStyle w:val="Zkladntext"/>
        <w:ind w:left="720"/>
      </w:pPr>
      <w:r>
        <w:t>Peňažné prostriedky a ceniny sa oceňujú ich menovitou hodnotou. Zníženie ich hodnoty sa vyjadruje opravnou položkou.</w:t>
      </w:r>
    </w:p>
    <w:p w14:paraId="70A7BBD2" w14:textId="77777777" w:rsidR="001F1530" w:rsidRPr="001D5F78" w:rsidRDefault="001F1530" w:rsidP="001F1530">
      <w:pPr>
        <w:pStyle w:val="Zkladntext"/>
        <w:ind w:left="0"/>
        <w:rPr>
          <w:szCs w:val="18"/>
        </w:rPr>
      </w:pPr>
    </w:p>
    <w:p w14:paraId="6DDD586E" w14:textId="77777777" w:rsidR="001F1530" w:rsidRDefault="001F1530" w:rsidP="002D2271">
      <w:pPr>
        <w:pStyle w:val="Pismenka"/>
        <w:numPr>
          <w:ilvl w:val="0"/>
          <w:numId w:val="15"/>
        </w:numPr>
      </w:pPr>
      <w:r>
        <w:t>Cudzia mena</w:t>
      </w:r>
    </w:p>
    <w:p w14:paraId="5F965897" w14:textId="77777777" w:rsidR="001F1530" w:rsidRDefault="001F1530" w:rsidP="002D2271">
      <w:pPr>
        <w:pStyle w:val="Zkladntext"/>
        <w:ind w:left="720"/>
      </w:pPr>
      <w:r w:rsidRPr="00194BFD">
        <w:t xml:space="preserve">Majetok a záväzky vyjadrené v cudzej mene sa ku dňu uskutočnenia účtovného prípadu </w:t>
      </w:r>
      <w:r>
        <w:t xml:space="preserve">prepočítavajú na menu euro referenčným výmenným </w:t>
      </w:r>
      <w:r w:rsidRPr="00194BFD">
        <w:t>kurzom</w:t>
      </w:r>
      <w:r>
        <w:t xml:space="preserve"> určeným a vyhláseným Európskou centrálnou bankou alebo Národnou bankou Slovenska v deň predchádzajúci dňu uskutočnenia účtovného prípadu. </w:t>
      </w:r>
    </w:p>
    <w:p w14:paraId="25D17099" w14:textId="77777777" w:rsidR="001F1530" w:rsidRDefault="001F1530" w:rsidP="001F1530">
      <w:pPr>
        <w:pStyle w:val="Zkladntext"/>
      </w:pPr>
    </w:p>
    <w:p w14:paraId="6ED96BF4" w14:textId="77777777" w:rsidR="001F1530" w:rsidRDefault="001F1530" w:rsidP="002D2271">
      <w:pPr>
        <w:pStyle w:val="Zkladntext"/>
        <w:ind w:left="720"/>
      </w:pPr>
      <w:r>
        <w:t>Na ocenenie prírastku cudzej meny nakúpenej za euro sa použije kurz, za ktorý bola táto cudzia mena nakúpená.</w:t>
      </w:r>
    </w:p>
    <w:p w14:paraId="260F6FB2" w14:textId="77777777" w:rsidR="001F1530" w:rsidRDefault="001F1530" w:rsidP="001F1530">
      <w:pPr>
        <w:pStyle w:val="Zkladntext"/>
      </w:pPr>
    </w:p>
    <w:p w14:paraId="393CC37A" w14:textId="77777777" w:rsidR="001F1530" w:rsidRDefault="001F1530" w:rsidP="002D2271">
      <w:pPr>
        <w:pStyle w:val="Zkladntext"/>
        <w:ind w:left="720"/>
      </w:pPr>
      <w:r>
        <w:lastRenderedPageBreak/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14:paraId="6B23E18E" w14:textId="77777777" w:rsidR="001F1530" w:rsidRDefault="001F1530" w:rsidP="001F1530">
      <w:pPr>
        <w:pStyle w:val="Zkladntext"/>
      </w:pPr>
    </w:p>
    <w:p w14:paraId="5A90F44D" w14:textId="77777777" w:rsidR="001F1530" w:rsidRDefault="001F1530" w:rsidP="002D2271">
      <w:pPr>
        <w:pStyle w:val="Zkladntext"/>
        <w:ind w:left="720"/>
      </w:pPr>
      <w:r w:rsidRPr="00194BFD">
        <w:t>Majetok a záväzky vyjadrené v cudzej mene (</w:t>
      </w:r>
      <w:r>
        <w:t>okrem</w:t>
      </w:r>
      <w:r w:rsidRPr="00194BFD">
        <w:t xml:space="preserve"> prijatých a poskytnutých preddavkov) sa ku dňu, ku ktorému</w:t>
      </w:r>
      <w:r>
        <w:t xml:space="preserve"> sa</w:t>
      </w:r>
      <w:r w:rsidRPr="00194BFD">
        <w:t xml:space="preserve"> zostavuje účtovná závierka</w:t>
      </w:r>
      <w:r>
        <w:t>,</w:t>
      </w:r>
      <w:r w:rsidRPr="00194BFD">
        <w:t xml:space="preserve"> prepočítavajú na </w:t>
      </w:r>
      <w:r>
        <w:t xml:space="preserve">menu euro referenčným výmenným </w:t>
      </w:r>
      <w:r w:rsidRPr="00194BFD">
        <w:t xml:space="preserve">kurzom </w:t>
      </w:r>
      <w:r>
        <w:t>určeným a vyhláseným Európskou centrálnou bankou alebo Národnou bankou Slovenska v deň, ku ktorému sa zostavuje účtovná závierka,</w:t>
      </w:r>
      <w:r w:rsidRPr="00194BFD">
        <w:t xml:space="preserve"> a účtujú sa s vplyvom na výsledok hospodárenia. </w:t>
      </w:r>
    </w:p>
    <w:p w14:paraId="05F92796" w14:textId="77777777" w:rsidR="001F1530" w:rsidRDefault="001F1530" w:rsidP="001F1530">
      <w:pPr>
        <w:pStyle w:val="Zkladntext"/>
      </w:pPr>
    </w:p>
    <w:p w14:paraId="42705166" w14:textId="77777777" w:rsidR="001F1530" w:rsidRDefault="001F1530" w:rsidP="002D2271">
      <w:pPr>
        <w:pStyle w:val="Zkladntext"/>
        <w:ind w:left="720"/>
      </w:pPr>
      <w: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14:paraId="69EFA0D3" w14:textId="77777777" w:rsidR="001F1530" w:rsidRDefault="001F1530" w:rsidP="001F1530">
      <w:pPr>
        <w:pStyle w:val="Zkladntext"/>
      </w:pPr>
    </w:p>
    <w:p w14:paraId="28F9B8A3" w14:textId="77777777" w:rsidR="001F1530" w:rsidRDefault="001F1530" w:rsidP="002D2271">
      <w:pPr>
        <w:pStyle w:val="Zkladntext"/>
        <w:ind w:left="720"/>
      </w:pPr>
      <w:r>
        <w:t>Prijaté a poskytnuté preddavky v cudzej mene na účet zriadený v eurách a z účtu zriadeného v eurách sa prepočítavajú na menu euro kurzom, za ktorý boli tieto hodnoty nakúpené alebo predané.</w:t>
      </w:r>
    </w:p>
    <w:p w14:paraId="0F2D13F8" w14:textId="77777777" w:rsidR="001F1530" w:rsidRDefault="001F1530" w:rsidP="001F1530">
      <w:pPr>
        <w:pStyle w:val="Zkladntext"/>
      </w:pPr>
    </w:p>
    <w:p w14:paraId="4F63C0E6" w14:textId="77777777" w:rsidR="001F1530" w:rsidRDefault="001F1530" w:rsidP="002D2271">
      <w:pPr>
        <w:pStyle w:val="Pismenka"/>
        <w:numPr>
          <w:ilvl w:val="0"/>
          <w:numId w:val="15"/>
        </w:numPr>
      </w:pPr>
      <w:r>
        <w:t>Výnosy</w:t>
      </w:r>
    </w:p>
    <w:p w14:paraId="40EC0D0C" w14:textId="77777777" w:rsidR="001F1530" w:rsidRDefault="001F1530" w:rsidP="002D2271">
      <w:pPr>
        <w:pStyle w:val="Zkladntext"/>
        <w:ind w:left="720"/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14:paraId="3ABD68DD" w14:textId="77777777" w:rsidR="00375B35" w:rsidRDefault="00375B35" w:rsidP="004D3B4A">
      <w:pPr>
        <w:pStyle w:val="Zkladntext"/>
      </w:pPr>
    </w:p>
    <w:p w14:paraId="0F6CC885" w14:textId="77777777" w:rsidR="00375B35" w:rsidRDefault="00375B35" w:rsidP="002D2271">
      <w:pPr>
        <w:pStyle w:val="Pismenka"/>
        <w:numPr>
          <w:ilvl w:val="0"/>
          <w:numId w:val="15"/>
        </w:numPr>
      </w:pPr>
      <w:r>
        <w:t>Pohľadávky</w:t>
      </w:r>
    </w:p>
    <w:p w14:paraId="5B554ED0" w14:textId="77777777" w:rsidR="00375B35" w:rsidRDefault="00375B35" w:rsidP="002D2271">
      <w:pPr>
        <w:pStyle w:val="Zkladntext"/>
        <w:ind w:left="720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14:paraId="72BD59C0" w14:textId="77777777" w:rsidR="00375B35" w:rsidRDefault="00375B35" w:rsidP="004D3B4A">
      <w:pPr>
        <w:pStyle w:val="Zkladntext"/>
      </w:pPr>
    </w:p>
    <w:p w14:paraId="652912EF" w14:textId="77777777" w:rsidR="00375B35" w:rsidRDefault="00375B35" w:rsidP="004D3B4A">
      <w:pPr>
        <w:pStyle w:val="Zkladntext"/>
      </w:pPr>
    </w:p>
    <w:p w14:paraId="73C84226" w14:textId="77777777" w:rsidR="00375B35" w:rsidRDefault="00375B35" w:rsidP="002D2271">
      <w:pPr>
        <w:pStyle w:val="Pismenka"/>
        <w:numPr>
          <w:ilvl w:val="0"/>
          <w:numId w:val="15"/>
        </w:numPr>
      </w:pPr>
      <w:r>
        <w:t>Náklady budúcich období a príjmy budúcich období</w:t>
      </w:r>
    </w:p>
    <w:p w14:paraId="649E9826" w14:textId="77777777" w:rsidR="00375B35" w:rsidRDefault="00375B35" w:rsidP="002D2271">
      <w:pPr>
        <w:pStyle w:val="Zkladntext"/>
        <w:ind w:left="720"/>
      </w:pPr>
      <w:r>
        <w:t>Náklady budúcich období a príjmy budúcich období sa vykazujú vo výške, ktorá je potrebná na dodržanie zásady vecnej a časovej súvislosti s účtovným obdobím.</w:t>
      </w:r>
    </w:p>
    <w:p w14:paraId="333FDCD2" w14:textId="77777777" w:rsidR="00375B35" w:rsidRDefault="00375B35" w:rsidP="004D3B4A">
      <w:pPr>
        <w:pStyle w:val="Zkladntext"/>
      </w:pPr>
    </w:p>
    <w:p w14:paraId="34073729" w14:textId="77777777" w:rsidR="00375B35" w:rsidRDefault="00375B35" w:rsidP="002D2271">
      <w:pPr>
        <w:pStyle w:val="Pismenka"/>
        <w:numPr>
          <w:ilvl w:val="0"/>
          <w:numId w:val="15"/>
        </w:numPr>
      </w:pPr>
      <w:r>
        <w:t>Rezervy</w:t>
      </w:r>
    </w:p>
    <w:p w14:paraId="13DBF5B1" w14:textId="77777777" w:rsidR="00375B35" w:rsidRDefault="00375B35" w:rsidP="002D2271">
      <w:pPr>
        <w:pStyle w:val="Zkladntext"/>
        <w:ind w:left="720"/>
      </w:pPr>
      <w:r>
        <w:t>Rezervy sú záväzky s neurčitým časovým vymedzením alebo výškou; tvoria sa na krytie známych rizík alebo strát z podnikania. Oceňujú sa v očakávanej výške záväzku.</w:t>
      </w:r>
    </w:p>
    <w:p w14:paraId="786D39F3" w14:textId="77777777" w:rsidR="00375B35" w:rsidRDefault="00375B35" w:rsidP="00251BF2">
      <w:pPr>
        <w:pStyle w:val="Pismenka"/>
        <w:numPr>
          <w:ilvl w:val="0"/>
          <w:numId w:val="0"/>
        </w:numPr>
        <w:ind w:left="360"/>
      </w:pPr>
    </w:p>
    <w:p w14:paraId="11551764" w14:textId="77777777" w:rsidR="00375B35" w:rsidRDefault="00375B35" w:rsidP="002D2271">
      <w:pPr>
        <w:pStyle w:val="Pismenka"/>
        <w:numPr>
          <w:ilvl w:val="0"/>
          <w:numId w:val="15"/>
        </w:numPr>
      </w:pPr>
      <w:r>
        <w:t>Záväzky</w:t>
      </w:r>
    </w:p>
    <w:p w14:paraId="086F1167" w14:textId="77777777" w:rsidR="00375B35" w:rsidRDefault="00375B35" w:rsidP="002D2271">
      <w:pPr>
        <w:pStyle w:val="Zkladntext"/>
        <w:ind w:left="720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14:paraId="27FB4721" w14:textId="77777777" w:rsidR="00375B35" w:rsidRDefault="00375B35" w:rsidP="00251BF2">
      <w:pPr>
        <w:pStyle w:val="Pismenka"/>
        <w:numPr>
          <w:ilvl w:val="0"/>
          <w:numId w:val="0"/>
        </w:numPr>
        <w:ind w:left="360"/>
      </w:pPr>
    </w:p>
    <w:p w14:paraId="6DE484FE" w14:textId="77777777" w:rsidR="00375B35" w:rsidRDefault="00375B35" w:rsidP="004D3B4A">
      <w:pPr>
        <w:pStyle w:val="Zkladntext"/>
      </w:pPr>
    </w:p>
    <w:p w14:paraId="72CEF377" w14:textId="77777777" w:rsidR="00375B35" w:rsidRDefault="00375B35" w:rsidP="002D2271">
      <w:pPr>
        <w:pStyle w:val="Pismenka"/>
        <w:numPr>
          <w:ilvl w:val="0"/>
          <w:numId w:val="15"/>
        </w:numPr>
      </w:pPr>
      <w:r>
        <w:t>Výdavky budúcich období a výnosy budúcich období</w:t>
      </w:r>
    </w:p>
    <w:p w14:paraId="085F0B5A" w14:textId="77777777" w:rsidR="00375B35" w:rsidRDefault="00375B35" w:rsidP="002D2271">
      <w:pPr>
        <w:pStyle w:val="Zkladntext"/>
        <w:ind w:left="720"/>
      </w:pPr>
      <w:r>
        <w:t>Výdavky budúcich období a výnosy budúcich období sa vykazujú vo výške, ktorá je potrebná na dodržanie zásady vecnej a časovej súvislosti s účtovným obdobím.</w:t>
      </w:r>
    </w:p>
    <w:p w14:paraId="41433D8F" w14:textId="77777777" w:rsidR="00375B35" w:rsidRPr="000F038C" w:rsidRDefault="00375B35" w:rsidP="004D3B4A">
      <w:pPr>
        <w:pStyle w:val="Zkladntext"/>
        <w:rPr>
          <w:szCs w:val="18"/>
        </w:rPr>
      </w:pPr>
    </w:p>
    <w:p w14:paraId="4B9D63D3" w14:textId="77777777" w:rsidR="00375B35" w:rsidRPr="001D5F78" w:rsidRDefault="00375B35" w:rsidP="004D3B4A">
      <w:pPr>
        <w:pStyle w:val="Zkladntext"/>
        <w:rPr>
          <w:szCs w:val="18"/>
        </w:rPr>
      </w:pPr>
    </w:p>
    <w:p w14:paraId="700B7D6D" w14:textId="77777777" w:rsidR="00375B35" w:rsidRDefault="00375B35" w:rsidP="002D2271">
      <w:pPr>
        <w:pStyle w:val="Pismenka"/>
        <w:numPr>
          <w:ilvl w:val="0"/>
          <w:numId w:val="15"/>
        </w:numPr>
      </w:pPr>
      <w:r>
        <w:t>Prenájom (lízing)</w:t>
      </w:r>
    </w:p>
    <w:p w14:paraId="03D7AE65" w14:textId="77777777" w:rsidR="00375B35" w:rsidRDefault="00375B35" w:rsidP="002D2271">
      <w:pPr>
        <w:pStyle w:val="Zkladntext"/>
        <w:ind w:left="720"/>
      </w:pPr>
      <w:r>
        <w:t>Majetok prenajatý na základe operatívneho prenájmu vykazuje ako svoj majetok jeho vlastník, nie nájomca.</w:t>
      </w:r>
    </w:p>
    <w:p w14:paraId="044A0C79" w14:textId="77777777" w:rsidR="00375B35" w:rsidRDefault="00375B35" w:rsidP="004D3B4A">
      <w:pPr>
        <w:pStyle w:val="Zkladntext"/>
      </w:pPr>
    </w:p>
    <w:p w14:paraId="27CD1EC7" w14:textId="77777777" w:rsidR="00375B35" w:rsidRDefault="00375B35" w:rsidP="002D2271">
      <w:pPr>
        <w:pStyle w:val="Zkladntext"/>
        <w:ind w:left="720"/>
      </w:pPr>
      <w:r>
        <w:t xml:space="preserve">Finančný prenájom je obstaranie dlhodobého hmotného majetku na základe nájomnej zmluvy s dojednaným právom kúpy prenajatej veci za dohodnuté platby počas dohodnutej doby nájmu. </w:t>
      </w:r>
      <w:r w:rsidRPr="002C6EEA">
        <w:t xml:space="preserve">Majetok prenajatý </w:t>
      </w:r>
      <w:r>
        <w:t xml:space="preserve"> formou finančného prenájmu vykazuje ako svoj majetok a odpisuje ho jeho nájomca, nie vlastník. </w:t>
      </w:r>
    </w:p>
    <w:p w14:paraId="03228134" w14:textId="77777777" w:rsidR="00375B35" w:rsidRDefault="00375B35" w:rsidP="004D3B4A">
      <w:pPr>
        <w:pStyle w:val="Zkladntext"/>
      </w:pPr>
    </w:p>
    <w:p w14:paraId="5DC35140" w14:textId="77777777" w:rsidR="00375B35" w:rsidRDefault="00375B35" w:rsidP="002D2271">
      <w:pPr>
        <w:pStyle w:val="Zkladntext"/>
        <w:ind w:left="720"/>
      </w:pPr>
      <w:r>
        <w:t>Prijatie majetku nájomcom sa v účtovníctve nájomcu účtuje v deň prijatia majetku na ťarchu príslušného účtu majetku so súvzťažným zápisom v prospech účtu 474 – Záväzky z nájmu vo výške dohodnutých platieb znížených o nerealizované finančné náklady.</w:t>
      </w:r>
    </w:p>
    <w:p w14:paraId="2910E849" w14:textId="77777777" w:rsidR="00375B35" w:rsidRPr="001D5F78" w:rsidRDefault="00375B35" w:rsidP="00781875">
      <w:pPr>
        <w:pStyle w:val="Zkladntext"/>
        <w:rPr>
          <w:szCs w:val="18"/>
        </w:rPr>
      </w:pPr>
    </w:p>
    <w:p w14:paraId="08ABEF72" w14:textId="77777777" w:rsidR="00375B35" w:rsidRPr="006957CC" w:rsidRDefault="00375B35" w:rsidP="002D2271">
      <w:pPr>
        <w:pStyle w:val="Zkladntext"/>
        <w:ind w:left="720"/>
      </w:pPr>
      <w:r>
        <w:t xml:space="preserve">Súčasťou dohodnutých platieb je aj kúpna cena, za ktorú na konci dohodnutej doby finančného prenájmu prechádza vlastnícke právo k prenajatému majetku z prenajímateľa na nájomcu. Dohodnutá doba nájmu je najmenej 60 </w:t>
      </w:r>
      <w:r w:rsidRPr="000C17C3">
        <w:t>% dob</w:t>
      </w:r>
      <w:r>
        <w:t>y odpisovania podľa daňových predpisov, minimálne však 3 roky. Platba nájomného je alokovaná medzi splátku istiny a finančné náklady, vypočítané metódou efektívnej úrokovej miery. Finančné náklady sa účtujú na ťarchu účtu 562 – Úroky.</w:t>
      </w:r>
    </w:p>
    <w:p w14:paraId="470DA15C" w14:textId="77777777" w:rsidR="001F1530" w:rsidRDefault="001F1530" w:rsidP="004D3B4A">
      <w:pPr>
        <w:pStyle w:val="Zkladntext"/>
        <w:rPr>
          <w:sz w:val="16"/>
          <w:szCs w:val="16"/>
        </w:rPr>
      </w:pPr>
    </w:p>
    <w:p w14:paraId="70F4220E" w14:textId="77777777" w:rsidR="001F1530" w:rsidRDefault="001F1530" w:rsidP="001F1530">
      <w:pPr>
        <w:pStyle w:val="Pismenka"/>
        <w:tabs>
          <w:tab w:val="clear" w:pos="426"/>
        </w:tabs>
        <w:ind w:left="426"/>
      </w:pPr>
      <w:bookmarkStart w:id="3" w:name="_Toc530739900"/>
      <w:r>
        <w:t>Tvorba odpisovaného plánu</w:t>
      </w:r>
    </w:p>
    <w:p w14:paraId="60CB78E8" w14:textId="77777777" w:rsidR="001F1530" w:rsidRDefault="001F1530" w:rsidP="001F1530">
      <w:pPr>
        <w:pStyle w:val="Zkladntext"/>
      </w:pPr>
    </w:p>
    <w:p w14:paraId="78EA4600" w14:textId="77777777" w:rsidR="001F1530" w:rsidRDefault="001F1530" w:rsidP="001F1530">
      <w:pPr>
        <w:pStyle w:val="Zkladntext"/>
      </w:pPr>
      <w: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</w:t>
      </w:r>
      <w:r w:rsidRPr="00F7710B">
        <w:t>2</w:t>
      </w:r>
      <w:r w:rsidRPr="00DF04B4">
        <w:t> </w:t>
      </w:r>
      <w:r>
        <w:t>400</w:t>
      </w:r>
      <w:r w:rsidRPr="00DF04B4">
        <w:t xml:space="preserve"> EUR</w:t>
      </w:r>
      <w:r>
        <w:t xml:space="preserve"> a nižšia, sa odpisuje jednorazovo pri uvedení do používania. </w:t>
      </w:r>
    </w:p>
    <w:p w14:paraId="4E8C7984" w14:textId="77777777" w:rsidR="001F1530" w:rsidRDefault="001F1530" w:rsidP="001F1530">
      <w:pPr>
        <w:pStyle w:val="Zkladntext"/>
      </w:pPr>
    </w:p>
    <w:p w14:paraId="7E1E9F2E" w14:textId="77777777" w:rsidR="001F1530" w:rsidRDefault="001F1530" w:rsidP="001F1530">
      <w:pPr>
        <w:pStyle w:val="Zkladntext"/>
      </w:pPr>
      <w:r>
        <w:t>Odpisy dlhodobého hmotného majetku sú stanovené vychádzajúc z predpokladanej doby jeho používania a predpokladaného priebehu jeho opotrebenia. Odpisovať sa začína prvým dňom mesiaca uvedení dlhodobého majetku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14:paraId="77CDACEE" w14:textId="77777777" w:rsidR="001F1530" w:rsidRDefault="001F1530" w:rsidP="001F1530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1F1530" w14:paraId="6C2938F5" w14:textId="77777777" w:rsidTr="00D05DD4">
        <w:trPr>
          <w:trHeight w:val="250"/>
        </w:trPr>
        <w:tc>
          <w:tcPr>
            <w:tcW w:w="3118" w:type="dxa"/>
            <w:gridSpan w:val="2"/>
          </w:tcPr>
          <w:p w14:paraId="2870252B" w14:textId="77777777" w:rsidR="001F1530" w:rsidRDefault="001F1530" w:rsidP="00D05DD4">
            <w:pPr>
              <w:pStyle w:val="Tabulka"/>
            </w:pPr>
          </w:p>
        </w:tc>
        <w:tc>
          <w:tcPr>
            <w:tcW w:w="1985" w:type="dxa"/>
          </w:tcPr>
          <w:p w14:paraId="714E9C17" w14:textId="77777777" w:rsidR="001F1530" w:rsidRDefault="001F1530" w:rsidP="00D05DD4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14:paraId="6FC70468" w14:textId="77777777" w:rsidR="001F1530" w:rsidRDefault="001F1530" w:rsidP="00D05DD4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4100F2E8" w14:textId="77777777" w:rsidR="001F1530" w:rsidRDefault="001F1530" w:rsidP="00D05DD4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14:paraId="5C738220" w14:textId="77777777" w:rsidR="001F1530" w:rsidRDefault="001F1530" w:rsidP="00D05DD4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5653E947" w14:textId="77777777" w:rsidR="001F1530" w:rsidRDefault="001F1530" w:rsidP="00D05DD4">
            <w:pPr>
              <w:pStyle w:val="Tabulka"/>
              <w:jc w:val="center"/>
            </w:pPr>
            <w:r>
              <w:t>Ročná odpisová</w:t>
            </w:r>
          </w:p>
        </w:tc>
      </w:tr>
      <w:tr w:rsidR="001F1530" w14:paraId="3AD96ACC" w14:textId="77777777" w:rsidTr="00D05DD4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047B0BFD" w14:textId="77777777" w:rsidR="001F1530" w:rsidRDefault="001F1530" w:rsidP="00D05DD4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7F879B7C" w14:textId="77777777" w:rsidR="001F1530" w:rsidRDefault="001F1530" w:rsidP="00D05DD4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14:paraId="1064D531" w14:textId="77777777" w:rsidR="001F1530" w:rsidRDefault="001F1530" w:rsidP="00D05DD4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14:paraId="07537712" w14:textId="77777777" w:rsidR="001F1530" w:rsidRDefault="001F1530" w:rsidP="00D05DD4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280B9ED8" w14:textId="77777777" w:rsidR="001F1530" w:rsidRDefault="001F1530" w:rsidP="00D05DD4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60D98BE0" w14:textId="77777777" w:rsidR="001F1530" w:rsidRDefault="001F1530" w:rsidP="00D05DD4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14D7EE30" w14:textId="77777777" w:rsidR="001F1530" w:rsidRDefault="001F1530" w:rsidP="00D05DD4">
            <w:pPr>
              <w:pStyle w:val="Tabulka"/>
              <w:jc w:val="center"/>
            </w:pPr>
            <w:r>
              <w:t>sadzba v %</w:t>
            </w:r>
          </w:p>
        </w:tc>
      </w:tr>
      <w:tr w:rsidR="001F1530" w:rsidRPr="00DE0727" w14:paraId="47147631" w14:textId="77777777" w:rsidTr="00D05DD4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14:paraId="41E2F943" w14:textId="77777777" w:rsidR="001F1530" w:rsidRPr="000B1A18" w:rsidRDefault="001F1530" w:rsidP="00D05DD4">
            <w:pPr>
              <w:pStyle w:val="Tabulka"/>
            </w:pPr>
            <w:r w:rsidRPr="000B1A18"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14:paraId="3B81616C" w14:textId="77777777" w:rsidR="001F1530" w:rsidRPr="000B1A18" w:rsidRDefault="001F1530" w:rsidP="00D05DD4">
            <w:pPr>
              <w:pStyle w:val="Tabulka"/>
              <w:jc w:val="center"/>
            </w:pPr>
            <w:r w:rsidRPr="000B1A18">
              <w:t>20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14:paraId="6D833D28" w14:textId="77777777" w:rsidR="001F1530" w:rsidRPr="000B1A18" w:rsidRDefault="001F1530" w:rsidP="00D05DD4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5ECE07F6" w14:textId="77777777" w:rsidR="001F1530" w:rsidRPr="000B1A18" w:rsidRDefault="001F1530" w:rsidP="00D05DD4">
            <w:pPr>
              <w:pStyle w:val="Tabulka"/>
              <w:jc w:val="center"/>
            </w:pPr>
            <w:r w:rsidRPr="000B1A18"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14:paraId="21145FE1" w14:textId="77777777" w:rsidR="001F1530" w:rsidRPr="000B1A18" w:rsidRDefault="001F1530" w:rsidP="00D05DD4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25AF09B7" w14:textId="77777777" w:rsidR="001F1530" w:rsidRPr="000B1A18" w:rsidRDefault="001F1530" w:rsidP="00D05DD4">
            <w:pPr>
              <w:pStyle w:val="Tabulka"/>
              <w:jc w:val="center"/>
            </w:pPr>
            <w:r w:rsidRPr="000B1A18">
              <w:t>5</w:t>
            </w:r>
          </w:p>
        </w:tc>
      </w:tr>
      <w:tr w:rsidR="001F1530" w:rsidRPr="00DE0727" w14:paraId="27FA4430" w14:textId="77777777" w:rsidTr="00D05DD4">
        <w:trPr>
          <w:trHeight w:val="250"/>
        </w:trPr>
        <w:tc>
          <w:tcPr>
            <w:tcW w:w="3118" w:type="dxa"/>
            <w:gridSpan w:val="2"/>
          </w:tcPr>
          <w:p w14:paraId="7706FEEE" w14:textId="77777777" w:rsidR="001F1530" w:rsidRPr="000B1A18" w:rsidRDefault="001F1530" w:rsidP="00D05DD4">
            <w:pPr>
              <w:pStyle w:val="Tabulka"/>
            </w:pPr>
            <w:r w:rsidRPr="000B1A18">
              <w:t>Stroje, prístroje a zariadenia</w:t>
            </w:r>
          </w:p>
        </w:tc>
        <w:tc>
          <w:tcPr>
            <w:tcW w:w="1985" w:type="dxa"/>
          </w:tcPr>
          <w:p w14:paraId="626ED516" w14:textId="77777777" w:rsidR="001F1530" w:rsidRPr="000B1A18" w:rsidRDefault="001F1530" w:rsidP="00D05DD4">
            <w:pPr>
              <w:pStyle w:val="Tabulka"/>
              <w:jc w:val="center"/>
            </w:pPr>
            <w:r w:rsidRPr="000B1A18">
              <w:t>4 až 6</w:t>
            </w:r>
          </w:p>
        </w:tc>
        <w:tc>
          <w:tcPr>
            <w:tcW w:w="141" w:type="dxa"/>
          </w:tcPr>
          <w:p w14:paraId="50F1AB19" w14:textId="77777777" w:rsidR="001F1530" w:rsidRPr="000B1A18" w:rsidRDefault="001F1530" w:rsidP="00D05DD4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623DAC75" w14:textId="77777777" w:rsidR="001F1530" w:rsidRPr="000B1A18" w:rsidRDefault="001F1530" w:rsidP="00D05DD4">
            <w:pPr>
              <w:pStyle w:val="Tabulka"/>
              <w:jc w:val="center"/>
            </w:pPr>
            <w:r w:rsidRPr="000B1A18">
              <w:t>lineárna</w:t>
            </w:r>
          </w:p>
        </w:tc>
        <w:tc>
          <w:tcPr>
            <w:tcW w:w="142" w:type="dxa"/>
          </w:tcPr>
          <w:p w14:paraId="730DDE31" w14:textId="77777777" w:rsidR="001F1530" w:rsidRPr="000B1A18" w:rsidRDefault="001F1530" w:rsidP="00D05DD4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7611E7E5" w14:textId="77777777" w:rsidR="001F1530" w:rsidRPr="000B1A18" w:rsidRDefault="001F1530" w:rsidP="00D05DD4">
            <w:pPr>
              <w:pStyle w:val="Tabulka"/>
              <w:jc w:val="center"/>
            </w:pPr>
            <w:r w:rsidRPr="000B1A18">
              <w:t>16 až 25</w:t>
            </w:r>
          </w:p>
        </w:tc>
      </w:tr>
      <w:tr w:rsidR="001F1530" w:rsidRPr="00DE0727" w14:paraId="330D4CD9" w14:textId="77777777" w:rsidTr="00D05DD4">
        <w:trPr>
          <w:trHeight w:val="250"/>
        </w:trPr>
        <w:tc>
          <w:tcPr>
            <w:tcW w:w="3118" w:type="dxa"/>
            <w:gridSpan w:val="2"/>
          </w:tcPr>
          <w:p w14:paraId="4716B2FD" w14:textId="77777777" w:rsidR="001F1530" w:rsidRPr="000B1A18" w:rsidRDefault="001F1530" w:rsidP="00D05DD4">
            <w:pPr>
              <w:pStyle w:val="Tabulka"/>
            </w:pPr>
            <w:r w:rsidRPr="000B1A18">
              <w:t>Dopravné prostriedky</w:t>
            </w:r>
          </w:p>
        </w:tc>
        <w:tc>
          <w:tcPr>
            <w:tcW w:w="1985" w:type="dxa"/>
          </w:tcPr>
          <w:p w14:paraId="4CDD6DAC" w14:textId="77777777" w:rsidR="001F1530" w:rsidRPr="000B1A18" w:rsidRDefault="001F1530" w:rsidP="00D05DD4">
            <w:pPr>
              <w:pStyle w:val="Tabulka"/>
              <w:jc w:val="center"/>
            </w:pPr>
            <w:r w:rsidRPr="000B1A18">
              <w:t>3 až 4</w:t>
            </w:r>
          </w:p>
        </w:tc>
        <w:tc>
          <w:tcPr>
            <w:tcW w:w="141" w:type="dxa"/>
          </w:tcPr>
          <w:p w14:paraId="65C5508D" w14:textId="77777777" w:rsidR="001F1530" w:rsidRPr="000B1A18" w:rsidRDefault="001F1530" w:rsidP="00D05DD4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5DB00EBB" w14:textId="77777777" w:rsidR="001F1530" w:rsidRPr="000B1A18" w:rsidRDefault="001F1530" w:rsidP="00D05DD4">
            <w:pPr>
              <w:pStyle w:val="Tabulka"/>
              <w:jc w:val="center"/>
            </w:pPr>
            <w:r w:rsidRPr="000B1A18">
              <w:t>lineárna</w:t>
            </w:r>
          </w:p>
        </w:tc>
        <w:tc>
          <w:tcPr>
            <w:tcW w:w="142" w:type="dxa"/>
          </w:tcPr>
          <w:p w14:paraId="46321026" w14:textId="77777777" w:rsidR="001F1530" w:rsidRPr="000B1A18" w:rsidRDefault="001F1530" w:rsidP="00D05DD4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09A25115" w14:textId="77777777" w:rsidR="001F1530" w:rsidRPr="000B1A18" w:rsidRDefault="001F1530" w:rsidP="00D05DD4">
            <w:pPr>
              <w:pStyle w:val="Tabulka"/>
              <w:jc w:val="center"/>
            </w:pPr>
            <w:r w:rsidRPr="000B1A18">
              <w:t>25 až 33</w:t>
            </w:r>
          </w:p>
        </w:tc>
      </w:tr>
      <w:tr w:rsidR="001F1530" w14:paraId="66AC0DB3" w14:textId="77777777" w:rsidTr="00D05DD4">
        <w:trPr>
          <w:trHeight w:val="250"/>
        </w:trPr>
        <w:tc>
          <w:tcPr>
            <w:tcW w:w="3118" w:type="dxa"/>
            <w:gridSpan w:val="2"/>
          </w:tcPr>
          <w:p w14:paraId="2049FFD8" w14:textId="77777777" w:rsidR="001F1530" w:rsidRPr="000B1A18" w:rsidRDefault="001F1530" w:rsidP="00D05DD4">
            <w:pPr>
              <w:pStyle w:val="Tabulka"/>
            </w:pPr>
            <w:r w:rsidRPr="000B1A18">
              <w:t>Drobný dlhodobý hmotný majetok</w:t>
            </w:r>
          </w:p>
        </w:tc>
        <w:tc>
          <w:tcPr>
            <w:tcW w:w="1985" w:type="dxa"/>
          </w:tcPr>
          <w:p w14:paraId="51E8C13B" w14:textId="77777777" w:rsidR="001F1530" w:rsidRPr="000B1A18" w:rsidRDefault="001F1530" w:rsidP="00D05DD4">
            <w:pPr>
              <w:pStyle w:val="Tabulka"/>
              <w:jc w:val="center"/>
            </w:pPr>
            <w:r w:rsidRPr="000B1A18">
              <w:t>rôzna</w:t>
            </w:r>
          </w:p>
        </w:tc>
        <w:tc>
          <w:tcPr>
            <w:tcW w:w="141" w:type="dxa"/>
          </w:tcPr>
          <w:p w14:paraId="6949E460" w14:textId="77777777" w:rsidR="001F1530" w:rsidRPr="000B1A18" w:rsidRDefault="001F1530" w:rsidP="00D05DD4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52CB1EF3" w14:textId="77777777" w:rsidR="001F1530" w:rsidRPr="000B1A18" w:rsidRDefault="001F1530" w:rsidP="00D05DD4">
            <w:pPr>
              <w:pStyle w:val="Tabulka"/>
              <w:jc w:val="center"/>
            </w:pPr>
            <w:r w:rsidRPr="000B1A18">
              <w:t>jednorazový odpis</w:t>
            </w:r>
          </w:p>
        </w:tc>
        <w:tc>
          <w:tcPr>
            <w:tcW w:w="142" w:type="dxa"/>
          </w:tcPr>
          <w:p w14:paraId="556F3594" w14:textId="77777777" w:rsidR="001F1530" w:rsidRPr="000B1A18" w:rsidRDefault="001F1530" w:rsidP="00D05DD4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26675EC9" w14:textId="77777777" w:rsidR="001F1530" w:rsidRPr="000B1A18" w:rsidRDefault="001F1530" w:rsidP="00D05DD4">
            <w:pPr>
              <w:pStyle w:val="Tabulka"/>
              <w:jc w:val="center"/>
            </w:pPr>
            <w:r w:rsidRPr="000B1A18">
              <w:t>100</w:t>
            </w:r>
          </w:p>
        </w:tc>
      </w:tr>
    </w:tbl>
    <w:p w14:paraId="71966D35" w14:textId="77777777" w:rsidR="001F1530" w:rsidRDefault="001F1530" w:rsidP="001F1530">
      <w:pPr>
        <w:pStyle w:val="Pismenka"/>
        <w:numPr>
          <w:ilvl w:val="0"/>
          <w:numId w:val="0"/>
        </w:numPr>
      </w:pPr>
    </w:p>
    <w:p w14:paraId="32E87AA6" w14:textId="77777777" w:rsidR="002D2271" w:rsidRPr="00E92175" w:rsidRDefault="002D2271" w:rsidP="001F1530">
      <w:pPr>
        <w:ind w:left="450"/>
        <w:jc w:val="both"/>
        <w:rPr>
          <w:sz w:val="18"/>
        </w:rPr>
      </w:pPr>
    </w:p>
    <w:p w14:paraId="1BB5F777" w14:textId="77777777" w:rsidR="00375B35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r w:rsidRPr="00167299">
        <w:t>informácie o údajoch na strane aktív súvahy</w:t>
      </w:r>
      <w:bookmarkEnd w:id="3"/>
    </w:p>
    <w:p w14:paraId="2EE35CCF" w14:textId="77777777" w:rsidR="00375B35" w:rsidRPr="001D5F78" w:rsidRDefault="00375B35" w:rsidP="004D3B4A">
      <w:pPr>
        <w:pStyle w:val="Hlavika"/>
        <w:numPr>
          <w:ilvl w:val="12"/>
          <w:numId w:val="0"/>
        </w:numPr>
        <w:jc w:val="both"/>
        <w:rPr>
          <w:sz w:val="18"/>
          <w:szCs w:val="18"/>
        </w:rPr>
      </w:pPr>
    </w:p>
    <w:p w14:paraId="636C3D1A" w14:textId="77777777" w:rsidR="00375B35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r>
        <w:t>Informácie o údajoch na strane pasív súvahy</w:t>
      </w:r>
    </w:p>
    <w:p w14:paraId="4A70E85C" w14:textId="77777777" w:rsidR="00375B35" w:rsidRDefault="00375B35" w:rsidP="00491AF0">
      <w:pPr>
        <w:pStyle w:val="Zkladntext"/>
      </w:pPr>
    </w:p>
    <w:p w14:paraId="688EEA0F" w14:textId="77777777" w:rsidR="00375B35" w:rsidRDefault="00375B35" w:rsidP="009B60B7">
      <w:pPr>
        <w:pStyle w:val="Zkladntext"/>
        <w:jc w:val="left"/>
      </w:pPr>
    </w:p>
    <w:p w14:paraId="4DB63D15" w14:textId="77777777" w:rsidR="00375B35" w:rsidRDefault="00375B35" w:rsidP="007E2F21">
      <w:pPr>
        <w:pStyle w:val="Zkladntext"/>
        <w:ind w:left="0"/>
      </w:pPr>
    </w:p>
    <w:p w14:paraId="63521D3A" w14:textId="77777777" w:rsidR="007E2F21" w:rsidRDefault="007E2F21" w:rsidP="007E2F21">
      <w:pPr>
        <w:pStyle w:val="Nadpis2"/>
        <w:numPr>
          <w:ilvl w:val="0"/>
          <w:numId w:val="21"/>
        </w:numPr>
      </w:pPr>
      <w:r>
        <w:t>Informácie o záväzkoch</w:t>
      </w:r>
    </w:p>
    <w:p w14:paraId="603828AA" w14:textId="77777777" w:rsidR="007E2F21" w:rsidRDefault="007E2F21" w:rsidP="007E2F21">
      <w:pPr>
        <w:pStyle w:val="Zkladntext"/>
      </w:pPr>
    </w:p>
    <w:p w14:paraId="657CDF7E" w14:textId="77777777" w:rsidR="007E2F21" w:rsidRDefault="007E2F21" w:rsidP="007E2F21">
      <w:pPr>
        <w:pStyle w:val="Zkladntext"/>
        <w:numPr>
          <w:ilvl w:val="0"/>
          <w:numId w:val="20"/>
        </w:numPr>
      </w:pPr>
      <w:r>
        <w:t xml:space="preserve">Celková suma záväzkov so zostatkovou dobou splatnosti dlhšou ako </w:t>
      </w:r>
      <w:r w:rsidR="00AC5FAD">
        <w:t>5</w:t>
      </w:r>
      <w:r>
        <w:t xml:space="preserve"> rokov:</w:t>
      </w:r>
      <w:r w:rsidR="000B1A18">
        <w:t xml:space="preserve">  </w:t>
      </w:r>
      <w:r w:rsidR="00B11417">
        <w:t>0,- €</w:t>
      </w:r>
    </w:p>
    <w:p w14:paraId="0296C788" w14:textId="77777777" w:rsidR="007E2F21" w:rsidRDefault="007E2F21" w:rsidP="007E2F21">
      <w:pPr>
        <w:pStyle w:val="Zkladntext"/>
        <w:numPr>
          <w:ilvl w:val="0"/>
          <w:numId w:val="20"/>
        </w:numPr>
      </w:pPr>
      <w:r w:rsidRPr="000B1A18">
        <w:t xml:space="preserve">Celová suma zabezpečených záväzkov, opis a spôsoby zabezpečenia záväzkov: </w:t>
      </w:r>
      <w:r w:rsidR="00B11417">
        <w:t>0,- €</w:t>
      </w:r>
    </w:p>
    <w:p w14:paraId="6D716F51" w14:textId="77777777" w:rsidR="00375B35" w:rsidRPr="000F038C" w:rsidRDefault="00375B35" w:rsidP="00775D22">
      <w:pPr>
        <w:pStyle w:val="Zkladntext"/>
      </w:pPr>
    </w:p>
    <w:p w14:paraId="33C85823" w14:textId="77777777" w:rsidR="00375B35" w:rsidRPr="000F038C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r>
        <w:t>Informácie o iných aktívach a iných pasívach</w:t>
      </w:r>
    </w:p>
    <w:p w14:paraId="27E9FBE0" w14:textId="77777777" w:rsidR="00375B35" w:rsidRDefault="00375B35" w:rsidP="0000290B">
      <w:pPr>
        <w:pStyle w:val="Zkladntext"/>
        <w:ind w:left="0"/>
      </w:pPr>
    </w:p>
    <w:p w14:paraId="56708CF3" w14:textId="77777777" w:rsidR="00C35F49" w:rsidRDefault="00C35F49" w:rsidP="0000290B">
      <w:pPr>
        <w:pStyle w:val="Zkladntext"/>
        <w:ind w:left="0"/>
      </w:pPr>
      <w:r w:rsidRPr="000B1A18">
        <w:t>Spoločnosť neeviduje iné aktíva a iné pasíva</w:t>
      </w:r>
    </w:p>
    <w:p w14:paraId="36DC388B" w14:textId="77777777" w:rsidR="0093108D" w:rsidRDefault="0093108D" w:rsidP="0000290B">
      <w:pPr>
        <w:pStyle w:val="Zkladntext"/>
        <w:ind w:left="0"/>
      </w:pPr>
    </w:p>
    <w:p w14:paraId="39720669" w14:textId="77777777" w:rsidR="00375B35" w:rsidRPr="002F770F" w:rsidRDefault="00375B35" w:rsidP="002F770F">
      <w:pPr>
        <w:pStyle w:val="Zkladntext"/>
      </w:pPr>
    </w:p>
    <w:p w14:paraId="666CC2C8" w14:textId="77777777" w:rsidR="00375B35" w:rsidRDefault="00375B35" w:rsidP="00AE6D7F">
      <w:pPr>
        <w:pStyle w:val="Nadpis1"/>
        <w:numPr>
          <w:ilvl w:val="0"/>
          <w:numId w:val="0"/>
        </w:numPr>
        <w:spacing w:before="120" w:after="60"/>
        <w:ind w:left="360"/>
      </w:pPr>
      <w:bookmarkStart w:id="4" w:name="_Toc530739925"/>
      <w:r>
        <w:t>Informácie o skutočnostiach, ktoré nastali po dni, ku ktorému sa zostavuje účtovná závierka, do dňa zostavenia účtovnej závierky</w:t>
      </w:r>
      <w:bookmarkEnd w:id="4"/>
    </w:p>
    <w:p w14:paraId="75796E49" w14:textId="77777777" w:rsidR="00375B35" w:rsidRDefault="00375B35" w:rsidP="003E0FA2">
      <w:pPr>
        <w:pStyle w:val="Zkladntext"/>
      </w:pPr>
    </w:p>
    <w:p w14:paraId="4E88DB7B" w14:textId="1D74A6DD" w:rsidR="00DE59C0" w:rsidRDefault="00DE59C0" w:rsidP="003E0FA2">
      <w:pPr>
        <w:pStyle w:val="Zkladntext"/>
      </w:pPr>
      <w:r>
        <w:t xml:space="preserve">Po 31. decembri </w:t>
      </w:r>
      <w:r w:rsidR="00AC5FAD">
        <w:t>20</w:t>
      </w:r>
      <w:r w:rsidR="00A76305">
        <w:t>2</w:t>
      </w:r>
      <w:r w:rsidR="00727286">
        <w:t>5</w:t>
      </w:r>
      <w:r>
        <w:t xml:space="preserve"> nenastali žiadne zmeny, ktoré by mali významný vplyv na verné zobrazenie skutočnosti, ktoré sú predmetom účtovníctva.</w:t>
      </w:r>
    </w:p>
    <w:p w14:paraId="7358EC5A" w14:textId="77777777" w:rsidR="00DE59C0" w:rsidRDefault="00DE59C0" w:rsidP="003E0FA2">
      <w:pPr>
        <w:pStyle w:val="Zkladntext"/>
      </w:pPr>
    </w:p>
    <w:p w14:paraId="35701D66" w14:textId="77777777" w:rsidR="00375B35" w:rsidRPr="00EF5A22" w:rsidRDefault="00375B35" w:rsidP="003E0FA2">
      <w:pPr>
        <w:pStyle w:val="Zkladntext"/>
        <w:rPr>
          <w:szCs w:val="18"/>
        </w:rPr>
      </w:pPr>
    </w:p>
    <w:sectPr w:rsidR="00375B35" w:rsidRPr="00EF5A22" w:rsidSect="0080405F">
      <w:headerReference w:type="default" r:id="rId7"/>
      <w:footerReference w:type="default" r:id="rId8"/>
      <w:headerReference w:type="first" r:id="rId9"/>
      <w:footerReference w:type="first" r:id="rId10"/>
      <w:pgSz w:w="11906" w:h="16838" w:code="9"/>
      <w:pgMar w:top="1110" w:right="991" w:bottom="1134" w:left="1418" w:header="426" w:footer="4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5087369" w14:textId="77777777" w:rsidR="0057293F" w:rsidRDefault="0057293F" w:rsidP="00E95128">
      <w:r>
        <w:separator/>
      </w:r>
    </w:p>
  </w:endnote>
  <w:endnote w:type="continuationSeparator" w:id="0">
    <w:p w14:paraId="144282D2" w14:textId="77777777" w:rsidR="0057293F" w:rsidRDefault="0057293F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474599116"/>
      <w:docPartObj>
        <w:docPartGallery w:val="Page Numbers (Bottom of Page)"/>
        <w:docPartUnique/>
      </w:docPartObj>
    </w:sdtPr>
    <w:sdtEndPr/>
    <w:sdtContent>
      <w:p w14:paraId="6C1EAEB9" w14:textId="77777777" w:rsidR="00E72DA1" w:rsidRDefault="005A5FE9">
        <w:pPr>
          <w:pStyle w:val="Pta"/>
          <w:jc w:val="right"/>
        </w:pPr>
        <w:r>
          <w:fldChar w:fldCharType="begin"/>
        </w:r>
        <w:r w:rsidR="00E72DA1">
          <w:instrText>PAGE   \* MERGEFORMAT</w:instrText>
        </w:r>
        <w:r>
          <w:fldChar w:fldCharType="separate"/>
        </w:r>
        <w:r w:rsidR="005071C2">
          <w:rPr>
            <w:noProof/>
          </w:rPr>
          <w:t>1</w:t>
        </w:r>
        <w:r>
          <w:fldChar w:fldCharType="end"/>
        </w:r>
      </w:p>
    </w:sdtContent>
  </w:sdt>
  <w:p w14:paraId="7021D329" w14:textId="77777777" w:rsidR="00E72DA1" w:rsidRDefault="00E72DA1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7E2C017" w14:textId="77777777" w:rsidR="00E72DA1" w:rsidRPr="00F70C00" w:rsidRDefault="00E72DA1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F9B3995" w14:textId="77777777" w:rsidR="0057293F" w:rsidRDefault="0057293F" w:rsidP="00E95128">
      <w:r>
        <w:separator/>
      </w:r>
    </w:p>
  </w:footnote>
  <w:footnote w:type="continuationSeparator" w:id="0">
    <w:p w14:paraId="07028C21" w14:textId="77777777" w:rsidR="0057293F" w:rsidRDefault="0057293F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637" w:type="dxa"/>
      <w:jc w:val="center"/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2782"/>
      <w:gridCol w:w="435"/>
      <w:gridCol w:w="485"/>
      <w:gridCol w:w="277"/>
      <w:gridCol w:w="277"/>
      <w:gridCol w:w="277"/>
      <w:gridCol w:w="277"/>
      <w:gridCol w:w="277"/>
      <w:gridCol w:w="277"/>
      <w:gridCol w:w="277"/>
      <w:gridCol w:w="277"/>
      <w:gridCol w:w="434"/>
      <w:gridCol w:w="485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E72DA1" w:rsidRPr="003F477D" w14:paraId="0F34BCF6" w14:textId="77777777" w:rsidTr="005F52C1">
      <w:trPr>
        <w:trHeight w:val="330"/>
        <w:jc w:val="center"/>
      </w:trPr>
      <w:tc>
        <w:tcPr>
          <w:tcW w:w="27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14:paraId="0B030846" w14:textId="77777777" w:rsidR="00E72DA1" w:rsidRPr="007B047F" w:rsidRDefault="007B047F" w:rsidP="0080405F">
          <w:pPr>
            <w:rPr>
              <w:color w:val="000000"/>
              <w:lang w:eastAsia="sk-SK"/>
            </w:rPr>
          </w:pPr>
          <w:r w:rsidRPr="007B047F">
            <w:rPr>
              <w:color w:val="2C363A"/>
              <w:shd w:val="clear" w:color="auto" w:fill="FFFFFF"/>
            </w:rPr>
            <w:t xml:space="preserve">Poznámky </w:t>
          </w:r>
          <w:proofErr w:type="spellStart"/>
          <w:r w:rsidRPr="007B047F">
            <w:rPr>
              <w:color w:val="2C363A"/>
              <w:shd w:val="clear" w:color="auto" w:fill="FFFFFF"/>
            </w:rPr>
            <w:t>Úč</w:t>
          </w:r>
          <w:proofErr w:type="spellEnd"/>
          <w:r w:rsidRPr="007B047F">
            <w:rPr>
              <w:color w:val="2C363A"/>
              <w:shd w:val="clear" w:color="auto" w:fill="FFFFFF"/>
            </w:rPr>
            <w:t xml:space="preserve"> MÚJ 3 - 01</w:t>
          </w:r>
        </w:p>
      </w:tc>
      <w:tc>
        <w:tcPr>
          <w:tcW w:w="435" w:type="dxa"/>
          <w:tcBorders>
            <w:top w:val="nil"/>
            <w:left w:val="nil"/>
            <w:bottom w:val="nil"/>
            <w:right w:val="nil"/>
          </w:tcBorders>
        </w:tcPr>
        <w:p w14:paraId="0E610E1E" w14:textId="77777777" w:rsidR="00E72DA1" w:rsidRDefault="00E72DA1" w:rsidP="0080405F">
          <w:pPr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85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3C676094" w14:textId="77777777" w:rsidR="00E72DA1" w:rsidRPr="003F477D" w:rsidRDefault="00E72DA1" w:rsidP="0080405F">
          <w:pPr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IČO 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4F0D2C6" w14:textId="77777777" w:rsidR="00E72DA1" w:rsidRPr="003F477D" w:rsidRDefault="00B11417" w:rsidP="0080405F">
          <w:pPr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5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5D2DAF0" w14:textId="77777777" w:rsidR="00E72DA1" w:rsidRPr="003F477D" w:rsidRDefault="00B11417" w:rsidP="0080405F">
          <w:pPr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1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525D6F9" w14:textId="77777777" w:rsidR="00E72DA1" w:rsidRPr="003F477D" w:rsidRDefault="00B11417" w:rsidP="005F52C1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1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17B4C143" w14:textId="77777777" w:rsidR="00E72DA1" w:rsidRPr="003F477D" w:rsidRDefault="00B11417" w:rsidP="005F52C1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5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C66E0AA" w14:textId="77777777" w:rsidR="00E72DA1" w:rsidRPr="003F477D" w:rsidRDefault="00B11417" w:rsidP="005F52C1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9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1C58B82" w14:textId="77777777" w:rsidR="00E72DA1" w:rsidRPr="003F477D" w:rsidRDefault="00B11417" w:rsidP="005F52C1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5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285EB71" w14:textId="77777777" w:rsidR="00E72DA1" w:rsidRPr="003F477D" w:rsidRDefault="00B11417" w:rsidP="0080405F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8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16A63980" w14:textId="77777777" w:rsidR="00E72DA1" w:rsidRPr="003F477D" w:rsidRDefault="00B11417" w:rsidP="0080405F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9</w:t>
          </w:r>
        </w:p>
      </w:tc>
      <w:tc>
        <w:tcPr>
          <w:tcW w:w="434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  <w:vAlign w:val="center"/>
        </w:tcPr>
        <w:p w14:paraId="01F8A943" w14:textId="77777777" w:rsidR="00E72DA1" w:rsidRPr="003F477D" w:rsidRDefault="00E72DA1" w:rsidP="0080405F">
          <w:pPr>
            <w:rPr>
              <w:color w:val="000000"/>
              <w:szCs w:val="22"/>
              <w:lang w:eastAsia="sk-SK"/>
            </w:rPr>
          </w:pPr>
        </w:p>
      </w:tc>
      <w:tc>
        <w:tcPr>
          <w:tcW w:w="485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center"/>
        </w:tcPr>
        <w:p w14:paraId="3B8226F0" w14:textId="77777777" w:rsidR="00E72DA1" w:rsidRPr="003F477D" w:rsidRDefault="00E72DA1" w:rsidP="0080405F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B1C967E" w14:textId="77777777" w:rsidR="00E72DA1" w:rsidRPr="003F477D" w:rsidRDefault="00B11417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62C606F6" w14:textId="77777777" w:rsidR="00E72DA1" w:rsidRPr="003F477D" w:rsidRDefault="00B11417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6205E521" w14:textId="77777777" w:rsidR="00E72DA1" w:rsidRPr="003F477D" w:rsidRDefault="00B11417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1734140F" w14:textId="77777777" w:rsidR="00E72DA1" w:rsidRPr="003F477D" w:rsidRDefault="00B11417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43F23A99" w14:textId="77777777" w:rsidR="00E72DA1" w:rsidRPr="003F477D" w:rsidRDefault="00B11417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3EBECD6F" w14:textId="77777777" w:rsidR="00E72DA1" w:rsidRPr="003F477D" w:rsidRDefault="00B11417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38DBEA99" w14:textId="77777777" w:rsidR="00E72DA1" w:rsidRPr="003F477D" w:rsidRDefault="00B11417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67C3D02A" w14:textId="77777777" w:rsidR="00E72DA1" w:rsidRPr="003F477D" w:rsidRDefault="00B11417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5E15BA44" w14:textId="77777777" w:rsidR="00E72DA1" w:rsidRPr="003F477D" w:rsidRDefault="00B11417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297A8D6" w14:textId="77777777" w:rsidR="00E72DA1" w:rsidRPr="003F477D" w:rsidRDefault="00B11417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</w:tr>
  </w:tbl>
  <w:p w14:paraId="7541EB14" w14:textId="77777777" w:rsidR="00E72DA1" w:rsidRDefault="00E72DA1">
    <w:pPr>
      <w:pStyle w:val="Hlavika"/>
    </w:pPr>
  </w:p>
  <w:p w14:paraId="7CE45A91" w14:textId="77777777" w:rsidR="00E72DA1" w:rsidRDefault="00E72DA1" w:rsidP="00E95128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8260" w:type="dxa"/>
      <w:tblInd w:w="55" w:type="dxa"/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2780"/>
      <w:gridCol w:w="2260"/>
      <w:gridCol w:w="485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E72DA1" w:rsidRPr="003F477D" w14:paraId="6C838148" w14:textId="77777777" w:rsidTr="006B699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14:paraId="34E4DA5A" w14:textId="77777777" w:rsidR="00E72DA1" w:rsidRPr="003F477D" w:rsidRDefault="00E72DA1" w:rsidP="0093108D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4A9987DC" w14:textId="77777777" w:rsidR="00E72DA1" w:rsidRPr="003F477D" w:rsidRDefault="00E72DA1" w:rsidP="0093108D">
          <w:pPr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7EFDE29A" w14:textId="77777777" w:rsidR="00E72DA1" w:rsidRPr="003F477D" w:rsidRDefault="00E72DA1" w:rsidP="0093108D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6CEB2C6C" w14:textId="77777777"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15141C74" w14:textId="77777777"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3F94534D" w14:textId="77777777"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384C7D8D" w14:textId="77777777"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6979561F" w14:textId="77777777"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6EE9E389" w14:textId="77777777"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1DCAFDC7" w14:textId="77777777"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F766A47" w14:textId="77777777"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4CD7D4FF" w14:textId="77777777"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F13251D" w14:textId="77777777"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</w:tr>
  </w:tbl>
  <w:p w14:paraId="0C038665" w14:textId="77777777" w:rsidR="00E72DA1" w:rsidRDefault="00E72DA1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D1C1740"/>
    <w:multiLevelType w:val="hybridMultilevel"/>
    <w:tmpl w:val="142E8DE4"/>
    <w:lvl w:ilvl="0" w:tplc="98CC6DFE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" w15:restartNumberingAfterBreak="0">
    <w:nsid w:val="13002AD7"/>
    <w:multiLevelType w:val="hybridMultilevel"/>
    <w:tmpl w:val="6228EC6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5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6" w15:restartNumberingAfterBreak="0">
    <w:nsid w:val="239C5052"/>
    <w:multiLevelType w:val="hybridMultilevel"/>
    <w:tmpl w:val="5B2AEBE8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7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8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9" w15:restartNumberingAfterBreak="0">
    <w:nsid w:val="6E311110"/>
    <w:multiLevelType w:val="hybridMultilevel"/>
    <w:tmpl w:val="FBEC3B3A"/>
    <w:lvl w:ilvl="0" w:tplc="D4D8DC9C"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0" w15:restartNumberingAfterBreak="0">
    <w:nsid w:val="71A354BE"/>
    <w:multiLevelType w:val="hybridMultilevel"/>
    <w:tmpl w:val="9B824EE4"/>
    <w:lvl w:ilvl="0" w:tplc="D4D8DC9C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3321C20"/>
    <w:multiLevelType w:val="hybridMultilevel"/>
    <w:tmpl w:val="CEAC1288"/>
    <w:lvl w:ilvl="0" w:tplc="09F6912C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2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13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 w16cid:durableId="1148284391">
    <w:abstractNumId w:val="12"/>
  </w:num>
  <w:num w:numId="2" w16cid:durableId="1281954285">
    <w:abstractNumId w:val="7"/>
  </w:num>
  <w:num w:numId="3" w16cid:durableId="1416391921">
    <w:abstractNumId w:val="13"/>
  </w:num>
  <w:num w:numId="4" w16cid:durableId="1935504645">
    <w:abstractNumId w:val="7"/>
  </w:num>
  <w:num w:numId="5" w16cid:durableId="786703258">
    <w:abstractNumId w:val="7"/>
    <w:lvlOverride w:ilvl="0">
      <w:startOverride w:val="1"/>
    </w:lvlOverride>
  </w:num>
  <w:num w:numId="6" w16cid:durableId="536897695">
    <w:abstractNumId w:val="8"/>
  </w:num>
  <w:num w:numId="7" w16cid:durableId="997149609">
    <w:abstractNumId w:val="5"/>
  </w:num>
  <w:num w:numId="8" w16cid:durableId="431441603">
    <w:abstractNumId w:val="4"/>
  </w:num>
  <w:num w:numId="9" w16cid:durableId="682049252">
    <w:abstractNumId w:val="7"/>
    <w:lvlOverride w:ilvl="0">
      <w:startOverride w:val="1"/>
    </w:lvlOverride>
  </w:num>
  <w:num w:numId="10" w16cid:durableId="1977760317">
    <w:abstractNumId w:val="7"/>
    <w:lvlOverride w:ilvl="0">
      <w:startOverride w:val="1"/>
    </w:lvlOverride>
  </w:num>
  <w:num w:numId="11" w16cid:durableId="682098721">
    <w:abstractNumId w:val="7"/>
    <w:lvlOverride w:ilvl="0">
      <w:startOverride w:val="1"/>
    </w:lvlOverride>
  </w:num>
  <w:num w:numId="12" w16cid:durableId="550193726">
    <w:abstractNumId w:val="7"/>
    <w:lvlOverride w:ilvl="0">
      <w:startOverride w:val="1"/>
    </w:lvlOverride>
  </w:num>
  <w:num w:numId="13" w16cid:durableId="1387870251">
    <w:abstractNumId w:val="3"/>
  </w:num>
  <w:num w:numId="14" w16cid:durableId="1218589752">
    <w:abstractNumId w:val="9"/>
  </w:num>
  <w:num w:numId="15" w16cid:durableId="1451781440">
    <w:abstractNumId w:val="2"/>
  </w:num>
  <w:num w:numId="16" w16cid:durableId="1547790107">
    <w:abstractNumId w:val="10"/>
  </w:num>
  <w:num w:numId="17" w16cid:durableId="2136218673">
    <w:abstractNumId w:val="0"/>
  </w:num>
  <w:num w:numId="18" w16cid:durableId="807089797">
    <w:abstractNumId w:val="6"/>
  </w:num>
  <w:num w:numId="19" w16cid:durableId="1856266789">
    <w:abstractNumId w:val="11"/>
  </w:num>
  <w:num w:numId="20" w16cid:durableId="733165151">
    <w:abstractNumId w:val="1"/>
  </w:num>
  <w:num w:numId="21" w16cid:durableId="205023330">
    <w:abstractNumId w:val="7"/>
    <w:lvlOverride w:ilvl="0">
      <w:startOverride w:val="1"/>
    </w:lvlOverride>
  </w:num>
  <w:numIdMacAtCleanup w:val="1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9420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95128"/>
    <w:rsid w:val="00000EBD"/>
    <w:rsid w:val="0000290B"/>
    <w:rsid w:val="00002921"/>
    <w:rsid w:val="00003788"/>
    <w:rsid w:val="00003C63"/>
    <w:rsid w:val="000040F5"/>
    <w:rsid w:val="00006F02"/>
    <w:rsid w:val="00010822"/>
    <w:rsid w:val="00010C2A"/>
    <w:rsid w:val="00014309"/>
    <w:rsid w:val="00017791"/>
    <w:rsid w:val="000201CD"/>
    <w:rsid w:val="00025561"/>
    <w:rsid w:val="000324E1"/>
    <w:rsid w:val="000331E6"/>
    <w:rsid w:val="000338A2"/>
    <w:rsid w:val="000422E9"/>
    <w:rsid w:val="00042A09"/>
    <w:rsid w:val="00043393"/>
    <w:rsid w:val="00045A17"/>
    <w:rsid w:val="000470EC"/>
    <w:rsid w:val="000517AC"/>
    <w:rsid w:val="00052495"/>
    <w:rsid w:val="00054859"/>
    <w:rsid w:val="00062334"/>
    <w:rsid w:val="000658BA"/>
    <w:rsid w:val="0007097A"/>
    <w:rsid w:val="00073853"/>
    <w:rsid w:val="000738DF"/>
    <w:rsid w:val="000739AC"/>
    <w:rsid w:val="00075B41"/>
    <w:rsid w:val="00076486"/>
    <w:rsid w:val="00077153"/>
    <w:rsid w:val="00082DB2"/>
    <w:rsid w:val="0008425B"/>
    <w:rsid w:val="00085A3A"/>
    <w:rsid w:val="00086A82"/>
    <w:rsid w:val="00092C39"/>
    <w:rsid w:val="00093CC4"/>
    <w:rsid w:val="000965D0"/>
    <w:rsid w:val="000A0253"/>
    <w:rsid w:val="000A1BBA"/>
    <w:rsid w:val="000A3BBB"/>
    <w:rsid w:val="000A4ACF"/>
    <w:rsid w:val="000A5AA5"/>
    <w:rsid w:val="000A6FBA"/>
    <w:rsid w:val="000B1A18"/>
    <w:rsid w:val="000B4629"/>
    <w:rsid w:val="000B6195"/>
    <w:rsid w:val="000B7957"/>
    <w:rsid w:val="000C17C3"/>
    <w:rsid w:val="000C2309"/>
    <w:rsid w:val="000C2D66"/>
    <w:rsid w:val="000C2E5F"/>
    <w:rsid w:val="000C68B3"/>
    <w:rsid w:val="000D22FF"/>
    <w:rsid w:val="000D3235"/>
    <w:rsid w:val="000E4B8D"/>
    <w:rsid w:val="000E6FA7"/>
    <w:rsid w:val="000F038C"/>
    <w:rsid w:val="000F1306"/>
    <w:rsid w:val="000F27A2"/>
    <w:rsid w:val="000F40C4"/>
    <w:rsid w:val="000F5666"/>
    <w:rsid w:val="000F66C2"/>
    <w:rsid w:val="0010285B"/>
    <w:rsid w:val="00102C1A"/>
    <w:rsid w:val="00103B71"/>
    <w:rsid w:val="001176F5"/>
    <w:rsid w:val="00117C0F"/>
    <w:rsid w:val="00120F3A"/>
    <w:rsid w:val="0012205A"/>
    <w:rsid w:val="00126EB9"/>
    <w:rsid w:val="00127D9C"/>
    <w:rsid w:val="00135187"/>
    <w:rsid w:val="00136273"/>
    <w:rsid w:val="00136A4A"/>
    <w:rsid w:val="00141691"/>
    <w:rsid w:val="00141832"/>
    <w:rsid w:val="00142DDE"/>
    <w:rsid w:val="001438AC"/>
    <w:rsid w:val="0014486E"/>
    <w:rsid w:val="00146904"/>
    <w:rsid w:val="00147FB3"/>
    <w:rsid w:val="0015039D"/>
    <w:rsid w:val="00150D3F"/>
    <w:rsid w:val="00151067"/>
    <w:rsid w:val="00156231"/>
    <w:rsid w:val="0015674B"/>
    <w:rsid w:val="00156885"/>
    <w:rsid w:val="00160AAA"/>
    <w:rsid w:val="00167299"/>
    <w:rsid w:val="001712A8"/>
    <w:rsid w:val="0017267A"/>
    <w:rsid w:val="00172D44"/>
    <w:rsid w:val="001733C5"/>
    <w:rsid w:val="0017651F"/>
    <w:rsid w:val="00177051"/>
    <w:rsid w:val="00177B8C"/>
    <w:rsid w:val="00177C59"/>
    <w:rsid w:val="00184E52"/>
    <w:rsid w:val="00193EE6"/>
    <w:rsid w:val="00194BFD"/>
    <w:rsid w:val="001A1C39"/>
    <w:rsid w:val="001A566C"/>
    <w:rsid w:val="001A7CD7"/>
    <w:rsid w:val="001B5156"/>
    <w:rsid w:val="001B5855"/>
    <w:rsid w:val="001C0A6A"/>
    <w:rsid w:val="001D06F0"/>
    <w:rsid w:val="001D181E"/>
    <w:rsid w:val="001D3DCB"/>
    <w:rsid w:val="001D4E8A"/>
    <w:rsid w:val="001D507C"/>
    <w:rsid w:val="001D5F78"/>
    <w:rsid w:val="001E03E6"/>
    <w:rsid w:val="001E1815"/>
    <w:rsid w:val="001E27A6"/>
    <w:rsid w:val="001E3EC9"/>
    <w:rsid w:val="001E6A82"/>
    <w:rsid w:val="001E7DAF"/>
    <w:rsid w:val="001F1530"/>
    <w:rsid w:val="001F338B"/>
    <w:rsid w:val="001F340D"/>
    <w:rsid w:val="001F5CC8"/>
    <w:rsid w:val="0021293B"/>
    <w:rsid w:val="002130D8"/>
    <w:rsid w:val="00214198"/>
    <w:rsid w:val="00214924"/>
    <w:rsid w:val="0021533B"/>
    <w:rsid w:val="00216E9E"/>
    <w:rsid w:val="0021757D"/>
    <w:rsid w:val="00221F76"/>
    <w:rsid w:val="00225398"/>
    <w:rsid w:val="002304B6"/>
    <w:rsid w:val="0023562B"/>
    <w:rsid w:val="00240992"/>
    <w:rsid w:val="002418D5"/>
    <w:rsid w:val="0024584A"/>
    <w:rsid w:val="00246542"/>
    <w:rsid w:val="00251BF2"/>
    <w:rsid w:val="00252E14"/>
    <w:rsid w:val="00254418"/>
    <w:rsid w:val="00255923"/>
    <w:rsid w:val="0025662A"/>
    <w:rsid w:val="00260C4C"/>
    <w:rsid w:val="00262CD4"/>
    <w:rsid w:val="00262E33"/>
    <w:rsid w:val="002659B3"/>
    <w:rsid w:val="00271316"/>
    <w:rsid w:val="002724ED"/>
    <w:rsid w:val="0027298D"/>
    <w:rsid w:val="00280D5B"/>
    <w:rsid w:val="00283139"/>
    <w:rsid w:val="002861DB"/>
    <w:rsid w:val="00286A3D"/>
    <w:rsid w:val="00290A84"/>
    <w:rsid w:val="00294BAE"/>
    <w:rsid w:val="002977CC"/>
    <w:rsid w:val="002A195E"/>
    <w:rsid w:val="002A264B"/>
    <w:rsid w:val="002A2DCE"/>
    <w:rsid w:val="002A7CDF"/>
    <w:rsid w:val="002B2E36"/>
    <w:rsid w:val="002B4000"/>
    <w:rsid w:val="002B6120"/>
    <w:rsid w:val="002C4BC0"/>
    <w:rsid w:val="002C6054"/>
    <w:rsid w:val="002C6EEA"/>
    <w:rsid w:val="002D2271"/>
    <w:rsid w:val="002D4AEE"/>
    <w:rsid w:val="002D69FB"/>
    <w:rsid w:val="002D79A9"/>
    <w:rsid w:val="002E0DE7"/>
    <w:rsid w:val="002E0E7B"/>
    <w:rsid w:val="002E31E7"/>
    <w:rsid w:val="002E35FC"/>
    <w:rsid w:val="002F033C"/>
    <w:rsid w:val="002F05C7"/>
    <w:rsid w:val="002F3C09"/>
    <w:rsid w:val="002F5513"/>
    <w:rsid w:val="002F626C"/>
    <w:rsid w:val="002F770F"/>
    <w:rsid w:val="00301031"/>
    <w:rsid w:val="00301C73"/>
    <w:rsid w:val="00307540"/>
    <w:rsid w:val="00310A8B"/>
    <w:rsid w:val="003147AA"/>
    <w:rsid w:val="00315F46"/>
    <w:rsid w:val="00321CD2"/>
    <w:rsid w:val="00331FD6"/>
    <w:rsid w:val="00335C04"/>
    <w:rsid w:val="00340CB1"/>
    <w:rsid w:val="0034119B"/>
    <w:rsid w:val="003413EE"/>
    <w:rsid w:val="00342E08"/>
    <w:rsid w:val="003434C5"/>
    <w:rsid w:val="00352453"/>
    <w:rsid w:val="00354B2F"/>
    <w:rsid w:val="0036399D"/>
    <w:rsid w:val="00364FA0"/>
    <w:rsid w:val="0036502B"/>
    <w:rsid w:val="00367A6E"/>
    <w:rsid w:val="00370F56"/>
    <w:rsid w:val="003756A2"/>
    <w:rsid w:val="00375B35"/>
    <w:rsid w:val="003846B1"/>
    <w:rsid w:val="00395629"/>
    <w:rsid w:val="003A0F96"/>
    <w:rsid w:val="003A4862"/>
    <w:rsid w:val="003A5476"/>
    <w:rsid w:val="003A6371"/>
    <w:rsid w:val="003B03F8"/>
    <w:rsid w:val="003B2A5D"/>
    <w:rsid w:val="003B591C"/>
    <w:rsid w:val="003B77E0"/>
    <w:rsid w:val="003C3FDF"/>
    <w:rsid w:val="003C6B7B"/>
    <w:rsid w:val="003D140B"/>
    <w:rsid w:val="003D19AD"/>
    <w:rsid w:val="003D2C10"/>
    <w:rsid w:val="003D5127"/>
    <w:rsid w:val="003E0FA2"/>
    <w:rsid w:val="003E1D5F"/>
    <w:rsid w:val="003E25DD"/>
    <w:rsid w:val="003E26A1"/>
    <w:rsid w:val="003E4261"/>
    <w:rsid w:val="003F28D5"/>
    <w:rsid w:val="003F4C92"/>
    <w:rsid w:val="004007CA"/>
    <w:rsid w:val="00400DCC"/>
    <w:rsid w:val="00401912"/>
    <w:rsid w:val="00401F9E"/>
    <w:rsid w:val="004027CF"/>
    <w:rsid w:val="0040614D"/>
    <w:rsid w:val="004108AD"/>
    <w:rsid w:val="00411D88"/>
    <w:rsid w:val="00416A0F"/>
    <w:rsid w:val="00420A69"/>
    <w:rsid w:val="00420D87"/>
    <w:rsid w:val="00423AFA"/>
    <w:rsid w:val="0042411B"/>
    <w:rsid w:val="00424C34"/>
    <w:rsid w:val="004262D7"/>
    <w:rsid w:val="00426777"/>
    <w:rsid w:val="00430148"/>
    <w:rsid w:val="004313A2"/>
    <w:rsid w:val="004330B3"/>
    <w:rsid w:val="004409F5"/>
    <w:rsid w:val="004419F2"/>
    <w:rsid w:val="00441BBF"/>
    <w:rsid w:val="00442157"/>
    <w:rsid w:val="00444033"/>
    <w:rsid w:val="00444F28"/>
    <w:rsid w:val="00446423"/>
    <w:rsid w:val="0044737A"/>
    <w:rsid w:val="004508CD"/>
    <w:rsid w:val="00452C96"/>
    <w:rsid w:val="0045465E"/>
    <w:rsid w:val="00460337"/>
    <w:rsid w:val="00460A08"/>
    <w:rsid w:val="0046138C"/>
    <w:rsid w:val="00461D2D"/>
    <w:rsid w:val="00467471"/>
    <w:rsid w:val="00471306"/>
    <w:rsid w:val="00475C59"/>
    <w:rsid w:val="00483A16"/>
    <w:rsid w:val="00490ED4"/>
    <w:rsid w:val="00491AF0"/>
    <w:rsid w:val="00491C69"/>
    <w:rsid w:val="00491FD7"/>
    <w:rsid w:val="00494B7D"/>
    <w:rsid w:val="00496A4E"/>
    <w:rsid w:val="00497423"/>
    <w:rsid w:val="004A045E"/>
    <w:rsid w:val="004A085B"/>
    <w:rsid w:val="004A4D80"/>
    <w:rsid w:val="004A591E"/>
    <w:rsid w:val="004A64A5"/>
    <w:rsid w:val="004A6C40"/>
    <w:rsid w:val="004B0930"/>
    <w:rsid w:val="004B0F19"/>
    <w:rsid w:val="004B2651"/>
    <w:rsid w:val="004B3FDA"/>
    <w:rsid w:val="004B599A"/>
    <w:rsid w:val="004B69E1"/>
    <w:rsid w:val="004C0B85"/>
    <w:rsid w:val="004C154B"/>
    <w:rsid w:val="004C1C27"/>
    <w:rsid w:val="004C540D"/>
    <w:rsid w:val="004C587E"/>
    <w:rsid w:val="004D1815"/>
    <w:rsid w:val="004D25F3"/>
    <w:rsid w:val="004D3B14"/>
    <w:rsid w:val="004D3B4A"/>
    <w:rsid w:val="004D639D"/>
    <w:rsid w:val="004E0168"/>
    <w:rsid w:val="004E0BAA"/>
    <w:rsid w:val="004E0C8C"/>
    <w:rsid w:val="004E7FC9"/>
    <w:rsid w:val="004F1F45"/>
    <w:rsid w:val="004F7D4B"/>
    <w:rsid w:val="00500B7D"/>
    <w:rsid w:val="00503C90"/>
    <w:rsid w:val="00506E0F"/>
    <w:rsid w:val="005071C2"/>
    <w:rsid w:val="00507B8B"/>
    <w:rsid w:val="00507CB4"/>
    <w:rsid w:val="005131C0"/>
    <w:rsid w:val="005138B1"/>
    <w:rsid w:val="00515879"/>
    <w:rsid w:val="00530F38"/>
    <w:rsid w:val="00530FD4"/>
    <w:rsid w:val="00531D42"/>
    <w:rsid w:val="00540718"/>
    <w:rsid w:val="00541789"/>
    <w:rsid w:val="00542006"/>
    <w:rsid w:val="0054259E"/>
    <w:rsid w:val="00545B77"/>
    <w:rsid w:val="00546BD3"/>
    <w:rsid w:val="0054700C"/>
    <w:rsid w:val="0054786F"/>
    <w:rsid w:val="00550A58"/>
    <w:rsid w:val="00553AFB"/>
    <w:rsid w:val="00555FAD"/>
    <w:rsid w:val="00561333"/>
    <w:rsid w:val="00564B72"/>
    <w:rsid w:val="00565ABC"/>
    <w:rsid w:val="00567765"/>
    <w:rsid w:val="0057293F"/>
    <w:rsid w:val="0057382A"/>
    <w:rsid w:val="00574527"/>
    <w:rsid w:val="0057480F"/>
    <w:rsid w:val="0058479C"/>
    <w:rsid w:val="00592B74"/>
    <w:rsid w:val="00594529"/>
    <w:rsid w:val="005A2556"/>
    <w:rsid w:val="005A25EA"/>
    <w:rsid w:val="005A38F9"/>
    <w:rsid w:val="005A5552"/>
    <w:rsid w:val="005A5FE9"/>
    <w:rsid w:val="005A76F0"/>
    <w:rsid w:val="005A7FDD"/>
    <w:rsid w:val="005B0E7E"/>
    <w:rsid w:val="005B316E"/>
    <w:rsid w:val="005B4970"/>
    <w:rsid w:val="005B508D"/>
    <w:rsid w:val="005B5209"/>
    <w:rsid w:val="005C50FC"/>
    <w:rsid w:val="005C6657"/>
    <w:rsid w:val="005D25E4"/>
    <w:rsid w:val="005D2A89"/>
    <w:rsid w:val="005D2CCA"/>
    <w:rsid w:val="005D330E"/>
    <w:rsid w:val="005D4842"/>
    <w:rsid w:val="005D614C"/>
    <w:rsid w:val="005E09B4"/>
    <w:rsid w:val="005E0DD6"/>
    <w:rsid w:val="005E4178"/>
    <w:rsid w:val="005E7AC3"/>
    <w:rsid w:val="005F04C5"/>
    <w:rsid w:val="005F2BC8"/>
    <w:rsid w:val="005F3C37"/>
    <w:rsid w:val="005F52C1"/>
    <w:rsid w:val="005F5D4F"/>
    <w:rsid w:val="005F6E8B"/>
    <w:rsid w:val="005F7FDE"/>
    <w:rsid w:val="0060236A"/>
    <w:rsid w:val="00603EFB"/>
    <w:rsid w:val="00604BAF"/>
    <w:rsid w:val="006063E8"/>
    <w:rsid w:val="006069D3"/>
    <w:rsid w:val="0060790D"/>
    <w:rsid w:val="006201DD"/>
    <w:rsid w:val="006261D1"/>
    <w:rsid w:val="00627B6C"/>
    <w:rsid w:val="00630386"/>
    <w:rsid w:val="00632FB0"/>
    <w:rsid w:val="006339DC"/>
    <w:rsid w:val="00641554"/>
    <w:rsid w:val="00642387"/>
    <w:rsid w:val="0064520D"/>
    <w:rsid w:val="00646856"/>
    <w:rsid w:val="006510AA"/>
    <w:rsid w:val="00651689"/>
    <w:rsid w:val="006575EA"/>
    <w:rsid w:val="00662C25"/>
    <w:rsid w:val="0066618F"/>
    <w:rsid w:val="00671BB4"/>
    <w:rsid w:val="006750FE"/>
    <w:rsid w:val="00676D74"/>
    <w:rsid w:val="0068537D"/>
    <w:rsid w:val="00694931"/>
    <w:rsid w:val="006957CC"/>
    <w:rsid w:val="00697F7C"/>
    <w:rsid w:val="006A3C75"/>
    <w:rsid w:val="006A737C"/>
    <w:rsid w:val="006B3E8C"/>
    <w:rsid w:val="006B6995"/>
    <w:rsid w:val="006C2368"/>
    <w:rsid w:val="006C27AA"/>
    <w:rsid w:val="006C6027"/>
    <w:rsid w:val="006D36EA"/>
    <w:rsid w:val="006D3989"/>
    <w:rsid w:val="006D3C83"/>
    <w:rsid w:val="006D3D0B"/>
    <w:rsid w:val="006D585D"/>
    <w:rsid w:val="006D7585"/>
    <w:rsid w:val="006E26E5"/>
    <w:rsid w:val="006E4804"/>
    <w:rsid w:val="006E554A"/>
    <w:rsid w:val="006E7A01"/>
    <w:rsid w:val="006F056A"/>
    <w:rsid w:val="006F10BD"/>
    <w:rsid w:val="006F28DA"/>
    <w:rsid w:val="007019A7"/>
    <w:rsid w:val="00701F03"/>
    <w:rsid w:val="00703344"/>
    <w:rsid w:val="00705108"/>
    <w:rsid w:val="00714597"/>
    <w:rsid w:val="007160C1"/>
    <w:rsid w:val="0072695D"/>
    <w:rsid w:val="00726991"/>
    <w:rsid w:val="00726DDA"/>
    <w:rsid w:val="00727286"/>
    <w:rsid w:val="00741092"/>
    <w:rsid w:val="00742680"/>
    <w:rsid w:val="007432E7"/>
    <w:rsid w:val="007434A2"/>
    <w:rsid w:val="00744DA2"/>
    <w:rsid w:val="00746C9E"/>
    <w:rsid w:val="00750259"/>
    <w:rsid w:val="007508D8"/>
    <w:rsid w:val="0075139D"/>
    <w:rsid w:val="00756D0D"/>
    <w:rsid w:val="0075768F"/>
    <w:rsid w:val="0076129D"/>
    <w:rsid w:val="007616D8"/>
    <w:rsid w:val="00761E3B"/>
    <w:rsid w:val="007658EA"/>
    <w:rsid w:val="0077399F"/>
    <w:rsid w:val="00775BCC"/>
    <w:rsid w:val="00775D22"/>
    <w:rsid w:val="00777324"/>
    <w:rsid w:val="00781875"/>
    <w:rsid w:val="007859A6"/>
    <w:rsid w:val="0078754C"/>
    <w:rsid w:val="007902B7"/>
    <w:rsid w:val="007903B8"/>
    <w:rsid w:val="0079191F"/>
    <w:rsid w:val="007A005F"/>
    <w:rsid w:val="007A1781"/>
    <w:rsid w:val="007A491D"/>
    <w:rsid w:val="007A66B7"/>
    <w:rsid w:val="007B047F"/>
    <w:rsid w:val="007B2031"/>
    <w:rsid w:val="007B2E7A"/>
    <w:rsid w:val="007B314C"/>
    <w:rsid w:val="007B3A69"/>
    <w:rsid w:val="007C00E6"/>
    <w:rsid w:val="007C3B50"/>
    <w:rsid w:val="007D2F0F"/>
    <w:rsid w:val="007D3E38"/>
    <w:rsid w:val="007D5600"/>
    <w:rsid w:val="007D6502"/>
    <w:rsid w:val="007D7099"/>
    <w:rsid w:val="007E1E1D"/>
    <w:rsid w:val="007E2F21"/>
    <w:rsid w:val="007E47FA"/>
    <w:rsid w:val="007E4E9F"/>
    <w:rsid w:val="007F0C3F"/>
    <w:rsid w:val="007F4606"/>
    <w:rsid w:val="00803D2C"/>
    <w:rsid w:val="0080405F"/>
    <w:rsid w:val="00805075"/>
    <w:rsid w:val="0080548E"/>
    <w:rsid w:val="00806EE2"/>
    <w:rsid w:val="00815894"/>
    <w:rsid w:val="00815A32"/>
    <w:rsid w:val="00816C5F"/>
    <w:rsid w:val="00823807"/>
    <w:rsid w:val="008323FB"/>
    <w:rsid w:val="0083467A"/>
    <w:rsid w:val="00837B46"/>
    <w:rsid w:val="0085196C"/>
    <w:rsid w:val="008543BA"/>
    <w:rsid w:val="00854DEA"/>
    <w:rsid w:val="00857145"/>
    <w:rsid w:val="00857559"/>
    <w:rsid w:val="00861749"/>
    <w:rsid w:val="008648B4"/>
    <w:rsid w:val="00864CBA"/>
    <w:rsid w:val="008669C1"/>
    <w:rsid w:val="00871D6F"/>
    <w:rsid w:val="00873D90"/>
    <w:rsid w:val="00874443"/>
    <w:rsid w:val="00875528"/>
    <w:rsid w:val="00887301"/>
    <w:rsid w:val="00887683"/>
    <w:rsid w:val="00887C84"/>
    <w:rsid w:val="008925D9"/>
    <w:rsid w:val="0089652C"/>
    <w:rsid w:val="00896DD3"/>
    <w:rsid w:val="008A234C"/>
    <w:rsid w:val="008A2D79"/>
    <w:rsid w:val="008A4F86"/>
    <w:rsid w:val="008A5C84"/>
    <w:rsid w:val="008A6D28"/>
    <w:rsid w:val="008A724F"/>
    <w:rsid w:val="008B1B50"/>
    <w:rsid w:val="008B206F"/>
    <w:rsid w:val="008B439F"/>
    <w:rsid w:val="008B6694"/>
    <w:rsid w:val="008C459B"/>
    <w:rsid w:val="008D0944"/>
    <w:rsid w:val="008D2F11"/>
    <w:rsid w:val="008D48E9"/>
    <w:rsid w:val="008D4A2B"/>
    <w:rsid w:val="008D4EAD"/>
    <w:rsid w:val="008D6361"/>
    <w:rsid w:val="008D7145"/>
    <w:rsid w:val="008D763E"/>
    <w:rsid w:val="008E04AE"/>
    <w:rsid w:val="008E68A4"/>
    <w:rsid w:val="008F0030"/>
    <w:rsid w:val="008F1858"/>
    <w:rsid w:val="008F20CB"/>
    <w:rsid w:val="008F49A3"/>
    <w:rsid w:val="00900696"/>
    <w:rsid w:val="0090078A"/>
    <w:rsid w:val="00902CAA"/>
    <w:rsid w:val="00913B04"/>
    <w:rsid w:val="009145D4"/>
    <w:rsid w:val="00914E91"/>
    <w:rsid w:val="00915C15"/>
    <w:rsid w:val="00917FEC"/>
    <w:rsid w:val="009226CD"/>
    <w:rsid w:val="009246E5"/>
    <w:rsid w:val="00925404"/>
    <w:rsid w:val="0093108D"/>
    <w:rsid w:val="009310A9"/>
    <w:rsid w:val="00941F95"/>
    <w:rsid w:val="00943C8D"/>
    <w:rsid w:val="009441EB"/>
    <w:rsid w:val="00944984"/>
    <w:rsid w:val="009458E0"/>
    <w:rsid w:val="0095003F"/>
    <w:rsid w:val="00951A64"/>
    <w:rsid w:val="00954399"/>
    <w:rsid w:val="009564DD"/>
    <w:rsid w:val="00962AF9"/>
    <w:rsid w:val="009738C3"/>
    <w:rsid w:val="009743BF"/>
    <w:rsid w:val="009748D7"/>
    <w:rsid w:val="00977B3B"/>
    <w:rsid w:val="0098136C"/>
    <w:rsid w:val="00981A10"/>
    <w:rsid w:val="0098537D"/>
    <w:rsid w:val="00985D23"/>
    <w:rsid w:val="0098647C"/>
    <w:rsid w:val="00991C72"/>
    <w:rsid w:val="009947C9"/>
    <w:rsid w:val="009969A7"/>
    <w:rsid w:val="009A0725"/>
    <w:rsid w:val="009A0A45"/>
    <w:rsid w:val="009A1CEB"/>
    <w:rsid w:val="009A57FC"/>
    <w:rsid w:val="009A7168"/>
    <w:rsid w:val="009B56FC"/>
    <w:rsid w:val="009B60B7"/>
    <w:rsid w:val="009B7215"/>
    <w:rsid w:val="009B7785"/>
    <w:rsid w:val="009C2B82"/>
    <w:rsid w:val="009C31F1"/>
    <w:rsid w:val="009C33CC"/>
    <w:rsid w:val="009D02E9"/>
    <w:rsid w:val="009D0700"/>
    <w:rsid w:val="009D2ECF"/>
    <w:rsid w:val="009D33FD"/>
    <w:rsid w:val="009D5548"/>
    <w:rsid w:val="009D56BB"/>
    <w:rsid w:val="009E16EA"/>
    <w:rsid w:val="009E2044"/>
    <w:rsid w:val="009E5E66"/>
    <w:rsid w:val="009F604D"/>
    <w:rsid w:val="009F614A"/>
    <w:rsid w:val="009F6927"/>
    <w:rsid w:val="00A02942"/>
    <w:rsid w:val="00A0389B"/>
    <w:rsid w:val="00A05FBA"/>
    <w:rsid w:val="00A07873"/>
    <w:rsid w:val="00A13E99"/>
    <w:rsid w:val="00A178F2"/>
    <w:rsid w:val="00A2012A"/>
    <w:rsid w:val="00A20792"/>
    <w:rsid w:val="00A20961"/>
    <w:rsid w:val="00A20D49"/>
    <w:rsid w:val="00A20DD0"/>
    <w:rsid w:val="00A21B29"/>
    <w:rsid w:val="00A25722"/>
    <w:rsid w:val="00A26359"/>
    <w:rsid w:val="00A26C17"/>
    <w:rsid w:val="00A27020"/>
    <w:rsid w:val="00A31DFF"/>
    <w:rsid w:val="00A41EC6"/>
    <w:rsid w:val="00A443B1"/>
    <w:rsid w:val="00A52311"/>
    <w:rsid w:val="00A54457"/>
    <w:rsid w:val="00A5618F"/>
    <w:rsid w:val="00A61B19"/>
    <w:rsid w:val="00A61FB3"/>
    <w:rsid w:val="00A639F4"/>
    <w:rsid w:val="00A6527B"/>
    <w:rsid w:val="00A70B8E"/>
    <w:rsid w:val="00A7144F"/>
    <w:rsid w:val="00A72805"/>
    <w:rsid w:val="00A73577"/>
    <w:rsid w:val="00A76305"/>
    <w:rsid w:val="00A76984"/>
    <w:rsid w:val="00A8108C"/>
    <w:rsid w:val="00A8551E"/>
    <w:rsid w:val="00A874BC"/>
    <w:rsid w:val="00A9048F"/>
    <w:rsid w:val="00A90D4B"/>
    <w:rsid w:val="00A90EDA"/>
    <w:rsid w:val="00A94356"/>
    <w:rsid w:val="00A947C7"/>
    <w:rsid w:val="00A94FFF"/>
    <w:rsid w:val="00A95312"/>
    <w:rsid w:val="00A95DC3"/>
    <w:rsid w:val="00AA2AAB"/>
    <w:rsid w:val="00AA3F80"/>
    <w:rsid w:val="00AA51D1"/>
    <w:rsid w:val="00AA5ABE"/>
    <w:rsid w:val="00AA5D23"/>
    <w:rsid w:val="00AB0D66"/>
    <w:rsid w:val="00AB2823"/>
    <w:rsid w:val="00AB3FDB"/>
    <w:rsid w:val="00AB572C"/>
    <w:rsid w:val="00AB58B6"/>
    <w:rsid w:val="00AB6B04"/>
    <w:rsid w:val="00AC097C"/>
    <w:rsid w:val="00AC12B2"/>
    <w:rsid w:val="00AC5FAD"/>
    <w:rsid w:val="00AC63EC"/>
    <w:rsid w:val="00AD26D8"/>
    <w:rsid w:val="00AD4FCA"/>
    <w:rsid w:val="00AD6758"/>
    <w:rsid w:val="00AD7880"/>
    <w:rsid w:val="00AE0C13"/>
    <w:rsid w:val="00AE4499"/>
    <w:rsid w:val="00AE4AC7"/>
    <w:rsid w:val="00AE5250"/>
    <w:rsid w:val="00AE6D7F"/>
    <w:rsid w:val="00AF29D2"/>
    <w:rsid w:val="00B03577"/>
    <w:rsid w:val="00B0368E"/>
    <w:rsid w:val="00B051F9"/>
    <w:rsid w:val="00B11417"/>
    <w:rsid w:val="00B12204"/>
    <w:rsid w:val="00B12629"/>
    <w:rsid w:val="00B146E6"/>
    <w:rsid w:val="00B1751B"/>
    <w:rsid w:val="00B24BBD"/>
    <w:rsid w:val="00B345EE"/>
    <w:rsid w:val="00B37382"/>
    <w:rsid w:val="00B409CF"/>
    <w:rsid w:val="00B41461"/>
    <w:rsid w:val="00B417AF"/>
    <w:rsid w:val="00B53A37"/>
    <w:rsid w:val="00B55A09"/>
    <w:rsid w:val="00B55B0A"/>
    <w:rsid w:val="00B564FF"/>
    <w:rsid w:val="00B56595"/>
    <w:rsid w:val="00B56CBE"/>
    <w:rsid w:val="00B6076C"/>
    <w:rsid w:val="00B62963"/>
    <w:rsid w:val="00B62EA2"/>
    <w:rsid w:val="00B67573"/>
    <w:rsid w:val="00B71C86"/>
    <w:rsid w:val="00B720C9"/>
    <w:rsid w:val="00B723D4"/>
    <w:rsid w:val="00B75CEF"/>
    <w:rsid w:val="00B765D9"/>
    <w:rsid w:val="00B77494"/>
    <w:rsid w:val="00B80383"/>
    <w:rsid w:val="00B825EB"/>
    <w:rsid w:val="00B82FFC"/>
    <w:rsid w:val="00B84860"/>
    <w:rsid w:val="00B848A8"/>
    <w:rsid w:val="00B866AF"/>
    <w:rsid w:val="00B94895"/>
    <w:rsid w:val="00B96BFB"/>
    <w:rsid w:val="00BA11AF"/>
    <w:rsid w:val="00BA3FB7"/>
    <w:rsid w:val="00BA750A"/>
    <w:rsid w:val="00BB0327"/>
    <w:rsid w:val="00BB1953"/>
    <w:rsid w:val="00BB218F"/>
    <w:rsid w:val="00BB2336"/>
    <w:rsid w:val="00BC09C5"/>
    <w:rsid w:val="00BC0C8D"/>
    <w:rsid w:val="00BC631F"/>
    <w:rsid w:val="00BE075E"/>
    <w:rsid w:val="00BE7E59"/>
    <w:rsid w:val="00BF1727"/>
    <w:rsid w:val="00BF255E"/>
    <w:rsid w:val="00BF293C"/>
    <w:rsid w:val="00BF425D"/>
    <w:rsid w:val="00BF4BD8"/>
    <w:rsid w:val="00BF5606"/>
    <w:rsid w:val="00BF5CA9"/>
    <w:rsid w:val="00C0257D"/>
    <w:rsid w:val="00C02C96"/>
    <w:rsid w:val="00C03840"/>
    <w:rsid w:val="00C03B46"/>
    <w:rsid w:val="00C0443B"/>
    <w:rsid w:val="00C12F2A"/>
    <w:rsid w:val="00C13216"/>
    <w:rsid w:val="00C20909"/>
    <w:rsid w:val="00C2100D"/>
    <w:rsid w:val="00C22B63"/>
    <w:rsid w:val="00C22C68"/>
    <w:rsid w:val="00C235CB"/>
    <w:rsid w:val="00C24311"/>
    <w:rsid w:val="00C24B6B"/>
    <w:rsid w:val="00C35B60"/>
    <w:rsid w:val="00C35F49"/>
    <w:rsid w:val="00C42031"/>
    <w:rsid w:val="00C43092"/>
    <w:rsid w:val="00C43A59"/>
    <w:rsid w:val="00C43B83"/>
    <w:rsid w:val="00C43EE6"/>
    <w:rsid w:val="00C44120"/>
    <w:rsid w:val="00C4486C"/>
    <w:rsid w:val="00C459DC"/>
    <w:rsid w:val="00C460D7"/>
    <w:rsid w:val="00C47E49"/>
    <w:rsid w:val="00C520AC"/>
    <w:rsid w:val="00C55C56"/>
    <w:rsid w:val="00C5649D"/>
    <w:rsid w:val="00C575CA"/>
    <w:rsid w:val="00C6476C"/>
    <w:rsid w:val="00C6496B"/>
    <w:rsid w:val="00C672BA"/>
    <w:rsid w:val="00C673BB"/>
    <w:rsid w:val="00C712A3"/>
    <w:rsid w:val="00C7293F"/>
    <w:rsid w:val="00C72986"/>
    <w:rsid w:val="00C730D3"/>
    <w:rsid w:val="00C74505"/>
    <w:rsid w:val="00C76D6A"/>
    <w:rsid w:val="00C77F22"/>
    <w:rsid w:val="00C83FF3"/>
    <w:rsid w:val="00C854FD"/>
    <w:rsid w:val="00C9385B"/>
    <w:rsid w:val="00C94614"/>
    <w:rsid w:val="00C94FB8"/>
    <w:rsid w:val="00CA0147"/>
    <w:rsid w:val="00CA1CFF"/>
    <w:rsid w:val="00CA23FE"/>
    <w:rsid w:val="00CA279B"/>
    <w:rsid w:val="00CA441D"/>
    <w:rsid w:val="00CA79CF"/>
    <w:rsid w:val="00CB000E"/>
    <w:rsid w:val="00CB0CD3"/>
    <w:rsid w:val="00CB18D7"/>
    <w:rsid w:val="00CB3140"/>
    <w:rsid w:val="00CB6A54"/>
    <w:rsid w:val="00CC153E"/>
    <w:rsid w:val="00CC3798"/>
    <w:rsid w:val="00CC3F89"/>
    <w:rsid w:val="00CD0B6A"/>
    <w:rsid w:val="00CD3A8A"/>
    <w:rsid w:val="00CD4F6B"/>
    <w:rsid w:val="00CE44AF"/>
    <w:rsid w:val="00CE612B"/>
    <w:rsid w:val="00CE73C3"/>
    <w:rsid w:val="00CF2329"/>
    <w:rsid w:val="00CF2FC7"/>
    <w:rsid w:val="00CF7C4C"/>
    <w:rsid w:val="00D02B99"/>
    <w:rsid w:val="00D04670"/>
    <w:rsid w:val="00D04D91"/>
    <w:rsid w:val="00D05DD4"/>
    <w:rsid w:val="00D11A8E"/>
    <w:rsid w:val="00D16B95"/>
    <w:rsid w:val="00D1786B"/>
    <w:rsid w:val="00D21626"/>
    <w:rsid w:val="00D24870"/>
    <w:rsid w:val="00D31CB1"/>
    <w:rsid w:val="00D34932"/>
    <w:rsid w:val="00D376BD"/>
    <w:rsid w:val="00D422DB"/>
    <w:rsid w:val="00D4302D"/>
    <w:rsid w:val="00D4557E"/>
    <w:rsid w:val="00D4583E"/>
    <w:rsid w:val="00D4614E"/>
    <w:rsid w:val="00D4751D"/>
    <w:rsid w:val="00D51F9E"/>
    <w:rsid w:val="00D529F9"/>
    <w:rsid w:val="00D54563"/>
    <w:rsid w:val="00D551EB"/>
    <w:rsid w:val="00D566E2"/>
    <w:rsid w:val="00D66184"/>
    <w:rsid w:val="00D72087"/>
    <w:rsid w:val="00D75116"/>
    <w:rsid w:val="00D75C9B"/>
    <w:rsid w:val="00D81072"/>
    <w:rsid w:val="00D87FBD"/>
    <w:rsid w:val="00D90AF1"/>
    <w:rsid w:val="00D91A08"/>
    <w:rsid w:val="00D91BEC"/>
    <w:rsid w:val="00D933FB"/>
    <w:rsid w:val="00DA1B0B"/>
    <w:rsid w:val="00DA1C57"/>
    <w:rsid w:val="00DA2806"/>
    <w:rsid w:val="00DA69AE"/>
    <w:rsid w:val="00DA6F92"/>
    <w:rsid w:val="00DB1FDB"/>
    <w:rsid w:val="00DB4BB7"/>
    <w:rsid w:val="00DC194B"/>
    <w:rsid w:val="00DC272F"/>
    <w:rsid w:val="00DC2A64"/>
    <w:rsid w:val="00DC68C3"/>
    <w:rsid w:val="00DD23C0"/>
    <w:rsid w:val="00DD4E84"/>
    <w:rsid w:val="00DD5B8D"/>
    <w:rsid w:val="00DE0727"/>
    <w:rsid w:val="00DE16DE"/>
    <w:rsid w:val="00DE1D1A"/>
    <w:rsid w:val="00DE358C"/>
    <w:rsid w:val="00DE5898"/>
    <w:rsid w:val="00DE59C0"/>
    <w:rsid w:val="00DF04B4"/>
    <w:rsid w:val="00DF1C9A"/>
    <w:rsid w:val="00E02FF0"/>
    <w:rsid w:val="00E10B8A"/>
    <w:rsid w:val="00E1390D"/>
    <w:rsid w:val="00E1728C"/>
    <w:rsid w:val="00E22AD2"/>
    <w:rsid w:val="00E231BA"/>
    <w:rsid w:val="00E23359"/>
    <w:rsid w:val="00E2794A"/>
    <w:rsid w:val="00E34DCA"/>
    <w:rsid w:val="00E34E5E"/>
    <w:rsid w:val="00E3652A"/>
    <w:rsid w:val="00E434B6"/>
    <w:rsid w:val="00E44B03"/>
    <w:rsid w:val="00E45B32"/>
    <w:rsid w:val="00E45D99"/>
    <w:rsid w:val="00E46C27"/>
    <w:rsid w:val="00E5113F"/>
    <w:rsid w:val="00E52FC0"/>
    <w:rsid w:val="00E5385A"/>
    <w:rsid w:val="00E56466"/>
    <w:rsid w:val="00E5726F"/>
    <w:rsid w:val="00E6166E"/>
    <w:rsid w:val="00E626B1"/>
    <w:rsid w:val="00E627BF"/>
    <w:rsid w:val="00E677EF"/>
    <w:rsid w:val="00E72295"/>
    <w:rsid w:val="00E72C65"/>
    <w:rsid w:val="00E72DA1"/>
    <w:rsid w:val="00E77BCF"/>
    <w:rsid w:val="00E80605"/>
    <w:rsid w:val="00E830DA"/>
    <w:rsid w:val="00E84C69"/>
    <w:rsid w:val="00E854B4"/>
    <w:rsid w:val="00E92175"/>
    <w:rsid w:val="00E93AE4"/>
    <w:rsid w:val="00E95128"/>
    <w:rsid w:val="00EA71F4"/>
    <w:rsid w:val="00EA7B8D"/>
    <w:rsid w:val="00EB0931"/>
    <w:rsid w:val="00EB7B08"/>
    <w:rsid w:val="00EC0203"/>
    <w:rsid w:val="00EC0820"/>
    <w:rsid w:val="00EC24D3"/>
    <w:rsid w:val="00EC5C0B"/>
    <w:rsid w:val="00EC6BAA"/>
    <w:rsid w:val="00ED0A78"/>
    <w:rsid w:val="00ED1E98"/>
    <w:rsid w:val="00ED3AA1"/>
    <w:rsid w:val="00ED5F95"/>
    <w:rsid w:val="00ED67D4"/>
    <w:rsid w:val="00ED715D"/>
    <w:rsid w:val="00EE0E21"/>
    <w:rsid w:val="00EE21A1"/>
    <w:rsid w:val="00EE2450"/>
    <w:rsid w:val="00EE4A8D"/>
    <w:rsid w:val="00EE5A96"/>
    <w:rsid w:val="00EE7047"/>
    <w:rsid w:val="00EF0B01"/>
    <w:rsid w:val="00EF0F13"/>
    <w:rsid w:val="00EF34AE"/>
    <w:rsid w:val="00EF4E72"/>
    <w:rsid w:val="00EF4FC7"/>
    <w:rsid w:val="00EF5A22"/>
    <w:rsid w:val="00EF688C"/>
    <w:rsid w:val="00F07829"/>
    <w:rsid w:val="00F10E0E"/>
    <w:rsid w:val="00F12594"/>
    <w:rsid w:val="00F12BF1"/>
    <w:rsid w:val="00F150F1"/>
    <w:rsid w:val="00F16D4C"/>
    <w:rsid w:val="00F16F26"/>
    <w:rsid w:val="00F20205"/>
    <w:rsid w:val="00F20EB3"/>
    <w:rsid w:val="00F2192E"/>
    <w:rsid w:val="00F27004"/>
    <w:rsid w:val="00F32FB4"/>
    <w:rsid w:val="00F4385F"/>
    <w:rsid w:val="00F4619A"/>
    <w:rsid w:val="00F47560"/>
    <w:rsid w:val="00F501FB"/>
    <w:rsid w:val="00F54864"/>
    <w:rsid w:val="00F60D47"/>
    <w:rsid w:val="00F629F9"/>
    <w:rsid w:val="00F709E2"/>
    <w:rsid w:val="00F70C00"/>
    <w:rsid w:val="00F70E82"/>
    <w:rsid w:val="00F71552"/>
    <w:rsid w:val="00F75DF5"/>
    <w:rsid w:val="00F7710B"/>
    <w:rsid w:val="00F77ADF"/>
    <w:rsid w:val="00F802C8"/>
    <w:rsid w:val="00F82153"/>
    <w:rsid w:val="00F838BE"/>
    <w:rsid w:val="00F83A95"/>
    <w:rsid w:val="00F83D62"/>
    <w:rsid w:val="00F85872"/>
    <w:rsid w:val="00F85E30"/>
    <w:rsid w:val="00F865E8"/>
    <w:rsid w:val="00F86AEB"/>
    <w:rsid w:val="00F91913"/>
    <w:rsid w:val="00F9359C"/>
    <w:rsid w:val="00F9506A"/>
    <w:rsid w:val="00F9533A"/>
    <w:rsid w:val="00F97834"/>
    <w:rsid w:val="00FA01BC"/>
    <w:rsid w:val="00FA1EF8"/>
    <w:rsid w:val="00FA2A9D"/>
    <w:rsid w:val="00FA44BB"/>
    <w:rsid w:val="00FA546F"/>
    <w:rsid w:val="00FA6ADD"/>
    <w:rsid w:val="00FA6C5D"/>
    <w:rsid w:val="00FA6D0F"/>
    <w:rsid w:val="00FB0C8B"/>
    <w:rsid w:val="00FB1326"/>
    <w:rsid w:val="00FB2525"/>
    <w:rsid w:val="00FB5521"/>
    <w:rsid w:val="00FC156B"/>
    <w:rsid w:val="00FC1D72"/>
    <w:rsid w:val="00FC59E8"/>
    <w:rsid w:val="00FD0E89"/>
    <w:rsid w:val="00FD44E7"/>
    <w:rsid w:val="00FD4736"/>
    <w:rsid w:val="00FE0172"/>
    <w:rsid w:val="00FE057E"/>
    <w:rsid w:val="00FE2CC6"/>
    <w:rsid w:val="00FE3AB4"/>
    <w:rsid w:val="00FF337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4209"/>
    <o:shapelayout v:ext="edit">
      <o:idmap v:ext="edit" data="1"/>
    </o:shapelayout>
  </w:shapeDefaults>
  <w:decimalSymbol w:val=","/>
  <w:listSeparator w:val=";"/>
  <w14:docId w14:val="564F7F52"/>
  <w15:docId w15:val="{55B348AB-A9A4-4A49-A223-CD436419189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uiPriority="0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 w:unhideWhenUsed="1"/>
    <w:lsdException w:name="toc 2" w:locked="1" w:uiPriority="0" w:unhideWhenUsed="1"/>
    <w:lsdException w:name="toc 3" w:locked="1" w:uiPriority="0" w:unhideWhenUsed="1"/>
    <w:lsdException w:name="toc 4" w:locked="1" w:uiPriority="0" w:unhideWhenUsed="1"/>
    <w:lsdException w:name="toc 5" w:locked="1" w:uiPriority="0" w:unhideWhenUsed="1"/>
    <w:lsdException w:name="toc 6" w:locked="1" w:uiPriority="0" w:unhideWhenUsed="1"/>
    <w:lsdException w:name="toc 7" w:locked="1" w:uiPriority="0" w:unhideWhenUsed="1"/>
    <w:lsdException w:name="toc 8" w:locked="1" w:uiPriority="0" w:unhideWhenUsed="1"/>
    <w:lsdException w:name="toc 9" w:locked="1" w:uiPriority="0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locked="1" w:unhideWhenUsed="1"/>
    <w:lsdException w:name="footer" w:locked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locked="1" w:uiPriority="0" w:unhideWhenUsed="1"/>
    <w:lsdException w:name="annotation reference" w:semiHidden="1" w:unhideWhenUsed="1"/>
    <w:lsdException w:name="line number" w:semiHidden="1" w:unhideWhenUsed="1"/>
    <w:lsdException w:name="page number" w:locked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 w:unhideWhenUsed="1"/>
    <w:lsdException w:name="Body Text" w:locked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95128"/>
    <w:rPr>
      <w:rFonts w:ascii="Times New Roman" w:eastAsia="Times New Roman" w:hAnsi="Times New Roman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5128"/>
    <w:pPr>
      <w:keepNext/>
      <w:numPr>
        <w:numId w:val="4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3E0FA2"/>
    <w:pPr>
      <w:keepNext/>
      <w:keepLines/>
      <w:spacing w:before="200"/>
      <w:outlineLvl w:val="8"/>
    </w:pPr>
    <w:rPr>
      <w:rFonts w:ascii="Cambria" w:hAnsi="Cambria"/>
      <w:i/>
      <w:iCs/>
      <w:color w:val="40404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E95128"/>
    <w:rPr>
      <w:rFonts w:ascii="Times New Roman" w:eastAsia="Times New Roman" w:hAnsi="Times New Roman"/>
      <w:b/>
      <w:caps/>
      <w:sz w:val="18"/>
      <w:lang w:eastAsia="en-US"/>
    </w:rPr>
  </w:style>
  <w:style w:type="character" w:customStyle="1" w:styleId="Nadpis2Char">
    <w:name w:val="Nadpis 2 Char"/>
    <w:link w:val="Nadpis2"/>
    <w:uiPriority w:val="99"/>
    <w:locked/>
    <w:rsid w:val="00E95128"/>
    <w:rPr>
      <w:rFonts w:ascii="Times New Roman" w:eastAsia="Times New Roman" w:hAnsi="Times New Roman"/>
      <w:b/>
      <w:sz w:val="18"/>
      <w:lang w:eastAsia="en-US"/>
    </w:rPr>
  </w:style>
  <w:style w:type="character" w:customStyle="1" w:styleId="Nadpis6Char">
    <w:name w:val="Nadpis 6 Char"/>
    <w:link w:val="Nadpis6"/>
    <w:uiPriority w:val="99"/>
    <w:locked/>
    <w:rsid w:val="00E95128"/>
    <w:rPr>
      <w:rFonts w:ascii="Times New Roman" w:hAnsi="Times New Roman" w:cs="Times New Roman"/>
      <w:b/>
      <w:caps/>
      <w:sz w:val="20"/>
      <w:szCs w:val="20"/>
    </w:rPr>
  </w:style>
  <w:style w:type="character" w:customStyle="1" w:styleId="Nadpis9Char">
    <w:name w:val="Nadpis 9 Char"/>
    <w:link w:val="Nadpis9"/>
    <w:uiPriority w:val="99"/>
    <w:semiHidden/>
    <w:locked/>
    <w:rsid w:val="003E0FA2"/>
    <w:rPr>
      <w:rFonts w:ascii="Cambria" w:hAnsi="Cambria" w:cs="Times New Roman"/>
      <w:i/>
      <w:iCs/>
      <w:color w:val="404040"/>
      <w:sz w:val="20"/>
      <w:szCs w:val="20"/>
    </w:rPr>
  </w:style>
  <w:style w:type="paragraph" w:styleId="Hlavika">
    <w:name w:val="header"/>
    <w:basedOn w:val="Normlny"/>
    <w:link w:val="Hlavik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locked/>
    <w:rsid w:val="00E95128"/>
    <w:rPr>
      <w:rFonts w:cs="Times New Roman"/>
    </w:rPr>
  </w:style>
  <w:style w:type="paragraph" w:styleId="Pta">
    <w:name w:val="footer"/>
    <w:basedOn w:val="Normlny"/>
    <w:link w:val="Pt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E95128"/>
    <w:rPr>
      <w:rFonts w:cs="Times New Roman"/>
    </w:rPr>
  </w:style>
  <w:style w:type="character" w:styleId="slostrany">
    <w:name w:val="page number"/>
    <w:uiPriority w:val="99"/>
    <w:rsid w:val="00E95128"/>
    <w:rPr>
      <w:rFonts w:cs="Times New Roman"/>
    </w:rPr>
  </w:style>
  <w:style w:type="paragraph" w:styleId="Zkladntext">
    <w:name w:val="Body Text"/>
    <w:basedOn w:val="Normlny"/>
    <w:link w:val="ZkladntextChar"/>
    <w:uiPriority w:val="99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link w:val="Zkladntext"/>
    <w:uiPriority w:val="99"/>
    <w:locked/>
    <w:rsid w:val="00E95128"/>
    <w:rPr>
      <w:rFonts w:ascii="Times New Roman" w:hAnsi="Times New Roman" w:cs="Times New Roman"/>
      <w:sz w:val="20"/>
      <w:szCs w:val="20"/>
    </w:rPr>
  </w:style>
  <w:style w:type="paragraph" w:customStyle="1" w:styleId="Uvod">
    <w:name w:val="Uvod"/>
    <w:basedOn w:val="Normlny"/>
    <w:uiPriority w:val="99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uiPriority w:val="99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uiPriority w:val="99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uiPriority w:val="99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link w:val="zif"/>
    <w:uiPriority w:val="99"/>
    <w:locked/>
    <w:rsid w:val="00E95128"/>
    <w:rPr>
      <w:rFonts w:ascii="Times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99"/>
    <w:qFormat/>
    <w:rsid w:val="00E95128"/>
    <w:pPr>
      <w:ind w:left="708"/>
    </w:pPr>
  </w:style>
  <w:style w:type="paragraph" w:customStyle="1" w:styleId="Tabulka">
    <w:name w:val="Tabulka"/>
    <w:basedOn w:val="Normlny"/>
    <w:uiPriority w:val="99"/>
    <w:rsid w:val="00160AAA"/>
    <w:rPr>
      <w:color w:val="000000"/>
      <w:sz w:val="18"/>
    </w:rPr>
  </w:style>
  <w:style w:type="paragraph" w:customStyle="1" w:styleId="Pismenka">
    <w:name w:val="Pismenka"/>
    <w:basedOn w:val="Zkladntext"/>
    <w:uiPriority w:val="99"/>
    <w:rsid w:val="00160AAA"/>
    <w:pPr>
      <w:numPr>
        <w:numId w:val="3"/>
      </w:numPr>
      <w:tabs>
        <w:tab w:val="clear" w:pos="360"/>
        <w:tab w:val="num" w:pos="426"/>
      </w:tabs>
      <w:ind w:hanging="426"/>
    </w:pPr>
    <w:rPr>
      <w:b/>
    </w:rPr>
  </w:style>
  <w:style w:type="paragraph" w:styleId="Textbubliny">
    <w:name w:val="Balloon Text"/>
    <w:basedOn w:val="Normlny"/>
    <w:link w:val="TextbublinyChar"/>
    <w:uiPriority w:val="99"/>
    <w:semiHidden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4B69E1"/>
    <w:rPr>
      <w:rFonts w:ascii="Tahoma" w:hAnsi="Tahoma" w:cs="Tahoma"/>
      <w:sz w:val="16"/>
      <w:szCs w:val="16"/>
    </w:rPr>
  </w:style>
  <w:style w:type="character" w:styleId="Odkaznakomentr">
    <w:name w:val="annotation reference"/>
    <w:uiPriority w:val="99"/>
    <w:semiHidden/>
    <w:rsid w:val="00574527"/>
    <w:rPr>
      <w:rFonts w:cs="Times New Roman"/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rsid w:val="00574527"/>
  </w:style>
  <w:style w:type="character" w:customStyle="1" w:styleId="TextkomentraChar">
    <w:name w:val="Text komentára Char"/>
    <w:link w:val="Textkomentra"/>
    <w:uiPriority w:val="99"/>
    <w:semiHidden/>
    <w:locked/>
    <w:rsid w:val="00574527"/>
    <w:rPr>
      <w:rFonts w:ascii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574527"/>
    <w:rPr>
      <w:b/>
      <w:bCs/>
    </w:rPr>
  </w:style>
  <w:style w:type="character" w:customStyle="1" w:styleId="PredmetkomentraChar">
    <w:name w:val="Predmet komentára Char"/>
    <w:link w:val="Predmetkomentra"/>
    <w:uiPriority w:val="99"/>
    <w:semiHidden/>
    <w:locked/>
    <w:rsid w:val="00574527"/>
    <w:rPr>
      <w:rFonts w:ascii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rPr>
      <w:rFonts w:ascii="Times New Roman" w:eastAsia="Times New Roman" w:hAnsi="Times New Roman"/>
      <w:lang w:eastAsia="en-US"/>
    </w:rPr>
  </w:style>
  <w:style w:type="paragraph" w:customStyle="1" w:styleId="Subhead2">
    <w:name w:val="Subhead 2"/>
    <w:basedOn w:val="Normlny"/>
    <w:uiPriority w:val="99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uiPriority w:val="99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customStyle="1" w:styleId="Default">
    <w:name w:val="Default"/>
    <w:rsid w:val="00C5649D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customStyle="1" w:styleId="TopHeader">
    <w:name w:val="Top Header"/>
    <w:basedOn w:val="Normlny"/>
    <w:uiPriority w:val="99"/>
    <w:rsid w:val="003B77E0"/>
    <w:pPr>
      <w:jc w:val="center"/>
    </w:pPr>
    <w:rPr>
      <w:rFonts w:ascii="Arial Narrow" w:hAnsi="Arial Narrow"/>
      <w:b/>
      <w:bCs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5089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537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691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01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1311</Words>
  <Characters>7475</Characters>
  <Application>Microsoft Office Word</Application>
  <DocSecurity>0</DocSecurity>
  <Lines>62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8769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W10</cp:lastModifiedBy>
  <cp:revision>2</cp:revision>
  <cp:lastPrinted>2012-08-10T10:31:00Z</cp:lastPrinted>
  <dcterms:created xsi:type="dcterms:W3CDTF">2026-06-04T14:45:00Z</dcterms:created>
  <dcterms:modified xsi:type="dcterms:W3CDTF">2026-06-04T14:45:00Z</dcterms:modified>
</cp:coreProperties>
</file>