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>
        <w:rPr>
          <w:rFonts w:ascii="Book Antiqua" w:hAnsi="Book Antiqua" w:cs="Arial"/>
          <w:b/>
          <w:bCs/>
          <w:sz w:val="24"/>
          <w:szCs w:val="24"/>
        </w:rPr>
        <w:t xml:space="preserve"> k 31.12.2025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Drnava</w:t>
      </w: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Drnava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049 42 Drnava 149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83DC4" w:rsidRPr="00BB74AE" w:rsidRDefault="00083DC4" w:rsidP="00083DC4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 vyučovacím jazykom maďarským Drnava  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049 42 Drnava 105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01.07.2002</w:t>
            </w:r>
          </w:p>
        </w:tc>
      </w:tr>
    </w:tbl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4745" w:type="dxa"/>
          </w:tcPr>
          <w:p w:rsidR="00083DC4" w:rsidRPr="00963DAB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40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z toho zamestnancov obce</w:t>
            </w:r>
          </w:p>
        </w:tc>
        <w:tc>
          <w:tcPr>
            <w:tcW w:w="4745" w:type="dxa"/>
          </w:tcPr>
          <w:p w:rsidR="00083DC4" w:rsidRDefault="00194F49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11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z toho zamestnancov ZŠ, ŠJ, ŠKD</w:t>
            </w:r>
          </w:p>
        </w:tc>
        <w:tc>
          <w:tcPr>
            <w:tcW w:w="4745" w:type="dxa"/>
          </w:tcPr>
          <w:p w:rsidR="00083DC4" w:rsidRDefault="00194F49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29</w:t>
            </w:r>
          </w:p>
        </w:tc>
      </w:tr>
      <w:tr w:rsidR="00083DC4" w:rsidRPr="00402A07" w:rsidTr="007938D9">
        <w:tc>
          <w:tcPr>
            <w:tcW w:w="478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5</w:t>
            </w:r>
            <w:bookmarkStart w:id="0" w:name="_GoBack"/>
            <w:bookmarkEnd w:id="0"/>
          </w:p>
        </w:tc>
      </w:tr>
    </w:tbl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</w:t>
      </w:r>
      <w:r>
        <w:rPr>
          <w:rFonts w:ascii="Book Antiqua" w:hAnsi="Book Antiqua" w:cs="Arial"/>
          <w:b/>
          <w:i/>
          <w:sz w:val="24"/>
          <w:szCs w:val="24"/>
        </w:rPr>
        <w:t>čnosti, ak je iný ako 31.12.2025</w:t>
      </w:r>
    </w:p>
    <w:tbl>
      <w:tblPr>
        <w:tblW w:w="864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1"/>
        <w:gridCol w:w="4745"/>
      </w:tblGrid>
      <w:tr w:rsidR="00083DC4" w:rsidRPr="00402A07" w:rsidTr="007938D9">
        <w:tc>
          <w:tcPr>
            <w:tcW w:w="390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Drnava</w:t>
            </w:r>
          </w:p>
        </w:tc>
      </w:tr>
      <w:tr w:rsidR="00083DC4" w:rsidRPr="00402A07" w:rsidTr="007938D9">
        <w:tc>
          <w:tcPr>
            <w:tcW w:w="3901" w:type="dxa"/>
            <w:vAlign w:val="center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4745" w:type="dxa"/>
          </w:tcPr>
          <w:p w:rsidR="00083DC4" w:rsidRPr="00402A07" w:rsidRDefault="00083DC4" w:rsidP="007938D9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25</w:t>
            </w:r>
          </w:p>
        </w:tc>
      </w:tr>
    </w:tbl>
    <w:p w:rsidR="00083DC4" w:rsidRPr="00402A07" w:rsidRDefault="00083DC4" w:rsidP="00083DC4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i/>
          <w:sz w:val="24"/>
          <w:szCs w:val="24"/>
        </w:rPr>
        <w:t>Obce Drnava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Majetok a záväzky zabezpečené derivátmi sa oceňujú reálnou hodnotou.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</w:t>
      </w:r>
      <w:proofErr w:type="spellStart"/>
      <w:r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083DC4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083DC4" w:rsidRPr="00402A07" w:rsidRDefault="00083DC4" w:rsidP="00083DC4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083DC4" w:rsidRPr="00402A07" w:rsidRDefault="00083DC4" w:rsidP="00083DC4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083DC4" w:rsidRPr="00402A07" w:rsidRDefault="00083DC4" w:rsidP="00083DC4">
      <w:pPr>
        <w:jc w:val="both"/>
        <w:rPr>
          <w:rFonts w:ascii="Book Antiqua" w:hAnsi="Book Antiqua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i/>
          <w:sz w:val="24"/>
          <w:szCs w:val="24"/>
        </w:rPr>
        <w:t>Obce Drnava</w:t>
      </w:r>
      <w:r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Pr="00402A07">
        <w:rPr>
          <w:rFonts w:ascii="Book Antiqua" w:hAnsi="Book Antiqua" w:cs="Arial"/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 zo dňa 17. decembra 2008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</w:t>
      </w:r>
      <w:r>
        <w:rPr>
          <w:rFonts w:ascii="Book Antiqua" w:hAnsi="Book Antiqua" w:cs="Arial"/>
          <w:b/>
          <w:i/>
          <w:sz w:val="24"/>
          <w:szCs w:val="24"/>
        </w:rPr>
        <w:t>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083DC4" w:rsidRPr="00402A07" w:rsidTr="007938D9">
        <w:tc>
          <w:tcPr>
            <w:tcW w:w="5100" w:type="dxa"/>
          </w:tcPr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konsolidovanej účtovnej jednotky</w:t>
            </w:r>
          </w:p>
        </w:tc>
        <w:tc>
          <w:tcPr>
            <w:tcW w:w="1537" w:type="dxa"/>
          </w:tcPr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9" w:type="dxa"/>
          </w:tcPr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620" w:type="dxa"/>
          </w:tcPr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:rsidR="00083DC4" w:rsidRPr="00402A07" w:rsidRDefault="00083DC4" w:rsidP="007938D9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083DC4" w:rsidRPr="00402A07" w:rsidTr="007938D9">
        <w:tc>
          <w:tcPr>
            <w:tcW w:w="5100" w:type="dxa"/>
          </w:tcPr>
          <w:p w:rsidR="00083DC4" w:rsidRPr="00402A07" w:rsidRDefault="00083DC4" w:rsidP="007938D9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Konsolidovaná účtovná jednotka ZŠ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s VJM</w:t>
            </w:r>
          </w:p>
        </w:tc>
        <w:tc>
          <w:tcPr>
            <w:tcW w:w="1537" w:type="dxa"/>
          </w:tcPr>
          <w:p w:rsidR="00083DC4" w:rsidRPr="00402A07" w:rsidRDefault="00083DC4" w:rsidP="007938D9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083DC4" w:rsidRPr="00402A07" w:rsidRDefault="00083DC4" w:rsidP="007938D9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083DC4" w:rsidRPr="00402A07" w:rsidRDefault="00083DC4" w:rsidP="007938D9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083DC4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Pr="00AA0B9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</w:t>
      </w:r>
      <w:r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083DC4" w:rsidRPr="00402A07" w:rsidRDefault="00083DC4" w:rsidP="00083DC4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083DC4" w:rsidRPr="00AA0B97" w:rsidRDefault="00083DC4" w:rsidP="00083DC4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083DC4" w:rsidRPr="00402A07" w:rsidRDefault="00083DC4" w:rsidP="00083DC4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083DC4" w:rsidRPr="00402A07" w:rsidRDefault="00083DC4" w:rsidP="00083DC4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083DC4" w:rsidRPr="00402A07" w:rsidRDefault="00083DC4" w:rsidP="00083DC4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</w:t>
      </w:r>
      <w:r>
        <w:rPr>
          <w:rFonts w:ascii="Book Antiqua" w:hAnsi="Book Antiqua" w:cs="Arial"/>
          <w:sz w:val="24"/>
          <w:szCs w:val="24"/>
        </w:rPr>
        <w:t xml:space="preserve"> k 31.12.2024</w:t>
      </w:r>
    </w:p>
    <w:p w:rsidR="00083DC4" w:rsidRPr="00402A07" w:rsidRDefault="00083DC4" w:rsidP="00083DC4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>
        <w:rPr>
          <w:rFonts w:ascii="Book Antiqua" w:hAnsi="Book Antiqua" w:cs="Arial"/>
          <w:sz w:val="24"/>
          <w:szCs w:val="24"/>
        </w:rPr>
        <w:t>obdobie sa vykazuje k 31.12.2025</w:t>
      </w:r>
    </w:p>
    <w:p w:rsidR="00083DC4" w:rsidRPr="00402A07" w:rsidRDefault="00083DC4" w:rsidP="00083DC4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083DC4" w:rsidRPr="00402A07" w:rsidRDefault="00083DC4" w:rsidP="00083DC4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83DC4" w:rsidRPr="00AA0B97" w:rsidRDefault="00083DC4" w:rsidP="00083DC4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083DC4" w:rsidRPr="001A7D67" w:rsidRDefault="00083DC4" w:rsidP="00083DC4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>Dlhodobý nehmotný a hmotný majetok  je poistený pre prípad živelnej pohromy, proti odcudzeni</w:t>
      </w:r>
      <w:r>
        <w:rPr>
          <w:rFonts w:ascii="Book Antiqua" w:hAnsi="Book Antiqua"/>
          <w:sz w:val="24"/>
          <w:szCs w:val="24"/>
        </w:rPr>
        <w:t xml:space="preserve">u, poistenie zodpovednosti </w:t>
      </w:r>
      <w:r w:rsidRPr="001A7D67">
        <w:rPr>
          <w:rFonts w:ascii="Book Antiqua" w:hAnsi="Book Antiqua"/>
          <w:sz w:val="24"/>
          <w:szCs w:val="24"/>
        </w:rPr>
        <w:t xml:space="preserve">v poisťovni Komunálna poisťovňa </w:t>
      </w:r>
      <w:proofErr w:type="spellStart"/>
      <w:r w:rsidRPr="001A7D67">
        <w:rPr>
          <w:rFonts w:ascii="Book Antiqua" w:hAnsi="Book Antiqua"/>
          <w:sz w:val="24"/>
          <w:szCs w:val="24"/>
        </w:rPr>
        <w:t>a.s</w:t>
      </w:r>
      <w:proofErr w:type="spellEnd"/>
      <w:r w:rsidRPr="001A7D67">
        <w:rPr>
          <w:rFonts w:ascii="Book Antiqua" w:hAnsi="Book Antiqua"/>
          <w:sz w:val="24"/>
          <w:szCs w:val="24"/>
        </w:rPr>
        <w:t xml:space="preserve">. </w:t>
      </w:r>
    </w:p>
    <w:p w:rsidR="00083DC4" w:rsidRPr="00A41FEE" w:rsidRDefault="00083DC4" w:rsidP="00083DC4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 xml:space="preserve">Opis  a  hodnota  majetku,  ku  ktorému  nemá  účtovná  jednotka  vlastnícke  právo </w:t>
      </w:r>
    </w:p>
    <w:p w:rsidR="00083DC4" w:rsidRPr="00A41FEE" w:rsidRDefault="00083DC4" w:rsidP="00083DC4">
      <w:pPr>
        <w:jc w:val="both"/>
        <w:rPr>
          <w:rFonts w:ascii="Book Antiqua" w:hAnsi="Book Antiqua"/>
          <w:sz w:val="24"/>
          <w:szCs w:val="24"/>
        </w:rPr>
      </w:pPr>
      <w:r w:rsidRPr="00A41FEE">
        <w:rPr>
          <w:rFonts w:ascii="Book Antiqua" w:hAnsi="Book Antiqua"/>
          <w:sz w:val="24"/>
          <w:szCs w:val="24"/>
        </w:rPr>
        <w:t xml:space="preserve"> 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12"/>
        <w:gridCol w:w="4102"/>
      </w:tblGrid>
      <w:tr w:rsidR="00083DC4" w:rsidRPr="00A41FEE" w:rsidTr="007938D9">
        <w:tc>
          <w:tcPr>
            <w:tcW w:w="5112" w:type="dxa"/>
            <w:vAlign w:val="center"/>
          </w:tcPr>
          <w:p w:rsidR="00083DC4" w:rsidRPr="00A41FEE" w:rsidRDefault="00083DC4" w:rsidP="007938D9">
            <w:pPr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Majetok, ku ktorému nemá účtovná jednotka vlastnícke právo</w:t>
            </w:r>
          </w:p>
        </w:tc>
        <w:tc>
          <w:tcPr>
            <w:tcW w:w="4102" w:type="dxa"/>
            <w:vAlign w:val="center"/>
          </w:tcPr>
          <w:p w:rsidR="00083DC4" w:rsidRPr="00A41FEE" w:rsidRDefault="00083DC4" w:rsidP="007938D9">
            <w:pPr>
              <w:spacing w:line="360" w:lineRule="auto"/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Suma v EUR</w:t>
            </w:r>
          </w:p>
        </w:tc>
      </w:tr>
      <w:tr w:rsidR="00083DC4" w:rsidRPr="00A41FEE" w:rsidTr="007938D9">
        <w:tc>
          <w:tcPr>
            <w:tcW w:w="5112" w:type="dxa"/>
          </w:tcPr>
          <w:p w:rsidR="00083DC4" w:rsidRPr="00A41FEE" w:rsidRDefault="00083DC4" w:rsidP="007938D9">
            <w:pPr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Majetok nezapísaný vkladom do katastra nehnuteľností, pričom účtovná jednotka majetok užíva</w:t>
            </w:r>
          </w:p>
        </w:tc>
        <w:tc>
          <w:tcPr>
            <w:tcW w:w="4102" w:type="dxa"/>
          </w:tcPr>
          <w:p w:rsidR="00083DC4" w:rsidRPr="00A41FEE" w:rsidRDefault="00083DC4" w:rsidP="007938D9">
            <w:pPr>
              <w:spacing w:line="360" w:lineRule="auto"/>
              <w:jc w:val="both"/>
              <w:rPr>
                <w:rFonts w:ascii="Book Antiqua" w:hAnsi="Book Antiqua"/>
                <w:sz w:val="24"/>
                <w:szCs w:val="24"/>
              </w:rPr>
            </w:pPr>
            <w:r w:rsidRPr="00A41FEE">
              <w:rPr>
                <w:rFonts w:ascii="Book Antiqua" w:hAnsi="Book Antiqua"/>
                <w:sz w:val="24"/>
                <w:szCs w:val="24"/>
              </w:rPr>
              <w:t>20 679,81</w:t>
            </w:r>
          </w:p>
        </w:tc>
      </w:tr>
    </w:tbl>
    <w:p w:rsidR="00083DC4" w:rsidRDefault="00083DC4" w:rsidP="00083DC4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  <w:r w:rsidRPr="00A41FEE">
        <w:rPr>
          <w:rFonts w:ascii="Book Antiqua" w:hAnsi="Book Antiqua"/>
          <w:b w:val="0"/>
          <w:sz w:val="24"/>
          <w:szCs w:val="24"/>
        </w:rPr>
        <w:t>Budova domu smútku postavená v minulosti na cudzom pozemku v akcii „Z“.</w:t>
      </w:r>
    </w:p>
    <w:p w:rsidR="00083DC4" w:rsidRDefault="00083DC4" w:rsidP="00083DC4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</w:p>
    <w:p w:rsidR="00083DC4" w:rsidRPr="00A41FEE" w:rsidRDefault="00083DC4" w:rsidP="00083DC4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/>
          <w:b w:val="0"/>
          <w:sz w:val="24"/>
          <w:szCs w:val="24"/>
        </w:rPr>
      </w:pPr>
      <w:r w:rsidRPr="00A41FEE"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083DC4" w:rsidRPr="00A41FEE" w:rsidRDefault="00083DC4" w:rsidP="00083DC4">
      <w:pPr>
        <w:jc w:val="both"/>
        <w:rPr>
          <w:rFonts w:ascii="Book Antiqua" w:hAnsi="Book Antiqua" w:cs="Arial"/>
          <w:sz w:val="24"/>
          <w:szCs w:val="24"/>
        </w:rPr>
      </w:pPr>
      <w:r w:rsidRPr="00A41FEE">
        <w:rPr>
          <w:rFonts w:ascii="Book Antiqua" w:hAnsi="Book Antiqua" w:cs="Arial"/>
          <w:sz w:val="24"/>
          <w:szCs w:val="24"/>
        </w:rPr>
        <w:lastRenderedPageBreak/>
        <w:t>Obec Drnava nemá zriadené záložné právo na dlhodobý majetok.</w:t>
      </w:r>
    </w:p>
    <w:p w:rsidR="00083DC4" w:rsidRPr="00A41FEE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Default="00083DC4" w:rsidP="00083DC4">
      <w:pPr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Prehľad o pohybe dlhodobého majetku sa nachádza v priloženom tabuľk</w:t>
      </w:r>
      <w:r>
        <w:rPr>
          <w:rFonts w:ascii="Book Antiqua" w:hAnsi="Book Antiqua" w:cs="Arial"/>
          <w:sz w:val="24"/>
          <w:szCs w:val="24"/>
        </w:rPr>
        <w:t xml:space="preserve">ovom formulári </w:t>
      </w:r>
      <w:r w:rsidRPr="00402A07">
        <w:rPr>
          <w:rFonts w:ascii="Book Antiqua" w:hAnsi="Book Antiqua" w:cs="Arial"/>
          <w:sz w:val="24"/>
          <w:szCs w:val="24"/>
        </w:rPr>
        <w:t xml:space="preserve">a vysvetľuje položky súvahy – aktív. </w:t>
      </w:r>
    </w:p>
    <w:p w:rsidR="00083DC4" w:rsidRDefault="00083DC4" w:rsidP="00083DC4">
      <w:pPr>
        <w:jc w:val="both"/>
        <w:rPr>
          <w:rFonts w:ascii="Book Antiqua" w:hAnsi="Book Antiqua" w:cs="Arial"/>
          <w:sz w:val="24"/>
          <w:szCs w:val="24"/>
        </w:rPr>
      </w:pPr>
    </w:p>
    <w:tbl>
      <w:tblPr>
        <w:tblW w:w="5037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27"/>
        <w:gridCol w:w="1828"/>
        <w:gridCol w:w="1828"/>
        <w:gridCol w:w="1828"/>
        <w:gridCol w:w="1828"/>
      </w:tblGrid>
      <w:tr w:rsidR="00083DC4" w:rsidRPr="00402A07" w:rsidTr="007938D9">
        <w:trPr>
          <w:trHeight w:val="255"/>
        </w:trPr>
        <w:tc>
          <w:tcPr>
            <w:tcW w:w="5000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83DC4" w:rsidRDefault="00083DC4" w:rsidP="007938D9">
            <w:pPr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</w:p>
          <w:p w:rsidR="00083DC4" w:rsidRPr="00300E9C" w:rsidRDefault="00083DC4" w:rsidP="007938D9">
            <w:pPr>
              <w:jc w:val="center"/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</w:p>
          <w:p w:rsidR="00083DC4" w:rsidRPr="00300E9C" w:rsidRDefault="00083DC4" w:rsidP="007938D9">
            <w:pPr>
              <w:jc w:val="center"/>
              <w:rPr>
                <w:rFonts w:ascii="Book Antiqua" w:hAnsi="Book Antiqua" w:cs="Arial"/>
                <w:b/>
                <w:bCs/>
                <w:sz w:val="24"/>
                <w:szCs w:val="24"/>
              </w:rPr>
            </w:pPr>
            <w:r w:rsidRPr="00300E9C">
              <w:rPr>
                <w:rFonts w:ascii="Book Antiqua" w:hAnsi="Book Antiqua" w:cs="Arial"/>
                <w:b/>
                <w:bCs/>
                <w:sz w:val="24"/>
                <w:szCs w:val="24"/>
              </w:rPr>
              <w:t>Tržby, výnosy  a  náklady konsolidovaného celku</w:t>
            </w:r>
          </w:p>
        </w:tc>
      </w:tr>
      <w:tr w:rsidR="00083DC4" w:rsidRPr="00402A07" w:rsidTr="007938D9">
        <w:trPr>
          <w:trHeight w:val="270"/>
        </w:trPr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3DC4" w:rsidRPr="00300E9C" w:rsidRDefault="00083DC4" w:rsidP="007938D9">
            <w:pPr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</w:p>
        </w:tc>
      </w:tr>
      <w:tr w:rsidR="00083DC4" w:rsidRPr="00402A07" w:rsidTr="007938D9">
        <w:trPr>
          <w:trHeight w:val="1275"/>
        </w:trPr>
        <w:tc>
          <w:tcPr>
            <w:tcW w:w="100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účtu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Tržby a výrobné náklady  príspevkových organizácií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Číslo riadku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Bežné účtovné obdobie</w:t>
            </w:r>
          </w:p>
        </w:tc>
        <w:tc>
          <w:tcPr>
            <w:tcW w:w="100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Bezprostredne predchádzajúce účtovné obdobie</w:t>
            </w:r>
          </w:p>
        </w:tc>
      </w:tr>
      <w:tr w:rsidR="00083DC4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b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3DC4" w:rsidRPr="008D59F3" w:rsidRDefault="00083DC4" w:rsidP="007938D9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2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vlastné výrobky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 predaja služieb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22 522,68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18162,68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604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Tržby za tovar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Zmena stavu výrobkov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Daňové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342 367,91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394 346,76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633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poplatkov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26 678,62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23 762,80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Tržby z predaja </w:t>
            </w:r>
            <w:proofErr w:type="spellStart"/>
            <w:r w:rsidRPr="008D59F3">
              <w:rPr>
                <w:rFonts w:ascii="Book Antiqua" w:hAnsi="Book Antiqua" w:cs="Arial"/>
              </w:rPr>
              <w:t>dlh.nehm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</w:t>
            </w:r>
            <w:proofErr w:type="spellStart"/>
            <w:r w:rsidRPr="008D59F3">
              <w:rPr>
                <w:rFonts w:ascii="Book Antiqua" w:hAnsi="Book Antiqua" w:cs="Arial"/>
              </w:rPr>
              <w:t>m.a</w:t>
            </w:r>
            <w:proofErr w:type="spellEnd"/>
            <w:r w:rsidRPr="008D59F3">
              <w:rPr>
                <w:rFonts w:ascii="Book Antiqua" w:hAnsi="Book Antiqua" w:cs="Arial"/>
              </w:rPr>
              <w:t xml:space="preserve"> dlh. </w:t>
            </w:r>
            <w:proofErr w:type="spellStart"/>
            <w:r w:rsidRPr="008D59F3">
              <w:rPr>
                <w:rFonts w:ascii="Book Antiqua" w:hAnsi="Book Antiqua" w:cs="Arial"/>
              </w:rPr>
              <w:t>Hmot.maj</w:t>
            </w:r>
            <w:proofErr w:type="spellEnd"/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007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2 026,00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826,00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648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výnosy z 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008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55 145,53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36 055,82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652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Zúčtovanie zákonných rezerv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009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Zúčtovanie ostatných rezerv z 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1600,00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658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Zúčtovanie ostatných opravných položiek z prevádzkovej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2 017,92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109,69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662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665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 xml:space="preserve"> Výnosy z dlhodobého finančného majetku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678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mimoriadne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lastRenderedPageBreak/>
              <w:t>668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Ostatné finančné výnosy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69x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Výnosy z transferov zo ŠR, EU, ostatných subjektov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989 592,43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855 853,39</w:t>
            </w:r>
          </w:p>
        </w:tc>
      </w:tr>
      <w:tr w:rsidR="00205403" w:rsidRPr="00402A07" w:rsidTr="007938D9">
        <w:trPr>
          <w:trHeight w:val="718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Tržby celkom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014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1 441 051,09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1 330 717,14</w:t>
            </w:r>
          </w:p>
        </w:tc>
      </w:tr>
      <w:tr w:rsidR="00205403" w:rsidRPr="00402A07" w:rsidTr="007938D9">
        <w:trPr>
          <w:trHeight w:val="417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materiálu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015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104 169,16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100 682,78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502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energie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016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68 521,61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68 148,19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503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Spotreba ostatných neskladovateľných dodávok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018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504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Predaný tovar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019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Opravy a udržiavanie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32 316,08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46 092,42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512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Cestovné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021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22,00</w:t>
            </w:r>
          </w:p>
        </w:tc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135,80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reprezentáciu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3 155,70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2 828,18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518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služby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86 645,53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74 361,50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Mzdové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755 796,64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687 945,89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poistenie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266 968,52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240 861,48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poistenie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8 400,61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8 350,69</w:t>
            </w:r>
          </w:p>
        </w:tc>
      </w:tr>
      <w:tr w:rsidR="00205403" w:rsidRPr="00402A07" w:rsidTr="007938D9">
        <w:trPr>
          <w:trHeight w:val="701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Zákonné sociálne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16 717,03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14 915,80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528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sociálne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100,00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1 169,40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motorových vozidiel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029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Daň z nehnuteľností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538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dane a poplatky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1 151,06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1 496,84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Odpis pohľadávky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43,98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18,65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548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náklady na prevádzkovú činnosť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32 101,31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30 562,05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Odpisy dlhodobého nehmotného a </w:t>
            </w:r>
            <w:proofErr w:type="spellStart"/>
            <w:r w:rsidRPr="008D59F3">
              <w:rPr>
                <w:rFonts w:ascii="Book Antiqua" w:hAnsi="Book Antiqua" w:cs="Arial"/>
              </w:rPr>
              <w:t>dlhodob</w:t>
            </w:r>
            <w:proofErr w:type="spellEnd"/>
            <w:r w:rsidRPr="008D59F3">
              <w:rPr>
                <w:rFonts w:ascii="Book Antiqua" w:hAnsi="Book Antiqua" w:cs="Arial"/>
              </w:rPr>
              <w:t>. hmotného majetku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62 207,74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57 114,55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553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 xml:space="preserve">Tvorba ostatných rezerv z </w:t>
            </w:r>
            <w:proofErr w:type="spellStart"/>
            <w:r w:rsidRPr="008D59F3">
              <w:rPr>
                <w:rFonts w:ascii="Book Antiqua" w:hAnsi="Book Antiqua" w:cs="Arial"/>
              </w:rPr>
              <w:t>prev</w:t>
            </w:r>
            <w:proofErr w:type="spellEnd"/>
            <w:r w:rsidRPr="008D59F3">
              <w:rPr>
                <w:rFonts w:ascii="Book Antiqua" w:hAnsi="Book Antiqua" w:cs="Arial"/>
              </w:rPr>
              <w:t>.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1 600,00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1 150,00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lastRenderedPageBreak/>
              <w:t>558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Tvorba ostatných opravných položiek z </w:t>
            </w:r>
            <w:proofErr w:type="spellStart"/>
            <w:r>
              <w:rPr>
                <w:rFonts w:ascii="Book Antiqua" w:hAnsi="Book Antiqua" w:cs="Arial"/>
              </w:rPr>
              <w:t>prev</w:t>
            </w:r>
            <w:proofErr w:type="spellEnd"/>
            <w:r>
              <w:rPr>
                <w:rFonts w:ascii="Book Antiqua" w:hAnsi="Book Antiqua" w:cs="Arial"/>
              </w:rPr>
              <w:t>.  činnosti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4 300,07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8 119,58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úroky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036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640,91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568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Ostatné finančné náklady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1 895,98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2 644,42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585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038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8 322,00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8 276,00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586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Náklady na transfer z rozpočtu obce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039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635,63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>
              <w:rPr>
                <w:rFonts w:ascii="Book Antiqua" w:hAnsi="Book Antiqua" w:cs="Arial"/>
              </w:rPr>
              <w:t>711,66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Náklady celkom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040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1 455 711,56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1 355 585,88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  <w:i/>
                <w:iCs/>
              </w:rPr>
            </w:pPr>
            <w:r w:rsidRPr="008D59F3">
              <w:rPr>
                <w:rFonts w:ascii="Book Antiqua" w:hAnsi="Book Antiqua" w:cs="Arial"/>
                <w:b/>
                <w:bCs/>
                <w:i/>
                <w:iCs/>
              </w:rPr>
              <w:t>Hospodársky výsledok</w:t>
            </w:r>
            <w:r>
              <w:rPr>
                <w:rFonts w:ascii="Book Antiqua" w:hAnsi="Book Antiqua" w:cs="Arial"/>
                <w:b/>
                <w:bCs/>
                <w:i/>
                <w:iCs/>
              </w:rPr>
              <w:t xml:space="preserve"> pred zdanením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041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-14660,47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-24 868,74</w:t>
            </w: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Splatná daň z príjmov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042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</w:p>
        </w:tc>
      </w:tr>
      <w:tr w:rsidR="00205403" w:rsidRPr="00402A07" w:rsidTr="007938D9">
        <w:trPr>
          <w:trHeight w:val="34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 w:rsidRPr="008D59F3">
              <w:rPr>
                <w:rFonts w:ascii="Book Antiqua" w:hAnsi="Book Antiqua" w:cs="Arial"/>
                <w:b/>
                <w:bCs/>
              </w:rPr>
              <w:t>Výsledok hospodárenia po zdanení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</w:rPr>
            </w:pPr>
            <w:r w:rsidRPr="008D59F3">
              <w:rPr>
                <w:rFonts w:ascii="Book Antiqua" w:hAnsi="Book Antiqua" w:cs="Arial"/>
              </w:rPr>
              <w:t>044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05403" w:rsidRPr="008D59F3" w:rsidRDefault="00EA37F7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-14 660,47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05403" w:rsidRPr="008D59F3" w:rsidRDefault="00205403" w:rsidP="00205403">
            <w:pPr>
              <w:jc w:val="center"/>
              <w:rPr>
                <w:rFonts w:ascii="Book Antiqua" w:hAnsi="Book Antiqua" w:cs="Arial"/>
                <w:b/>
                <w:bCs/>
              </w:rPr>
            </w:pPr>
            <w:r>
              <w:rPr>
                <w:rFonts w:ascii="Book Antiqua" w:hAnsi="Book Antiqua" w:cs="Arial"/>
                <w:b/>
                <w:bCs/>
              </w:rPr>
              <w:t>-24 868,74</w:t>
            </w:r>
          </w:p>
        </w:tc>
      </w:tr>
    </w:tbl>
    <w:p w:rsidR="00083DC4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Default="00EA37F7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Drnava, 10.06.2026</w:t>
      </w:r>
    </w:p>
    <w:p w:rsidR="00083DC4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</w:t>
      </w:r>
      <w:proofErr w:type="spellStart"/>
      <w:r>
        <w:rPr>
          <w:rFonts w:ascii="Book Antiqua" w:hAnsi="Book Antiqua" w:cs="Arial"/>
          <w:sz w:val="24"/>
          <w:szCs w:val="24"/>
        </w:rPr>
        <w:t>Ildikó</w:t>
      </w:r>
      <w:proofErr w:type="spellEnd"/>
      <w:r>
        <w:rPr>
          <w:rFonts w:ascii="Book Antiqua" w:hAnsi="Book Antiqua" w:cs="Arial"/>
          <w:sz w:val="24"/>
          <w:szCs w:val="24"/>
        </w:rPr>
        <w:t xml:space="preserve"> Šimonová</w:t>
      </w:r>
    </w:p>
    <w:p w:rsidR="00083DC4" w:rsidRPr="00402A07" w:rsidRDefault="00083DC4" w:rsidP="00083DC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Sc</w:t>
      </w:r>
      <w:r>
        <w:rPr>
          <w:rFonts w:ascii="Book Antiqua" w:hAnsi="Book Antiqua" w:cs="Arial"/>
          <w:sz w:val="24"/>
          <w:szCs w:val="24"/>
        </w:rPr>
        <w:t xml:space="preserve">hválil: Tibor </w:t>
      </w:r>
      <w:proofErr w:type="spellStart"/>
      <w:r>
        <w:rPr>
          <w:rFonts w:ascii="Book Antiqua" w:hAnsi="Book Antiqua" w:cs="Arial"/>
          <w:sz w:val="24"/>
          <w:szCs w:val="24"/>
        </w:rPr>
        <w:t>Balázs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083DC4" w:rsidRDefault="00083DC4" w:rsidP="00083DC4"/>
    <w:p w:rsidR="00083DC4" w:rsidRDefault="00083DC4" w:rsidP="00083DC4"/>
    <w:p w:rsidR="00083DC4" w:rsidRDefault="00083DC4" w:rsidP="00083DC4"/>
    <w:p w:rsidR="00083DC4" w:rsidRDefault="00083DC4" w:rsidP="00083DC4"/>
    <w:p w:rsidR="00083DC4" w:rsidRDefault="00083DC4" w:rsidP="00083DC4"/>
    <w:p w:rsidR="00B70095" w:rsidRDefault="00B70095"/>
    <w:sectPr w:rsidR="00B700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3DC4"/>
    <w:rsid w:val="00083DC4"/>
    <w:rsid w:val="00194F49"/>
    <w:rsid w:val="00205403"/>
    <w:rsid w:val="00AC126C"/>
    <w:rsid w:val="00B70095"/>
    <w:rsid w:val="00EA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4232B0-0DB8-4778-95D0-2D5DF2001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83DC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083DC4"/>
    <w:pPr>
      <w:tabs>
        <w:tab w:val="num" w:pos="426"/>
      </w:tabs>
      <w:spacing w:after="0"/>
      <w:ind w:left="426" w:hanging="426"/>
      <w:jc w:val="both"/>
    </w:pPr>
    <w:rPr>
      <w:b/>
      <w:bCs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83DC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83DC4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1256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3</cp:revision>
  <dcterms:created xsi:type="dcterms:W3CDTF">2026-06-10T14:18:00Z</dcterms:created>
  <dcterms:modified xsi:type="dcterms:W3CDTF">2026-06-11T09:26:00Z</dcterms:modified>
</cp:coreProperties>
</file>