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7DAF95" w14:textId="77777777" w:rsidR="006460F5" w:rsidRPr="001265E7" w:rsidRDefault="006460F5" w:rsidP="006460F5">
      <w:pPr>
        <w:pStyle w:val="Default"/>
        <w:rPr>
          <w:sz w:val="22"/>
          <w:szCs w:val="22"/>
        </w:rPr>
      </w:pPr>
    </w:p>
    <w:p w14:paraId="58C59A14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 </w:t>
      </w:r>
    </w:p>
    <w:p w14:paraId="2FB4DEE3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Všeobecné informácie </w:t>
      </w:r>
    </w:p>
    <w:p w14:paraId="48D77A57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(1) Názov a sídlo právnickej osoby alebo meno a priezvisko fyzickej osoby podnikateľa a miesto podnikania, ak sa zostavuje účtovná závierka fyzickej osoby podnikateľa.</w:t>
      </w:r>
    </w:p>
    <w:p w14:paraId="0D7D2736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155600A9" w14:textId="77777777" w:rsidR="005D5D80" w:rsidRPr="000B6AA7" w:rsidRDefault="005D5D80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Pozemkové spoločenstvo občanov obce Stará Ľubovňa – starousadlíkov so sídlom Zamojská 13, 064 01 Stará Ľubovňa</w:t>
      </w:r>
    </w:p>
    <w:p w14:paraId="1F641628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5DB2D04D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</w:t>
      </w:r>
      <w:r w:rsidR="006460F5">
        <w:rPr>
          <w:color w:val="auto"/>
          <w:sz w:val="22"/>
          <w:szCs w:val="22"/>
        </w:rPr>
        <w:t>Opis vykonávanej činnosti účtovnej jednotky v nadväznosti na predmet podnikania účtovnej jednotky.</w:t>
      </w:r>
    </w:p>
    <w:p w14:paraId="2FEDF6A9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571C7F52" w14:textId="77777777" w:rsidR="005D5D80" w:rsidRPr="000B6AA7" w:rsidRDefault="005D5D80" w:rsidP="00F944E6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Lesné hospodárstvo</w:t>
      </w:r>
      <w:r w:rsidR="00D24171" w:rsidRPr="000B6AA7">
        <w:rPr>
          <w:b/>
          <w:i/>
          <w:color w:val="auto"/>
          <w:sz w:val="22"/>
          <w:szCs w:val="22"/>
        </w:rPr>
        <w:t>, ťažba dreva – zatiaľ sa nevykonáva</w:t>
      </w:r>
    </w:p>
    <w:p w14:paraId="7B4D4307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5E11665E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Dátum schválenia účtovnej závierky za bezprostredne predchádzajúce účtovné obdobie príslušným orgánom účtovnej jednotky. </w:t>
      </w:r>
    </w:p>
    <w:p w14:paraId="5C9103AE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42471AC1" w14:textId="77777777" w:rsidR="00D24171" w:rsidRPr="000B6AA7" w:rsidRDefault="007649BA" w:rsidP="006460F5">
      <w:pPr>
        <w:pStyle w:val="Default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>31</w:t>
      </w:r>
      <w:r w:rsidR="00D24171" w:rsidRPr="000B6AA7">
        <w:rPr>
          <w:b/>
          <w:i/>
          <w:color w:val="auto"/>
          <w:sz w:val="22"/>
          <w:szCs w:val="22"/>
        </w:rPr>
        <w:t>.</w:t>
      </w:r>
      <w:r w:rsidR="003A08A5">
        <w:rPr>
          <w:b/>
          <w:i/>
          <w:color w:val="auto"/>
          <w:sz w:val="22"/>
          <w:szCs w:val="22"/>
        </w:rPr>
        <w:t>0</w:t>
      </w:r>
      <w:r>
        <w:rPr>
          <w:b/>
          <w:i/>
          <w:color w:val="auto"/>
          <w:sz w:val="22"/>
          <w:szCs w:val="22"/>
        </w:rPr>
        <w:t>3</w:t>
      </w:r>
      <w:r w:rsidR="00D24171" w:rsidRPr="000B6AA7">
        <w:rPr>
          <w:b/>
          <w:i/>
          <w:color w:val="auto"/>
          <w:sz w:val="22"/>
          <w:szCs w:val="22"/>
        </w:rPr>
        <w:t>.</w:t>
      </w:r>
      <w:r w:rsidR="00E27033">
        <w:rPr>
          <w:b/>
          <w:i/>
          <w:color w:val="auto"/>
          <w:sz w:val="22"/>
          <w:szCs w:val="22"/>
        </w:rPr>
        <w:t>202</w:t>
      </w:r>
      <w:r>
        <w:rPr>
          <w:b/>
          <w:i/>
          <w:color w:val="auto"/>
          <w:sz w:val="22"/>
          <w:szCs w:val="22"/>
        </w:rPr>
        <w:t>5</w:t>
      </w:r>
    </w:p>
    <w:p w14:paraId="3CDA3136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</w:p>
    <w:p w14:paraId="199EA8F4" w14:textId="77777777" w:rsidR="00D24171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4</w:t>
      </w:r>
      <w:r>
        <w:rPr>
          <w:color w:val="auto"/>
          <w:sz w:val="22"/>
          <w:szCs w:val="22"/>
        </w:rPr>
        <w:t>) Právny dôvod na zostavenie účtovnej závierky.</w:t>
      </w:r>
    </w:p>
    <w:p w14:paraId="76C4654A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676EC11D" w14:textId="77777777" w:rsidR="006460F5" w:rsidRPr="000B6AA7" w:rsidRDefault="00D24171" w:rsidP="006460F5">
      <w:pPr>
        <w:pStyle w:val="Default"/>
        <w:rPr>
          <w:b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Riadna UZ, k poslednému dňu účtovného obdobia </w:t>
      </w:r>
      <w:r w:rsidR="006460F5" w:rsidRPr="000B6AA7">
        <w:rPr>
          <w:b/>
          <w:color w:val="auto"/>
          <w:sz w:val="22"/>
          <w:szCs w:val="22"/>
        </w:rPr>
        <w:t xml:space="preserve"> </w:t>
      </w:r>
    </w:p>
    <w:p w14:paraId="1EF371D8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7C632C0E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039E04F5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6030E5D2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III </w:t>
      </w:r>
    </w:p>
    <w:p w14:paraId="4EED99AE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Informácie o prijatých postupoch </w:t>
      </w:r>
    </w:p>
    <w:p w14:paraId="0C2D93BD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(1)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 </w:t>
      </w:r>
    </w:p>
    <w:p w14:paraId="4B895FE0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702FE046" w14:textId="77777777" w:rsidR="00D24171" w:rsidRPr="000B6AA7" w:rsidRDefault="00D24171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UZ bola vypracovaná za predpokladu nepretržitého trvania účtovnej jednotky.</w:t>
      </w:r>
    </w:p>
    <w:p w14:paraId="77BBDDB4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7D354164" w14:textId="77777777" w:rsidR="00F944E6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 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</w:t>
      </w:r>
    </w:p>
    <w:p w14:paraId="7F1A9508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39D44FEA" w14:textId="77777777" w:rsidR="006460F5" w:rsidRPr="000B6AA7" w:rsidRDefault="00F944E6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UZ bola zostavená v súlade so zákonom č 431/2002 Z. z. o účtovníctve, opatrením MF SR č. 23054/2002-92, ktorým sa ustanovujú podrobnosti o postupoch účtovania a rámcovej účtovnej osnove pre podnikateľov účtujúcich v sústave podvojného účtovníctva a opatrením MF SR z 3. decembra 2014 č. MF/23378/2014-74, ktorým sa ustanovujú podrobnosti o individuálnej UZ a rozsahu údajov určených z individuálnej UZ na zverejnenie pre malé účtovné jednotky.  </w:t>
      </w:r>
      <w:r w:rsidR="006460F5" w:rsidRPr="000B6AA7">
        <w:rPr>
          <w:b/>
          <w:i/>
          <w:color w:val="auto"/>
          <w:sz w:val="22"/>
          <w:szCs w:val="22"/>
        </w:rPr>
        <w:t xml:space="preserve"> </w:t>
      </w:r>
    </w:p>
    <w:p w14:paraId="210A8F2A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2D22F8DA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0B6AA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Spôsob a určenie ocenenia majetku a záväzkov vrátane určenia rozhodujúcich účtovných odhadov a predpokladov, pričom sa zohľadňuje zásada významnosti. Uvádza sa najmä </w:t>
      </w:r>
    </w:p>
    <w:p w14:paraId="31B19EAF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a) obstarávacia cena, vlastné náklady, menovitá hodnota, reálna hodnota, hodnota zistená metódou vlastného imania, aktivovanie úrokov tvoriacich súčasť ocenenia majetku a záväzkov, </w:t>
      </w:r>
    </w:p>
    <w:p w14:paraId="0621711A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b) určenie odhadu zníženia hodnoty majetku a tvorba opravnej položky k majetku, </w:t>
      </w:r>
    </w:p>
    <w:p w14:paraId="4BFC9789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c) určenie ocenenia záväzkov, stanovenie odhadu ocenenia rezerv, </w:t>
      </w:r>
    </w:p>
    <w:p w14:paraId="344E393D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d) určenie ocenenia finančných nástrojov alebo majetku, ktorý nie je finančným nástrojom pri oceňovaní reálnou hodnotou, a to: </w:t>
      </w:r>
    </w:p>
    <w:p w14:paraId="37F6A42A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lastRenderedPageBreak/>
        <w:t xml:space="preserve">1. určenie ocenenia reálnou hodnotou, pričom sa uvádza aplikácia reálnej hodnoty podľa zákona; pri kvalifikovanom odhade sa uvádza stanovenie významných predpokladov slúžiacich ako základ modelov a postupov ocenenia, </w:t>
      </w:r>
    </w:p>
    <w:p w14:paraId="0C04B248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14:paraId="2B383186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14:paraId="25D0B274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e) určenie ocenenia finančných nástrojov alebo majetku, ktorý nie je finančným nástrojom pri oceňovaní obstarávacou cenou alebo vlastnými nákladmi, a to: </w:t>
      </w:r>
    </w:p>
    <w:p w14:paraId="525ADEA3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1. pre každý druh derivátových finančných nástrojov sa uvádza reálna hodnota týchto finančných nástrojov, ak sa môže spoľahlivo určiť ako trhová cena a informácia o rozsahu a charaktere týchto nástrojov, </w:t>
      </w:r>
    </w:p>
    <w:p w14:paraId="031BEC89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pri dlhodobom finančnom majetku, ktorý sa vykazuje vo vyššej hodnote ako je jeho reálna hodnota, sa uvádza </w:t>
      </w:r>
    </w:p>
    <w:p w14:paraId="614DE4A9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2a. účtovná hodnota a reálna hodnota za jednotlivé položky majetku alebo skupiny týchto jednotlivých položiek majetku, </w:t>
      </w:r>
    </w:p>
    <w:p w14:paraId="044A1DA3" w14:textId="77777777" w:rsidR="006460F5" w:rsidRDefault="006460F5" w:rsidP="00D24171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2b. dôvod pre nezníženie účtovnej hodnoty vrátane povahy dôkazov pre predpoklad, že sa účtovná hodnota opätovne dosiahne, </w:t>
      </w:r>
    </w:p>
    <w:p w14:paraId="2A5FB275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f) stanovenie metódy vlastného imania, </w:t>
      </w:r>
    </w:p>
    <w:p w14:paraId="344E0DD8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g) tvorba odpisového plánu pre dlhodobý majetok, pričom sa uvádza doba odpisovania, sadzby odpisov a odpisové metódy pre účtovné odpisy, </w:t>
      </w:r>
    </w:p>
    <w:p w14:paraId="3175DB0E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h) informácia o poskytnutých dotáciách a pri dotáciách na obstaranie majetku sa uvedú zložky majetku a ich ocenenie. </w:t>
      </w:r>
    </w:p>
    <w:p w14:paraId="11617BC9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63D67D5F" w14:textId="77777777" w:rsidR="007649BA" w:rsidRDefault="00F944E6" w:rsidP="007649BA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Dlhodobý hmotný majetok firma neeviduje</w:t>
      </w:r>
    </w:p>
    <w:p w14:paraId="36949DEC" w14:textId="77777777" w:rsidR="00F944E6" w:rsidRPr="000B6AA7" w:rsidRDefault="000B6AA7" w:rsidP="007649BA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Pohľadávky firma eviduje</w:t>
      </w:r>
      <w:r w:rsidR="007649BA">
        <w:rPr>
          <w:b/>
          <w:i/>
          <w:color w:val="auto"/>
          <w:sz w:val="22"/>
          <w:szCs w:val="22"/>
        </w:rPr>
        <w:t xml:space="preserve"> v sume 360,00 eur</w:t>
      </w:r>
      <w:r w:rsidRPr="000B6AA7">
        <w:rPr>
          <w:b/>
          <w:i/>
          <w:color w:val="auto"/>
          <w:sz w:val="22"/>
          <w:szCs w:val="22"/>
        </w:rPr>
        <w:t>.</w:t>
      </w:r>
    </w:p>
    <w:p w14:paraId="7E7B3C99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Peňažné prostriedky a ceniny sa oceňujú menovitou hodnotou.</w:t>
      </w:r>
    </w:p>
    <w:p w14:paraId="58D0BFED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Záväzky firm</w:t>
      </w:r>
      <w:r w:rsidR="008041CF">
        <w:rPr>
          <w:b/>
          <w:i/>
          <w:color w:val="auto"/>
          <w:sz w:val="22"/>
          <w:szCs w:val="22"/>
        </w:rPr>
        <w:t>a</w:t>
      </w:r>
      <w:r w:rsidRPr="000B6AA7">
        <w:rPr>
          <w:b/>
          <w:i/>
          <w:color w:val="auto"/>
          <w:sz w:val="22"/>
          <w:szCs w:val="22"/>
        </w:rPr>
        <w:t xml:space="preserve"> neeviduje.</w:t>
      </w:r>
    </w:p>
    <w:p w14:paraId="5B5FDB29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Splatná daň z príjmov je vo výške </w:t>
      </w:r>
      <w:r w:rsidR="00D21C5D">
        <w:rPr>
          <w:b/>
          <w:i/>
          <w:color w:val="auto"/>
          <w:sz w:val="22"/>
          <w:szCs w:val="22"/>
        </w:rPr>
        <w:t>15</w:t>
      </w:r>
      <w:r w:rsidRPr="000B6AA7">
        <w:rPr>
          <w:b/>
          <w:i/>
          <w:color w:val="auto"/>
          <w:sz w:val="22"/>
          <w:szCs w:val="22"/>
        </w:rPr>
        <w:t>% daňového základu, ktorý je stanovený úpravou účtovného výsledku hospodárenia o položky zvyšujúce a znižujúce základ dane.</w:t>
      </w:r>
    </w:p>
    <w:p w14:paraId="07679B99" w14:textId="77777777" w:rsidR="006460F5" w:rsidRPr="000B6AA7" w:rsidRDefault="006460F5" w:rsidP="006460F5">
      <w:pPr>
        <w:pStyle w:val="Default"/>
        <w:rPr>
          <w:b/>
          <w:color w:val="auto"/>
          <w:sz w:val="22"/>
          <w:szCs w:val="22"/>
        </w:rPr>
      </w:pPr>
    </w:p>
    <w:p w14:paraId="2CC8FF0C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35ED2742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sectPr w:rsidR="006460F5" w:rsidSect="000A31BD">
      <w:headerReference w:type="default" r:id="rId7"/>
      <w:pgSz w:w="11906" w:h="17338"/>
      <w:pgMar w:top="1834" w:right="1156" w:bottom="879" w:left="133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7A9E48" w14:textId="77777777" w:rsidR="00A159A0" w:rsidRDefault="00A159A0" w:rsidP="006460F5">
      <w:pPr>
        <w:spacing w:after="0" w:line="240" w:lineRule="auto"/>
      </w:pPr>
      <w:r>
        <w:separator/>
      </w:r>
    </w:p>
  </w:endnote>
  <w:endnote w:type="continuationSeparator" w:id="0">
    <w:p w14:paraId="203CB008" w14:textId="77777777" w:rsidR="00A159A0" w:rsidRDefault="00A159A0" w:rsidP="006460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90A72E" w14:textId="77777777" w:rsidR="00A159A0" w:rsidRDefault="00A159A0" w:rsidP="006460F5">
      <w:pPr>
        <w:spacing w:after="0" w:line="240" w:lineRule="auto"/>
      </w:pPr>
      <w:r>
        <w:separator/>
      </w:r>
    </w:p>
  </w:footnote>
  <w:footnote w:type="continuationSeparator" w:id="0">
    <w:p w14:paraId="2F183B21" w14:textId="77777777" w:rsidR="00A159A0" w:rsidRDefault="00A159A0" w:rsidP="006460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820" w:type="dxa"/>
      <w:tblInd w:w="10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674"/>
      <w:gridCol w:w="906"/>
      <w:gridCol w:w="540"/>
      <w:gridCol w:w="160"/>
      <w:gridCol w:w="60"/>
      <w:gridCol w:w="220"/>
      <w:gridCol w:w="240"/>
      <w:gridCol w:w="220"/>
      <w:gridCol w:w="220"/>
      <w:gridCol w:w="240"/>
      <w:gridCol w:w="220"/>
      <w:gridCol w:w="220"/>
      <w:gridCol w:w="240"/>
      <w:gridCol w:w="220"/>
      <w:gridCol w:w="1320"/>
      <w:gridCol w:w="100"/>
      <w:gridCol w:w="220"/>
      <w:gridCol w:w="220"/>
      <w:gridCol w:w="240"/>
      <w:gridCol w:w="220"/>
      <w:gridCol w:w="240"/>
      <w:gridCol w:w="220"/>
      <w:gridCol w:w="220"/>
      <w:gridCol w:w="240"/>
      <w:gridCol w:w="220"/>
      <w:gridCol w:w="220"/>
      <w:gridCol w:w="740"/>
      <w:gridCol w:w="20"/>
    </w:tblGrid>
    <w:tr w:rsidR="000B3A3D" w:rsidRPr="00B6751C" w14:paraId="11D11705" w14:textId="77777777" w:rsidTr="006460F5">
      <w:trPr>
        <w:trHeight w:val="311"/>
      </w:trPr>
      <w:tc>
        <w:tcPr>
          <w:tcW w:w="2674" w:type="dxa"/>
          <w:tcBorders>
            <w:top w:val="single" w:sz="8" w:space="0" w:color="auto"/>
            <w:left w:val="single" w:sz="8" w:space="0" w:color="auto"/>
            <w:bottom w:val="nil"/>
            <w:right w:val="single" w:sz="8" w:space="0" w:color="auto"/>
          </w:tcBorders>
          <w:vAlign w:val="bottom"/>
        </w:tcPr>
        <w:p w14:paraId="4B80F149" w14:textId="77777777" w:rsidR="000B3A3D" w:rsidRPr="00B6751C" w:rsidRDefault="000B3A3D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6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Poznámky Úč PODV 3 - 01</w:t>
          </w:r>
        </w:p>
      </w:tc>
      <w:tc>
        <w:tcPr>
          <w:tcW w:w="906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2CB568AB" w14:textId="77777777" w:rsidR="000B3A3D" w:rsidRPr="00B6751C" w:rsidRDefault="000B3A3D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467D3838" w14:textId="77777777" w:rsidR="000B3A3D" w:rsidRPr="00B6751C" w:rsidRDefault="000B3A3D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IČO</w:t>
          </w:r>
        </w:p>
      </w:tc>
      <w:tc>
        <w:tcPr>
          <w:tcW w:w="160" w:type="dxa"/>
          <w:tcBorders>
            <w:top w:val="single" w:sz="8" w:space="0" w:color="auto"/>
            <w:left w:val="nil"/>
            <w:bottom w:val="nil"/>
            <w:right w:val="nil"/>
          </w:tcBorders>
          <w:vAlign w:val="bottom"/>
        </w:tcPr>
        <w:p w14:paraId="4CE29CDA" w14:textId="77777777" w:rsidR="000B3A3D" w:rsidRPr="00B6751C" w:rsidRDefault="000B3A3D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6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CA82F3D" w14:textId="77777777" w:rsidR="000B3A3D" w:rsidRPr="00B6751C" w:rsidRDefault="000B3A3D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B28FB0B" w14:textId="77777777" w:rsidR="000B3A3D" w:rsidRPr="00B6751C" w:rsidRDefault="000B3A3D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7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E33C490" w14:textId="77777777" w:rsidR="000B3A3D" w:rsidRPr="00B6751C" w:rsidRDefault="000B3A3D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9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308B3E9" w14:textId="77777777" w:rsidR="000B3A3D" w:rsidRPr="00B6751C" w:rsidRDefault="000B3A3D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FEAC531" w14:textId="77777777" w:rsidR="000B3A3D" w:rsidRPr="00B6751C" w:rsidRDefault="000B3A3D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9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C9BB096" w14:textId="77777777" w:rsidR="000B3A3D" w:rsidRPr="00B6751C" w:rsidRDefault="000B3A3D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BD21E6B" w14:textId="77777777" w:rsidR="000B3A3D" w:rsidRPr="00B6751C" w:rsidRDefault="000B3A3D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6E5C3FD" w14:textId="77777777" w:rsidR="000B3A3D" w:rsidRPr="00B6751C" w:rsidRDefault="000B3A3D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79CA7F0" w14:textId="77777777" w:rsidR="000B3A3D" w:rsidRPr="00B6751C" w:rsidRDefault="000B3A3D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FE372A9" w14:textId="77777777" w:rsidR="000B3A3D" w:rsidRPr="00B6751C" w:rsidRDefault="000B3A3D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13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3B29A62" w14:textId="77777777" w:rsidR="000B3A3D" w:rsidRPr="00B6751C" w:rsidRDefault="000B3A3D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9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DIČ</w:t>
          </w:r>
        </w:p>
      </w:tc>
      <w:tc>
        <w:tcPr>
          <w:tcW w:w="10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65D96509" w14:textId="77777777" w:rsidR="000B3A3D" w:rsidRPr="00B6751C" w:rsidRDefault="000B3A3D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005F664" w14:textId="77777777" w:rsidR="000B3A3D" w:rsidRPr="00B6751C" w:rsidRDefault="000B3A3D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FCA3849" w14:textId="77777777" w:rsidR="000B3A3D" w:rsidRPr="00B6751C" w:rsidRDefault="000B3A3D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BDE402D" w14:textId="77777777" w:rsidR="000B3A3D" w:rsidRPr="00B6751C" w:rsidRDefault="000B3A3D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851019F" w14:textId="77777777" w:rsidR="000B3A3D" w:rsidRPr="00B6751C" w:rsidRDefault="000B3A3D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6B81397" w14:textId="77777777" w:rsidR="000B3A3D" w:rsidRPr="00B6751C" w:rsidRDefault="000B3A3D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9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ED47819" w14:textId="77777777" w:rsidR="000B3A3D" w:rsidRPr="00B6751C" w:rsidRDefault="000B3A3D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81034AA" w14:textId="77777777" w:rsidR="000B3A3D" w:rsidRPr="00B6751C" w:rsidRDefault="000B3A3D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4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0C158F1" w14:textId="77777777" w:rsidR="000B3A3D" w:rsidRPr="00B6751C" w:rsidRDefault="000B3A3D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9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47DE0B4" w14:textId="77777777" w:rsidR="000B3A3D" w:rsidRPr="00B6751C" w:rsidRDefault="000B3A3D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5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C223A59" w14:textId="77777777" w:rsidR="000B3A3D" w:rsidRPr="00B6751C" w:rsidRDefault="000B3A3D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282543D2" w14:textId="77777777" w:rsidR="000B3A3D" w:rsidRPr="00B6751C" w:rsidRDefault="000B3A3D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jc w:val="right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8A7A0D0" w14:textId="77777777" w:rsidR="000B3A3D" w:rsidRPr="00B6751C" w:rsidRDefault="000B3A3D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"/>
              <w:szCs w:val="2"/>
            </w:rPr>
          </w:pPr>
        </w:p>
      </w:tc>
    </w:tr>
  </w:tbl>
  <w:p w14:paraId="1D6CCAEC" w14:textId="77777777" w:rsidR="000B3A3D" w:rsidRDefault="000B3A3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1CDF872"/>
    <w:multiLevelType w:val="hybridMultilevel"/>
    <w:tmpl w:val="EF4B3C8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8BC2F195"/>
    <w:multiLevelType w:val="hybridMultilevel"/>
    <w:tmpl w:val="04E5B74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BFB27EDE"/>
    <w:multiLevelType w:val="hybridMultilevel"/>
    <w:tmpl w:val="E805CEB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C4835F94"/>
    <w:multiLevelType w:val="hybridMultilevel"/>
    <w:tmpl w:val="DFD6A3E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C85576A8"/>
    <w:multiLevelType w:val="hybridMultilevel"/>
    <w:tmpl w:val="62684741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DA3791CE"/>
    <w:multiLevelType w:val="hybridMultilevel"/>
    <w:tmpl w:val="5672B15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F6F543E2"/>
    <w:multiLevelType w:val="hybridMultilevel"/>
    <w:tmpl w:val="CC1D995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F9A80F91"/>
    <w:multiLevelType w:val="hybridMultilevel"/>
    <w:tmpl w:val="C10319C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00DA109F"/>
    <w:multiLevelType w:val="hybridMultilevel"/>
    <w:tmpl w:val="3F74B94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09F8637D"/>
    <w:multiLevelType w:val="hybridMultilevel"/>
    <w:tmpl w:val="7D38ED6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0DB2557E"/>
    <w:multiLevelType w:val="hybridMultilevel"/>
    <w:tmpl w:val="628EB61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1077D9BD"/>
    <w:multiLevelType w:val="hybridMultilevel"/>
    <w:tmpl w:val="B630C5A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19C3978F"/>
    <w:multiLevelType w:val="hybridMultilevel"/>
    <w:tmpl w:val="5C9DE92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2396CE5C"/>
    <w:multiLevelType w:val="hybridMultilevel"/>
    <w:tmpl w:val="4EEAAD7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2B383368"/>
    <w:multiLevelType w:val="hybridMultilevel"/>
    <w:tmpl w:val="F9B79A4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320A7803"/>
    <w:multiLevelType w:val="hybridMultilevel"/>
    <w:tmpl w:val="BFB34C3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 w15:restartNumberingAfterBreak="0">
    <w:nsid w:val="3D7571ED"/>
    <w:multiLevelType w:val="hybridMultilevel"/>
    <w:tmpl w:val="1D8AC80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 w15:restartNumberingAfterBreak="0">
    <w:nsid w:val="3FBDE08B"/>
    <w:multiLevelType w:val="hybridMultilevel"/>
    <w:tmpl w:val="142E5C3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427474EE"/>
    <w:multiLevelType w:val="hybridMultilevel"/>
    <w:tmpl w:val="DA4A155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4D0F1664"/>
    <w:multiLevelType w:val="hybridMultilevel"/>
    <w:tmpl w:val="1D8B662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626F56F3"/>
    <w:multiLevelType w:val="hybridMultilevel"/>
    <w:tmpl w:val="78AEA59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 w15:restartNumberingAfterBreak="0">
    <w:nsid w:val="6CB6DFCE"/>
    <w:multiLevelType w:val="hybridMultilevel"/>
    <w:tmpl w:val="26328CC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 w15:restartNumberingAfterBreak="0">
    <w:nsid w:val="79223C5E"/>
    <w:multiLevelType w:val="hybridMultilevel"/>
    <w:tmpl w:val="226EF7D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2144082576">
    <w:abstractNumId w:val="5"/>
  </w:num>
  <w:num w:numId="2" w16cid:durableId="724525675">
    <w:abstractNumId w:val="17"/>
  </w:num>
  <w:num w:numId="3" w16cid:durableId="2095934204">
    <w:abstractNumId w:val="19"/>
  </w:num>
  <w:num w:numId="4" w16cid:durableId="382025382">
    <w:abstractNumId w:val="12"/>
  </w:num>
  <w:num w:numId="5" w16cid:durableId="710617742">
    <w:abstractNumId w:val="16"/>
  </w:num>
  <w:num w:numId="6" w16cid:durableId="1117482992">
    <w:abstractNumId w:val="6"/>
  </w:num>
  <w:num w:numId="7" w16cid:durableId="314263637">
    <w:abstractNumId w:val="18"/>
  </w:num>
  <w:num w:numId="8" w16cid:durableId="627247443">
    <w:abstractNumId w:val="13"/>
  </w:num>
  <w:num w:numId="9" w16cid:durableId="1603106840">
    <w:abstractNumId w:val="9"/>
  </w:num>
  <w:num w:numId="10" w16cid:durableId="86315643">
    <w:abstractNumId w:val="4"/>
  </w:num>
  <w:num w:numId="11" w16cid:durableId="720371971">
    <w:abstractNumId w:val="1"/>
  </w:num>
  <w:num w:numId="12" w16cid:durableId="1997830764">
    <w:abstractNumId w:val="10"/>
  </w:num>
  <w:num w:numId="13" w16cid:durableId="1231773324">
    <w:abstractNumId w:val="15"/>
  </w:num>
  <w:num w:numId="14" w16cid:durableId="1842044741">
    <w:abstractNumId w:val="22"/>
  </w:num>
  <w:num w:numId="15" w16cid:durableId="571618983">
    <w:abstractNumId w:val="14"/>
  </w:num>
  <w:num w:numId="16" w16cid:durableId="1828983062">
    <w:abstractNumId w:val="3"/>
  </w:num>
  <w:num w:numId="17" w16cid:durableId="774246652">
    <w:abstractNumId w:val="8"/>
  </w:num>
  <w:num w:numId="18" w16cid:durableId="1200388962">
    <w:abstractNumId w:val="7"/>
  </w:num>
  <w:num w:numId="19" w16cid:durableId="1012999829">
    <w:abstractNumId w:val="2"/>
  </w:num>
  <w:num w:numId="20" w16cid:durableId="1488744406">
    <w:abstractNumId w:val="11"/>
  </w:num>
  <w:num w:numId="21" w16cid:durableId="888030225">
    <w:abstractNumId w:val="20"/>
  </w:num>
  <w:num w:numId="22" w16cid:durableId="1902980974">
    <w:abstractNumId w:val="21"/>
  </w:num>
  <w:num w:numId="23" w16cid:durableId="14556371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410C"/>
    <w:rsid w:val="00005826"/>
    <w:rsid w:val="000116F9"/>
    <w:rsid w:val="000A31BD"/>
    <w:rsid w:val="000A4B79"/>
    <w:rsid w:val="000B3A3D"/>
    <w:rsid w:val="000B6AA7"/>
    <w:rsid w:val="001265E7"/>
    <w:rsid w:val="001E6348"/>
    <w:rsid w:val="00222305"/>
    <w:rsid w:val="002A1CB2"/>
    <w:rsid w:val="0034304A"/>
    <w:rsid w:val="00354416"/>
    <w:rsid w:val="003A08A5"/>
    <w:rsid w:val="005D5D80"/>
    <w:rsid w:val="006460F5"/>
    <w:rsid w:val="006C0013"/>
    <w:rsid w:val="006D2CD5"/>
    <w:rsid w:val="00711959"/>
    <w:rsid w:val="007305D3"/>
    <w:rsid w:val="007649BA"/>
    <w:rsid w:val="008041CF"/>
    <w:rsid w:val="00817BE0"/>
    <w:rsid w:val="008D0933"/>
    <w:rsid w:val="00992E09"/>
    <w:rsid w:val="00A159A0"/>
    <w:rsid w:val="00A83E7C"/>
    <w:rsid w:val="00AF7652"/>
    <w:rsid w:val="00B365C8"/>
    <w:rsid w:val="00B6751C"/>
    <w:rsid w:val="00C94F67"/>
    <w:rsid w:val="00D21C5D"/>
    <w:rsid w:val="00D24171"/>
    <w:rsid w:val="00E27033"/>
    <w:rsid w:val="00EA56BD"/>
    <w:rsid w:val="00F70B11"/>
    <w:rsid w:val="00F8410C"/>
    <w:rsid w:val="00F944E6"/>
    <w:rsid w:val="00FD75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C30B53"/>
  <w15:chartTrackingRefBased/>
  <w15:docId w15:val="{FDBE9A8F-A3D7-41E7-8EDD-BA1C49A35E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6460F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460F5"/>
  </w:style>
  <w:style w:type="paragraph" w:styleId="Pta">
    <w:name w:val="footer"/>
    <w:basedOn w:val="Normlny"/>
    <w:link w:val="Pt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460F5"/>
  </w:style>
  <w:style w:type="paragraph" w:styleId="Textbubliny">
    <w:name w:val="Balloon Text"/>
    <w:basedOn w:val="Normlny"/>
    <w:semiHidden/>
    <w:rsid w:val="001E634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730</Words>
  <Characters>4163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4884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Martin</dc:creator>
  <cp:keywords/>
  <dc:description/>
  <cp:lastModifiedBy>Dell</cp:lastModifiedBy>
  <cp:revision>2</cp:revision>
  <cp:lastPrinted>2025-03-31T13:26:00Z</cp:lastPrinted>
  <dcterms:created xsi:type="dcterms:W3CDTF">2026-06-17T13:03:00Z</dcterms:created>
  <dcterms:modified xsi:type="dcterms:W3CDTF">2026-06-17T13:03:00Z</dcterms:modified>
</cp:coreProperties>
</file>