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="00634B69">
        <w:rPr>
          <w:rFonts w:ascii="Arial Narrow" w:hAnsi="Arial Narrow"/>
          <w:b/>
        </w:rPr>
        <w:t>účtovnej závierke za rok 2025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8"/>
        <w:gridCol w:w="6499"/>
      </w:tblGrid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DC14F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KCH accounting,s.r.o.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DC14F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50401831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DC14F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Timravy 1106/15, 036 01 Martin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Default="001105FB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- žiadna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3. Štruktúra spoločníkov a ich podiel na základnom imaní: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tbl>
      <w:tblPr>
        <w:tblW w:w="99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3"/>
        <w:gridCol w:w="1320"/>
        <w:gridCol w:w="6"/>
        <w:gridCol w:w="1226"/>
        <w:gridCol w:w="2624"/>
        <w:gridCol w:w="2469"/>
      </w:tblGrid>
      <w:tr w:rsidR="00726405" w:rsidRPr="00B15261" w:rsidTr="00B1069B">
        <w:trPr>
          <w:trHeight w:val="587"/>
        </w:trPr>
        <w:tc>
          <w:tcPr>
            <w:tcW w:w="2323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Spoločník,akcionár</w:t>
            </w:r>
          </w:p>
        </w:tc>
        <w:tc>
          <w:tcPr>
            <w:tcW w:w="2551" w:type="dxa"/>
            <w:gridSpan w:val="3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Výška podielu na zakladnom imaní</w:t>
            </w:r>
          </w:p>
        </w:tc>
        <w:tc>
          <w:tcPr>
            <w:tcW w:w="2624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Podiel na hlasovacích právach v %</w:t>
            </w:r>
          </w:p>
        </w:tc>
        <w:tc>
          <w:tcPr>
            <w:tcW w:w="2469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Iný podiel na ostatných položkách VI ako na ZI</w:t>
            </w:r>
          </w:p>
        </w:tc>
      </w:tr>
      <w:tr w:rsidR="00726405" w:rsidRPr="00B15261" w:rsidTr="00B1069B">
        <w:trPr>
          <w:trHeight w:val="542"/>
        </w:trPr>
        <w:tc>
          <w:tcPr>
            <w:tcW w:w="2323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rPr>
                <w:rFonts w:ascii="Arial" w:hAnsi="Arial" w:cs="Arial"/>
                <w:b/>
              </w:rPr>
            </w:pPr>
          </w:p>
        </w:tc>
        <w:tc>
          <w:tcPr>
            <w:tcW w:w="1320" w:type="dxa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absolutne</w:t>
            </w:r>
          </w:p>
        </w:tc>
        <w:tc>
          <w:tcPr>
            <w:tcW w:w="1232" w:type="dxa"/>
            <w:gridSpan w:val="2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 %</w:t>
            </w:r>
          </w:p>
        </w:tc>
        <w:tc>
          <w:tcPr>
            <w:tcW w:w="2624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69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</w:tr>
      <w:tr w:rsidR="00B1069B" w:rsidRPr="00B15261" w:rsidTr="00B1069B">
        <w:trPr>
          <w:trHeight w:val="61"/>
        </w:trPr>
        <w:tc>
          <w:tcPr>
            <w:tcW w:w="2323" w:type="dxa"/>
          </w:tcPr>
          <w:p w:rsidR="00B1069B" w:rsidRPr="00A55E63" w:rsidRDefault="00B1069B" w:rsidP="00726405">
            <w:pPr>
              <w:pStyle w:val="Zkladntext"/>
              <w:tabs>
                <w:tab w:val="left" w:pos="808"/>
              </w:tabs>
              <w:ind w:left="108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  <w:p w:rsidR="00B1069B" w:rsidRDefault="00B1069B" w:rsidP="00B1069B">
            <w:pPr>
              <w:pStyle w:val="Zkladntext"/>
              <w:tabs>
                <w:tab w:val="left" w:pos="808"/>
              </w:tabs>
              <w:ind w:left="108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  <w:r>
              <w:rPr>
                <w:rFonts w:ascii="Arial" w:hAnsi="Arial" w:cs="Arial"/>
                <w:spacing w:val="-5"/>
                <w:sz w:val="22"/>
                <w:szCs w:val="22"/>
              </w:rPr>
              <w:t xml:space="preserve">         </w:t>
            </w:r>
            <w:r w:rsidR="00DC14FD">
              <w:rPr>
                <w:rFonts w:ascii="Arial" w:hAnsi="Arial" w:cs="Arial"/>
                <w:spacing w:val="-5"/>
                <w:sz w:val="22"/>
                <w:szCs w:val="22"/>
              </w:rPr>
              <w:t>Katarína Chovanová</w:t>
            </w:r>
          </w:p>
        </w:tc>
        <w:tc>
          <w:tcPr>
            <w:tcW w:w="1320" w:type="dxa"/>
          </w:tcPr>
          <w:p w:rsidR="00B1069B" w:rsidRDefault="00B1069B">
            <w:pPr>
              <w:widowControl/>
              <w:rPr>
                <w:rFonts w:ascii="Arial" w:eastAsia="Times New Roman" w:hAnsi="Arial" w:cs="Arial"/>
                <w:spacing w:val="-5"/>
              </w:rPr>
            </w:pPr>
          </w:p>
          <w:p w:rsidR="00B1069B" w:rsidRDefault="00282955" w:rsidP="002241A4">
            <w:pPr>
              <w:widowControl/>
              <w:jc w:val="center"/>
              <w:rPr>
                <w:rFonts w:ascii="Arial" w:eastAsia="Times New Roman" w:hAnsi="Arial" w:cs="Arial"/>
                <w:spacing w:val="-5"/>
              </w:rPr>
            </w:pPr>
            <w:r>
              <w:rPr>
                <w:rFonts w:ascii="Arial" w:eastAsia="Times New Roman" w:hAnsi="Arial" w:cs="Arial"/>
                <w:spacing w:val="-5"/>
              </w:rPr>
              <w:t>5 000</w:t>
            </w:r>
          </w:p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232" w:type="dxa"/>
            <w:gridSpan w:val="2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2624" w:type="dxa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  <w:tc>
          <w:tcPr>
            <w:tcW w:w="2469" w:type="dxa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</w:tr>
      <w:tr w:rsidR="00B1069B" w:rsidTr="00B1069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86"/>
        </w:trPr>
        <w:tc>
          <w:tcPr>
            <w:tcW w:w="2323" w:type="dxa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108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326" w:type="dxa"/>
            <w:gridSpan w:val="2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225" w:type="dxa"/>
          </w:tcPr>
          <w:p w:rsidR="00B1069B" w:rsidRDefault="00B1069B" w:rsidP="002241A4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2624" w:type="dxa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2469" w:type="dxa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</w:tr>
    </w:tbl>
    <w:p w:rsidR="00F404E8" w:rsidRPr="00A55E63" w:rsidRDefault="002241A4" w:rsidP="00AD6C8A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AD6C8A" w:rsidRPr="00A55E63">
        <w:rPr>
          <w:rFonts w:ascii="Arial" w:hAnsi="Arial" w:cs="Arial"/>
        </w:rPr>
        <w:t xml:space="preserve">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="00AD6C8A"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BD14AB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560A16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1105F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1105FB">
        <w:rPr>
          <w:rFonts w:ascii="Arial" w:hAnsi="Arial" w:cs="Arial"/>
          <w:sz w:val="22"/>
          <w:szCs w:val="22"/>
        </w:rPr>
        <w:t xml:space="preserve"> </w:t>
      </w:r>
    </w:p>
    <w:p w:rsidR="00401155" w:rsidRPr="00A55E63" w:rsidRDefault="00634B6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účtovná závierka k 31.12.2025</w:t>
      </w:r>
      <w:r w:rsidR="001105FB">
        <w:rPr>
          <w:rFonts w:ascii="Arial" w:hAnsi="Arial" w:cs="Arial"/>
          <w:sz w:val="22"/>
          <w:szCs w:val="22"/>
        </w:rPr>
        <w:t xml:space="preserve"> je zostavená ako riadna účtovná závierka podľa § 17 ods.6 zákona č. 431/200 Z.z. o účto</w:t>
      </w:r>
      <w:r w:rsidR="00552E38">
        <w:rPr>
          <w:rFonts w:ascii="Arial" w:hAnsi="Arial" w:cs="Arial"/>
          <w:sz w:val="22"/>
          <w:szCs w:val="22"/>
        </w:rPr>
        <w:t xml:space="preserve">vníctve za obdobie od </w:t>
      </w:r>
      <w:r>
        <w:rPr>
          <w:rFonts w:ascii="Arial" w:hAnsi="Arial" w:cs="Arial"/>
          <w:sz w:val="22"/>
          <w:szCs w:val="22"/>
        </w:rPr>
        <w:t>01.01.2025 do 31.12.2025</w:t>
      </w:r>
      <w:r w:rsidR="001105FB">
        <w:rPr>
          <w:rFonts w:ascii="Arial" w:hAnsi="Arial" w:cs="Arial"/>
          <w:sz w:val="22"/>
          <w:szCs w:val="22"/>
        </w:rPr>
        <w:t>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1105FB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  <w:r w:rsidR="00A56AD3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lastRenderedPageBreak/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1105F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634B6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-žiadne</w:t>
      </w: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F31DF6" w:rsidRDefault="00F31DF6" w:rsidP="0031630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   </w:t>
      </w:r>
      <w:r w:rsidR="00316307">
        <w:rPr>
          <w:rFonts w:ascii="Arial" w:hAnsi="Arial" w:cs="Arial"/>
          <w:sz w:val="22"/>
          <w:szCs w:val="22"/>
        </w:rPr>
        <w:t>žiadne</w:t>
      </w:r>
    </w:p>
    <w:p w:rsidR="00F31DF6" w:rsidRPr="00A55E63" w:rsidRDefault="00F31DF6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634B69">
        <w:rPr>
          <w:rFonts w:ascii="Arial" w:hAnsi="Arial" w:cs="Arial"/>
          <w:sz w:val="22"/>
          <w:szCs w:val="22"/>
        </w:rPr>
        <w:t>poločnosť neeviduje k 31.12.2025</w:t>
      </w:r>
      <w:r>
        <w:rPr>
          <w:rFonts w:ascii="Arial" w:hAnsi="Arial" w:cs="Arial"/>
          <w:sz w:val="22"/>
          <w:szCs w:val="22"/>
        </w:rPr>
        <w:t xml:space="preserve"> žiadne záväzky</w:t>
      </w:r>
      <w:r w:rsidR="00F67FA4">
        <w:rPr>
          <w:rFonts w:ascii="Arial" w:hAnsi="Arial" w:cs="Arial"/>
          <w:sz w:val="22"/>
          <w:szCs w:val="22"/>
        </w:rPr>
        <w:t xml:space="preserve"> so splatnosťou dlhšou ako 5 rokov.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373635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nk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h,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plnenia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súkromné ú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="00637F73"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>, p</w:t>
      </w:r>
      <w:r w:rsidRPr="00A55E63">
        <w:rPr>
          <w:rFonts w:ascii="Arial" w:hAnsi="Arial" w:cs="Arial"/>
          <w:spacing w:val="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ra</w:t>
      </w:r>
      <w:r w:rsidRPr="00A55E63">
        <w:rPr>
          <w:rFonts w:ascii="Arial" w:hAnsi="Arial" w:cs="Arial"/>
          <w:sz w:val="22"/>
          <w:szCs w:val="22"/>
        </w:rPr>
        <w:t>vd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podob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splnenie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tejto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bude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4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konomi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ú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 xml:space="preserve">itkov,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ška t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jto povinnosti sa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dá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spoľ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hlivo o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niť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fi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povinností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</w:t>
      </w:r>
      <w:r w:rsidR="00637F73" w:rsidRPr="00A55E63">
        <w:rPr>
          <w:rFonts w:ascii="Arial" w:hAnsi="Arial" w:cs="Arial"/>
          <w:sz w:val="22"/>
          <w:szCs w:val="22"/>
        </w:rPr>
        <w:t xml:space="preserve">, a to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povinností</w:t>
      </w:r>
      <w:r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</w:t>
      </w:r>
      <w:r w:rsidRPr="00A55E63">
        <w:rPr>
          <w:rFonts w:ascii="Arial" w:hAnsi="Arial" w:cs="Arial"/>
          <w:spacing w:val="3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vo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dstat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m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vom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lastRenderedPageBreak/>
        <w:t>žiadne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F67FA4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 Informácie o daniach z príjmov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880" w:type="dxa"/>
        <w:tblInd w:w="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6"/>
        <w:gridCol w:w="1952"/>
        <w:gridCol w:w="964"/>
        <w:gridCol w:w="699"/>
        <w:gridCol w:w="1930"/>
        <w:gridCol w:w="864"/>
        <w:gridCol w:w="705"/>
      </w:tblGrid>
      <w:tr w:rsidR="002241A4" w:rsidTr="008B60DA">
        <w:trPr>
          <w:trHeight w:val="538"/>
        </w:trPr>
        <w:tc>
          <w:tcPr>
            <w:tcW w:w="2766" w:type="dxa"/>
            <w:vMerge w:val="restart"/>
          </w:tcPr>
          <w:p w:rsidR="002241A4" w:rsidRDefault="002241A4" w:rsidP="000509C2">
            <w:pPr>
              <w:pStyle w:val="Zkladntext"/>
              <w:tabs>
                <w:tab w:val="left" w:pos="668"/>
              </w:tabs>
              <w:ind w:right="116"/>
              <w:rPr>
                <w:rFonts w:ascii="Arial" w:hAnsi="Arial" w:cs="Arial"/>
                <w:sz w:val="22"/>
                <w:szCs w:val="22"/>
              </w:rPr>
            </w:pPr>
          </w:p>
          <w:p w:rsidR="000509C2" w:rsidRDefault="000509C2" w:rsidP="000509C2">
            <w:pPr>
              <w:pStyle w:val="Zkladntext"/>
              <w:tabs>
                <w:tab w:val="left" w:pos="668"/>
              </w:tabs>
              <w:ind w:right="11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Názov položky</w:t>
            </w:r>
          </w:p>
        </w:tc>
        <w:tc>
          <w:tcPr>
            <w:tcW w:w="3615" w:type="dxa"/>
            <w:gridSpan w:val="3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Bežné účtovné obdobie</w:t>
            </w:r>
          </w:p>
        </w:tc>
        <w:tc>
          <w:tcPr>
            <w:tcW w:w="3499" w:type="dxa"/>
            <w:gridSpan w:val="3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Bezprostredne precdchádzajúce</w:t>
            </w:r>
          </w:p>
          <w:p w:rsid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účtovné obdobie</w:t>
            </w:r>
          </w:p>
        </w:tc>
      </w:tr>
      <w:tr w:rsidR="002241A4" w:rsidTr="008B60DA">
        <w:trPr>
          <w:trHeight w:val="513"/>
        </w:trPr>
        <w:tc>
          <w:tcPr>
            <w:tcW w:w="2766" w:type="dxa"/>
            <w:vMerge/>
          </w:tcPr>
          <w:p w:rsidR="002241A4" w:rsidRDefault="002241A4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5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964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Daň</w:t>
            </w:r>
          </w:p>
        </w:tc>
        <w:tc>
          <w:tcPr>
            <w:tcW w:w="699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  <w:tc>
          <w:tcPr>
            <w:tcW w:w="1930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8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</w:tc>
        <w:tc>
          <w:tcPr>
            <w:tcW w:w="705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</w:tr>
      <w:tr w:rsidR="002241A4" w:rsidTr="008B60DA">
        <w:trPr>
          <w:trHeight w:val="532"/>
        </w:trPr>
        <w:tc>
          <w:tcPr>
            <w:tcW w:w="2766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95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9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699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930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8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705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8B60DA" w:rsidTr="008B60DA">
        <w:trPr>
          <w:trHeight w:val="554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Výsledok hospodárenia pred zdanením, z toho:</w:t>
            </w:r>
          </w:p>
        </w:tc>
        <w:tc>
          <w:tcPr>
            <w:tcW w:w="1952" w:type="dxa"/>
          </w:tcPr>
          <w:p w:rsidR="008B60DA" w:rsidRDefault="00634B69" w:rsidP="00634B69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20 307</w:t>
            </w:r>
          </w:p>
        </w:tc>
        <w:tc>
          <w:tcPr>
            <w:tcW w:w="964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99" w:type="dxa"/>
          </w:tcPr>
          <w:p w:rsidR="008B60DA" w:rsidRDefault="008B68A0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930" w:type="dxa"/>
          </w:tcPr>
          <w:p w:rsidR="008B60DA" w:rsidRDefault="00634B69" w:rsidP="008B68A0">
            <w:pPr>
              <w:pStyle w:val="Zkladntext"/>
              <w:tabs>
                <w:tab w:val="left" w:pos="668"/>
                <w:tab w:val="left" w:pos="1540"/>
                <w:tab w:val="right" w:pos="1674"/>
              </w:tabs>
              <w:ind w:left="0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2 846</w:t>
            </w:r>
          </w:p>
        </w:tc>
        <w:tc>
          <w:tcPr>
            <w:tcW w:w="864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705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</w:tr>
      <w:tr w:rsidR="008B60DA" w:rsidTr="008B60DA">
        <w:trPr>
          <w:trHeight w:val="423"/>
        </w:trPr>
        <w:tc>
          <w:tcPr>
            <w:tcW w:w="2766" w:type="dxa"/>
          </w:tcPr>
          <w:p w:rsidR="008B60DA" w:rsidRDefault="008B60DA" w:rsidP="000509C2">
            <w:pPr>
              <w:pStyle w:val="Zkladntext"/>
              <w:tabs>
                <w:tab w:val="left" w:pos="668"/>
              </w:tabs>
              <w:ind w:left="0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teoretická daň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42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Daňovo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neuznané náklady</w:t>
            </w:r>
          </w:p>
        </w:tc>
        <w:tc>
          <w:tcPr>
            <w:tcW w:w="1952" w:type="dxa"/>
          </w:tcPr>
          <w:p w:rsidR="008B60DA" w:rsidRDefault="00634B69" w:rsidP="001E075F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483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634B69" w:rsidP="002900F0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   747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64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Výnosy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nepodliehajúce dani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6376F7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416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Umorenie daňovej straty</w:t>
            </w:r>
          </w:p>
        </w:tc>
        <w:tc>
          <w:tcPr>
            <w:tcW w:w="1952" w:type="dxa"/>
          </w:tcPr>
          <w:p w:rsidR="008B60DA" w:rsidRDefault="00C00B71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634B69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52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Spolu</w:t>
            </w:r>
          </w:p>
        </w:tc>
        <w:tc>
          <w:tcPr>
            <w:tcW w:w="1952" w:type="dxa"/>
          </w:tcPr>
          <w:p w:rsidR="00EB71D5" w:rsidRDefault="00634B69" w:rsidP="00EB71D5">
            <w:pPr>
              <w:pStyle w:val="Zkladntext"/>
              <w:tabs>
                <w:tab w:val="left" w:pos="668"/>
              </w:tabs>
              <w:ind w:right="11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20 790</w:t>
            </w:r>
          </w:p>
          <w:p w:rsidR="008B60DA" w:rsidRDefault="00F67FA4" w:rsidP="00EB71D5">
            <w:pPr>
              <w:pStyle w:val="Zkladntext"/>
              <w:tabs>
                <w:tab w:val="left" w:pos="668"/>
              </w:tabs>
              <w:ind w:left="101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634B69" w:rsidP="00EB71D5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3 593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560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Splatná daň z 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634B69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2 079</w:t>
            </w:r>
          </w:p>
        </w:tc>
        <w:tc>
          <w:tcPr>
            <w:tcW w:w="699" w:type="dxa"/>
          </w:tcPr>
          <w:p w:rsidR="008B60DA" w:rsidRDefault="00634B69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</w:p>
          <w:p w:rsidR="00F67FA4" w:rsidRDefault="00F67FA4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634B69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539</w:t>
            </w:r>
          </w:p>
        </w:tc>
        <w:tc>
          <w:tcPr>
            <w:tcW w:w="705" w:type="dxa"/>
          </w:tcPr>
          <w:p w:rsidR="008B60DA" w:rsidRDefault="00634B69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</w:t>
            </w:r>
          </w:p>
        </w:tc>
      </w:tr>
      <w:tr w:rsidR="008B60DA" w:rsidTr="008B60DA">
        <w:trPr>
          <w:trHeight w:val="426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Odložená daň z 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EB71D5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6376F7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B60DA" w:rsidTr="008B60DA">
        <w:trPr>
          <w:trHeight w:val="405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Celková daň z 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634B69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2 079</w:t>
            </w:r>
            <w:bookmarkStart w:id="0" w:name="_GoBack"/>
            <w:bookmarkEnd w:id="0"/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634B69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539</w:t>
            </w: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8B60DA">
        <w:rPr>
          <w:rFonts w:ascii="Arial" w:hAnsi="Arial" w:cs="Arial"/>
          <w:b/>
          <w:sz w:val="22"/>
          <w:szCs w:val="22"/>
        </w:rPr>
        <w:t>8. Udalo</w:t>
      </w:r>
      <w:r w:rsidR="00865113">
        <w:rPr>
          <w:rFonts w:ascii="Arial" w:hAnsi="Arial" w:cs="Arial"/>
          <w:b/>
          <w:sz w:val="22"/>
          <w:szCs w:val="22"/>
        </w:rPr>
        <w:t xml:space="preserve">sti, ktoré </w:t>
      </w:r>
      <w:r w:rsidR="00634B69">
        <w:rPr>
          <w:rFonts w:ascii="Arial" w:hAnsi="Arial" w:cs="Arial"/>
          <w:b/>
          <w:sz w:val="22"/>
          <w:szCs w:val="22"/>
        </w:rPr>
        <w:t>nastali po 31.12.2025</w:t>
      </w:r>
    </w:p>
    <w:p w:rsidR="008B60DA" w:rsidRP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8B60DA">
        <w:rPr>
          <w:rFonts w:ascii="Arial" w:hAnsi="Arial" w:cs="Arial"/>
          <w:sz w:val="22"/>
          <w:szCs w:val="22"/>
        </w:rPr>
        <w:t>- ku dňu zostavenia účtovnej závierky nenastali žiadne udalosti, ktoré by mali výrazný vplyv na verné zobrazenie skutočností, ktoré sú predmetom účtovníctva.</w:t>
      </w:r>
    </w:p>
    <w:sectPr w:rsidR="008B60DA" w:rsidRPr="008B60DA" w:rsidSect="00844CDE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7A3A" w:rsidRDefault="00C97A3A">
      <w:r>
        <w:separator/>
      </w:r>
    </w:p>
  </w:endnote>
  <w:endnote w:type="continuationSeparator" w:id="0">
    <w:p w:rsidR="00C97A3A" w:rsidRDefault="00C97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04E8" w:rsidRDefault="00E9599C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2B37E6">
                            <w:fldChar w:fldCharType="begin"/>
                          </w:r>
                          <w:r w:rsidR="002B37E6">
                            <w:instrText xml:space="preserve"> PAGE </w:instrText>
                          </w:r>
                          <w:r w:rsidR="002B37E6">
                            <w:fldChar w:fldCharType="separate"/>
                          </w:r>
                          <w:r w:rsidR="00634B69">
                            <w:rPr>
                              <w:noProof/>
                            </w:rPr>
                            <w:t>2</w:t>
                          </w:r>
                          <w:r w:rsidR="002B37E6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2B37E6">
                      <w:fldChar w:fldCharType="begin"/>
                    </w:r>
                    <w:r w:rsidR="002B37E6">
                      <w:instrText xml:space="preserve"> PAGE </w:instrText>
                    </w:r>
                    <w:r w:rsidR="002B37E6">
                      <w:fldChar w:fldCharType="separate"/>
                    </w:r>
                    <w:r w:rsidR="00634B69">
                      <w:rPr>
                        <w:noProof/>
                      </w:rPr>
                      <w:t>2</w:t>
                    </w:r>
                    <w:r w:rsidR="002B37E6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7A3A" w:rsidRDefault="00C97A3A">
      <w:r>
        <w:separator/>
      </w:r>
    </w:p>
  </w:footnote>
  <w:footnote w:type="continuationSeparator" w:id="0">
    <w:p w:rsidR="00C97A3A" w:rsidRDefault="00C97A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DC14FD">
      <w:rPr>
        <w:rFonts w:ascii="Arial" w:hAnsi="Arial" w:cs="Arial"/>
        <w:sz w:val="22"/>
        <w:szCs w:val="22"/>
        <w:bdr w:val="single" w:sz="4" w:space="0" w:color="auto"/>
      </w:rPr>
      <w:t>ČO: 50401831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r w:rsidR="00B1069B">
      <w:rPr>
        <w:rFonts w:ascii="Arial" w:hAnsi="Arial" w:cs="Arial"/>
        <w:sz w:val="22"/>
        <w:szCs w:val="22"/>
        <w:bdr w:val="single" w:sz="4" w:space="0" w:color="auto"/>
      </w:rPr>
      <w:t xml:space="preserve">: </w:t>
    </w:r>
    <w:r w:rsidR="00DC14FD">
      <w:rPr>
        <w:rFonts w:ascii="Arial" w:hAnsi="Arial" w:cs="Arial"/>
        <w:sz w:val="22"/>
        <w:szCs w:val="22"/>
        <w:bdr w:val="single" w:sz="4" w:space="0" w:color="auto"/>
      </w:rPr>
      <w:t>2120307057</w:t>
    </w:r>
    <w:r w:rsidR="001105FB"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:rsidR="0055784D" w:rsidRDefault="0055784D" w:rsidP="0055784D">
    <w:pPr>
      <w:pStyle w:val="Zhlav"/>
      <w:rPr>
        <w:rFonts w:ascii="Times New Roman" w:hAnsi="Times New Roman"/>
        <w:sz w:val="24"/>
        <w:szCs w:val="24"/>
      </w:rPr>
    </w:pPr>
  </w:p>
  <w:p w:rsidR="0055784D" w:rsidRDefault="0055784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448C8"/>
    <w:multiLevelType w:val="hybridMultilevel"/>
    <w:tmpl w:val="3BB4E91A"/>
    <w:lvl w:ilvl="0" w:tplc="81C4B33A">
      <w:start w:val="2121"/>
      <w:numFmt w:val="decimal"/>
      <w:lvlText w:val="%1"/>
      <w:lvlJc w:val="left"/>
      <w:pPr>
        <w:ind w:left="581" w:hanging="48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163D5C12"/>
    <w:multiLevelType w:val="hybridMultilevel"/>
    <w:tmpl w:val="D5522300"/>
    <w:lvl w:ilvl="0" w:tplc="DCD8EF46">
      <w:start w:val="21"/>
      <w:numFmt w:val="decimal"/>
      <w:lvlText w:val="%1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3" w15:restartNumberingAfterBreak="0">
    <w:nsid w:val="1A567C3F"/>
    <w:multiLevelType w:val="hybridMultilevel"/>
    <w:tmpl w:val="5180F606"/>
    <w:lvl w:ilvl="0" w:tplc="1DAE1D3E">
      <w:start w:val="5"/>
      <w:numFmt w:val="decimal"/>
      <w:lvlText w:val="%1"/>
      <w:lvlJc w:val="left"/>
      <w:pPr>
        <w:ind w:left="82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34A44503"/>
    <w:multiLevelType w:val="hybridMultilevel"/>
    <w:tmpl w:val="8EF48846"/>
    <w:lvl w:ilvl="0" w:tplc="36CA403C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6" w15:restartNumberingAfterBreak="0">
    <w:nsid w:val="3EED518B"/>
    <w:multiLevelType w:val="hybridMultilevel"/>
    <w:tmpl w:val="CF3851F8"/>
    <w:lvl w:ilvl="0" w:tplc="868669F8">
      <w:start w:val="21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40" w:hanging="360"/>
      </w:pPr>
    </w:lvl>
    <w:lvl w:ilvl="2" w:tplc="041B001B" w:tentative="1">
      <w:start w:val="1"/>
      <w:numFmt w:val="lowerRoman"/>
      <w:lvlText w:val="%3."/>
      <w:lvlJc w:val="right"/>
      <w:pPr>
        <w:ind w:left="1860" w:hanging="180"/>
      </w:pPr>
    </w:lvl>
    <w:lvl w:ilvl="3" w:tplc="041B000F" w:tentative="1">
      <w:start w:val="1"/>
      <w:numFmt w:val="decimal"/>
      <w:lvlText w:val="%4."/>
      <w:lvlJc w:val="left"/>
      <w:pPr>
        <w:ind w:left="2580" w:hanging="360"/>
      </w:pPr>
    </w:lvl>
    <w:lvl w:ilvl="4" w:tplc="041B0019" w:tentative="1">
      <w:start w:val="1"/>
      <w:numFmt w:val="lowerLetter"/>
      <w:lvlText w:val="%5."/>
      <w:lvlJc w:val="left"/>
      <w:pPr>
        <w:ind w:left="3300" w:hanging="360"/>
      </w:pPr>
    </w:lvl>
    <w:lvl w:ilvl="5" w:tplc="041B001B" w:tentative="1">
      <w:start w:val="1"/>
      <w:numFmt w:val="lowerRoman"/>
      <w:lvlText w:val="%6."/>
      <w:lvlJc w:val="right"/>
      <w:pPr>
        <w:ind w:left="4020" w:hanging="180"/>
      </w:pPr>
    </w:lvl>
    <w:lvl w:ilvl="6" w:tplc="041B000F" w:tentative="1">
      <w:start w:val="1"/>
      <w:numFmt w:val="decimal"/>
      <w:lvlText w:val="%7."/>
      <w:lvlJc w:val="left"/>
      <w:pPr>
        <w:ind w:left="4740" w:hanging="360"/>
      </w:pPr>
    </w:lvl>
    <w:lvl w:ilvl="7" w:tplc="041B0019" w:tentative="1">
      <w:start w:val="1"/>
      <w:numFmt w:val="lowerLetter"/>
      <w:lvlText w:val="%8."/>
      <w:lvlJc w:val="left"/>
      <w:pPr>
        <w:ind w:left="5460" w:hanging="360"/>
      </w:pPr>
    </w:lvl>
    <w:lvl w:ilvl="8" w:tplc="041B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4360798F"/>
    <w:multiLevelType w:val="hybridMultilevel"/>
    <w:tmpl w:val="D3D41F0A"/>
    <w:lvl w:ilvl="0" w:tplc="C84A677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DD7114"/>
    <w:multiLevelType w:val="hybridMultilevel"/>
    <w:tmpl w:val="9538070C"/>
    <w:lvl w:ilvl="0" w:tplc="DE2CF3DA">
      <w:start w:val="18"/>
      <w:numFmt w:val="decimal"/>
      <w:lvlText w:val="%1"/>
      <w:lvlJc w:val="left"/>
      <w:pPr>
        <w:ind w:left="118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901" w:hanging="360"/>
      </w:pPr>
    </w:lvl>
    <w:lvl w:ilvl="2" w:tplc="041B001B" w:tentative="1">
      <w:start w:val="1"/>
      <w:numFmt w:val="lowerRoman"/>
      <w:lvlText w:val="%3."/>
      <w:lvlJc w:val="right"/>
      <w:pPr>
        <w:ind w:left="2621" w:hanging="180"/>
      </w:pPr>
    </w:lvl>
    <w:lvl w:ilvl="3" w:tplc="041B000F" w:tentative="1">
      <w:start w:val="1"/>
      <w:numFmt w:val="decimal"/>
      <w:lvlText w:val="%4."/>
      <w:lvlJc w:val="left"/>
      <w:pPr>
        <w:ind w:left="3341" w:hanging="360"/>
      </w:pPr>
    </w:lvl>
    <w:lvl w:ilvl="4" w:tplc="041B0019" w:tentative="1">
      <w:start w:val="1"/>
      <w:numFmt w:val="lowerLetter"/>
      <w:lvlText w:val="%5."/>
      <w:lvlJc w:val="left"/>
      <w:pPr>
        <w:ind w:left="4061" w:hanging="360"/>
      </w:pPr>
    </w:lvl>
    <w:lvl w:ilvl="5" w:tplc="041B001B" w:tentative="1">
      <w:start w:val="1"/>
      <w:numFmt w:val="lowerRoman"/>
      <w:lvlText w:val="%6."/>
      <w:lvlJc w:val="right"/>
      <w:pPr>
        <w:ind w:left="4781" w:hanging="180"/>
      </w:pPr>
    </w:lvl>
    <w:lvl w:ilvl="6" w:tplc="041B000F" w:tentative="1">
      <w:start w:val="1"/>
      <w:numFmt w:val="decimal"/>
      <w:lvlText w:val="%7."/>
      <w:lvlJc w:val="left"/>
      <w:pPr>
        <w:ind w:left="5501" w:hanging="360"/>
      </w:pPr>
    </w:lvl>
    <w:lvl w:ilvl="7" w:tplc="041B0019" w:tentative="1">
      <w:start w:val="1"/>
      <w:numFmt w:val="lowerLetter"/>
      <w:lvlText w:val="%8."/>
      <w:lvlJc w:val="left"/>
      <w:pPr>
        <w:ind w:left="6221" w:hanging="360"/>
      </w:pPr>
    </w:lvl>
    <w:lvl w:ilvl="8" w:tplc="041B001B" w:tentative="1">
      <w:start w:val="1"/>
      <w:numFmt w:val="lowerRoman"/>
      <w:lvlText w:val="%9."/>
      <w:lvlJc w:val="right"/>
      <w:pPr>
        <w:ind w:left="6941" w:hanging="180"/>
      </w:pPr>
    </w:lvl>
  </w:abstractNum>
  <w:abstractNum w:abstractNumId="9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0" w15:restartNumberingAfterBreak="0">
    <w:nsid w:val="4FCA46A8"/>
    <w:multiLevelType w:val="hybridMultilevel"/>
    <w:tmpl w:val="33B64EFC"/>
    <w:lvl w:ilvl="0" w:tplc="EB384ED8">
      <w:start w:val="26"/>
      <w:numFmt w:val="decimal"/>
      <w:lvlText w:val="%1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1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2" w15:restartNumberingAfterBreak="0">
    <w:nsid w:val="59851C9D"/>
    <w:multiLevelType w:val="hybridMultilevel"/>
    <w:tmpl w:val="F9A4AB4C"/>
    <w:lvl w:ilvl="0" w:tplc="E74CFB8E">
      <w:start w:val="5"/>
      <w:numFmt w:val="decimal"/>
      <w:lvlText w:val="%1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3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4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15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abstractNum w:abstractNumId="16" w15:restartNumberingAfterBreak="0">
    <w:nsid w:val="77A24D0B"/>
    <w:multiLevelType w:val="hybridMultilevel"/>
    <w:tmpl w:val="158CF16A"/>
    <w:lvl w:ilvl="0" w:tplc="D86070AC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7" w15:restartNumberingAfterBreak="0">
    <w:nsid w:val="7F3A2422"/>
    <w:multiLevelType w:val="hybridMultilevel"/>
    <w:tmpl w:val="F9B8905A"/>
    <w:lvl w:ilvl="0" w:tplc="438CC2F0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num w:numId="1">
    <w:abstractNumId w:val="1"/>
  </w:num>
  <w:num w:numId="2">
    <w:abstractNumId w:val="15"/>
  </w:num>
  <w:num w:numId="3">
    <w:abstractNumId w:val="14"/>
  </w:num>
  <w:num w:numId="4">
    <w:abstractNumId w:val="4"/>
  </w:num>
  <w:num w:numId="5">
    <w:abstractNumId w:val="13"/>
  </w:num>
  <w:num w:numId="6">
    <w:abstractNumId w:val="9"/>
  </w:num>
  <w:num w:numId="7">
    <w:abstractNumId w:val="11"/>
  </w:num>
  <w:num w:numId="8">
    <w:abstractNumId w:val="5"/>
  </w:num>
  <w:num w:numId="9">
    <w:abstractNumId w:val="16"/>
  </w:num>
  <w:num w:numId="10">
    <w:abstractNumId w:val="17"/>
  </w:num>
  <w:num w:numId="11">
    <w:abstractNumId w:val="7"/>
  </w:num>
  <w:num w:numId="12">
    <w:abstractNumId w:val="10"/>
  </w:num>
  <w:num w:numId="13">
    <w:abstractNumId w:val="0"/>
  </w:num>
  <w:num w:numId="14">
    <w:abstractNumId w:val="2"/>
  </w:num>
  <w:num w:numId="15">
    <w:abstractNumId w:val="12"/>
  </w:num>
  <w:num w:numId="16">
    <w:abstractNumId w:val="3"/>
  </w:num>
  <w:num w:numId="17">
    <w:abstractNumId w:val="8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4E8"/>
    <w:rsid w:val="00026F0A"/>
    <w:rsid w:val="000509C2"/>
    <w:rsid w:val="001105FB"/>
    <w:rsid w:val="001406AD"/>
    <w:rsid w:val="00166BE8"/>
    <w:rsid w:val="00181AAE"/>
    <w:rsid w:val="0019089E"/>
    <w:rsid w:val="001923BD"/>
    <w:rsid w:val="001E075F"/>
    <w:rsid w:val="002241A4"/>
    <w:rsid w:val="002401F1"/>
    <w:rsid w:val="0028050E"/>
    <w:rsid w:val="002822B5"/>
    <w:rsid w:val="00282955"/>
    <w:rsid w:val="002900F0"/>
    <w:rsid w:val="002B37E6"/>
    <w:rsid w:val="002C12B4"/>
    <w:rsid w:val="002D7E6D"/>
    <w:rsid w:val="003154B8"/>
    <w:rsid w:val="00315CC5"/>
    <w:rsid w:val="00316307"/>
    <w:rsid w:val="00316DBD"/>
    <w:rsid w:val="00320AAB"/>
    <w:rsid w:val="003657F5"/>
    <w:rsid w:val="00373635"/>
    <w:rsid w:val="003A2B4C"/>
    <w:rsid w:val="003D056F"/>
    <w:rsid w:val="003F4879"/>
    <w:rsid w:val="00401155"/>
    <w:rsid w:val="00455993"/>
    <w:rsid w:val="00476A9F"/>
    <w:rsid w:val="004A2BF3"/>
    <w:rsid w:val="004A6334"/>
    <w:rsid w:val="004F6898"/>
    <w:rsid w:val="00507724"/>
    <w:rsid w:val="005103D3"/>
    <w:rsid w:val="00526D0B"/>
    <w:rsid w:val="00552E38"/>
    <w:rsid w:val="0055784D"/>
    <w:rsid w:val="00560A16"/>
    <w:rsid w:val="005E3069"/>
    <w:rsid w:val="00612181"/>
    <w:rsid w:val="00623868"/>
    <w:rsid w:val="00630C77"/>
    <w:rsid w:val="00634B69"/>
    <w:rsid w:val="006376F7"/>
    <w:rsid w:val="00637F73"/>
    <w:rsid w:val="00676DB4"/>
    <w:rsid w:val="00726405"/>
    <w:rsid w:val="00731800"/>
    <w:rsid w:val="00844CDE"/>
    <w:rsid w:val="00845761"/>
    <w:rsid w:val="00865113"/>
    <w:rsid w:val="008771A6"/>
    <w:rsid w:val="008B60DA"/>
    <w:rsid w:val="008B68A0"/>
    <w:rsid w:val="008D1115"/>
    <w:rsid w:val="008F273F"/>
    <w:rsid w:val="00913435"/>
    <w:rsid w:val="00916772"/>
    <w:rsid w:val="009602E8"/>
    <w:rsid w:val="009609E7"/>
    <w:rsid w:val="009A27D0"/>
    <w:rsid w:val="009B2F41"/>
    <w:rsid w:val="009D5C84"/>
    <w:rsid w:val="00A4676D"/>
    <w:rsid w:val="00A55E63"/>
    <w:rsid w:val="00A56AD3"/>
    <w:rsid w:val="00AA4709"/>
    <w:rsid w:val="00AD6C8A"/>
    <w:rsid w:val="00AD749D"/>
    <w:rsid w:val="00B0094D"/>
    <w:rsid w:val="00B1069B"/>
    <w:rsid w:val="00B15261"/>
    <w:rsid w:val="00B15E67"/>
    <w:rsid w:val="00B66A16"/>
    <w:rsid w:val="00B7440A"/>
    <w:rsid w:val="00BB7760"/>
    <w:rsid w:val="00BD14AB"/>
    <w:rsid w:val="00C00B71"/>
    <w:rsid w:val="00C01CB7"/>
    <w:rsid w:val="00C5173E"/>
    <w:rsid w:val="00C97A3A"/>
    <w:rsid w:val="00CC3205"/>
    <w:rsid w:val="00CD1522"/>
    <w:rsid w:val="00CD545D"/>
    <w:rsid w:val="00D3697D"/>
    <w:rsid w:val="00DA2EA5"/>
    <w:rsid w:val="00DA4CEC"/>
    <w:rsid w:val="00DC14FD"/>
    <w:rsid w:val="00E20E82"/>
    <w:rsid w:val="00E24DEE"/>
    <w:rsid w:val="00E462D8"/>
    <w:rsid w:val="00E55F59"/>
    <w:rsid w:val="00E561C6"/>
    <w:rsid w:val="00E9599C"/>
    <w:rsid w:val="00EA0FF3"/>
    <w:rsid w:val="00EB4798"/>
    <w:rsid w:val="00EB55FA"/>
    <w:rsid w:val="00EB6D36"/>
    <w:rsid w:val="00EB71D5"/>
    <w:rsid w:val="00EC6EE5"/>
    <w:rsid w:val="00EE5474"/>
    <w:rsid w:val="00F27C14"/>
    <w:rsid w:val="00F31DF6"/>
    <w:rsid w:val="00F35969"/>
    <w:rsid w:val="00F404E8"/>
    <w:rsid w:val="00F5445F"/>
    <w:rsid w:val="00F67FA4"/>
    <w:rsid w:val="00F817B0"/>
    <w:rsid w:val="00F92908"/>
    <w:rsid w:val="00FD1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C48FB8"/>
  <w15:docId w15:val="{41AD4317-9382-4D7A-9C36-6D583A70C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1"/>
    <w:qFormat/>
    <w:rsid w:val="00844CDE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"/>
    <w:uiPriority w:val="1"/>
    <w:qFormat/>
    <w:rsid w:val="00844CDE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844CDE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sid w:val="00844CDE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1"/>
    <w:qFormat/>
    <w:rsid w:val="00844CDE"/>
  </w:style>
  <w:style w:type="paragraph" w:customStyle="1" w:styleId="TableParagraph">
    <w:name w:val="Table Paragraph"/>
    <w:basedOn w:val="Normln"/>
    <w:uiPriority w:val="1"/>
    <w:qFormat/>
    <w:rsid w:val="00844CDE"/>
  </w:style>
  <w:style w:type="paragraph" w:styleId="Zhlav">
    <w:name w:val="header"/>
    <w:basedOn w:val="Normln"/>
    <w:link w:val="Zhlav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EB4798"/>
  </w:style>
  <w:style w:type="paragraph" w:styleId="Zpat">
    <w:name w:val="footer"/>
    <w:basedOn w:val="Normln"/>
    <w:link w:val="Zpat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B4798"/>
  </w:style>
  <w:style w:type="table" w:styleId="Mkatabulky">
    <w:name w:val="Table Grid"/>
    <w:basedOn w:val="Normlntabul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31630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16307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1202</Words>
  <Characters>6858</Characters>
  <Application>Microsoft Office Word</Application>
  <DocSecurity>0</DocSecurity>
  <Lines>57</Lines>
  <Paragraphs>16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Opatrenie</vt:lpstr>
      <vt:lpstr>Opatrenie</vt:lpstr>
      <vt:lpstr>Opatrenie</vt:lpstr>
    </vt:vector>
  </TitlesOfParts>
  <Company>PKF Slovensko s.r.o.</Company>
  <LinksUpToDate>false</LinksUpToDate>
  <CharactersWithSpaces>8044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HP</cp:lastModifiedBy>
  <cp:revision>2</cp:revision>
  <cp:lastPrinted>2023-05-29T10:40:00Z</cp:lastPrinted>
  <dcterms:created xsi:type="dcterms:W3CDTF">2026-06-17T15:56:00Z</dcterms:created>
  <dcterms:modified xsi:type="dcterms:W3CDTF">2026-06-17T15:56:00Z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