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127CD" w:rsidRDefault="00444971">
      <w:pPr>
        <w:spacing w:after="83" w:line="259" w:lineRule="auto"/>
        <w:ind w:left="0" w:firstLine="0"/>
        <w:jc w:val="left"/>
      </w:pPr>
      <w:r>
        <w:rPr>
          <w:rFonts w:ascii="Calibri" w:eastAsia="Calibri" w:hAnsi="Calibri" w:cs="Calibri"/>
          <w:sz w:val="14"/>
        </w:rPr>
        <w:t xml:space="preserve"> </w:t>
      </w:r>
    </w:p>
    <w:p w:rsidR="00A127CD" w:rsidRDefault="00444971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98" w:line="259" w:lineRule="auto"/>
        <w:ind w:left="13" w:right="1" w:firstLine="0"/>
        <w:jc w:val="center"/>
      </w:pPr>
      <w:r>
        <w:rPr>
          <w:b/>
        </w:rPr>
        <w:t xml:space="preserve">Poznámky k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závierke za rok 202</w:t>
      </w:r>
      <w:r w:rsidR="00BF4685">
        <w:rPr>
          <w:b/>
        </w:rPr>
        <w:t>5</w:t>
      </w:r>
      <w:bookmarkStart w:id="0" w:name="_GoBack"/>
      <w:bookmarkEnd w:id="0"/>
    </w:p>
    <w:p w:rsidR="00A127CD" w:rsidRDefault="00444971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49" w:lineRule="auto"/>
        <w:ind w:left="23" w:right="1"/>
        <w:jc w:val="center"/>
      </w:pPr>
      <w:r>
        <w:t xml:space="preserve">zostavené podľa Opatrenia Ministerstva financií SR </w:t>
      </w:r>
      <w:proofErr w:type="spellStart"/>
      <w:r>
        <w:t>č.MF</w:t>
      </w:r>
      <w:proofErr w:type="spellEnd"/>
      <w:r>
        <w:t xml:space="preserve">/15464/2013-74, ktorým sa ustanovujú podrobnosti </w:t>
      </w:r>
    </w:p>
    <w:p w:rsidR="00A127CD" w:rsidRDefault="00444971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49" w:lineRule="auto"/>
        <w:ind w:left="23" w:right="1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účtovné jednotky</w:t>
      </w:r>
      <w:r>
        <w:t xml:space="preserve"> v znení neskorších predpisov (ostatná novela </w:t>
      </w:r>
      <w:proofErr w:type="spellStart"/>
      <w:r>
        <w:t>č.MF</w:t>
      </w:r>
      <w:proofErr w:type="spellEnd"/>
      <w:r>
        <w:t xml:space="preserve">/18008/2014-74 – FS č.10/2014) </w:t>
      </w:r>
    </w:p>
    <w:p w:rsidR="00A127CD" w:rsidRDefault="00444971">
      <w:pPr>
        <w:spacing w:after="84" w:line="259" w:lineRule="auto"/>
        <w:ind w:left="0" w:firstLine="0"/>
        <w:jc w:val="left"/>
      </w:pPr>
      <w:r>
        <w:t xml:space="preserve"> </w:t>
      </w:r>
    </w:p>
    <w:p w:rsidR="00A127CD" w:rsidRDefault="00444971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A127CD" w:rsidRDefault="00444971">
      <w:pPr>
        <w:spacing w:after="15" w:line="259" w:lineRule="auto"/>
        <w:ind w:left="0" w:firstLine="0"/>
        <w:jc w:val="left"/>
      </w:pPr>
      <w:r>
        <w:t xml:space="preserve"> </w:t>
      </w:r>
    </w:p>
    <w:p w:rsidR="00A127CD" w:rsidRDefault="00444971">
      <w:pPr>
        <w:numPr>
          <w:ilvl w:val="0"/>
          <w:numId w:val="1"/>
        </w:numPr>
        <w:spacing w:after="0" w:line="259" w:lineRule="auto"/>
        <w:ind w:hanging="248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A127CD" w:rsidRDefault="00444971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540" w:type="dxa"/>
        <w:tblInd w:w="5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42"/>
        <w:gridCol w:w="6498"/>
      </w:tblGrid>
      <w:tr w:rsidR="00A127CD">
        <w:trPr>
          <w:trHeight w:val="269"/>
        </w:trPr>
        <w:tc>
          <w:tcPr>
            <w:tcW w:w="3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left"/>
            </w:pPr>
            <w:r>
              <w:t xml:space="preserve">Názov: </w:t>
            </w:r>
          </w:p>
        </w:tc>
        <w:tc>
          <w:tcPr>
            <w:tcW w:w="6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t>Moj</w:t>
            </w:r>
            <w:proofErr w:type="spellEnd"/>
            <w:r>
              <w:t xml:space="preserve"> dom </w:t>
            </w:r>
            <w:proofErr w:type="spellStart"/>
            <w:r>
              <w:t>s.r.o</w:t>
            </w:r>
            <w:proofErr w:type="spellEnd"/>
            <w:r>
              <w:t xml:space="preserve">. </w:t>
            </w:r>
          </w:p>
        </w:tc>
      </w:tr>
      <w:tr w:rsidR="00A127CD">
        <w:trPr>
          <w:trHeight w:val="272"/>
        </w:trPr>
        <w:tc>
          <w:tcPr>
            <w:tcW w:w="3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left"/>
            </w:pPr>
            <w:r>
              <w:t xml:space="preserve">IČO: </w:t>
            </w:r>
          </w:p>
        </w:tc>
        <w:tc>
          <w:tcPr>
            <w:tcW w:w="6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left"/>
            </w:pPr>
            <w:r>
              <w:t xml:space="preserve">46913661 </w:t>
            </w:r>
          </w:p>
        </w:tc>
      </w:tr>
      <w:tr w:rsidR="00A127CD">
        <w:trPr>
          <w:trHeight w:val="269"/>
        </w:trPr>
        <w:tc>
          <w:tcPr>
            <w:tcW w:w="3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6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left"/>
            </w:pPr>
            <w:r>
              <w:t xml:space="preserve">Rúbanisko III/2, 98403 Lučenec </w:t>
            </w:r>
          </w:p>
        </w:tc>
      </w:tr>
    </w:tbl>
    <w:p w:rsidR="00A127CD" w:rsidRDefault="00444971">
      <w:pPr>
        <w:spacing w:after="0" w:line="259" w:lineRule="auto"/>
        <w:ind w:left="0" w:firstLine="0"/>
        <w:jc w:val="left"/>
      </w:pPr>
      <w:r>
        <w:t xml:space="preserve"> </w:t>
      </w:r>
    </w:p>
    <w:p w:rsidR="00A127CD" w:rsidRDefault="00444971">
      <w:pPr>
        <w:spacing w:after="0" w:line="259" w:lineRule="auto"/>
        <w:ind w:left="0" w:firstLine="0"/>
        <w:jc w:val="left"/>
      </w:pPr>
      <w:r>
        <w:t xml:space="preserve"> </w:t>
      </w:r>
    </w:p>
    <w:p w:rsidR="00A127CD" w:rsidRDefault="00444971">
      <w:pPr>
        <w:numPr>
          <w:ilvl w:val="0"/>
          <w:numId w:val="1"/>
        </w:numPr>
        <w:ind w:hanging="248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A127CD" w:rsidRDefault="00444971">
      <w:pPr>
        <w:spacing w:after="0" w:line="259" w:lineRule="auto"/>
        <w:ind w:left="0" w:firstLine="0"/>
        <w:jc w:val="left"/>
      </w:pPr>
      <w:r>
        <w:t xml:space="preserve"> </w:t>
      </w:r>
    </w:p>
    <w:p w:rsidR="00A127CD" w:rsidRDefault="00444971">
      <w:pPr>
        <w:spacing w:after="0" w:line="259" w:lineRule="auto"/>
        <w:ind w:left="0" w:firstLine="0"/>
        <w:jc w:val="left"/>
      </w:pPr>
      <w:r>
        <w:t xml:space="preserve"> </w:t>
      </w:r>
    </w:p>
    <w:p w:rsidR="00A127CD" w:rsidRDefault="00444971">
      <w:pPr>
        <w:numPr>
          <w:ilvl w:val="0"/>
          <w:numId w:val="1"/>
        </w:numPr>
        <w:spacing w:after="0" w:line="259" w:lineRule="auto"/>
        <w:ind w:hanging="248"/>
        <w:jc w:val="left"/>
      </w:pPr>
      <w:r>
        <w:rPr>
          <w:u w:val="single" w:color="000000"/>
        </w:rPr>
        <w:t>Priemerný prepočítaný počet zamestnancov</w:t>
      </w:r>
      <w:r>
        <w:t xml:space="preserve">: </w:t>
      </w:r>
    </w:p>
    <w:p w:rsidR="00A127CD" w:rsidRDefault="00444971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540" w:type="dxa"/>
        <w:tblInd w:w="5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143"/>
        <w:gridCol w:w="2096"/>
        <w:gridCol w:w="3301"/>
      </w:tblGrid>
      <w:tr w:rsidR="00A127CD">
        <w:trPr>
          <w:trHeight w:val="790"/>
        </w:trPr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2" w:line="245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A127CD" w:rsidRDefault="00444971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A127CD">
        <w:trPr>
          <w:trHeight w:val="531"/>
        </w:trPr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BF4685">
              <w:t>3</w:t>
            </w:r>
          </w:p>
        </w:tc>
        <w:tc>
          <w:tcPr>
            <w:tcW w:w="3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BF4685">
            <w:pPr>
              <w:spacing w:after="0" w:line="259" w:lineRule="auto"/>
              <w:ind w:left="0" w:firstLine="0"/>
              <w:jc w:val="left"/>
            </w:pPr>
            <w:r>
              <w:t>2</w:t>
            </w:r>
          </w:p>
        </w:tc>
      </w:tr>
    </w:tbl>
    <w:p w:rsidR="00A127CD" w:rsidRDefault="00444971">
      <w:pPr>
        <w:spacing w:after="2" w:line="259" w:lineRule="auto"/>
        <w:ind w:left="0" w:firstLine="0"/>
        <w:jc w:val="left"/>
      </w:pPr>
      <w:r>
        <w:t xml:space="preserve"> </w:t>
      </w:r>
    </w:p>
    <w:p w:rsidR="00A127CD" w:rsidRDefault="00444971">
      <w:pPr>
        <w:spacing w:after="19" w:line="259" w:lineRule="auto"/>
        <w:ind w:left="0" w:firstLine="0"/>
        <w:jc w:val="left"/>
      </w:pPr>
      <w:r>
        <w:t xml:space="preserve"> </w:t>
      </w:r>
    </w:p>
    <w:p w:rsidR="00A127CD" w:rsidRDefault="00444971">
      <w:pPr>
        <w:pStyle w:val="Nadpis1"/>
        <w:ind w:right="841"/>
      </w:pPr>
      <w:r>
        <w:t>Článok II</w:t>
      </w:r>
      <w:r>
        <w:rPr>
          <w:b w:val="0"/>
        </w:rPr>
        <w:t xml:space="preserve"> </w:t>
      </w:r>
    </w:p>
    <w:p w:rsidR="00A127CD" w:rsidRDefault="00444971">
      <w:pPr>
        <w:spacing w:after="0" w:line="259" w:lineRule="auto"/>
        <w:ind w:left="2624" w:firstLine="0"/>
        <w:jc w:val="left"/>
      </w:pPr>
      <w:r>
        <w:rPr>
          <w:b/>
        </w:rPr>
        <w:t>Informácie o prijatých postupoch</w:t>
      </w:r>
      <w:r>
        <w:t xml:space="preserve"> </w:t>
      </w:r>
    </w:p>
    <w:p w:rsidR="00A127CD" w:rsidRDefault="00444971">
      <w:pPr>
        <w:spacing w:after="0" w:line="259" w:lineRule="auto"/>
        <w:ind w:left="0" w:firstLine="0"/>
        <w:jc w:val="left"/>
      </w:pPr>
      <w:r>
        <w:t xml:space="preserve"> </w:t>
      </w:r>
    </w:p>
    <w:p w:rsidR="00A127CD" w:rsidRDefault="00444971">
      <w:pPr>
        <w:numPr>
          <w:ilvl w:val="0"/>
          <w:numId w:val="2"/>
        </w:numPr>
        <w:spacing w:after="1" w:line="258" w:lineRule="auto"/>
        <w:ind w:right="50" w:firstLine="260"/>
        <w:jc w:val="left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</w:t>
      </w:r>
      <w:r>
        <w:rPr>
          <w:i/>
        </w:rPr>
        <w:t xml:space="preserve">Účtovná jednotka bude vo svojej činnosti pokračovať </w:t>
      </w:r>
    </w:p>
    <w:p w:rsidR="00A127CD" w:rsidRDefault="00444971">
      <w:pPr>
        <w:spacing w:after="0" w:line="259" w:lineRule="auto"/>
        <w:ind w:left="0" w:firstLine="0"/>
        <w:jc w:val="left"/>
      </w:pPr>
      <w:r>
        <w:t xml:space="preserve"> </w:t>
      </w:r>
    </w:p>
    <w:p w:rsidR="00A127CD" w:rsidRDefault="00444971">
      <w:pPr>
        <w:numPr>
          <w:ilvl w:val="0"/>
          <w:numId w:val="2"/>
        </w:numPr>
        <w:ind w:right="50" w:firstLine="260"/>
        <w:jc w:val="left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A127CD" w:rsidRDefault="00444971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540" w:type="dxa"/>
        <w:tblInd w:w="5" w:type="dxa"/>
        <w:tblCellMar>
          <w:top w:w="11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67"/>
        <w:gridCol w:w="4773"/>
      </w:tblGrid>
      <w:tr w:rsidR="00A127CD">
        <w:trPr>
          <w:trHeight w:val="262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2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A127CD">
        <w:trPr>
          <w:trHeight w:val="265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A127CD">
        <w:trPr>
          <w:trHeight w:val="262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A127CD">
        <w:trPr>
          <w:trHeight w:val="264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A127CD">
        <w:trPr>
          <w:trHeight w:val="262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A127CD">
        <w:trPr>
          <w:trHeight w:val="264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left"/>
            </w:pPr>
            <w:r>
              <w:t xml:space="preserve">Vlastné náklady </w:t>
            </w:r>
          </w:p>
        </w:tc>
      </w:tr>
      <w:tr w:rsidR="00A127CD">
        <w:trPr>
          <w:trHeight w:val="264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A127CD">
        <w:trPr>
          <w:trHeight w:val="262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A127CD">
        <w:trPr>
          <w:trHeight w:val="264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A127CD">
        <w:trPr>
          <w:trHeight w:val="262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A127CD">
        <w:trPr>
          <w:trHeight w:val="264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left"/>
            </w:pPr>
            <w:r>
              <w:t xml:space="preserve">Dlhopisy: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A127CD">
        <w:trPr>
          <w:trHeight w:val="262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left"/>
            </w:pPr>
            <w:r>
              <w:t xml:space="preserve">Pôžičky a úvery: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A127CD">
        <w:trPr>
          <w:trHeight w:val="264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Derivátové operácie: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7CD" w:rsidRDefault="00444971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</w:tbl>
    <w:p w:rsidR="00A127CD" w:rsidRDefault="00444971">
      <w:pPr>
        <w:spacing w:after="0" w:line="259" w:lineRule="auto"/>
        <w:ind w:left="0" w:firstLine="0"/>
        <w:jc w:val="left"/>
      </w:pPr>
      <w:r>
        <w:t xml:space="preserve"> </w:t>
      </w:r>
    </w:p>
    <w:p w:rsidR="00A127CD" w:rsidRDefault="00444971">
      <w:pPr>
        <w:spacing w:after="0" w:line="259" w:lineRule="auto"/>
        <w:ind w:left="0" w:firstLine="0"/>
        <w:jc w:val="left"/>
      </w:pPr>
      <w:r>
        <w:t xml:space="preserve"> </w:t>
      </w:r>
    </w:p>
    <w:p w:rsidR="00A127CD" w:rsidRDefault="00444971">
      <w:pPr>
        <w:ind w:left="720" w:hanging="360"/>
      </w:pPr>
      <w:r>
        <w:t xml:space="preserve">2. 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p w:rsidR="00A127CD" w:rsidRDefault="00444971">
      <w:pPr>
        <w:pStyle w:val="Nadpis2"/>
        <w:ind w:left="715"/>
      </w:pPr>
      <w:r>
        <w:t xml:space="preserve">Rovnomerný odpis DHM </w:t>
      </w:r>
    </w:p>
    <w:p w:rsidR="00A127CD" w:rsidRDefault="00444971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A127CD" w:rsidRDefault="00444971">
      <w:pPr>
        <w:numPr>
          <w:ilvl w:val="0"/>
          <w:numId w:val="3"/>
        </w:numPr>
        <w:ind w:left="950" w:hanging="230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  <w:r>
        <w:rPr>
          <w:i/>
        </w:rPr>
        <w:t xml:space="preserve">Bez záznamu </w:t>
      </w:r>
    </w:p>
    <w:p w:rsidR="00A127CD" w:rsidRDefault="00444971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A127CD" w:rsidRDefault="00444971">
      <w:pPr>
        <w:spacing w:after="0" w:line="259" w:lineRule="auto"/>
        <w:ind w:left="0" w:firstLine="0"/>
        <w:jc w:val="left"/>
      </w:pPr>
      <w:r>
        <w:t xml:space="preserve"> </w:t>
      </w:r>
    </w:p>
    <w:p w:rsidR="00A127CD" w:rsidRDefault="00444971">
      <w:pPr>
        <w:spacing w:after="0" w:line="259" w:lineRule="auto"/>
        <w:ind w:left="0" w:firstLine="0"/>
        <w:jc w:val="left"/>
      </w:pPr>
      <w:r>
        <w:t xml:space="preserve"> </w:t>
      </w:r>
    </w:p>
    <w:p w:rsidR="00A127CD" w:rsidRDefault="00444971">
      <w:pPr>
        <w:numPr>
          <w:ilvl w:val="0"/>
          <w:numId w:val="3"/>
        </w:numPr>
        <w:ind w:left="950" w:hanging="230"/>
      </w:pPr>
      <w:r>
        <w:rPr>
          <w:u w:val="single" w:color="000000"/>
        </w:rPr>
        <w:t>Informácie o dotáciách</w:t>
      </w:r>
      <w:r>
        <w:t xml:space="preserve"> a ich oceňovanie v účtovníctve: </w:t>
      </w:r>
      <w:r>
        <w:rPr>
          <w:i/>
        </w:rPr>
        <w:t xml:space="preserve">Bez záznamu </w:t>
      </w:r>
    </w:p>
    <w:p w:rsidR="00A127CD" w:rsidRDefault="00444971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A127CD" w:rsidRDefault="00444971">
      <w:pPr>
        <w:spacing w:after="0" w:line="259" w:lineRule="auto"/>
        <w:ind w:left="0" w:firstLine="0"/>
        <w:jc w:val="left"/>
      </w:pPr>
      <w:r>
        <w:t xml:space="preserve"> </w:t>
      </w:r>
    </w:p>
    <w:p w:rsidR="00A127CD" w:rsidRDefault="00444971">
      <w:pPr>
        <w:spacing w:after="0" w:line="259" w:lineRule="auto"/>
        <w:ind w:left="0" w:firstLine="0"/>
        <w:jc w:val="left"/>
      </w:pPr>
      <w:r>
        <w:t xml:space="preserve"> </w:t>
      </w:r>
    </w:p>
    <w:p w:rsidR="00A127CD" w:rsidRDefault="00444971">
      <w:pPr>
        <w:numPr>
          <w:ilvl w:val="0"/>
          <w:numId w:val="3"/>
        </w:numPr>
        <w:ind w:left="950" w:hanging="230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  <w:r>
        <w:rPr>
          <w:i/>
        </w:rPr>
        <w:t xml:space="preserve">Bez záznamu </w:t>
      </w:r>
    </w:p>
    <w:p w:rsidR="00A127CD" w:rsidRDefault="00444971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A127CD" w:rsidRDefault="00444971">
      <w:pPr>
        <w:spacing w:after="0" w:line="259" w:lineRule="auto"/>
        <w:ind w:left="0" w:firstLine="0"/>
        <w:jc w:val="left"/>
      </w:pPr>
      <w:r>
        <w:t xml:space="preserve"> </w:t>
      </w:r>
    </w:p>
    <w:p w:rsidR="00A127CD" w:rsidRDefault="00444971">
      <w:pPr>
        <w:spacing w:after="17" w:line="259" w:lineRule="auto"/>
        <w:ind w:left="0" w:firstLine="0"/>
        <w:jc w:val="left"/>
      </w:pPr>
      <w:r>
        <w:t xml:space="preserve"> </w:t>
      </w:r>
    </w:p>
    <w:p w:rsidR="00A127CD" w:rsidRDefault="00444971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A127CD" w:rsidRDefault="00444971">
      <w:pPr>
        <w:spacing w:after="0" w:line="259" w:lineRule="auto"/>
        <w:ind w:left="0" w:firstLine="0"/>
        <w:jc w:val="left"/>
      </w:pPr>
      <w:r>
        <w:t xml:space="preserve"> </w:t>
      </w:r>
    </w:p>
    <w:p w:rsidR="00A127CD" w:rsidRDefault="00444971">
      <w:pPr>
        <w:numPr>
          <w:ilvl w:val="0"/>
          <w:numId w:val="4"/>
        </w:numPr>
        <w:ind w:right="1" w:hanging="233"/>
        <w:jc w:val="left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  <w:r>
        <w:rPr>
          <w:i/>
        </w:rPr>
        <w:t xml:space="preserve">Bez záznamu </w:t>
      </w:r>
    </w:p>
    <w:p w:rsidR="00A127CD" w:rsidRDefault="00444971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A127CD" w:rsidRDefault="00444971">
      <w:pPr>
        <w:spacing w:after="0" w:line="259" w:lineRule="auto"/>
        <w:ind w:left="101" w:firstLine="0"/>
        <w:jc w:val="left"/>
      </w:pPr>
      <w:r>
        <w:t xml:space="preserve"> </w:t>
      </w:r>
    </w:p>
    <w:p w:rsidR="00A127CD" w:rsidRDefault="00444971">
      <w:pPr>
        <w:spacing w:after="0" w:line="259" w:lineRule="auto"/>
        <w:ind w:left="101" w:firstLine="0"/>
        <w:jc w:val="left"/>
      </w:pPr>
      <w:r>
        <w:t xml:space="preserve"> </w:t>
      </w:r>
    </w:p>
    <w:p w:rsidR="00A127CD" w:rsidRDefault="00444971">
      <w:pPr>
        <w:numPr>
          <w:ilvl w:val="0"/>
          <w:numId w:val="4"/>
        </w:numPr>
        <w:spacing w:after="0" w:line="259" w:lineRule="auto"/>
        <w:ind w:right="1" w:hanging="233"/>
        <w:jc w:val="left"/>
      </w:pPr>
      <w:r>
        <w:rPr>
          <w:u w:val="single" w:color="000000"/>
        </w:rPr>
        <w:t>Informácie o záväzkoch</w:t>
      </w:r>
      <w:r>
        <w:t xml:space="preserve">, a to: </w:t>
      </w:r>
    </w:p>
    <w:p w:rsidR="00A127CD" w:rsidRDefault="00444971">
      <w:pPr>
        <w:spacing w:after="0" w:line="259" w:lineRule="auto"/>
        <w:ind w:left="101" w:firstLine="0"/>
        <w:jc w:val="left"/>
      </w:pPr>
      <w:r>
        <w:t xml:space="preserve"> </w:t>
      </w:r>
    </w:p>
    <w:p w:rsidR="00A127CD" w:rsidRDefault="00444971">
      <w:pPr>
        <w:numPr>
          <w:ilvl w:val="0"/>
          <w:numId w:val="5"/>
        </w:numPr>
        <w:ind w:right="176" w:hanging="135"/>
      </w:pPr>
      <w:r>
        <w:t xml:space="preserve">celkovej sume záväzkov so zostatkovou dobou splatnosti dlhšou ako päť rokov: </w:t>
      </w:r>
    </w:p>
    <w:p w:rsidR="00A127CD" w:rsidRDefault="00444971">
      <w:pPr>
        <w:spacing w:after="0" w:line="259" w:lineRule="auto"/>
        <w:ind w:left="101" w:firstLine="0"/>
        <w:jc w:val="left"/>
      </w:pPr>
      <w:r>
        <w:t xml:space="preserve"> </w:t>
      </w:r>
    </w:p>
    <w:p w:rsidR="00A127CD" w:rsidRDefault="00444971">
      <w:pPr>
        <w:numPr>
          <w:ilvl w:val="0"/>
          <w:numId w:val="5"/>
        </w:numPr>
        <w:ind w:right="176" w:hanging="135"/>
      </w:pPr>
      <w:r>
        <w:t xml:space="preserve">celkovej sume zabezpečených záväzkov, opis a spôsoby zabezpečenia záväzkov:  </w:t>
      </w:r>
      <w:r>
        <w:rPr>
          <w:i/>
        </w:rPr>
        <w:t xml:space="preserve">Bez záznamu </w:t>
      </w:r>
    </w:p>
    <w:p w:rsidR="00A127CD" w:rsidRDefault="00444971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A127CD" w:rsidRDefault="00444971">
      <w:pPr>
        <w:spacing w:after="0" w:line="259" w:lineRule="auto"/>
        <w:ind w:left="101" w:firstLine="0"/>
        <w:jc w:val="left"/>
      </w:pPr>
      <w:r>
        <w:t xml:space="preserve"> </w:t>
      </w:r>
    </w:p>
    <w:p w:rsidR="00A127CD" w:rsidRDefault="00444971">
      <w:pPr>
        <w:spacing w:after="0" w:line="259" w:lineRule="auto"/>
        <w:ind w:left="101" w:firstLine="0"/>
        <w:jc w:val="left"/>
      </w:pPr>
      <w:r>
        <w:t xml:space="preserve"> </w:t>
      </w:r>
    </w:p>
    <w:p w:rsidR="00A127CD" w:rsidRDefault="00444971">
      <w:pPr>
        <w:numPr>
          <w:ilvl w:val="0"/>
          <w:numId w:val="6"/>
        </w:numPr>
        <w:ind w:left="334" w:right="50" w:hanging="248"/>
        <w:jc w:val="left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 </w:t>
      </w:r>
      <w:r>
        <w:rPr>
          <w:i/>
        </w:rPr>
        <w:t xml:space="preserve">Bez záznamu </w:t>
      </w:r>
    </w:p>
    <w:p w:rsidR="00A127CD" w:rsidRDefault="00444971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A127CD" w:rsidRDefault="00444971">
      <w:pPr>
        <w:spacing w:after="0" w:line="259" w:lineRule="auto"/>
        <w:ind w:left="101" w:firstLine="0"/>
        <w:jc w:val="left"/>
      </w:pPr>
      <w:r>
        <w:lastRenderedPageBreak/>
        <w:t xml:space="preserve"> </w:t>
      </w:r>
    </w:p>
    <w:p w:rsidR="00A127CD" w:rsidRDefault="00444971">
      <w:pPr>
        <w:numPr>
          <w:ilvl w:val="0"/>
          <w:numId w:val="6"/>
        </w:numPr>
        <w:spacing w:after="0" w:line="259" w:lineRule="auto"/>
        <w:ind w:left="334" w:right="50" w:hanging="248"/>
        <w:jc w:val="left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A127CD" w:rsidRDefault="00444971">
      <w:pPr>
        <w:spacing w:after="0" w:line="259" w:lineRule="auto"/>
        <w:ind w:left="101" w:firstLine="0"/>
        <w:jc w:val="left"/>
      </w:pPr>
      <w:r>
        <w:t xml:space="preserve"> </w:t>
      </w:r>
    </w:p>
    <w:p w:rsidR="00A127CD" w:rsidRDefault="00444971">
      <w:pPr>
        <w:numPr>
          <w:ilvl w:val="0"/>
          <w:numId w:val="7"/>
        </w:numPr>
        <w:ind w:right="100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A127CD" w:rsidRDefault="00444971">
      <w:pPr>
        <w:spacing w:after="0" w:line="259" w:lineRule="auto"/>
        <w:ind w:left="101" w:firstLine="0"/>
        <w:jc w:val="left"/>
      </w:pPr>
      <w:r>
        <w:t xml:space="preserve"> </w:t>
      </w:r>
    </w:p>
    <w:p w:rsidR="00A127CD" w:rsidRDefault="00444971">
      <w:pPr>
        <w:numPr>
          <w:ilvl w:val="0"/>
          <w:numId w:val="7"/>
        </w:numPr>
        <w:spacing w:after="1" w:line="258" w:lineRule="auto"/>
        <w:ind w:right="100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A127CD" w:rsidRDefault="00444971">
      <w:pPr>
        <w:spacing w:after="0" w:line="259" w:lineRule="auto"/>
        <w:ind w:left="101" w:firstLine="0"/>
        <w:jc w:val="left"/>
      </w:pPr>
      <w:r>
        <w:t xml:space="preserve"> </w:t>
      </w:r>
    </w:p>
    <w:p w:rsidR="00A127CD" w:rsidRDefault="00444971">
      <w:pPr>
        <w:numPr>
          <w:ilvl w:val="0"/>
          <w:numId w:val="7"/>
        </w:numPr>
        <w:ind w:right="100"/>
      </w:pPr>
      <w:r>
        <w:t xml:space="preserve">hlavných podmienkach, na základe ktorých im boli záruky alebo iné zabezpečenie a pôžičky poskytnuté; pri pôžičkách sa uvádzajú úrokové sadzby: </w:t>
      </w:r>
    </w:p>
    <w:p w:rsidR="00A127CD" w:rsidRDefault="00444971">
      <w:pPr>
        <w:spacing w:after="0" w:line="259" w:lineRule="auto"/>
        <w:ind w:left="101" w:firstLine="0"/>
        <w:jc w:val="left"/>
      </w:pPr>
      <w:r>
        <w:t xml:space="preserve"> </w:t>
      </w:r>
    </w:p>
    <w:p w:rsidR="00A127CD" w:rsidRDefault="00444971">
      <w:pPr>
        <w:numPr>
          <w:ilvl w:val="0"/>
          <w:numId w:val="7"/>
        </w:numPr>
        <w:ind w:right="100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</w:t>
      </w:r>
    </w:p>
    <w:p w:rsidR="00A127CD" w:rsidRDefault="00444971">
      <w:pPr>
        <w:pStyle w:val="Nadpis2"/>
        <w:ind w:left="715"/>
      </w:pPr>
      <w:r>
        <w:rPr>
          <w:i w:val="0"/>
        </w:rPr>
        <w:t xml:space="preserve"> </w:t>
      </w:r>
      <w:r>
        <w:t xml:space="preserve">Bez záznamu </w:t>
      </w:r>
    </w:p>
    <w:p w:rsidR="00A127CD" w:rsidRDefault="00444971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A127CD" w:rsidRDefault="00444971">
      <w:pPr>
        <w:spacing w:after="0" w:line="259" w:lineRule="auto"/>
        <w:ind w:left="101" w:firstLine="0"/>
        <w:jc w:val="left"/>
      </w:pPr>
      <w:r>
        <w:t xml:space="preserve"> </w:t>
      </w:r>
    </w:p>
    <w:p w:rsidR="00A127CD" w:rsidRDefault="00444971">
      <w:pPr>
        <w:ind w:left="96" w:right="100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A127CD" w:rsidRDefault="00444971">
      <w:pPr>
        <w:spacing w:after="0" w:line="259" w:lineRule="auto"/>
        <w:ind w:left="101" w:firstLine="0"/>
        <w:jc w:val="left"/>
      </w:pPr>
      <w:r>
        <w:t xml:space="preserve"> </w:t>
      </w:r>
    </w:p>
    <w:p w:rsidR="00A127CD" w:rsidRDefault="00444971">
      <w:pPr>
        <w:numPr>
          <w:ilvl w:val="0"/>
          <w:numId w:val="8"/>
        </w:numPr>
        <w:ind w:left="334" w:right="100" w:hanging="248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</w:p>
    <w:p w:rsidR="00A127CD" w:rsidRDefault="00444971">
      <w:pPr>
        <w:spacing w:after="0" w:line="259" w:lineRule="auto"/>
        <w:ind w:left="101" w:firstLine="0"/>
        <w:jc w:val="left"/>
      </w:pPr>
      <w:r>
        <w:t xml:space="preserve"> </w:t>
      </w:r>
    </w:p>
    <w:p w:rsidR="00A127CD" w:rsidRDefault="00444971">
      <w:pPr>
        <w:numPr>
          <w:ilvl w:val="0"/>
          <w:numId w:val="8"/>
        </w:numPr>
        <w:ind w:left="334" w:right="100" w:hanging="248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A127CD" w:rsidRDefault="00444971">
      <w:pPr>
        <w:spacing w:after="0" w:line="259" w:lineRule="auto"/>
        <w:ind w:left="101" w:firstLine="0"/>
        <w:jc w:val="left"/>
      </w:pPr>
      <w:r>
        <w:t xml:space="preserve"> </w:t>
      </w:r>
    </w:p>
    <w:p w:rsidR="00A127CD" w:rsidRDefault="00444971">
      <w:pPr>
        <w:numPr>
          <w:ilvl w:val="0"/>
          <w:numId w:val="8"/>
        </w:numPr>
        <w:spacing w:after="0" w:line="259" w:lineRule="auto"/>
        <w:ind w:left="334" w:right="100" w:hanging="248"/>
      </w:pPr>
      <w:r>
        <w:rPr>
          <w:u w:val="single" w:color="000000"/>
        </w:rPr>
        <w:t>opise významných finančných povinností</w:t>
      </w:r>
      <w:r>
        <w:t xml:space="preserve"> a </w:t>
      </w:r>
      <w:r>
        <w:rPr>
          <w:u w:val="single" w:color="000000"/>
        </w:rPr>
        <w:t>významných podmienených záväzkov:</w:t>
      </w:r>
      <w:r>
        <w:t xml:space="preserve"> </w:t>
      </w:r>
    </w:p>
    <w:p w:rsidR="00A127CD" w:rsidRDefault="00444971">
      <w:pPr>
        <w:spacing w:after="0" w:line="259" w:lineRule="auto"/>
        <w:ind w:left="101" w:firstLine="0"/>
        <w:jc w:val="left"/>
      </w:pPr>
      <w:r>
        <w:t xml:space="preserve"> </w:t>
      </w:r>
    </w:p>
    <w:p w:rsidR="00A127CD" w:rsidRDefault="00444971">
      <w:pPr>
        <w:numPr>
          <w:ilvl w:val="0"/>
          <w:numId w:val="8"/>
        </w:numPr>
        <w:ind w:left="334" w:right="100" w:hanging="248"/>
      </w:pPr>
      <w:r>
        <w:t xml:space="preserve">celkovej sume významných finančných povinností a významných podmienených záväzkoch voči dcérskej účtovnej jednotke a účtovnej jednotke s podstatným vplyvom: </w:t>
      </w:r>
    </w:p>
    <w:p w:rsidR="00A127CD" w:rsidRDefault="00444971">
      <w:pPr>
        <w:spacing w:after="0" w:line="259" w:lineRule="auto"/>
        <w:ind w:left="101" w:firstLine="0"/>
        <w:jc w:val="left"/>
      </w:pPr>
      <w:r>
        <w:t xml:space="preserve"> </w:t>
      </w:r>
    </w:p>
    <w:p w:rsidR="00A127CD" w:rsidRDefault="00444971">
      <w:pPr>
        <w:numPr>
          <w:ilvl w:val="0"/>
          <w:numId w:val="8"/>
        </w:numPr>
        <w:ind w:left="334" w:right="100" w:hanging="248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</w:t>
      </w:r>
      <w:r>
        <w:t xml:space="preserve"> </w:t>
      </w:r>
      <w:r>
        <w:rPr>
          <w:u w:val="single" w:color="000000"/>
        </w:rPr>
        <w:t>programov</w:t>
      </w:r>
      <w:r>
        <w:t xml:space="preserve"> pre zamestnancov: </w:t>
      </w:r>
      <w:r>
        <w:rPr>
          <w:i/>
        </w:rPr>
        <w:t xml:space="preserve">Bez záznamu </w:t>
      </w:r>
    </w:p>
    <w:p w:rsidR="00A127CD" w:rsidRDefault="00444971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A127CD" w:rsidRDefault="00444971">
      <w:pPr>
        <w:spacing w:after="0" w:line="259" w:lineRule="auto"/>
        <w:ind w:left="101" w:firstLine="0"/>
        <w:jc w:val="left"/>
      </w:pPr>
      <w:r>
        <w:t xml:space="preserve"> </w:t>
      </w:r>
    </w:p>
    <w:p w:rsidR="00A127CD" w:rsidRDefault="00444971">
      <w:pPr>
        <w:spacing w:after="17" w:line="259" w:lineRule="auto"/>
        <w:ind w:left="101" w:firstLine="0"/>
        <w:jc w:val="left"/>
      </w:pPr>
      <w:r>
        <w:t xml:space="preserve"> </w:t>
      </w:r>
    </w:p>
    <w:p w:rsidR="00A127CD" w:rsidRDefault="00444971">
      <w:pPr>
        <w:ind w:left="96" w:right="100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  <w:r>
        <w:rPr>
          <w:i/>
        </w:rPr>
        <w:t xml:space="preserve">Bez záznamu </w:t>
      </w:r>
    </w:p>
    <w:p w:rsidR="00A127CD" w:rsidRDefault="00444971">
      <w:pPr>
        <w:spacing w:after="0" w:line="259" w:lineRule="auto"/>
        <w:ind w:left="0" w:firstLine="0"/>
        <w:jc w:val="left"/>
      </w:pPr>
      <w:r>
        <w:rPr>
          <w:i/>
        </w:rPr>
        <w:lastRenderedPageBreak/>
        <w:t xml:space="preserve"> </w:t>
      </w:r>
    </w:p>
    <w:p w:rsidR="00A127CD" w:rsidRDefault="00444971">
      <w:pPr>
        <w:spacing w:after="0" w:line="259" w:lineRule="auto"/>
        <w:ind w:left="101" w:firstLine="0"/>
        <w:jc w:val="left"/>
      </w:pPr>
      <w:r>
        <w:t xml:space="preserve"> </w:t>
      </w:r>
    </w:p>
    <w:sectPr w:rsidR="00A127C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355" w:right="1294" w:bottom="865" w:left="1061" w:header="43" w:footer="591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F6427" w:rsidRDefault="004F6427">
      <w:pPr>
        <w:spacing w:after="0" w:line="240" w:lineRule="auto"/>
      </w:pPr>
      <w:r>
        <w:separator/>
      </w:r>
    </w:p>
  </w:endnote>
  <w:endnote w:type="continuationSeparator" w:id="0">
    <w:p w:rsidR="004F6427" w:rsidRDefault="004F64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127CD" w:rsidRDefault="00444971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127CD" w:rsidRDefault="00444971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127CD" w:rsidRDefault="00444971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F6427" w:rsidRDefault="004F6427">
      <w:pPr>
        <w:spacing w:after="0" w:line="240" w:lineRule="auto"/>
      </w:pPr>
      <w:r>
        <w:separator/>
      </w:r>
    </w:p>
  </w:footnote>
  <w:footnote w:type="continuationSeparator" w:id="0">
    <w:p w:rsidR="004F6427" w:rsidRDefault="004F64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3"/>
      <w:gridCol w:w="72"/>
      <w:gridCol w:w="1666"/>
    </w:tblGrid>
    <w:tr w:rsidR="00A127CD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27CD" w:rsidRDefault="00444971">
          <w:pPr>
            <w:spacing w:after="0" w:line="259" w:lineRule="auto"/>
            <w:ind w:left="0" w:firstLine="0"/>
          </w:pPr>
          <w:r>
            <w:t xml:space="preserve"> IČO: 46913661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A127CD" w:rsidRDefault="00444971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66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27CD" w:rsidRDefault="00444971">
          <w:pPr>
            <w:spacing w:after="0" w:line="259" w:lineRule="auto"/>
            <w:ind w:left="0" w:firstLine="0"/>
          </w:pPr>
          <w:r>
            <w:t xml:space="preserve"> DIČ2023656855</w:t>
          </w:r>
        </w:p>
      </w:tc>
    </w:tr>
  </w:tbl>
  <w:p w:rsidR="00A127CD" w:rsidRDefault="00444971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A127CD" w:rsidRDefault="00444971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A127CD" w:rsidRDefault="00444971">
    <w:pPr>
      <w:spacing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A127CD" w:rsidRDefault="00444971">
    <w:pPr>
      <w:spacing w:after="0" w:line="259" w:lineRule="auto"/>
      <w:ind w:left="677" w:right="1071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</w:t>
    </w:r>
    <w:r>
      <w:rPr>
        <w:rFonts w:ascii="Times New Roman" w:eastAsia="Times New Roman" w:hAnsi="Times New Roman" w:cs="Times New Roman"/>
        <w:sz w:val="24"/>
      </w:rPr>
      <w:t xml:space="preserve"> </w:t>
    </w:r>
  </w:p>
  <w:p w:rsidR="00A127CD" w:rsidRDefault="00444971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3"/>
      <w:gridCol w:w="72"/>
      <w:gridCol w:w="1666"/>
    </w:tblGrid>
    <w:tr w:rsidR="00A127CD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27CD" w:rsidRDefault="00444971">
          <w:pPr>
            <w:spacing w:after="0" w:line="259" w:lineRule="auto"/>
            <w:ind w:left="0" w:firstLine="0"/>
          </w:pPr>
          <w:r>
            <w:t xml:space="preserve"> IČO: 46913661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A127CD" w:rsidRDefault="00444971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66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27CD" w:rsidRDefault="00444971">
          <w:pPr>
            <w:spacing w:after="0" w:line="259" w:lineRule="auto"/>
            <w:ind w:left="0" w:firstLine="0"/>
          </w:pPr>
          <w:r>
            <w:t xml:space="preserve"> DIČ2023656855</w:t>
          </w:r>
        </w:p>
      </w:tc>
    </w:tr>
  </w:tbl>
  <w:p w:rsidR="00A127CD" w:rsidRDefault="00444971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A127CD" w:rsidRDefault="00444971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A127CD" w:rsidRDefault="00444971">
    <w:pPr>
      <w:spacing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A127CD" w:rsidRDefault="00444971">
    <w:pPr>
      <w:spacing w:after="0" w:line="259" w:lineRule="auto"/>
      <w:ind w:left="677" w:right="1071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</w:t>
    </w:r>
    <w:r>
      <w:rPr>
        <w:rFonts w:ascii="Times New Roman" w:eastAsia="Times New Roman" w:hAnsi="Times New Roman" w:cs="Times New Roman"/>
        <w:sz w:val="24"/>
      </w:rPr>
      <w:t xml:space="preserve"> </w:t>
    </w:r>
  </w:p>
  <w:p w:rsidR="00A127CD" w:rsidRDefault="00444971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3"/>
      <w:gridCol w:w="72"/>
      <w:gridCol w:w="1666"/>
    </w:tblGrid>
    <w:tr w:rsidR="00A127CD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27CD" w:rsidRDefault="00444971">
          <w:pPr>
            <w:spacing w:after="0" w:line="259" w:lineRule="auto"/>
            <w:ind w:left="0" w:firstLine="0"/>
          </w:pPr>
          <w:r>
            <w:t xml:space="preserve"> IČO: 46913661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A127CD" w:rsidRDefault="00444971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66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27CD" w:rsidRDefault="00444971">
          <w:pPr>
            <w:spacing w:after="0" w:line="259" w:lineRule="auto"/>
            <w:ind w:left="0" w:firstLine="0"/>
          </w:pPr>
          <w:r>
            <w:t xml:space="preserve"> DIČ2023656855</w:t>
          </w:r>
        </w:p>
      </w:tc>
    </w:tr>
  </w:tbl>
  <w:p w:rsidR="00A127CD" w:rsidRDefault="00444971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A127CD" w:rsidRDefault="00444971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A127CD" w:rsidRDefault="00444971">
    <w:pPr>
      <w:spacing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A127CD" w:rsidRDefault="00444971">
    <w:pPr>
      <w:spacing w:after="0" w:line="259" w:lineRule="auto"/>
      <w:ind w:left="677" w:right="1071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</w:t>
    </w:r>
    <w:r>
      <w:rPr>
        <w:rFonts w:ascii="Times New Roman" w:eastAsia="Times New Roman" w:hAnsi="Times New Roman" w:cs="Times New Roman"/>
        <w:sz w:val="24"/>
      </w:rPr>
      <w:t xml:space="preserve"> </w:t>
    </w:r>
  </w:p>
  <w:p w:rsidR="00A127CD" w:rsidRDefault="00444971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19B18E2"/>
    <w:multiLevelType w:val="hybridMultilevel"/>
    <w:tmpl w:val="92FC547C"/>
    <w:lvl w:ilvl="0" w:tplc="91B40BD6">
      <w:start w:val="1"/>
      <w:numFmt w:val="lowerLetter"/>
      <w:lvlText w:val="%1)"/>
      <w:lvlJc w:val="left"/>
      <w:pPr>
        <w:ind w:left="3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6097A0">
      <w:start w:val="1"/>
      <w:numFmt w:val="lowerLetter"/>
      <w:lvlText w:val="%2"/>
      <w:lvlJc w:val="left"/>
      <w:pPr>
        <w:ind w:left="13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F2811D2">
      <w:start w:val="1"/>
      <w:numFmt w:val="lowerRoman"/>
      <w:lvlText w:val="%3"/>
      <w:lvlJc w:val="left"/>
      <w:pPr>
        <w:ind w:left="20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5B4DD9E">
      <w:start w:val="1"/>
      <w:numFmt w:val="decimal"/>
      <w:lvlText w:val="%4"/>
      <w:lvlJc w:val="left"/>
      <w:pPr>
        <w:ind w:left="27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B2EFED6">
      <w:start w:val="1"/>
      <w:numFmt w:val="lowerLetter"/>
      <w:lvlText w:val="%5"/>
      <w:lvlJc w:val="left"/>
      <w:pPr>
        <w:ind w:left="346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12C385C">
      <w:start w:val="1"/>
      <w:numFmt w:val="lowerRoman"/>
      <w:lvlText w:val="%6"/>
      <w:lvlJc w:val="left"/>
      <w:pPr>
        <w:ind w:left="41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4A888AE">
      <w:start w:val="1"/>
      <w:numFmt w:val="decimal"/>
      <w:lvlText w:val="%7"/>
      <w:lvlJc w:val="left"/>
      <w:pPr>
        <w:ind w:left="49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185E6A">
      <w:start w:val="1"/>
      <w:numFmt w:val="lowerLetter"/>
      <w:lvlText w:val="%8"/>
      <w:lvlJc w:val="left"/>
      <w:pPr>
        <w:ind w:left="56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7A3AD2">
      <w:start w:val="1"/>
      <w:numFmt w:val="lowerRoman"/>
      <w:lvlText w:val="%9"/>
      <w:lvlJc w:val="left"/>
      <w:pPr>
        <w:ind w:left="63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43907E3"/>
    <w:multiLevelType w:val="hybridMultilevel"/>
    <w:tmpl w:val="99E2DFD4"/>
    <w:lvl w:ilvl="0" w:tplc="4F9C795C">
      <w:start w:val="1"/>
      <w:numFmt w:val="decimal"/>
      <w:lvlText w:val="%1."/>
      <w:lvlJc w:val="left"/>
      <w:pPr>
        <w:ind w:left="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914C8C2">
      <w:start w:val="1"/>
      <w:numFmt w:val="lowerLetter"/>
      <w:lvlText w:val="%2"/>
      <w:lvlJc w:val="left"/>
      <w:pPr>
        <w:ind w:left="12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106CCCE">
      <w:start w:val="1"/>
      <w:numFmt w:val="lowerRoman"/>
      <w:lvlText w:val="%3"/>
      <w:lvlJc w:val="left"/>
      <w:pPr>
        <w:ind w:left="19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2144D26">
      <w:start w:val="1"/>
      <w:numFmt w:val="decimal"/>
      <w:lvlText w:val="%4"/>
      <w:lvlJc w:val="left"/>
      <w:pPr>
        <w:ind w:left="27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C62079A">
      <w:start w:val="1"/>
      <w:numFmt w:val="lowerLetter"/>
      <w:lvlText w:val="%5"/>
      <w:lvlJc w:val="left"/>
      <w:pPr>
        <w:ind w:left="34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BA26626">
      <w:start w:val="1"/>
      <w:numFmt w:val="lowerRoman"/>
      <w:lvlText w:val="%6"/>
      <w:lvlJc w:val="left"/>
      <w:pPr>
        <w:ind w:left="41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17CB632">
      <w:start w:val="1"/>
      <w:numFmt w:val="decimal"/>
      <w:lvlText w:val="%7"/>
      <w:lvlJc w:val="left"/>
      <w:pPr>
        <w:ind w:left="48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1E6AD2C">
      <w:start w:val="1"/>
      <w:numFmt w:val="lowerLetter"/>
      <w:lvlText w:val="%8"/>
      <w:lvlJc w:val="left"/>
      <w:pPr>
        <w:ind w:left="55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8FED9D8">
      <w:start w:val="1"/>
      <w:numFmt w:val="lowerRoman"/>
      <w:lvlText w:val="%9"/>
      <w:lvlJc w:val="left"/>
      <w:pPr>
        <w:ind w:left="6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2CC6908"/>
    <w:multiLevelType w:val="hybridMultilevel"/>
    <w:tmpl w:val="5E1489DC"/>
    <w:lvl w:ilvl="0" w:tplc="55726FB0">
      <w:start w:val="3"/>
      <w:numFmt w:val="decimal"/>
      <w:lvlText w:val="%1."/>
      <w:lvlJc w:val="left"/>
      <w:pPr>
        <w:ind w:left="3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6BC1DBA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2CECC88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66A7572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678EBEA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6007C6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5807994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681F38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1E21F2E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FC9538A"/>
    <w:multiLevelType w:val="hybridMultilevel"/>
    <w:tmpl w:val="15269DC0"/>
    <w:lvl w:ilvl="0" w:tplc="7D42C244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26BB9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830FCC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04581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BCAA7E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BC2E28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C2E866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C24E38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D22936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51DB16C6"/>
    <w:multiLevelType w:val="hybridMultilevel"/>
    <w:tmpl w:val="A72E0E60"/>
    <w:lvl w:ilvl="0" w:tplc="D5F22CD8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DDA7142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B325020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B1288E0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234CACE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BC2F5A4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AF27F06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D3E1286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D7E6828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B463756"/>
    <w:multiLevelType w:val="hybridMultilevel"/>
    <w:tmpl w:val="541A051E"/>
    <w:lvl w:ilvl="0" w:tplc="BC08304E">
      <w:start w:val="1"/>
      <w:numFmt w:val="decimal"/>
      <w:lvlText w:val="%1."/>
      <w:lvlJc w:val="left"/>
      <w:pPr>
        <w:ind w:left="6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8127C2C">
      <w:start w:val="1"/>
      <w:numFmt w:val="lowerLetter"/>
      <w:lvlText w:val="%2"/>
      <w:lvlJc w:val="left"/>
      <w:pPr>
        <w:ind w:left="149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AB04CF6">
      <w:start w:val="1"/>
      <w:numFmt w:val="lowerRoman"/>
      <w:lvlText w:val="%3"/>
      <w:lvlJc w:val="left"/>
      <w:pPr>
        <w:ind w:left="2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6F83316">
      <w:start w:val="1"/>
      <w:numFmt w:val="decimal"/>
      <w:lvlText w:val="%4"/>
      <w:lvlJc w:val="left"/>
      <w:pPr>
        <w:ind w:left="293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33A86FA">
      <w:start w:val="1"/>
      <w:numFmt w:val="lowerLetter"/>
      <w:lvlText w:val="%5"/>
      <w:lvlJc w:val="left"/>
      <w:pPr>
        <w:ind w:left="365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BBCC65E">
      <w:start w:val="1"/>
      <w:numFmt w:val="lowerRoman"/>
      <w:lvlText w:val="%6"/>
      <w:lvlJc w:val="left"/>
      <w:pPr>
        <w:ind w:left="43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C7A13CC">
      <w:start w:val="1"/>
      <w:numFmt w:val="decimal"/>
      <w:lvlText w:val="%7"/>
      <w:lvlJc w:val="left"/>
      <w:pPr>
        <w:ind w:left="509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9C63AD2">
      <w:start w:val="1"/>
      <w:numFmt w:val="lowerLetter"/>
      <w:lvlText w:val="%8"/>
      <w:lvlJc w:val="left"/>
      <w:pPr>
        <w:ind w:left="58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44E67D6">
      <w:start w:val="1"/>
      <w:numFmt w:val="lowerRoman"/>
      <w:lvlText w:val="%9"/>
      <w:lvlJc w:val="left"/>
      <w:pPr>
        <w:ind w:left="653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77EC7A41"/>
    <w:multiLevelType w:val="hybridMultilevel"/>
    <w:tmpl w:val="DC6EF3DC"/>
    <w:lvl w:ilvl="0" w:tplc="C5446550">
      <w:start w:val="4"/>
      <w:numFmt w:val="decimal"/>
      <w:lvlText w:val="%1."/>
      <w:lvlJc w:val="left"/>
      <w:pPr>
        <w:ind w:left="95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6D42D78">
      <w:start w:val="1"/>
      <w:numFmt w:val="lowerLetter"/>
      <w:lvlText w:val="%2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948A246">
      <w:start w:val="1"/>
      <w:numFmt w:val="lowerRoman"/>
      <w:lvlText w:val="%3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E3EAD98">
      <w:start w:val="1"/>
      <w:numFmt w:val="decimal"/>
      <w:lvlText w:val="%4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876F0F8">
      <w:start w:val="1"/>
      <w:numFmt w:val="lowerLetter"/>
      <w:lvlText w:val="%5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BF4E79C">
      <w:start w:val="1"/>
      <w:numFmt w:val="lowerRoman"/>
      <w:lvlText w:val="%6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9F24B6C">
      <w:start w:val="1"/>
      <w:numFmt w:val="decimal"/>
      <w:lvlText w:val="%7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95AC9F0">
      <w:start w:val="1"/>
      <w:numFmt w:val="lowerLetter"/>
      <w:lvlText w:val="%8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D3AF46E">
      <w:start w:val="1"/>
      <w:numFmt w:val="lowerRoman"/>
      <w:lvlText w:val="%9"/>
      <w:lvlJc w:val="left"/>
      <w:pPr>
        <w:ind w:left="68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78B761FE"/>
    <w:multiLevelType w:val="hybridMultilevel"/>
    <w:tmpl w:val="178CC9FE"/>
    <w:lvl w:ilvl="0" w:tplc="898097E0">
      <w:start w:val="1"/>
      <w:numFmt w:val="bullet"/>
      <w:lvlText w:val="-"/>
      <w:lvlJc w:val="left"/>
      <w:pPr>
        <w:ind w:left="5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D580E2C">
      <w:start w:val="1"/>
      <w:numFmt w:val="bullet"/>
      <w:lvlText w:val="o"/>
      <w:lvlJc w:val="left"/>
      <w:pPr>
        <w:ind w:left="149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206B2DC">
      <w:start w:val="1"/>
      <w:numFmt w:val="bullet"/>
      <w:lvlText w:val="▪"/>
      <w:lvlJc w:val="left"/>
      <w:pPr>
        <w:ind w:left="2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95CC4A4">
      <w:start w:val="1"/>
      <w:numFmt w:val="bullet"/>
      <w:lvlText w:val="•"/>
      <w:lvlJc w:val="left"/>
      <w:pPr>
        <w:ind w:left="293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336FF3E">
      <w:start w:val="1"/>
      <w:numFmt w:val="bullet"/>
      <w:lvlText w:val="o"/>
      <w:lvlJc w:val="left"/>
      <w:pPr>
        <w:ind w:left="365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76E9014">
      <w:start w:val="1"/>
      <w:numFmt w:val="bullet"/>
      <w:lvlText w:val="▪"/>
      <w:lvlJc w:val="left"/>
      <w:pPr>
        <w:ind w:left="43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47CC496">
      <w:start w:val="1"/>
      <w:numFmt w:val="bullet"/>
      <w:lvlText w:val="•"/>
      <w:lvlJc w:val="left"/>
      <w:pPr>
        <w:ind w:left="509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4C16EA">
      <w:start w:val="1"/>
      <w:numFmt w:val="bullet"/>
      <w:lvlText w:val="o"/>
      <w:lvlJc w:val="left"/>
      <w:pPr>
        <w:ind w:left="58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762B724">
      <w:start w:val="1"/>
      <w:numFmt w:val="bullet"/>
      <w:lvlText w:val="▪"/>
      <w:lvlJc w:val="left"/>
      <w:pPr>
        <w:ind w:left="653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6"/>
  </w:num>
  <w:num w:numId="4">
    <w:abstractNumId w:val="5"/>
  </w:num>
  <w:num w:numId="5">
    <w:abstractNumId w:val="7"/>
  </w:num>
  <w:num w:numId="6">
    <w:abstractNumId w:val="2"/>
  </w:num>
  <w:num w:numId="7">
    <w:abstractNumId w:val="4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127CD"/>
    <w:rsid w:val="00444971"/>
    <w:rsid w:val="004C126B"/>
    <w:rsid w:val="004F6427"/>
    <w:rsid w:val="00A127CD"/>
    <w:rsid w:val="00BF46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C421BE"/>
  <w15:docId w15:val="{C5A61C83-926F-4EB7-8964-1B24F21419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5" w:line="253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10" w:right="839" w:hanging="10"/>
      <w:jc w:val="center"/>
      <w:outlineLvl w:val="0"/>
    </w:pPr>
    <w:rPr>
      <w:rFonts w:ascii="Arial" w:eastAsia="Arial" w:hAnsi="Arial" w:cs="Arial"/>
      <w:b/>
      <w:color w:val="00000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0"/>
      <w:ind w:left="730" w:hanging="10"/>
      <w:outlineLvl w:val="1"/>
    </w:pPr>
    <w:rPr>
      <w:rFonts w:ascii="Arial" w:eastAsia="Arial" w:hAnsi="Arial" w:cs="Arial"/>
      <w:i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character" w:customStyle="1" w:styleId="Nadpis2Char">
    <w:name w:val="Nadpis 2 Char"/>
    <w:link w:val="Nadpis2"/>
    <w:rPr>
      <w:rFonts w:ascii="Arial" w:eastAsia="Arial" w:hAnsi="Arial" w:cs="Arial"/>
      <w:i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1018</Words>
  <Characters>5807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6812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Martuška Filčíková</cp:lastModifiedBy>
  <cp:revision>2</cp:revision>
  <dcterms:created xsi:type="dcterms:W3CDTF">2026-06-18T11:38:00Z</dcterms:created>
  <dcterms:modified xsi:type="dcterms:W3CDTF">2026-06-18T11:38:00Z</dcterms:modified>
</cp:coreProperties>
</file>