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3BD105" w14:textId="77777777" w:rsidR="00E248B2" w:rsidRDefault="00784865">
      <w:pPr>
        <w:spacing w:before="72"/>
        <w:ind w:left="1609" w:right="2330"/>
        <w:jc w:val="center"/>
        <w:rPr>
          <w:b/>
          <w:sz w:val="24"/>
        </w:rPr>
      </w:pPr>
      <w:r>
        <w:rPr>
          <w:b/>
          <w:spacing w:val="-2"/>
          <w:sz w:val="24"/>
        </w:rPr>
        <w:t>Poznámky</w:t>
      </w:r>
    </w:p>
    <w:p w14:paraId="3ECE62D7" w14:textId="3A0639F9" w:rsidR="00E248B2" w:rsidRDefault="00784865">
      <w:pPr>
        <w:spacing w:before="137" w:line="362" w:lineRule="auto"/>
        <w:ind w:left="1609" w:right="2330"/>
        <w:jc w:val="center"/>
        <w:rPr>
          <w:b/>
          <w:sz w:val="24"/>
        </w:rPr>
      </w:pPr>
      <w:r>
        <w:rPr>
          <w:b/>
          <w:sz w:val="24"/>
        </w:rPr>
        <w:t>konsolidovanej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závierky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zostavenej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31.12.202</w:t>
      </w:r>
      <w:r w:rsidR="0031052F">
        <w:rPr>
          <w:b/>
          <w:sz w:val="24"/>
        </w:rPr>
        <w:t>5</w:t>
      </w:r>
      <w:r>
        <w:rPr>
          <w:b/>
          <w:sz w:val="24"/>
        </w:rPr>
        <w:t xml:space="preserve"> účtovnej jednotky verejnej správy</w:t>
      </w:r>
    </w:p>
    <w:p w14:paraId="0EB2AA86" w14:textId="09DA6660" w:rsidR="00E248B2" w:rsidRDefault="00784865">
      <w:pPr>
        <w:spacing w:line="360" w:lineRule="auto"/>
        <w:ind w:left="4063" w:right="4784"/>
        <w:jc w:val="center"/>
        <w:rPr>
          <w:b/>
          <w:sz w:val="24"/>
        </w:rPr>
      </w:pPr>
      <w:r>
        <w:rPr>
          <w:b/>
          <w:sz w:val="24"/>
        </w:rPr>
        <w:t>obce</w:t>
      </w:r>
      <w:r>
        <w:rPr>
          <w:b/>
          <w:spacing w:val="-15"/>
          <w:sz w:val="24"/>
        </w:rPr>
        <w:t xml:space="preserve"> </w:t>
      </w:r>
      <w:r w:rsidR="002C610E">
        <w:rPr>
          <w:b/>
          <w:sz w:val="24"/>
        </w:rPr>
        <w:t>Š</w:t>
      </w:r>
      <w:r w:rsidR="00F779EB">
        <w:rPr>
          <w:b/>
          <w:sz w:val="24"/>
        </w:rPr>
        <w:t>UMIAC</w:t>
      </w:r>
      <w:r>
        <w:rPr>
          <w:b/>
          <w:sz w:val="24"/>
        </w:rPr>
        <w:t xml:space="preserve"> </w:t>
      </w:r>
      <w:r>
        <w:rPr>
          <w:b/>
          <w:spacing w:val="-2"/>
          <w:sz w:val="24"/>
        </w:rPr>
        <w:t>Čl.I.</w:t>
      </w:r>
    </w:p>
    <w:p w14:paraId="7744970A" w14:textId="77777777" w:rsidR="00E248B2" w:rsidRDefault="00784865">
      <w:pPr>
        <w:pStyle w:val="Nadpis1"/>
        <w:ind w:left="1611"/>
      </w:pPr>
      <w:r>
        <w:t>VŠEOBECNÉ</w:t>
      </w:r>
      <w:r>
        <w:rPr>
          <w:spacing w:val="-2"/>
        </w:rPr>
        <w:t xml:space="preserve"> ÚDAJE</w:t>
      </w:r>
    </w:p>
    <w:p w14:paraId="1D635BF6" w14:textId="77777777" w:rsidR="00E248B2" w:rsidRDefault="00784865">
      <w:pPr>
        <w:spacing w:before="132"/>
        <w:ind w:left="132"/>
        <w:rPr>
          <w:b/>
          <w:i/>
          <w:sz w:val="24"/>
        </w:rPr>
      </w:pPr>
      <w:r>
        <w:rPr>
          <w:b/>
          <w:i/>
          <w:sz w:val="24"/>
        </w:rPr>
        <w:t>Identifikačné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údaje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o</w:t>
      </w:r>
      <w:r>
        <w:rPr>
          <w:b/>
          <w:i/>
          <w:spacing w:val="57"/>
          <w:sz w:val="24"/>
        </w:rPr>
        <w:t xml:space="preserve"> </w:t>
      </w:r>
      <w:r>
        <w:rPr>
          <w:b/>
          <w:i/>
          <w:sz w:val="24"/>
        </w:rPr>
        <w:t>konsolidujúcej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účtovnej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pacing w:val="-2"/>
          <w:sz w:val="24"/>
        </w:rPr>
        <w:t>jednotke</w:t>
      </w:r>
    </w:p>
    <w:p w14:paraId="07CBB3A1" w14:textId="77777777" w:rsidR="00E248B2" w:rsidRDefault="00E248B2">
      <w:pPr>
        <w:pStyle w:val="Zkladntext"/>
        <w:spacing w:before="2"/>
        <w:rPr>
          <w:b/>
          <w:i/>
          <w:sz w:val="12"/>
        </w:rPr>
      </w:pP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1"/>
      </w:tblGrid>
      <w:tr w:rsidR="00E248B2" w14:paraId="57C2D059" w14:textId="77777777">
        <w:trPr>
          <w:trHeight w:val="414"/>
        </w:trPr>
        <w:tc>
          <w:tcPr>
            <w:tcW w:w="4782" w:type="dxa"/>
          </w:tcPr>
          <w:p w14:paraId="2CB6D100" w14:textId="77777777" w:rsidR="00E248B2" w:rsidRDefault="00784865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konsolidujúcej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14:paraId="7C7CB899" w14:textId="51E2B00F" w:rsidR="00E248B2" w:rsidRDefault="00784865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5"/>
                <w:sz w:val="24"/>
              </w:rPr>
              <w:t xml:space="preserve"> </w:t>
            </w:r>
            <w:r w:rsidR="00F779EB">
              <w:rPr>
                <w:spacing w:val="-2"/>
                <w:sz w:val="24"/>
              </w:rPr>
              <w:t>Šumiac</w:t>
            </w:r>
          </w:p>
        </w:tc>
      </w:tr>
      <w:tr w:rsidR="00E248B2" w14:paraId="79334D1D" w14:textId="77777777">
        <w:trPr>
          <w:trHeight w:val="412"/>
        </w:trPr>
        <w:tc>
          <w:tcPr>
            <w:tcW w:w="4782" w:type="dxa"/>
          </w:tcPr>
          <w:p w14:paraId="67BFCF74" w14:textId="77777777" w:rsidR="00E248B2" w:rsidRDefault="00784865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konsolidujúcej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14:paraId="44868F46" w14:textId="3CF53AC1" w:rsidR="00E248B2" w:rsidRDefault="00F779EB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Jegorovova 414, 976 71 Šumiac</w:t>
            </w:r>
          </w:p>
        </w:tc>
      </w:tr>
      <w:tr w:rsidR="000C6128" w14:paraId="1E93019C" w14:textId="77777777">
        <w:trPr>
          <w:trHeight w:val="412"/>
        </w:trPr>
        <w:tc>
          <w:tcPr>
            <w:tcW w:w="4782" w:type="dxa"/>
          </w:tcPr>
          <w:p w14:paraId="132C4704" w14:textId="7B8C015A" w:rsidR="000C6128" w:rsidRDefault="000C6128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Štatutárny orgán</w:t>
            </w:r>
          </w:p>
        </w:tc>
        <w:tc>
          <w:tcPr>
            <w:tcW w:w="5481" w:type="dxa"/>
          </w:tcPr>
          <w:p w14:paraId="24AD11DD" w14:textId="01FB9283" w:rsidR="000C6128" w:rsidRDefault="000C6128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PhDr. Jarmila Gordanová, starostka obce</w:t>
            </w:r>
          </w:p>
        </w:tc>
      </w:tr>
      <w:tr w:rsidR="00E248B2" w14:paraId="1515AC34" w14:textId="77777777">
        <w:trPr>
          <w:trHeight w:val="828"/>
        </w:trPr>
        <w:tc>
          <w:tcPr>
            <w:tcW w:w="4782" w:type="dxa"/>
          </w:tcPr>
          <w:p w14:paraId="402245D3" w14:textId="77777777" w:rsidR="00E248B2" w:rsidRDefault="00784865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založenia,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vzniku </w:t>
            </w:r>
            <w:r>
              <w:rPr>
                <w:spacing w:val="-2"/>
                <w:sz w:val="24"/>
              </w:rPr>
              <w:t>konsolidujúcej</w:t>
            </w:r>
          </w:p>
          <w:p w14:paraId="7DDD85E4" w14:textId="77777777" w:rsidR="00E248B2" w:rsidRDefault="00784865">
            <w:pPr>
              <w:pStyle w:val="TableParagraph"/>
              <w:spacing w:before="139" w:line="240" w:lineRule="auto"/>
              <w:rPr>
                <w:sz w:val="24"/>
              </w:rPr>
            </w:pPr>
            <w:r>
              <w:rPr>
                <w:sz w:val="24"/>
              </w:rPr>
              <w:t>účtovnej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14:paraId="36667EA7" w14:textId="4339CE66" w:rsidR="00E248B2" w:rsidRDefault="00F779EB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1.1.1991</w:t>
            </w:r>
            <w:r w:rsidR="000C6128">
              <w:rPr>
                <w:spacing w:val="-2"/>
                <w:sz w:val="24"/>
              </w:rPr>
              <w:t xml:space="preserve"> na základe </w:t>
            </w:r>
            <w:proofErr w:type="spellStart"/>
            <w:r w:rsidR="000C6128">
              <w:rPr>
                <w:spacing w:val="-2"/>
                <w:sz w:val="24"/>
              </w:rPr>
              <w:t>z.č</w:t>
            </w:r>
            <w:proofErr w:type="spellEnd"/>
            <w:r w:rsidR="000C6128">
              <w:rPr>
                <w:spacing w:val="-2"/>
                <w:sz w:val="24"/>
              </w:rPr>
              <w:t>. 369/1990 Zb. o obecnom zriadení</w:t>
            </w:r>
          </w:p>
        </w:tc>
      </w:tr>
      <w:tr w:rsidR="00EC6675" w14:paraId="62349673" w14:textId="77777777">
        <w:trPr>
          <w:trHeight w:val="414"/>
        </w:trPr>
        <w:tc>
          <w:tcPr>
            <w:tcW w:w="4782" w:type="dxa"/>
          </w:tcPr>
          <w:p w14:paraId="75888BBC" w14:textId="035B577F" w:rsidR="00EC6675" w:rsidRDefault="00EC6675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1" w:type="dxa"/>
          </w:tcPr>
          <w:p w14:paraId="1265B099" w14:textId="4385D65D" w:rsidR="00EC6675" w:rsidRDefault="00EC6675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00313866</w:t>
            </w:r>
          </w:p>
        </w:tc>
      </w:tr>
      <w:tr w:rsidR="00EC6675" w14:paraId="5A088111" w14:textId="77777777">
        <w:trPr>
          <w:trHeight w:val="414"/>
        </w:trPr>
        <w:tc>
          <w:tcPr>
            <w:tcW w:w="4782" w:type="dxa"/>
          </w:tcPr>
          <w:p w14:paraId="1E96044F" w14:textId="18AF3637" w:rsidR="00EC6675" w:rsidRDefault="00EC6675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DIČ</w:t>
            </w:r>
          </w:p>
        </w:tc>
        <w:tc>
          <w:tcPr>
            <w:tcW w:w="5481" w:type="dxa"/>
          </w:tcPr>
          <w:p w14:paraId="7C300A4F" w14:textId="7618C9A0" w:rsidR="00EC6675" w:rsidRDefault="00EC6675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2021170008</w:t>
            </w:r>
          </w:p>
        </w:tc>
      </w:tr>
    </w:tbl>
    <w:p w14:paraId="46025CBF" w14:textId="77777777" w:rsidR="00E248B2" w:rsidRDefault="00E248B2">
      <w:pPr>
        <w:pStyle w:val="Zkladntext"/>
        <w:spacing w:before="140"/>
        <w:rPr>
          <w:b/>
          <w:i/>
        </w:rPr>
      </w:pPr>
    </w:p>
    <w:p w14:paraId="63ACDA22" w14:textId="77777777" w:rsidR="00E248B2" w:rsidRDefault="00784865">
      <w:pPr>
        <w:spacing w:line="360" w:lineRule="auto"/>
        <w:ind w:left="132" w:right="889"/>
        <w:rPr>
          <w:b/>
          <w:i/>
          <w:sz w:val="24"/>
        </w:rPr>
      </w:pPr>
      <w:r>
        <w:rPr>
          <w:b/>
          <w:i/>
          <w:sz w:val="24"/>
        </w:rPr>
        <w:t>Identifikačné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údaje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o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konsolidovaných</w:t>
      </w:r>
      <w:r>
        <w:rPr>
          <w:b/>
          <w:i/>
          <w:spacing w:val="40"/>
          <w:sz w:val="24"/>
        </w:rPr>
        <w:t xml:space="preserve"> </w:t>
      </w:r>
      <w:r>
        <w:rPr>
          <w:b/>
          <w:i/>
          <w:sz w:val="24"/>
        </w:rPr>
        <w:t>účtovných</w:t>
      </w:r>
      <w:r>
        <w:rPr>
          <w:b/>
          <w:i/>
          <w:spacing w:val="40"/>
          <w:sz w:val="24"/>
        </w:rPr>
        <w:t xml:space="preserve"> </w:t>
      </w:r>
      <w:r>
        <w:rPr>
          <w:b/>
          <w:i/>
          <w:sz w:val="24"/>
        </w:rPr>
        <w:t>jednotkách</w:t>
      </w:r>
      <w:r>
        <w:rPr>
          <w:b/>
          <w:i/>
          <w:spacing w:val="40"/>
          <w:sz w:val="24"/>
        </w:rPr>
        <w:t xml:space="preserve"> </w:t>
      </w:r>
      <w:r>
        <w:rPr>
          <w:b/>
          <w:i/>
          <w:sz w:val="24"/>
        </w:rPr>
        <w:t>pôsobnosti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konsolidujúcej účtovnej jednotky</w:t>
      </w: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70"/>
        <w:gridCol w:w="5468"/>
      </w:tblGrid>
      <w:tr w:rsidR="00E248B2" w14:paraId="1A52A7CD" w14:textId="77777777" w:rsidTr="00EC6675">
        <w:trPr>
          <w:trHeight w:val="338"/>
        </w:trPr>
        <w:tc>
          <w:tcPr>
            <w:tcW w:w="4770" w:type="dxa"/>
          </w:tcPr>
          <w:p w14:paraId="793946E1" w14:textId="77777777" w:rsidR="00E248B2" w:rsidRDefault="00784865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68" w:type="dxa"/>
          </w:tcPr>
          <w:p w14:paraId="25612199" w14:textId="6A291AED" w:rsidR="00E248B2" w:rsidRDefault="00784865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škola</w:t>
            </w:r>
            <w:r w:rsidR="0099056F">
              <w:rPr>
                <w:sz w:val="24"/>
              </w:rPr>
              <w:t xml:space="preserve"> </w:t>
            </w:r>
          </w:p>
        </w:tc>
      </w:tr>
      <w:tr w:rsidR="00E248B2" w14:paraId="0C63C455" w14:textId="77777777" w:rsidTr="00EC6675">
        <w:trPr>
          <w:trHeight w:val="339"/>
        </w:trPr>
        <w:tc>
          <w:tcPr>
            <w:tcW w:w="4770" w:type="dxa"/>
          </w:tcPr>
          <w:p w14:paraId="6FFC264E" w14:textId="77777777" w:rsidR="00E248B2" w:rsidRDefault="00784865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2"/>
                <w:sz w:val="24"/>
              </w:rPr>
              <w:t xml:space="preserve"> jednotky</w:t>
            </w:r>
          </w:p>
        </w:tc>
        <w:tc>
          <w:tcPr>
            <w:tcW w:w="5468" w:type="dxa"/>
          </w:tcPr>
          <w:p w14:paraId="37567F70" w14:textId="64476369" w:rsidR="00E248B2" w:rsidRDefault="00F779EB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Kráľovohoľská 413, 976 71 Šumiac</w:t>
            </w:r>
          </w:p>
        </w:tc>
      </w:tr>
      <w:tr w:rsidR="00EC6675" w14:paraId="540B2758" w14:textId="77777777" w:rsidTr="00EC6675">
        <w:trPr>
          <w:trHeight w:val="339"/>
        </w:trPr>
        <w:tc>
          <w:tcPr>
            <w:tcW w:w="4770" w:type="dxa"/>
          </w:tcPr>
          <w:p w14:paraId="6D1EAF89" w14:textId="25D03FA7" w:rsidR="00EC6675" w:rsidRDefault="00EC6675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Štatutárny orgán</w:t>
            </w:r>
          </w:p>
        </w:tc>
        <w:tc>
          <w:tcPr>
            <w:tcW w:w="5468" w:type="dxa"/>
          </w:tcPr>
          <w:p w14:paraId="4D410FE2" w14:textId="1402F319" w:rsidR="00EC6675" w:rsidRDefault="00EC6675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 xml:space="preserve">Mgr. </w:t>
            </w:r>
            <w:proofErr w:type="spellStart"/>
            <w:r>
              <w:rPr>
                <w:sz w:val="24"/>
              </w:rPr>
              <w:t>Jókaiová</w:t>
            </w:r>
            <w:proofErr w:type="spellEnd"/>
            <w:r>
              <w:rPr>
                <w:sz w:val="24"/>
              </w:rPr>
              <w:t xml:space="preserve"> Renáta, riaditeľka školy</w:t>
            </w:r>
          </w:p>
        </w:tc>
      </w:tr>
      <w:tr w:rsidR="00EC6675" w14:paraId="1B093180" w14:textId="77777777" w:rsidTr="00EC6675">
        <w:trPr>
          <w:trHeight w:val="339"/>
        </w:trPr>
        <w:tc>
          <w:tcPr>
            <w:tcW w:w="4770" w:type="dxa"/>
          </w:tcPr>
          <w:p w14:paraId="37738579" w14:textId="405F4738" w:rsidR="00EC6675" w:rsidRDefault="00EC6675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Právna forma</w:t>
            </w:r>
          </w:p>
        </w:tc>
        <w:tc>
          <w:tcPr>
            <w:tcW w:w="5468" w:type="dxa"/>
          </w:tcPr>
          <w:p w14:paraId="65D44287" w14:textId="5E18677E" w:rsidR="00EC6675" w:rsidRDefault="00EC6675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Rozpočtová organizácia</w:t>
            </w:r>
          </w:p>
        </w:tc>
      </w:tr>
      <w:tr w:rsidR="00E248B2" w14:paraId="14946D03" w14:textId="77777777" w:rsidTr="00EC6675">
        <w:trPr>
          <w:trHeight w:val="678"/>
        </w:trPr>
        <w:tc>
          <w:tcPr>
            <w:tcW w:w="4770" w:type="dxa"/>
          </w:tcPr>
          <w:p w14:paraId="6A6F9FC8" w14:textId="77777777" w:rsidR="00E248B2" w:rsidRDefault="00784865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založenia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účtovnej</w:t>
            </w:r>
          </w:p>
          <w:p w14:paraId="5751B09E" w14:textId="77777777" w:rsidR="00E248B2" w:rsidRDefault="00784865">
            <w:pPr>
              <w:pStyle w:val="TableParagraph"/>
              <w:spacing w:before="139" w:line="240" w:lineRule="auto"/>
              <w:rPr>
                <w:sz w:val="24"/>
              </w:rPr>
            </w:pP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68" w:type="dxa"/>
          </w:tcPr>
          <w:p w14:paraId="73F18BFD" w14:textId="162B3750" w:rsidR="00E248B2" w:rsidRDefault="00F779EB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0</w:t>
            </w:r>
            <w:r w:rsidR="00784865">
              <w:rPr>
                <w:spacing w:val="-2"/>
                <w:sz w:val="24"/>
              </w:rPr>
              <w:t>1.</w:t>
            </w:r>
            <w:r>
              <w:rPr>
                <w:spacing w:val="-2"/>
                <w:sz w:val="24"/>
              </w:rPr>
              <w:t>0</w:t>
            </w:r>
            <w:r w:rsidR="00784865">
              <w:rPr>
                <w:spacing w:val="-2"/>
                <w:sz w:val="24"/>
              </w:rPr>
              <w:t>7.20</w:t>
            </w:r>
            <w:r>
              <w:rPr>
                <w:spacing w:val="-2"/>
                <w:sz w:val="24"/>
              </w:rPr>
              <w:t>02</w:t>
            </w:r>
          </w:p>
        </w:tc>
      </w:tr>
      <w:tr w:rsidR="00EC6675" w14:paraId="0CF5AB70" w14:textId="77777777" w:rsidTr="00EC6675">
        <w:trPr>
          <w:trHeight w:val="424"/>
        </w:trPr>
        <w:tc>
          <w:tcPr>
            <w:tcW w:w="4770" w:type="dxa"/>
          </w:tcPr>
          <w:p w14:paraId="571F4EC8" w14:textId="5299DF6F" w:rsidR="00EC6675" w:rsidRDefault="00EC6675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68" w:type="dxa"/>
          </w:tcPr>
          <w:p w14:paraId="671E3575" w14:textId="685FECBD" w:rsidR="00EC6675" w:rsidRDefault="00EC6675">
            <w:pPr>
              <w:pStyle w:val="TableParagraph"/>
              <w:rPr>
                <w:spacing w:val="-2"/>
                <w:sz w:val="24"/>
              </w:rPr>
            </w:pPr>
            <w:r>
              <w:rPr>
                <w:spacing w:val="-2"/>
                <w:sz w:val="24"/>
              </w:rPr>
              <w:t>37828371</w:t>
            </w:r>
          </w:p>
        </w:tc>
      </w:tr>
      <w:tr w:rsidR="00EC6675" w14:paraId="4D11FAA8" w14:textId="77777777" w:rsidTr="00EC6675">
        <w:trPr>
          <w:trHeight w:val="424"/>
        </w:trPr>
        <w:tc>
          <w:tcPr>
            <w:tcW w:w="4770" w:type="dxa"/>
          </w:tcPr>
          <w:p w14:paraId="43B695C1" w14:textId="2DC4BA62" w:rsidR="00EC6675" w:rsidRDefault="00EC6675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DIČ</w:t>
            </w:r>
          </w:p>
        </w:tc>
        <w:tc>
          <w:tcPr>
            <w:tcW w:w="5468" w:type="dxa"/>
          </w:tcPr>
          <w:p w14:paraId="4E9BE0F5" w14:textId="31E770AE" w:rsidR="00EC6675" w:rsidRDefault="00EC6675">
            <w:pPr>
              <w:pStyle w:val="TableParagraph"/>
              <w:rPr>
                <w:spacing w:val="-2"/>
                <w:sz w:val="24"/>
              </w:rPr>
            </w:pPr>
            <w:r>
              <w:rPr>
                <w:spacing w:val="-2"/>
                <w:sz w:val="24"/>
              </w:rPr>
              <w:t>2021610470</w:t>
            </w:r>
          </w:p>
        </w:tc>
      </w:tr>
    </w:tbl>
    <w:p w14:paraId="1D26C88F" w14:textId="77777777" w:rsidR="00E248B2" w:rsidRDefault="00E248B2">
      <w:pPr>
        <w:pStyle w:val="Zkladntext"/>
        <w:rPr>
          <w:b/>
          <w:i/>
        </w:rPr>
      </w:pP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1"/>
      </w:tblGrid>
      <w:tr w:rsidR="00F779EB" w14:paraId="137596BB" w14:textId="77777777" w:rsidTr="004E5C50">
        <w:trPr>
          <w:trHeight w:val="412"/>
        </w:trPr>
        <w:tc>
          <w:tcPr>
            <w:tcW w:w="4782" w:type="dxa"/>
          </w:tcPr>
          <w:p w14:paraId="45D5A2D6" w14:textId="77777777" w:rsidR="00F779EB" w:rsidRDefault="00F779EB" w:rsidP="004E5C5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14:paraId="2FD4D82A" w14:textId="1F3028B8" w:rsidR="00F779EB" w:rsidRDefault="00F779EB" w:rsidP="004E5C5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Obec Šumiac, Kameňolom Červená Skala s</w:t>
            </w:r>
            <w:r w:rsidR="0099056F">
              <w:rPr>
                <w:sz w:val="24"/>
              </w:rPr>
              <w:t xml:space="preserve">pol. s </w:t>
            </w:r>
            <w:proofErr w:type="spellStart"/>
            <w:r>
              <w:rPr>
                <w:sz w:val="24"/>
              </w:rPr>
              <w:t>r.o</w:t>
            </w:r>
            <w:proofErr w:type="spellEnd"/>
            <w:r>
              <w:rPr>
                <w:sz w:val="24"/>
              </w:rPr>
              <w:t>.</w:t>
            </w:r>
          </w:p>
        </w:tc>
      </w:tr>
      <w:tr w:rsidR="00F779EB" w14:paraId="297933DB" w14:textId="77777777" w:rsidTr="004E5C50">
        <w:trPr>
          <w:trHeight w:val="414"/>
        </w:trPr>
        <w:tc>
          <w:tcPr>
            <w:tcW w:w="4782" w:type="dxa"/>
          </w:tcPr>
          <w:p w14:paraId="212444C0" w14:textId="77777777" w:rsidR="00F779EB" w:rsidRDefault="00F779EB" w:rsidP="004E5C50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2"/>
                <w:sz w:val="24"/>
              </w:rPr>
              <w:t xml:space="preserve"> jednotky</w:t>
            </w:r>
          </w:p>
        </w:tc>
        <w:tc>
          <w:tcPr>
            <w:tcW w:w="5481" w:type="dxa"/>
          </w:tcPr>
          <w:p w14:paraId="076E31CD" w14:textId="467B2939" w:rsidR="00F779EB" w:rsidRDefault="00F779EB" w:rsidP="004E5C50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Červená Skala č. 740, 976 71 Šumiac</w:t>
            </w:r>
          </w:p>
        </w:tc>
      </w:tr>
      <w:tr w:rsidR="00EC6675" w14:paraId="4C539F57" w14:textId="77777777" w:rsidTr="004E5C50">
        <w:trPr>
          <w:trHeight w:val="414"/>
        </w:trPr>
        <w:tc>
          <w:tcPr>
            <w:tcW w:w="4782" w:type="dxa"/>
          </w:tcPr>
          <w:p w14:paraId="1D7F9F9A" w14:textId="25166EEC" w:rsidR="00EC6675" w:rsidRDefault="00EC6675" w:rsidP="004E5C50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Štatutárny orgán</w:t>
            </w:r>
          </w:p>
        </w:tc>
        <w:tc>
          <w:tcPr>
            <w:tcW w:w="5481" w:type="dxa"/>
          </w:tcPr>
          <w:p w14:paraId="441A9F07" w14:textId="2931FC27" w:rsidR="00EC6675" w:rsidRDefault="00EC6675" w:rsidP="004E5C50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Mgr. Mária Čupková, konateľ spoločnosti</w:t>
            </w:r>
          </w:p>
        </w:tc>
      </w:tr>
      <w:tr w:rsidR="00F779EB" w14:paraId="5F5C5CFE" w14:textId="77777777" w:rsidTr="004E5C50">
        <w:trPr>
          <w:trHeight w:val="827"/>
        </w:trPr>
        <w:tc>
          <w:tcPr>
            <w:tcW w:w="4782" w:type="dxa"/>
          </w:tcPr>
          <w:p w14:paraId="29C71CBF" w14:textId="77777777" w:rsidR="00F779EB" w:rsidRDefault="00F779EB" w:rsidP="004E5C5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založenia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účtovnej</w:t>
            </w:r>
          </w:p>
          <w:p w14:paraId="56A68A1A" w14:textId="77777777" w:rsidR="00F779EB" w:rsidRDefault="00F779EB" w:rsidP="004E5C50">
            <w:pPr>
              <w:pStyle w:val="TableParagraph"/>
              <w:spacing w:before="139" w:line="240" w:lineRule="auto"/>
              <w:rPr>
                <w:sz w:val="24"/>
              </w:rPr>
            </w:pP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14:paraId="4E0CE28F" w14:textId="69C50A07" w:rsidR="00F779EB" w:rsidRDefault="00F779EB" w:rsidP="004E5C50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31.03.2007</w:t>
            </w:r>
          </w:p>
        </w:tc>
      </w:tr>
      <w:tr w:rsidR="00EC6675" w14:paraId="3331B42D" w14:textId="77777777" w:rsidTr="00EC6675">
        <w:trPr>
          <w:trHeight w:val="357"/>
        </w:trPr>
        <w:tc>
          <w:tcPr>
            <w:tcW w:w="4782" w:type="dxa"/>
          </w:tcPr>
          <w:p w14:paraId="27CE042E" w14:textId="4A2EADBE" w:rsidR="00EC6675" w:rsidRDefault="00EC6675" w:rsidP="004E5C5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1" w:type="dxa"/>
          </w:tcPr>
          <w:p w14:paraId="25832511" w14:textId="7A01F7B2" w:rsidR="00EC6675" w:rsidRDefault="00EC6675" w:rsidP="004E5C50">
            <w:pPr>
              <w:pStyle w:val="TableParagraph"/>
              <w:rPr>
                <w:spacing w:val="-2"/>
                <w:sz w:val="24"/>
              </w:rPr>
            </w:pPr>
            <w:r>
              <w:rPr>
                <w:spacing w:val="-2"/>
                <w:sz w:val="24"/>
              </w:rPr>
              <w:t>36760935</w:t>
            </w:r>
          </w:p>
        </w:tc>
      </w:tr>
      <w:tr w:rsidR="00EC6675" w14:paraId="6AB01853" w14:textId="77777777" w:rsidTr="00EC6675">
        <w:trPr>
          <w:trHeight w:val="357"/>
        </w:trPr>
        <w:tc>
          <w:tcPr>
            <w:tcW w:w="4782" w:type="dxa"/>
          </w:tcPr>
          <w:p w14:paraId="2746EFB5" w14:textId="6E6BFBAF" w:rsidR="00EC6675" w:rsidRDefault="00EC6675" w:rsidP="004E5C5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DIČ</w:t>
            </w:r>
          </w:p>
        </w:tc>
        <w:tc>
          <w:tcPr>
            <w:tcW w:w="5481" w:type="dxa"/>
          </w:tcPr>
          <w:p w14:paraId="6766B80F" w14:textId="2FE60824" w:rsidR="00EC6675" w:rsidRDefault="00EC6675" w:rsidP="004E5C50">
            <w:pPr>
              <w:pStyle w:val="TableParagraph"/>
              <w:rPr>
                <w:spacing w:val="-2"/>
                <w:sz w:val="24"/>
              </w:rPr>
            </w:pPr>
            <w:r>
              <w:rPr>
                <w:spacing w:val="-2"/>
                <w:sz w:val="24"/>
              </w:rPr>
              <w:t>20223</w:t>
            </w:r>
            <w:r w:rsidR="0099056F">
              <w:rPr>
                <w:spacing w:val="-2"/>
                <w:sz w:val="24"/>
              </w:rPr>
              <w:t>3</w:t>
            </w:r>
            <w:r>
              <w:rPr>
                <w:spacing w:val="-2"/>
                <w:sz w:val="24"/>
              </w:rPr>
              <w:t>3</w:t>
            </w:r>
            <w:r w:rsidR="0099056F">
              <w:rPr>
                <w:spacing w:val="-2"/>
                <w:sz w:val="24"/>
              </w:rPr>
              <w:t>786</w:t>
            </w:r>
          </w:p>
        </w:tc>
      </w:tr>
    </w:tbl>
    <w:p w14:paraId="73E8DFD3" w14:textId="471E8BC1" w:rsidR="00E248B2" w:rsidRDefault="00E248B2" w:rsidP="00F779EB">
      <w:pPr>
        <w:pStyle w:val="TableParagraph"/>
        <w:rPr>
          <w:b/>
          <w:i/>
        </w:rPr>
      </w:pP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1"/>
      </w:tblGrid>
      <w:tr w:rsidR="00F779EB" w14:paraId="10ACB00E" w14:textId="77777777" w:rsidTr="004E5C50">
        <w:trPr>
          <w:trHeight w:val="412"/>
        </w:trPr>
        <w:tc>
          <w:tcPr>
            <w:tcW w:w="4782" w:type="dxa"/>
          </w:tcPr>
          <w:p w14:paraId="44FC98E6" w14:textId="77777777" w:rsidR="00F779EB" w:rsidRDefault="00F779EB" w:rsidP="004E5C5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14:paraId="29828ECA" w14:textId="10D7777B" w:rsidR="00F779EB" w:rsidRDefault="00F779EB" w:rsidP="004E5C50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Podnik služieb obce Šumiac, s.r.o.</w:t>
            </w:r>
          </w:p>
        </w:tc>
      </w:tr>
      <w:tr w:rsidR="00F779EB" w14:paraId="3D8AAFB9" w14:textId="77777777" w:rsidTr="004E5C50">
        <w:trPr>
          <w:trHeight w:val="414"/>
        </w:trPr>
        <w:tc>
          <w:tcPr>
            <w:tcW w:w="4782" w:type="dxa"/>
          </w:tcPr>
          <w:p w14:paraId="4BEAC64D" w14:textId="77777777" w:rsidR="00F779EB" w:rsidRDefault="00F779EB" w:rsidP="004E5C50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2"/>
                <w:sz w:val="24"/>
              </w:rPr>
              <w:t xml:space="preserve"> jednotky</w:t>
            </w:r>
          </w:p>
        </w:tc>
        <w:tc>
          <w:tcPr>
            <w:tcW w:w="5481" w:type="dxa"/>
          </w:tcPr>
          <w:p w14:paraId="08C6612D" w14:textId="5DC20EB5" w:rsidR="00F779EB" w:rsidRDefault="00F779EB" w:rsidP="004E5C50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Jegorovova 414, 976 71 Šumiac</w:t>
            </w:r>
          </w:p>
        </w:tc>
      </w:tr>
      <w:tr w:rsidR="00EC6675" w14:paraId="08D3F4F0" w14:textId="77777777" w:rsidTr="004E5C50">
        <w:trPr>
          <w:trHeight w:val="414"/>
        </w:trPr>
        <w:tc>
          <w:tcPr>
            <w:tcW w:w="4782" w:type="dxa"/>
          </w:tcPr>
          <w:p w14:paraId="0D1D7448" w14:textId="62976B29" w:rsidR="00EC6675" w:rsidRDefault="00EC6675" w:rsidP="00EC6675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Štatutárny orgán</w:t>
            </w:r>
          </w:p>
        </w:tc>
        <w:tc>
          <w:tcPr>
            <w:tcW w:w="5481" w:type="dxa"/>
          </w:tcPr>
          <w:p w14:paraId="3E02B484" w14:textId="6AD5509D" w:rsidR="00EC6675" w:rsidRDefault="00EC6675" w:rsidP="00EC6675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Mgr. Mária Čupková, konateľ spoločnosti</w:t>
            </w:r>
          </w:p>
        </w:tc>
      </w:tr>
      <w:tr w:rsidR="00EC6675" w14:paraId="064E0664" w14:textId="77777777" w:rsidTr="004E5C50">
        <w:trPr>
          <w:trHeight w:val="827"/>
        </w:trPr>
        <w:tc>
          <w:tcPr>
            <w:tcW w:w="4782" w:type="dxa"/>
          </w:tcPr>
          <w:p w14:paraId="0C8424C7" w14:textId="77777777" w:rsidR="00EC6675" w:rsidRDefault="00EC6675" w:rsidP="00EC6675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lastRenderedPageBreak/>
              <w:t>Dátum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založenia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účtovnej</w:t>
            </w:r>
          </w:p>
          <w:p w14:paraId="44838E3B" w14:textId="77777777" w:rsidR="00EC6675" w:rsidRDefault="00EC6675" w:rsidP="00EC6675">
            <w:pPr>
              <w:pStyle w:val="TableParagraph"/>
              <w:spacing w:before="139" w:line="240" w:lineRule="auto"/>
              <w:rPr>
                <w:sz w:val="24"/>
              </w:rPr>
            </w:pP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14:paraId="05F44029" w14:textId="4A6828CC" w:rsidR="00EC6675" w:rsidRDefault="00EC6675" w:rsidP="00EC6675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09.03.2007</w:t>
            </w:r>
          </w:p>
        </w:tc>
      </w:tr>
      <w:tr w:rsidR="00EC6675" w14:paraId="18733388" w14:textId="77777777" w:rsidTr="00EC6675">
        <w:trPr>
          <w:trHeight w:val="436"/>
        </w:trPr>
        <w:tc>
          <w:tcPr>
            <w:tcW w:w="4782" w:type="dxa"/>
          </w:tcPr>
          <w:p w14:paraId="2AF6E28C" w14:textId="036BB999" w:rsidR="00EC6675" w:rsidRDefault="00EC6675" w:rsidP="00EC6675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1" w:type="dxa"/>
          </w:tcPr>
          <w:p w14:paraId="5C5DE050" w14:textId="4E8700AE" w:rsidR="00EC6675" w:rsidRDefault="00EC6675" w:rsidP="00EC6675">
            <w:pPr>
              <w:pStyle w:val="TableParagraph"/>
              <w:rPr>
                <w:spacing w:val="-2"/>
                <w:sz w:val="24"/>
              </w:rPr>
            </w:pPr>
            <w:r>
              <w:rPr>
                <w:spacing w:val="-2"/>
                <w:sz w:val="24"/>
              </w:rPr>
              <w:t>36750352</w:t>
            </w:r>
          </w:p>
        </w:tc>
      </w:tr>
      <w:tr w:rsidR="00EC6675" w14:paraId="14761A08" w14:textId="77777777" w:rsidTr="00EC6675">
        <w:trPr>
          <w:trHeight w:val="436"/>
        </w:trPr>
        <w:tc>
          <w:tcPr>
            <w:tcW w:w="4782" w:type="dxa"/>
          </w:tcPr>
          <w:p w14:paraId="0E45BA93" w14:textId="43EEA1DC" w:rsidR="00EC6675" w:rsidRDefault="00EC6675" w:rsidP="00EC6675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DIČ</w:t>
            </w:r>
          </w:p>
        </w:tc>
        <w:tc>
          <w:tcPr>
            <w:tcW w:w="5481" w:type="dxa"/>
          </w:tcPr>
          <w:p w14:paraId="24135379" w14:textId="215E0091" w:rsidR="00EC6675" w:rsidRDefault="00EC6675" w:rsidP="00EC6675">
            <w:pPr>
              <w:pStyle w:val="TableParagraph"/>
              <w:rPr>
                <w:spacing w:val="-2"/>
                <w:sz w:val="24"/>
              </w:rPr>
            </w:pPr>
            <w:r>
              <w:rPr>
                <w:spacing w:val="-2"/>
                <w:sz w:val="24"/>
              </w:rPr>
              <w:t>2022337816</w:t>
            </w:r>
          </w:p>
        </w:tc>
      </w:tr>
    </w:tbl>
    <w:p w14:paraId="79E44373" w14:textId="77777777" w:rsidR="00F779EB" w:rsidRDefault="00F779EB" w:rsidP="00F779EB">
      <w:pPr>
        <w:pStyle w:val="TableParagraph"/>
        <w:rPr>
          <w:b/>
          <w:i/>
        </w:rPr>
      </w:pPr>
    </w:p>
    <w:p w14:paraId="47DFA59A" w14:textId="77777777" w:rsidR="00E248B2" w:rsidRDefault="00E248B2">
      <w:pPr>
        <w:pStyle w:val="Zkladntext"/>
        <w:spacing w:before="1"/>
        <w:rPr>
          <w:b/>
          <w:i/>
        </w:rPr>
      </w:pPr>
    </w:p>
    <w:p w14:paraId="69E0D9D6" w14:textId="77777777" w:rsidR="00E248B2" w:rsidRDefault="00784865">
      <w:pPr>
        <w:ind w:left="132"/>
        <w:rPr>
          <w:b/>
          <w:i/>
          <w:sz w:val="24"/>
        </w:rPr>
      </w:pPr>
      <w:r>
        <w:rPr>
          <w:b/>
          <w:i/>
          <w:sz w:val="24"/>
        </w:rPr>
        <w:t>Informácie</w:t>
      </w:r>
      <w:r>
        <w:rPr>
          <w:b/>
          <w:i/>
          <w:spacing w:val="-5"/>
          <w:sz w:val="24"/>
        </w:rPr>
        <w:t xml:space="preserve"> </w:t>
      </w:r>
      <w:r>
        <w:rPr>
          <w:b/>
          <w:i/>
          <w:sz w:val="24"/>
        </w:rPr>
        <w:t>o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zamestnancoch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konsolidovaného</w:t>
      </w:r>
      <w:r>
        <w:rPr>
          <w:b/>
          <w:i/>
          <w:spacing w:val="-4"/>
          <w:sz w:val="24"/>
        </w:rPr>
        <w:t xml:space="preserve"> celku</w:t>
      </w:r>
    </w:p>
    <w:p w14:paraId="7211DF39" w14:textId="77777777" w:rsidR="00E248B2" w:rsidRDefault="00E248B2">
      <w:pPr>
        <w:pStyle w:val="Zkladntext"/>
        <w:spacing w:before="2"/>
        <w:rPr>
          <w:b/>
          <w:i/>
          <w:sz w:val="12"/>
        </w:rPr>
      </w:pP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605"/>
      </w:tblGrid>
      <w:tr w:rsidR="00E248B2" w14:paraId="3FACFB27" w14:textId="77777777" w:rsidTr="00F779EB">
        <w:trPr>
          <w:trHeight w:val="1240"/>
        </w:trPr>
        <w:tc>
          <w:tcPr>
            <w:tcW w:w="4782" w:type="dxa"/>
          </w:tcPr>
          <w:p w14:paraId="32AD90E8" w14:textId="77777777" w:rsidR="00E248B2" w:rsidRDefault="00784865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zamestnancov</w:t>
            </w:r>
          </w:p>
          <w:p w14:paraId="479CF038" w14:textId="77777777" w:rsidR="00E248B2" w:rsidRDefault="00784865">
            <w:pPr>
              <w:pStyle w:val="TableParagraph"/>
              <w:spacing w:before="28" w:line="416" w:lineRule="exact"/>
              <w:ind w:right="77"/>
              <w:rPr>
                <w:sz w:val="24"/>
              </w:rPr>
            </w:pPr>
            <w:r>
              <w:rPr>
                <w:sz w:val="24"/>
              </w:rPr>
              <w:t>konsolidovaného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 xml:space="preserve">účtovného </w:t>
            </w:r>
            <w:r>
              <w:rPr>
                <w:spacing w:val="-2"/>
                <w:sz w:val="24"/>
              </w:rPr>
              <w:t>obdobia</w:t>
            </w:r>
          </w:p>
        </w:tc>
        <w:tc>
          <w:tcPr>
            <w:tcW w:w="5605" w:type="dxa"/>
          </w:tcPr>
          <w:p w14:paraId="6AB8694F" w14:textId="1599C2A3" w:rsidR="00E248B2" w:rsidRDefault="00784865">
            <w:pPr>
              <w:pStyle w:val="TableParagraph"/>
              <w:spacing w:line="360" w:lineRule="auto"/>
              <w:ind w:left="170" w:right="1698"/>
              <w:rPr>
                <w:sz w:val="24"/>
              </w:rPr>
            </w:pPr>
            <w:r>
              <w:rPr>
                <w:sz w:val="24"/>
              </w:rPr>
              <w:t>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roku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202</w:t>
            </w:r>
            <w:r w:rsidR="0031052F">
              <w:rPr>
                <w:sz w:val="24"/>
              </w:rPr>
              <w:t>4</w:t>
            </w:r>
            <w:r w:rsidR="00F779EB"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bolo</w:t>
            </w:r>
            <w:r>
              <w:rPr>
                <w:spacing w:val="-6"/>
                <w:sz w:val="24"/>
              </w:rPr>
              <w:t xml:space="preserve"> </w:t>
            </w:r>
            <w:r w:rsidR="0031052F">
              <w:rPr>
                <w:spacing w:val="-6"/>
                <w:sz w:val="24"/>
              </w:rPr>
              <w:t>6</w:t>
            </w:r>
            <w:r w:rsidR="00F779EB">
              <w:rPr>
                <w:sz w:val="24"/>
              </w:rPr>
              <w:t xml:space="preserve">2 </w:t>
            </w:r>
            <w:r>
              <w:rPr>
                <w:sz w:val="24"/>
              </w:rPr>
              <w:t>zamestna</w:t>
            </w:r>
            <w:r w:rsidR="00F779EB">
              <w:rPr>
                <w:sz w:val="24"/>
              </w:rPr>
              <w:t>n</w:t>
            </w:r>
            <w:r>
              <w:rPr>
                <w:sz w:val="24"/>
              </w:rPr>
              <w:t>cov v roku 202</w:t>
            </w:r>
            <w:r w:rsidR="0031052F">
              <w:rPr>
                <w:sz w:val="24"/>
              </w:rPr>
              <w:t>5</w:t>
            </w:r>
            <w:r>
              <w:rPr>
                <w:sz w:val="24"/>
              </w:rPr>
              <w:t xml:space="preserve"> je to </w:t>
            </w:r>
            <w:r w:rsidR="0031052F">
              <w:rPr>
                <w:sz w:val="24"/>
              </w:rPr>
              <w:t>8</w:t>
            </w:r>
            <w:r w:rsidR="00791983">
              <w:rPr>
                <w:sz w:val="24"/>
              </w:rPr>
              <w:t xml:space="preserve">8 </w:t>
            </w:r>
            <w:r>
              <w:rPr>
                <w:sz w:val="24"/>
              </w:rPr>
              <w:t>zamest</w:t>
            </w:r>
            <w:r w:rsidR="00F779EB">
              <w:rPr>
                <w:sz w:val="24"/>
              </w:rPr>
              <w:t>n</w:t>
            </w:r>
            <w:r>
              <w:rPr>
                <w:sz w:val="24"/>
              </w:rPr>
              <w:t>ancov</w:t>
            </w:r>
          </w:p>
        </w:tc>
      </w:tr>
      <w:tr w:rsidR="00E248B2" w14:paraId="0BFF7D9A" w14:textId="77777777" w:rsidTr="00F779EB">
        <w:trPr>
          <w:trHeight w:val="830"/>
        </w:trPr>
        <w:tc>
          <w:tcPr>
            <w:tcW w:w="4782" w:type="dxa"/>
          </w:tcPr>
          <w:p w14:paraId="6A2BDFE1" w14:textId="77777777" w:rsidR="00E248B2" w:rsidRDefault="00784865">
            <w:pPr>
              <w:pStyle w:val="TableParagraph"/>
              <w:spacing w:before="207" w:line="240" w:lineRule="auto"/>
              <w:ind w:left="170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: Počet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zamestnancov</w:t>
            </w:r>
          </w:p>
        </w:tc>
        <w:tc>
          <w:tcPr>
            <w:tcW w:w="5605" w:type="dxa"/>
          </w:tcPr>
          <w:p w14:paraId="3038BD57" w14:textId="29AA7022" w:rsidR="00E248B2" w:rsidRDefault="00784865">
            <w:pPr>
              <w:pStyle w:val="TableParagraph"/>
              <w:spacing w:before="1" w:line="240" w:lineRule="auto"/>
              <w:rPr>
                <w:sz w:val="24"/>
              </w:rPr>
            </w:pPr>
            <w:r>
              <w:rPr>
                <w:sz w:val="24"/>
              </w:rPr>
              <w:t>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roku 202</w:t>
            </w:r>
            <w:r w:rsidR="0031052F">
              <w:rPr>
                <w:sz w:val="24"/>
              </w:rPr>
              <w:t>4</w:t>
            </w:r>
            <w:r>
              <w:rPr>
                <w:sz w:val="24"/>
              </w:rPr>
              <w:t xml:space="preserve"> to boli </w:t>
            </w:r>
            <w:r w:rsidR="0031052F">
              <w:rPr>
                <w:sz w:val="24"/>
              </w:rPr>
              <w:t>6</w:t>
            </w:r>
            <w:r>
              <w:rPr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zamestnanci</w:t>
            </w:r>
          </w:p>
          <w:p w14:paraId="0BC47D16" w14:textId="3A5662A5" w:rsidR="00E248B2" w:rsidRDefault="00784865">
            <w:pPr>
              <w:pStyle w:val="TableParagraph"/>
              <w:spacing w:before="137" w:line="240" w:lineRule="auto"/>
              <w:rPr>
                <w:sz w:val="24"/>
              </w:rPr>
            </w:pPr>
            <w:r>
              <w:rPr>
                <w:sz w:val="24"/>
              </w:rPr>
              <w:t>v roku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202</w:t>
            </w:r>
            <w:r w:rsidR="0031052F">
              <w:rPr>
                <w:sz w:val="24"/>
              </w:rPr>
              <w:t>5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 xml:space="preserve">sú </w:t>
            </w:r>
            <w:r w:rsidR="0031052F">
              <w:rPr>
                <w:sz w:val="24"/>
              </w:rPr>
              <w:t>6</w:t>
            </w:r>
            <w:r>
              <w:rPr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zamestnanci</w:t>
            </w:r>
          </w:p>
        </w:tc>
      </w:tr>
    </w:tbl>
    <w:p w14:paraId="638230CB" w14:textId="77777777" w:rsidR="00E248B2" w:rsidRDefault="00E248B2">
      <w:pPr>
        <w:pStyle w:val="Zkladntext"/>
        <w:spacing w:before="136"/>
        <w:rPr>
          <w:b/>
          <w:i/>
        </w:rPr>
      </w:pPr>
    </w:p>
    <w:p w14:paraId="4AB9E16A" w14:textId="11ED6408" w:rsidR="00AD45C0" w:rsidRDefault="00AD45C0">
      <w:pPr>
        <w:pStyle w:val="Zkladntext"/>
        <w:ind w:left="132"/>
        <w:rPr>
          <w:b/>
          <w:bCs/>
        </w:rPr>
      </w:pPr>
      <w:r>
        <w:rPr>
          <w:b/>
          <w:bCs/>
        </w:rPr>
        <w:t>Majetkové podiely v iných spoločnostiach</w:t>
      </w:r>
      <w:r w:rsidR="00EC6675">
        <w:rPr>
          <w:b/>
          <w:bCs/>
        </w:rPr>
        <w:t xml:space="preserve"> </w:t>
      </w:r>
    </w:p>
    <w:p w14:paraId="2EFDFA14" w14:textId="77777777" w:rsidR="00EC6675" w:rsidRDefault="00EC6675">
      <w:pPr>
        <w:pStyle w:val="Zkladntext"/>
        <w:ind w:left="132"/>
        <w:rPr>
          <w:b/>
          <w:bCs/>
        </w:rPr>
      </w:pPr>
    </w:p>
    <w:p w14:paraId="6A0D25F3" w14:textId="1E2FD8A1" w:rsidR="00AD45C0" w:rsidRDefault="00AD45C0">
      <w:pPr>
        <w:pStyle w:val="Zkladntext"/>
        <w:ind w:left="132"/>
      </w:pPr>
      <w:r>
        <w:rPr>
          <w:b/>
          <w:bCs/>
        </w:rPr>
        <w:t>Stredoslovenská vodárenská spoločnosť, a.s.,</w:t>
      </w:r>
      <w:r>
        <w:t xml:space="preserve"> </w:t>
      </w:r>
      <w:r w:rsidR="0099056F">
        <w:t xml:space="preserve">hodnota </w:t>
      </w:r>
      <w:r>
        <w:t xml:space="preserve"> cenných papierov </w:t>
      </w:r>
      <w:r w:rsidR="0099056F">
        <w:t>337 881 EUR</w:t>
      </w:r>
      <w:r>
        <w:t>, podi</w:t>
      </w:r>
      <w:r w:rsidR="007703E0">
        <w:t>e</w:t>
      </w:r>
      <w:r>
        <w:t>l obce na hlasovacích právach 0,190%.</w:t>
      </w:r>
    </w:p>
    <w:p w14:paraId="231558C8" w14:textId="77777777" w:rsidR="00AD45C0" w:rsidRPr="00AD45C0" w:rsidRDefault="00AD45C0">
      <w:pPr>
        <w:pStyle w:val="Zkladntext"/>
        <w:ind w:left="132"/>
      </w:pPr>
    </w:p>
    <w:p w14:paraId="1496D043" w14:textId="3AE4C4F4" w:rsidR="00E248B2" w:rsidRDefault="00784865">
      <w:pPr>
        <w:pStyle w:val="Zkladntext"/>
        <w:ind w:left="132"/>
      </w:pPr>
      <w:r>
        <w:t>Konsolidovaný</w:t>
      </w:r>
      <w:r>
        <w:rPr>
          <w:spacing w:val="-1"/>
        </w:rPr>
        <w:t xml:space="preserve"> </w:t>
      </w:r>
      <w:r>
        <w:t>celok sa v roku</w:t>
      </w:r>
      <w:r>
        <w:rPr>
          <w:spacing w:val="-1"/>
        </w:rPr>
        <w:t xml:space="preserve"> </w:t>
      </w:r>
      <w:r>
        <w:t>202</w:t>
      </w:r>
      <w:r w:rsidR="0031052F">
        <w:t>5</w:t>
      </w:r>
      <w:r>
        <w:rPr>
          <w:spacing w:val="-1"/>
        </w:rPr>
        <w:t xml:space="preserve"> </w:t>
      </w:r>
      <w:r>
        <w:t>oproti minulým</w:t>
      </w:r>
      <w:r>
        <w:rPr>
          <w:spacing w:val="-1"/>
        </w:rPr>
        <w:t xml:space="preserve"> </w:t>
      </w:r>
      <w:r>
        <w:t xml:space="preserve">účtovným obdobiam </w:t>
      </w:r>
      <w:r>
        <w:rPr>
          <w:spacing w:val="-2"/>
        </w:rPr>
        <w:t>nezmenil.</w:t>
      </w:r>
    </w:p>
    <w:p w14:paraId="78C05F1F" w14:textId="77777777" w:rsidR="00E248B2" w:rsidRDefault="00E248B2">
      <w:pPr>
        <w:pStyle w:val="Zkladntext"/>
      </w:pPr>
    </w:p>
    <w:p w14:paraId="070E1EBA" w14:textId="77777777" w:rsidR="00E248B2" w:rsidRDefault="00E248B2">
      <w:pPr>
        <w:pStyle w:val="Zkladntext"/>
      </w:pPr>
    </w:p>
    <w:p w14:paraId="43BD7FCA" w14:textId="77777777" w:rsidR="00E248B2" w:rsidRDefault="00784865">
      <w:pPr>
        <w:pStyle w:val="Zkladntext"/>
        <w:ind w:left="132"/>
      </w:pPr>
      <w:r>
        <w:t>Prehľad</w:t>
      </w:r>
      <w:r>
        <w:rPr>
          <w:spacing w:val="34"/>
        </w:rPr>
        <w:t xml:space="preserve"> </w:t>
      </w:r>
      <w:r>
        <w:t>o účtovných</w:t>
      </w:r>
      <w:r>
        <w:rPr>
          <w:spacing w:val="35"/>
        </w:rPr>
        <w:t xml:space="preserve"> </w:t>
      </w:r>
      <w:r>
        <w:t>jednotkách</w:t>
      </w:r>
      <w:r>
        <w:rPr>
          <w:spacing w:val="34"/>
        </w:rPr>
        <w:t xml:space="preserve"> </w:t>
      </w:r>
      <w:r>
        <w:t>konsolidovaného</w:t>
      </w:r>
      <w:r>
        <w:rPr>
          <w:spacing w:val="34"/>
        </w:rPr>
        <w:t xml:space="preserve"> </w:t>
      </w:r>
      <w:r>
        <w:t>celku</w:t>
      </w:r>
      <w:r>
        <w:rPr>
          <w:spacing w:val="35"/>
        </w:rPr>
        <w:t xml:space="preserve"> </w:t>
      </w:r>
      <w:r>
        <w:t>je</w:t>
      </w:r>
      <w:r>
        <w:rPr>
          <w:spacing w:val="37"/>
        </w:rPr>
        <w:t xml:space="preserve"> </w:t>
      </w:r>
      <w:r>
        <w:t>uvedený</w:t>
      </w:r>
      <w:r>
        <w:rPr>
          <w:spacing w:val="34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prílohe,</w:t>
      </w:r>
      <w:r>
        <w:rPr>
          <w:spacing w:val="35"/>
        </w:rPr>
        <w:t xml:space="preserve">  </w:t>
      </w:r>
      <w:r>
        <w:t>v</w:t>
      </w:r>
      <w:r>
        <w:rPr>
          <w:spacing w:val="34"/>
        </w:rPr>
        <w:t xml:space="preserve"> </w:t>
      </w:r>
      <w:r>
        <w:t>tabuľkovej</w:t>
      </w:r>
      <w:r>
        <w:rPr>
          <w:spacing w:val="35"/>
        </w:rPr>
        <w:t xml:space="preserve"> </w:t>
      </w:r>
      <w:r>
        <w:rPr>
          <w:spacing w:val="-2"/>
        </w:rPr>
        <w:t>časti</w:t>
      </w:r>
    </w:p>
    <w:p w14:paraId="57DC4764" w14:textId="77777777" w:rsidR="00E248B2" w:rsidRDefault="00784865">
      <w:pPr>
        <w:spacing w:before="140"/>
        <w:ind w:left="132"/>
        <w:rPr>
          <w:sz w:val="24"/>
        </w:rPr>
      </w:pPr>
      <w:r>
        <w:rPr>
          <w:i/>
          <w:spacing w:val="-2"/>
          <w:sz w:val="24"/>
        </w:rPr>
        <w:t>Poznámok</w:t>
      </w:r>
      <w:r>
        <w:rPr>
          <w:spacing w:val="-2"/>
          <w:sz w:val="24"/>
        </w:rPr>
        <w:t>.</w:t>
      </w:r>
    </w:p>
    <w:p w14:paraId="38ABAD75" w14:textId="77777777" w:rsidR="00E248B2" w:rsidRDefault="00E248B2">
      <w:pPr>
        <w:pStyle w:val="Zkladntext"/>
        <w:spacing w:before="275"/>
      </w:pPr>
    </w:p>
    <w:p w14:paraId="2D2A2B16" w14:textId="01B806CF" w:rsidR="00E248B2" w:rsidRDefault="00784865">
      <w:pPr>
        <w:pStyle w:val="Zkladntext"/>
        <w:spacing w:before="1" w:line="360" w:lineRule="auto"/>
        <w:ind w:left="132" w:right="771"/>
        <w:jc w:val="both"/>
      </w:pPr>
      <w:r>
        <w:t>Konsolidovaná</w:t>
      </w:r>
      <w:r>
        <w:rPr>
          <w:spacing w:val="-12"/>
        </w:rPr>
        <w:t xml:space="preserve"> </w:t>
      </w:r>
      <w:r>
        <w:t>účtovná</w:t>
      </w:r>
      <w:r>
        <w:rPr>
          <w:spacing w:val="-12"/>
        </w:rPr>
        <w:t xml:space="preserve"> </w:t>
      </w:r>
      <w:r>
        <w:t>závierka</w:t>
      </w:r>
      <w:r>
        <w:rPr>
          <w:spacing w:val="-12"/>
        </w:rPr>
        <w:t xml:space="preserve"> </w:t>
      </w:r>
      <w:r>
        <w:t>k</w:t>
      </w:r>
      <w:r>
        <w:rPr>
          <w:spacing w:val="-11"/>
        </w:rPr>
        <w:t xml:space="preserve"> </w:t>
      </w:r>
      <w:r>
        <w:t>31.</w:t>
      </w:r>
      <w:r>
        <w:rPr>
          <w:spacing w:val="-11"/>
        </w:rPr>
        <w:t xml:space="preserve"> </w:t>
      </w:r>
      <w:r>
        <w:t>decembru</w:t>
      </w:r>
      <w:r>
        <w:rPr>
          <w:spacing w:val="-10"/>
        </w:rPr>
        <w:t xml:space="preserve"> </w:t>
      </w:r>
      <w:r>
        <w:t>202</w:t>
      </w:r>
      <w:r w:rsidR="0031052F">
        <w:t>5</w:t>
      </w:r>
      <w:r>
        <w:rPr>
          <w:spacing w:val="-10"/>
        </w:rPr>
        <w:t xml:space="preserve"> </w:t>
      </w:r>
      <w:r>
        <w:t>je</w:t>
      </w:r>
      <w:r>
        <w:rPr>
          <w:spacing w:val="-11"/>
        </w:rPr>
        <w:t xml:space="preserve"> </w:t>
      </w:r>
      <w:r>
        <w:t>zostavená</w:t>
      </w:r>
      <w:r>
        <w:rPr>
          <w:spacing w:val="-12"/>
        </w:rPr>
        <w:t xml:space="preserve"> </w:t>
      </w:r>
      <w:r>
        <w:t>ako</w:t>
      </w:r>
      <w:r>
        <w:rPr>
          <w:spacing w:val="-11"/>
        </w:rPr>
        <w:t xml:space="preserve"> </w:t>
      </w:r>
      <w:r>
        <w:t>riadna</w:t>
      </w:r>
      <w:r>
        <w:rPr>
          <w:spacing w:val="-12"/>
        </w:rPr>
        <w:t xml:space="preserve"> </w:t>
      </w:r>
      <w:r>
        <w:t>konsolidovaná</w:t>
      </w:r>
      <w:r>
        <w:rPr>
          <w:spacing w:val="-12"/>
        </w:rPr>
        <w:t xml:space="preserve"> </w:t>
      </w:r>
      <w:r>
        <w:t>účtovná závierka podľa zákona č. 431/2002 Z. z. o účtovníctve v znení neskorších predpisov, za účtovné obdobie od 1. januára 202</w:t>
      </w:r>
      <w:r w:rsidR="0031052F">
        <w:t>5</w:t>
      </w:r>
      <w:r>
        <w:t xml:space="preserve"> do 31. decembra 202</w:t>
      </w:r>
      <w:r w:rsidR="0031052F">
        <w:t>5</w:t>
      </w:r>
      <w:r>
        <w:t>.</w:t>
      </w:r>
    </w:p>
    <w:p w14:paraId="2F814F6C" w14:textId="77777777" w:rsidR="00E248B2" w:rsidRDefault="00E248B2">
      <w:pPr>
        <w:spacing w:line="360" w:lineRule="auto"/>
        <w:jc w:val="both"/>
      </w:pPr>
    </w:p>
    <w:p w14:paraId="7EC55AB1" w14:textId="77777777" w:rsidR="00E248B2" w:rsidRDefault="00784865">
      <w:pPr>
        <w:pStyle w:val="Zkladntext"/>
        <w:spacing w:before="65"/>
        <w:ind w:left="132"/>
      </w:pPr>
      <w:r>
        <w:t>Konsolidujúca</w:t>
      </w:r>
      <w:r>
        <w:rPr>
          <w:spacing w:val="-5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jednotka je</w:t>
      </w:r>
      <w:r>
        <w:rPr>
          <w:spacing w:val="-2"/>
        </w:rPr>
        <w:t xml:space="preserve"> </w:t>
      </w:r>
      <w:r>
        <w:t>súčasťou súhrnného</w:t>
      </w:r>
      <w:r>
        <w:rPr>
          <w:spacing w:val="-1"/>
        </w:rPr>
        <w:t xml:space="preserve"> </w:t>
      </w:r>
      <w:r>
        <w:t>celku</w:t>
      </w:r>
      <w:r>
        <w:rPr>
          <w:spacing w:val="-1"/>
        </w:rPr>
        <w:t xml:space="preserve"> </w:t>
      </w:r>
      <w:r>
        <w:t>verejnej správy</w:t>
      </w:r>
      <w:r>
        <w:rPr>
          <w:spacing w:val="-1"/>
        </w:rPr>
        <w:t xml:space="preserve"> </w:t>
      </w:r>
      <w:r>
        <w:t xml:space="preserve">Slovenskej </w:t>
      </w:r>
      <w:r>
        <w:rPr>
          <w:spacing w:val="-2"/>
        </w:rPr>
        <w:t>republiky.</w:t>
      </w:r>
    </w:p>
    <w:p w14:paraId="74352851" w14:textId="77777777" w:rsidR="00E248B2" w:rsidRDefault="00E248B2">
      <w:pPr>
        <w:pStyle w:val="Zkladntext"/>
      </w:pPr>
    </w:p>
    <w:p w14:paraId="36589A8C" w14:textId="77777777" w:rsidR="00E248B2" w:rsidRDefault="00E248B2">
      <w:pPr>
        <w:pStyle w:val="Zkladntext"/>
        <w:spacing w:before="1"/>
      </w:pPr>
    </w:p>
    <w:p w14:paraId="002DAEBA" w14:textId="2D6896DF" w:rsidR="00E248B2" w:rsidRDefault="00784865">
      <w:pPr>
        <w:pStyle w:val="Zkladntext"/>
        <w:tabs>
          <w:tab w:val="left" w:pos="9085"/>
        </w:tabs>
        <w:spacing w:line="360" w:lineRule="auto"/>
        <w:ind w:left="132" w:right="776"/>
      </w:pPr>
      <w:r>
        <w:t>Konsolidovaná</w:t>
      </w:r>
      <w:r>
        <w:rPr>
          <w:spacing w:val="40"/>
        </w:rPr>
        <w:t xml:space="preserve"> </w:t>
      </w:r>
      <w:r>
        <w:t>účtovná</w:t>
      </w:r>
      <w:r>
        <w:rPr>
          <w:spacing w:val="40"/>
        </w:rPr>
        <w:t xml:space="preserve"> </w:t>
      </w:r>
      <w:r>
        <w:t>závierka</w:t>
      </w:r>
      <w:r>
        <w:rPr>
          <w:spacing w:val="40"/>
        </w:rPr>
        <w:t xml:space="preserve"> </w:t>
      </w:r>
      <w:r>
        <w:t>bola</w:t>
      </w:r>
      <w:r>
        <w:rPr>
          <w:spacing w:val="40"/>
        </w:rPr>
        <w:t xml:space="preserve"> </w:t>
      </w:r>
      <w:r>
        <w:t>zostavená</w:t>
      </w:r>
      <w:r>
        <w:rPr>
          <w:spacing w:val="40"/>
        </w:rPr>
        <w:t xml:space="preserve"> </w:t>
      </w:r>
      <w:r>
        <w:t>za</w:t>
      </w:r>
      <w:r>
        <w:rPr>
          <w:spacing w:val="40"/>
        </w:rPr>
        <w:t xml:space="preserve"> </w:t>
      </w:r>
      <w:r>
        <w:t>predpokladu</w:t>
      </w:r>
      <w:r>
        <w:rPr>
          <w:spacing w:val="40"/>
        </w:rPr>
        <w:t xml:space="preserve"> </w:t>
      </w:r>
      <w:r>
        <w:t>nepretržitého</w:t>
      </w:r>
      <w:r>
        <w:rPr>
          <w:spacing w:val="40"/>
        </w:rPr>
        <w:t xml:space="preserve"> </w:t>
      </w:r>
      <w:r>
        <w:t>trvania</w:t>
      </w:r>
      <w:r w:rsidR="004D30A9">
        <w:t xml:space="preserve"> </w:t>
      </w:r>
      <w:r>
        <w:rPr>
          <w:spacing w:val="-2"/>
        </w:rPr>
        <w:t xml:space="preserve">činnosti </w:t>
      </w:r>
      <w:r>
        <w:t>v súlade so zákonom o účtovníctve a nadväzujúcimi právnymi predpismi.</w:t>
      </w:r>
    </w:p>
    <w:p w14:paraId="7394BC15" w14:textId="77777777" w:rsidR="00E248B2" w:rsidRDefault="00E248B2">
      <w:pPr>
        <w:pStyle w:val="Zkladntext"/>
        <w:spacing w:before="136"/>
      </w:pPr>
    </w:p>
    <w:p w14:paraId="2C005968" w14:textId="77777777" w:rsidR="00E248B2" w:rsidRDefault="00784865">
      <w:pPr>
        <w:pStyle w:val="Zkladntext"/>
        <w:spacing w:before="1"/>
        <w:ind w:left="132"/>
      </w:pPr>
      <w:r>
        <w:t>Účtovné</w:t>
      </w:r>
      <w:r>
        <w:rPr>
          <w:spacing w:val="-3"/>
        </w:rPr>
        <w:t xml:space="preserve"> </w:t>
      </w:r>
      <w:r>
        <w:t>metódy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všeobecné</w:t>
      </w:r>
      <w:r>
        <w:rPr>
          <w:spacing w:val="-2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boli</w:t>
      </w:r>
      <w:r>
        <w:rPr>
          <w:spacing w:val="-1"/>
        </w:rPr>
        <w:t xml:space="preserve"> </w:t>
      </w:r>
      <w:r>
        <w:t>účtovnou</w:t>
      </w:r>
      <w:r>
        <w:rPr>
          <w:spacing w:val="-1"/>
        </w:rPr>
        <w:t xml:space="preserve"> </w:t>
      </w:r>
      <w:r>
        <w:t>jednotkou</w:t>
      </w:r>
      <w:r>
        <w:rPr>
          <w:spacing w:val="-1"/>
        </w:rPr>
        <w:t xml:space="preserve"> </w:t>
      </w:r>
      <w:r>
        <w:t xml:space="preserve">konzistentne </w:t>
      </w:r>
      <w:r>
        <w:rPr>
          <w:spacing w:val="-2"/>
        </w:rPr>
        <w:t>aplikované.</w:t>
      </w:r>
    </w:p>
    <w:p w14:paraId="2472C2AD" w14:textId="77777777" w:rsidR="00E248B2" w:rsidRDefault="00E248B2">
      <w:pPr>
        <w:pStyle w:val="Zkladntext"/>
        <w:spacing w:before="275"/>
      </w:pPr>
    </w:p>
    <w:p w14:paraId="61A31CCB" w14:textId="77777777" w:rsidR="00E248B2" w:rsidRDefault="00784865">
      <w:pPr>
        <w:pStyle w:val="Zkladntext"/>
        <w:spacing w:before="1" w:line="360" w:lineRule="auto"/>
        <w:ind w:left="132" w:right="889"/>
      </w:pPr>
      <w:r>
        <w:t>Medzi</w:t>
      </w:r>
      <w:r>
        <w:rPr>
          <w:spacing w:val="-4"/>
        </w:rPr>
        <w:t xml:space="preserve"> </w:t>
      </w:r>
      <w:r>
        <w:t>účtovnými</w:t>
      </w:r>
      <w:r>
        <w:rPr>
          <w:spacing w:val="-4"/>
        </w:rPr>
        <w:t xml:space="preserve"> </w:t>
      </w:r>
      <w:r>
        <w:t>jednotkami</w:t>
      </w:r>
      <w:r>
        <w:rPr>
          <w:spacing w:val="-4"/>
        </w:rPr>
        <w:t xml:space="preserve"> </w:t>
      </w:r>
      <w:r>
        <w:t>konsolidovaného</w:t>
      </w:r>
      <w:r>
        <w:rPr>
          <w:spacing w:val="-4"/>
        </w:rPr>
        <w:t xml:space="preserve"> </w:t>
      </w:r>
      <w:r>
        <w:t>celku</w:t>
      </w:r>
      <w:r>
        <w:rPr>
          <w:spacing w:val="-4"/>
        </w:rPr>
        <w:t xml:space="preserve"> </w:t>
      </w:r>
      <w:r>
        <w:t>neboli</w:t>
      </w:r>
      <w:r>
        <w:rPr>
          <w:spacing w:val="-4"/>
        </w:rPr>
        <w:t xml:space="preserve"> </w:t>
      </w:r>
      <w:r>
        <w:t>uskutočnené</w:t>
      </w:r>
      <w:r>
        <w:rPr>
          <w:spacing w:val="-5"/>
        </w:rPr>
        <w:t xml:space="preserve"> </w:t>
      </w:r>
      <w:r>
        <w:t>transakcie</w:t>
      </w:r>
      <w:r>
        <w:rPr>
          <w:spacing w:val="-3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dôvodu predaja majetku.</w:t>
      </w:r>
    </w:p>
    <w:p w14:paraId="72A02678" w14:textId="77777777" w:rsidR="00EC6675" w:rsidRDefault="00EC6675">
      <w:pPr>
        <w:pStyle w:val="Zkladntext"/>
        <w:spacing w:before="1" w:line="360" w:lineRule="auto"/>
        <w:ind w:left="132" w:right="889"/>
      </w:pPr>
    </w:p>
    <w:p w14:paraId="4273FBCB" w14:textId="77777777" w:rsidR="00D2616A" w:rsidRDefault="00D2616A">
      <w:pPr>
        <w:pStyle w:val="Zkladntext"/>
        <w:spacing w:before="1" w:line="360" w:lineRule="auto"/>
        <w:ind w:left="132" w:right="889"/>
      </w:pPr>
    </w:p>
    <w:p w14:paraId="49948F8E" w14:textId="77777777" w:rsidR="00E248B2" w:rsidRDefault="00784865">
      <w:pPr>
        <w:spacing w:line="362" w:lineRule="auto"/>
        <w:ind w:left="132" w:right="43"/>
        <w:rPr>
          <w:b/>
          <w:sz w:val="24"/>
        </w:rPr>
      </w:pPr>
      <w:r>
        <w:rPr>
          <w:b/>
          <w:sz w:val="24"/>
        </w:rPr>
        <w:lastRenderedPageBreak/>
        <w:t>Informácie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metódach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oceňovania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použitých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pri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ocenení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jednotlivých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konsolidovanej účtovnej závierky</w:t>
      </w:r>
    </w:p>
    <w:p w14:paraId="6354256F" w14:textId="77777777" w:rsidR="00E248B2" w:rsidRDefault="00E248B2">
      <w:pPr>
        <w:pStyle w:val="Zkladntext"/>
        <w:spacing w:before="134"/>
        <w:rPr>
          <w:b/>
        </w:rPr>
      </w:pPr>
    </w:p>
    <w:p w14:paraId="2E2CEDEA" w14:textId="77777777" w:rsidR="00E248B2" w:rsidRDefault="00784865">
      <w:pPr>
        <w:spacing w:line="360" w:lineRule="auto"/>
        <w:ind w:left="132" w:right="851"/>
        <w:jc w:val="both"/>
        <w:rPr>
          <w:i/>
          <w:sz w:val="24"/>
        </w:rPr>
      </w:pPr>
      <w:r>
        <w:rPr>
          <w:i/>
          <w:sz w:val="24"/>
          <w:u w:val="single"/>
        </w:rPr>
        <w:t>Spôsob</w:t>
      </w:r>
      <w:r>
        <w:rPr>
          <w:i/>
          <w:spacing w:val="57"/>
          <w:sz w:val="24"/>
          <w:u w:val="single"/>
        </w:rPr>
        <w:t xml:space="preserve"> </w:t>
      </w:r>
      <w:r>
        <w:rPr>
          <w:i/>
          <w:sz w:val="24"/>
          <w:u w:val="single"/>
        </w:rPr>
        <w:t>oceňovania</w:t>
      </w:r>
      <w:r>
        <w:rPr>
          <w:i/>
          <w:spacing w:val="57"/>
          <w:sz w:val="24"/>
          <w:u w:val="single"/>
        </w:rPr>
        <w:t xml:space="preserve"> </w:t>
      </w:r>
      <w:r>
        <w:rPr>
          <w:i/>
          <w:sz w:val="24"/>
          <w:u w:val="single"/>
        </w:rPr>
        <w:t>jednotlivých</w:t>
      </w:r>
      <w:r>
        <w:rPr>
          <w:i/>
          <w:spacing w:val="56"/>
          <w:sz w:val="24"/>
          <w:u w:val="single"/>
        </w:rPr>
        <w:t xml:space="preserve"> </w:t>
      </w:r>
      <w:r>
        <w:rPr>
          <w:i/>
          <w:sz w:val="24"/>
          <w:u w:val="single"/>
        </w:rPr>
        <w:t>položiek</w:t>
      </w:r>
      <w:r>
        <w:rPr>
          <w:i/>
          <w:spacing w:val="55"/>
          <w:sz w:val="24"/>
          <w:u w:val="single"/>
        </w:rPr>
        <w:t xml:space="preserve"> </w:t>
      </w:r>
      <w:r>
        <w:rPr>
          <w:i/>
          <w:sz w:val="24"/>
          <w:u w:val="single"/>
        </w:rPr>
        <w:t>aktív</w:t>
      </w:r>
      <w:r>
        <w:rPr>
          <w:i/>
          <w:spacing w:val="55"/>
          <w:sz w:val="24"/>
          <w:u w:val="single"/>
        </w:rPr>
        <w:t xml:space="preserve"> </w:t>
      </w:r>
      <w:r>
        <w:rPr>
          <w:i/>
          <w:sz w:val="24"/>
          <w:u w:val="single"/>
        </w:rPr>
        <w:t>a pasív</w:t>
      </w:r>
      <w:r>
        <w:rPr>
          <w:i/>
          <w:spacing w:val="56"/>
          <w:sz w:val="24"/>
          <w:u w:val="single"/>
        </w:rPr>
        <w:t xml:space="preserve"> </w:t>
      </w:r>
      <w:r>
        <w:rPr>
          <w:i/>
          <w:sz w:val="24"/>
          <w:u w:val="single"/>
        </w:rPr>
        <w:t>v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súlade</w:t>
      </w:r>
      <w:r>
        <w:rPr>
          <w:i/>
          <w:spacing w:val="55"/>
          <w:sz w:val="24"/>
          <w:u w:val="single"/>
        </w:rPr>
        <w:t xml:space="preserve"> </w:t>
      </w:r>
      <w:r>
        <w:rPr>
          <w:i/>
          <w:sz w:val="24"/>
          <w:u w:val="single"/>
        </w:rPr>
        <w:t>so</w:t>
      </w:r>
      <w:r>
        <w:rPr>
          <w:i/>
          <w:spacing w:val="57"/>
          <w:sz w:val="24"/>
          <w:u w:val="single"/>
        </w:rPr>
        <w:t xml:space="preserve"> </w:t>
      </w:r>
      <w:r>
        <w:rPr>
          <w:i/>
          <w:sz w:val="24"/>
          <w:u w:val="single"/>
        </w:rPr>
        <w:t>zákonom</w:t>
      </w:r>
      <w:r>
        <w:rPr>
          <w:i/>
          <w:spacing w:val="56"/>
          <w:sz w:val="24"/>
          <w:u w:val="single"/>
        </w:rPr>
        <w:t xml:space="preserve"> </w:t>
      </w:r>
      <w:r>
        <w:rPr>
          <w:i/>
          <w:sz w:val="24"/>
          <w:u w:val="single"/>
        </w:rPr>
        <w:t>č.</w:t>
      </w:r>
      <w:r>
        <w:rPr>
          <w:i/>
          <w:spacing w:val="56"/>
          <w:sz w:val="24"/>
          <w:u w:val="single"/>
        </w:rPr>
        <w:t xml:space="preserve"> </w:t>
      </w:r>
      <w:r>
        <w:rPr>
          <w:i/>
          <w:sz w:val="24"/>
          <w:u w:val="single"/>
        </w:rPr>
        <w:t>431/2002</w:t>
      </w:r>
      <w:r>
        <w:rPr>
          <w:i/>
          <w:spacing w:val="57"/>
          <w:sz w:val="24"/>
          <w:u w:val="single"/>
        </w:rPr>
        <w:t xml:space="preserve"> </w:t>
      </w:r>
      <w:r>
        <w:rPr>
          <w:i/>
          <w:sz w:val="24"/>
          <w:u w:val="single"/>
        </w:rPr>
        <w:t>Z.</w:t>
      </w:r>
      <w:r>
        <w:rPr>
          <w:i/>
          <w:spacing w:val="56"/>
          <w:sz w:val="24"/>
          <w:u w:val="single"/>
        </w:rPr>
        <w:t xml:space="preserve"> </w:t>
      </w:r>
      <w:r>
        <w:rPr>
          <w:i/>
          <w:sz w:val="24"/>
          <w:u w:val="single"/>
        </w:rPr>
        <w:t>z.</w:t>
      </w:r>
      <w:r>
        <w:rPr>
          <w:i/>
          <w:sz w:val="24"/>
        </w:rPr>
        <w:t xml:space="preserve"> </w:t>
      </w:r>
      <w:r>
        <w:rPr>
          <w:i/>
          <w:sz w:val="24"/>
          <w:u w:val="single"/>
        </w:rPr>
        <w:t>o účtovníctve v znení neskorších predpisov</w:t>
      </w:r>
    </w:p>
    <w:p w14:paraId="0CAFF4A4" w14:textId="77777777" w:rsidR="00E248B2" w:rsidRDefault="00784865">
      <w:pPr>
        <w:pStyle w:val="Odsekzoznamu"/>
        <w:numPr>
          <w:ilvl w:val="0"/>
          <w:numId w:val="1"/>
        </w:numPr>
        <w:tabs>
          <w:tab w:val="left" w:pos="853"/>
        </w:tabs>
        <w:spacing w:line="360" w:lineRule="auto"/>
        <w:ind w:right="848"/>
        <w:rPr>
          <w:sz w:val="24"/>
        </w:rPr>
      </w:pPr>
      <w:r>
        <w:rPr>
          <w:sz w:val="24"/>
        </w:rPr>
        <w:t>Dlhodobý majetok obstaraný kúpou sa oceňuje obstarávacou cenou, ktorá zahrňuje cenu obstarania</w:t>
      </w:r>
      <w:r>
        <w:rPr>
          <w:spacing w:val="-15"/>
          <w:sz w:val="24"/>
        </w:rPr>
        <w:t xml:space="preserve"> </w:t>
      </w:r>
      <w:r>
        <w:rPr>
          <w:sz w:val="24"/>
        </w:rPr>
        <w:t>a</w:t>
      </w:r>
      <w:r>
        <w:rPr>
          <w:spacing w:val="-15"/>
          <w:sz w:val="24"/>
        </w:rPr>
        <w:t xml:space="preserve"> </w:t>
      </w:r>
      <w:r>
        <w:rPr>
          <w:sz w:val="24"/>
        </w:rPr>
        <w:t>náklady</w:t>
      </w:r>
      <w:r>
        <w:rPr>
          <w:spacing w:val="-15"/>
          <w:sz w:val="24"/>
        </w:rPr>
        <w:t xml:space="preserve"> </w:t>
      </w:r>
      <w:r>
        <w:rPr>
          <w:sz w:val="24"/>
        </w:rPr>
        <w:t>súvisiace</w:t>
      </w:r>
      <w:r>
        <w:rPr>
          <w:spacing w:val="-15"/>
          <w:sz w:val="24"/>
        </w:rPr>
        <w:t xml:space="preserve"> </w:t>
      </w:r>
      <w:r>
        <w:rPr>
          <w:sz w:val="24"/>
        </w:rPr>
        <w:t>s</w:t>
      </w:r>
      <w:r>
        <w:rPr>
          <w:spacing w:val="-15"/>
          <w:sz w:val="24"/>
        </w:rPr>
        <w:t xml:space="preserve"> </w:t>
      </w:r>
      <w:r>
        <w:rPr>
          <w:sz w:val="24"/>
        </w:rPr>
        <w:t>obstaraním.</w:t>
      </w:r>
      <w:r>
        <w:rPr>
          <w:spacing w:val="-15"/>
          <w:sz w:val="24"/>
        </w:rPr>
        <w:t xml:space="preserve"> </w:t>
      </w:r>
      <w:r>
        <w:rPr>
          <w:sz w:val="24"/>
        </w:rPr>
        <w:t>Dlhodobý</w:t>
      </w:r>
      <w:r>
        <w:rPr>
          <w:spacing w:val="-15"/>
          <w:sz w:val="24"/>
        </w:rPr>
        <w:t xml:space="preserve"> </w:t>
      </w:r>
      <w:r>
        <w:rPr>
          <w:sz w:val="24"/>
        </w:rPr>
        <w:t>majetok</w:t>
      </w:r>
      <w:r>
        <w:rPr>
          <w:spacing w:val="-15"/>
          <w:sz w:val="24"/>
        </w:rPr>
        <w:t xml:space="preserve"> </w:t>
      </w:r>
      <w:r>
        <w:rPr>
          <w:sz w:val="24"/>
        </w:rPr>
        <w:t>vytvorený</w:t>
      </w:r>
      <w:r>
        <w:rPr>
          <w:spacing w:val="-15"/>
          <w:sz w:val="24"/>
        </w:rPr>
        <w:t xml:space="preserve"> </w:t>
      </w:r>
      <w:r>
        <w:rPr>
          <w:sz w:val="24"/>
        </w:rPr>
        <w:t>vlastnou</w:t>
      </w:r>
      <w:r>
        <w:rPr>
          <w:spacing w:val="-15"/>
          <w:sz w:val="24"/>
        </w:rPr>
        <w:t xml:space="preserve"> </w:t>
      </w:r>
      <w:r>
        <w:rPr>
          <w:sz w:val="24"/>
        </w:rPr>
        <w:t>činnosťou sa</w:t>
      </w:r>
      <w:r>
        <w:rPr>
          <w:spacing w:val="-10"/>
          <w:sz w:val="24"/>
        </w:rPr>
        <w:t xml:space="preserve"> </w:t>
      </w:r>
      <w:r>
        <w:rPr>
          <w:sz w:val="24"/>
        </w:rPr>
        <w:t>oceňuje</w:t>
      </w:r>
      <w:r>
        <w:rPr>
          <w:spacing w:val="-10"/>
          <w:sz w:val="24"/>
        </w:rPr>
        <w:t xml:space="preserve"> </w:t>
      </w:r>
      <w:r>
        <w:rPr>
          <w:sz w:val="24"/>
        </w:rPr>
        <w:t>vlastnými</w:t>
      </w:r>
      <w:r>
        <w:rPr>
          <w:spacing w:val="-9"/>
          <w:sz w:val="24"/>
        </w:rPr>
        <w:t xml:space="preserve"> </w:t>
      </w:r>
      <w:r>
        <w:rPr>
          <w:sz w:val="24"/>
        </w:rPr>
        <w:t>nákladmi.</w:t>
      </w:r>
      <w:r>
        <w:rPr>
          <w:spacing w:val="-9"/>
          <w:sz w:val="24"/>
        </w:rPr>
        <w:t xml:space="preserve"> </w:t>
      </w:r>
      <w:r>
        <w:rPr>
          <w:sz w:val="24"/>
        </w:rPr>
        <w:t>Dlhodobý</w:t>
      </w:r>
      <w:r>
        <w:rPr>
          <w:spacing w:val="-9"/>
          <w:sz w:val="24"/>
        </w:rPr>
        <w:t xml:space="preserve"> </w:t>
      </w:r>
      <w:r>
        <w:rPr>
          <w:sz w:val="24"/>
        </w:rPr>
        <w:t>majetok</w:t>
      </w:r>
      <w:r>
        <w:rPr>
          <w:spacing w:val="-11"/>
          <w:sz w:val="24"/>
        </w:rPr>
        <w:t xml:space="preserve"> </w:t>
      </w:r>
      <w:r>
        <w:rPr>
          <w:sz w:val="24"/>
        </w:rPr>
        <w:t>nadobudnutý</w:t>
      </w:r>
      <w:r>
        <w:rPr>
          <w:spacing w:val="-9"/>
          <w:sz w:val="24"/>
        </w:rPr>
        <w:t xml:space="preserve"> </w:t>
      </w:r>
      <w:r>
        <w:rPr>
          <w:sz w:val="24"/>
        </w:rPr>
        <w:t>bezodplatným</w:t>
      </w:r>
      <w:r>
        <w:rPr>
          <w:spacing w:val="-9"/>
          <w:sz w:val="24"/>
        </w:rPr>
        <w:t xml:space="preserve"> </w:t>
      </w:r>
      <w:r>
        <w:rPr>
          <w:sz w:val="24"/>
        </w:rPr>
        <w:t>prevodom</w:t>
      </w:r>
      <w:r>
        <w:rPr>
          <w:spacing w:val="-8"/>
          <w:sz w:val="24"/>
        </w:rPr>
        <w:t xml:space="preserve"> </w:t>
      </w:r>
      <w:r>
        <w:rPr>
          <w:sz w:val="24"/>
        </w:rPr>
        <w:t>pri splynutí, zlúčení, rozdelení alebo pri prevode správy sa oceňuje cenou, v ktorej sa doteraz viedol v</w:t>
      </w:r>
      <w:r>
        <w:rPr>
          <w:spacing w:val="-2"/>
          <w:sz w:val="24"/>
        </w:rPr>
        <w:t xml:space="preserve"> </w:t>
      </w:r>
      <w:r>
        <w:rPr>
          <w:sz w:val="24"/>
        </w:rPr>
        <w:t>účtovníctve. Dlhodobý hmotný a</w:t>
      </w:r>
      <w:r>
        <w:rPr>
          <w:spacing w:val="-2"/>
          <w:sz w:val="24"/>
        </w:rPr>
        <w:t xml:space="preserve"> </w:t>
      </w:r>
      <w:r>
        <w:rPr>
          <w:sz w:val="24"/>
        </w:rPr>
        <w:t>nehmotný majetok nadobudnutý bezodplatne sa oceňuje reálnou hodnotou.</w:t>
      </w:r>
    </w:p>
    <w:p w14:paraId="5548E7C2" w14:textId="77777777" w:rsidR="00E248B2" w:rsidRDefault="00784865">
      <w:pPr>
        <w:pStyle w:val="Odsekzoznamu"/>
        <w:numPr>
          <w:ilvl w:val="0"/>
          <w:numId w:val="1"/>
        </w:numPr>
        <w:tabs>
          <w:tab w:val="left" w:pos="853"/>
        </w:tabs>
        <w:spacing w:before="1" w:line="360" w:lineRule="auto"/>
        <w:ind w:right="852"/>
        <w:rPr>
          <w:sz w:val="24"/>
        </w:rPr>
      </w:pPr>
      <w:r>
        <w:rPr>
          <w:sz w:val="24"/>
        </w:rPr>
        <w:t>Odpisy dlhodobého nehmotného majetku a dlhodobého hmotného majetku vychádzajú z predpokladanej doby a</w:t>
      </w:r>
      <w:r>
        <w:rPr>
          <w:spacing w:val="-2"/>
          <w:sz w:val="24"/>
        </w:rPr>
        <w:t xml:space="preserve"> </w:t>
      </w:r>
      <w:r>
        <w:rPr>
          <w:sz w:val="24"/>
        </w:rPr>
        <w:t>spôsobu a</w:t>
      </w:r>
      <w:r>
        <w:rPr>
          <w:spacing w:val="-3"/>
          <w:sz w:val="24"/>
        </w:rPr>
        <w:t xml:space="preserve"> </w:t>
      </w:r>
      <w:r>
        <w:rPr>
          <w:sz w:val="24"/>
        </w:rPr>
        <w:t>rozsahu jeho používania, pričom</w:t>
      </w:r>
      <w:r>
        <w:rPr>
          <w:spacing w:val="40"/>
          <w:sz w:val="24"/>
        </w:rPr>
        <w:t xml:space="preserve"> </w:t>
      </w:r>
      <w:r>
        <w:rPr>
          <w:sz w:val="24"/>
        </w:rPr>
        <w:t>odpisovať sa začína odo dňa jeho zaradenia. V</w:t>
      </w:r>
      <w:r>
        <w:rPr>
          <w:spacing w:val="-1"/>
          <w:sz w:val="24"/>
        </w:rPr>
        <w:t xml:space="preserve"> </w:t>
      </w:r>
      <w:r>
        <w:rPr>
          <w:sz w:val="24"/>
        </w:rPr>
        <w:t>tejto časti sa popisuje aj spôsob tvorby odpisového plánu so všetkými jeho atribútmi pre výpočet účtovných odpisov.</w:t>
      </w:r>
    </w:p>
    <w:p w14:paraId="68EFCF72" w14:textId="77777777" w:rsidR="00E248B2" w:rsidRDefault="00784865">
      <w:pPr>
        <w:pStyle w:val="Odsekzoznamu"/>
        <w:numPr>
          <w:ilvl w:val="0"/>
          <w:numId w:val="1"/>
        </w:numPr>
        <w:tabs>
          <w:tab w:val="left" w:pos="852"/>
        </w:tabs>
        <w:ind w:left="852" w:hanging="359"/>
        <w:rPr>
          <w:sz w:val="24"/>
        </w:rPr>
      </w:pPr>
      <w:r>
        <w:rPr>
          <w:sz w:val="24"/>
        </w:rPr>
        <w:t>Cenné</w:t>
      </w:r>
      <w:r>
        <w:rPr>
          <w:spacing w:val="-4"/>
          <w:sz w:val="24"/>
        </w:rPr>
        <w:t xml:space="preserve"> </w:t>
      </w:r>
      <w:r>
        <w:rPr>
          <w:sz w:val="24"/>
        </w:rPr>
        <w:t>papiere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podiely</w:t>
      </w:r>
      <w:r>
        <w:rPr>
          <w:spacing w:val="2"/>
          <w:sz w:val="24"/>
        </w:rPr>
        <w:t xml:space="preserve"> </w:t>
      </w:r>
      <w:r>
        <w:rPr>
          <w:sz w:val="24"/>
        </w:rPr>
        <w:t>sa</w:t>
      </w:r>
      <w:r>
        <w:rPr>
          <w:spacing w:val="-2"/>
          <w:sz w:val="24"/>
        </w:rPr>
        <w:t xml:space="preserve"> </w:t>
      </w:r>
      <w:r>
        <w:rPr>
          <w:sz w:val="24"/>
        </w:rPr>
        <w:t>oceňujú</w:t>
      </w:r>
      <w:r>
        <w:rPr>
          <w:spacing w:val="-1"/>
          <w:sz w:val="24"/>
        </w:rPr>
        <w:t xml:space="preserve"> </w:t>
      </w:r>
      <w:r>
        <w:rPr>
          <w:sz w:val="24"/>
        </w:rPr>
        <w:t>pri ich</w:t>
      </w:r>
      <w:r>
        <w:rPr>
          <w:spacing w:val="-1"/>
          <w:sz w:val="24"/>
        </w:rPr>
        <w:t xml:space="preserve"> </w:t>
      </w:r>
      <w:r>
        <w:rPr>
          <w:sz w:val="24"/>
        </w:rPr>
        <w:t>nadobudnutí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obstarávacími </w:t>
      </w:r>
      <w:r>
        <w:rPr>
          <w:spacing w:val="-2"/>
          <w:sz w:val="24"/>
        </w:rPr>
        <w:t>cenami.</w:t>
      </w:r>
    </w:p>
    <w:p w14:paraId="52F63DAD" w14:textId="77777777" w:rsidR="00E248B2" w:rsidRDefault="00784865">
      <w:pPr>
        <w:pStyle w:val="Odsekzoznamu"/>
        <w:numPr>
          <w:ilvl w:val="0"/>
          <w:numId w:val="1"/>
        </w:numPr>
        <w:tabs>
          <w:tab w:val="left" w:pos="852"/>
        </w:tabs>
        <w:spacing w:before="137"/>
        <w:ind w:left="852" w:hanging="359"/>
        <w:rPr>
          <w:sz w:val="24"/>
        </w:rPr>
      </w:pPr>
      <w:r>
        <w:rPr>
          <w:sz w:val="24"/>
        </w:rPr>
        <w:t>Zásoby</w:t>
      </w:r>
      <w:r>
        <w:rPr>
          <w:spacing w:val="-4"/>
          <w:sz w:val="24"/>
        </w:rPr>
        <w:t xml:space="preserve"> </w:t>
      </w:r>
      <w:r>
        <w:rPr>
          <w:sz w:val="24"/>
        </w:rPr>
        <w:t>nakupované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3"/>
          <w:sz w:val="24"/>
        </w:rPr>
        <w:t xml:space="preserve"> </w:t>
      </w:r>
      <w:r>
        <w:rPr>
          <w:sz w:val="24"/>
        </w:rPr>
        <w:t>oceňujú</w:t>
      </w:r>
      <w:r>
        <w:rPr>
          <w:spacing w:val="-1"/>
          <w:sz w:val="24"/>
        </w:rPr>
        <w:t xml:space="preserve"> </w:t>
      </w:r>
      <w:r>
        <w:rPr>
          <w:sz w:val="24"/>
        </w:rPr>
        <w:t>obstarávacou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cenou.</w:t>
      </w:r>
    </w:p>
    <w:p w14:paraId="4BA8F9F4" w14:textId="77777777" w:rsidR="00E248B2" w:rsidRDefault="00784865">
      <w:pPr>
        <w:pStyle w:val="Odsekzoznamu"/>
        <w:numPr>
          <w:ilvl w:val="0"/>
          <w:numId w:val="1"/>
        </w:numPr>
        <w:tabs>
          <w:tab w:val="left" w:pos="852"/>
        </w:tabs>
        <w:spacing w:before="139"/>
        <w:ind w:left="852" w:hanging="359"/>
        <w:rPr>
          <w:sz w:val="24"/>
        </w:rPr>
      </w:pPr>
      <w:r>
        <w:rPr>
          <w:sz w:val="24"/>
        </w:rPr>
        <w:t>Zásoby</w:t>
      </w:r>
      <w:r>
        <w:rPr>
          <w:spacing w:val="-2"/>
          <w:sz w:val="24"/>
        </w:rPr>
        <w:t xml:space="preserve"> </w:t>
      </w:r>
      <w:r>
        <w:rPr>
          <w:sz w:val="24"/>
        </w:rPr>
        <w:t>vytvorené</w:t>
      </w:r>
      <w:r>
        <w:rPr>
          <w:spacing w:val="-2"/>
          <w:sz w:val="24"/>
        </w:rPr>
        <w:t xml:space="preserve"> </w:t>
      </w:r>
      <w:r>
        <w:rPr>
          <w:sz w:val="24"/>
        </w:rPr>
        <w:t>vlastnou</w:t>
      </w:r>
      <w:r>
        <w:rPr>
          <w:spacing w:val="-1"/>
          <w:sz w:val="24"/>
        </w:rPr>
        <w:t xml:space="preserve"> </w:t>
      </w:r>
      <w:r>
        <w:rPr>
          <w:sz w:val="24"/>
        </w:rPr>
        <w:t>činnosťou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2"/>
          <w:sz w:val="24"/>
        </w:rPr>
        <w:t xml:space="preserve"> </w:t>
      </w:r>
      <w:r>
        <w:rPr>
          <w:sz w:val="24"/>
        </w:rPr>
        <w:t>oceňujú</w:t>
      </w:r>
      <w:r>
        <w:rPr>
          <w:spacing w:val="1"/>
          <w:sz w:val="24"/>
        </w:rPr>
        <w:t xml:space="preserve"> </w:t>
      </w:r>
      <w:r>
        <w:rPr>
          <w:sz w:val="24"/>
        </w:rPr>
        <w:t>vlastnými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nákladmi.</w:t>
      </w:r>
    </w:p>
    <w:p w14:paraId="2C89D2E5" w14:textId="77777777" w:rsidR="00E248B2" w:rsidRDefault="00784865">
      <w:pPr>
        <w:pStyle w:val="Odsekzoznamu"/>
        <w:numPr>
          <w:ilvl w:val="0"/>
          <w:numId w:val="1"/>
        </w:numPr>
        <w:tabs>
          <w:tab w:val="left" w:pos="852"/>
        </w:tabs>
        <w:spacing w:before="137"/>
        <w:ind w:left="852" w:hanging="359"/>
        <w:rPr>
          <w:sz w:val="24"/>
        </w:rPr>
      </w:pPr>
      <w:r>
        <w:rPr>
          <w:sz w:val="24"/>
        </w:rPr>
        <w:t>Zásoby</w:t>
      </w:r>
      <w:r>
        <w:rPr>
          <w:spacing w:val="-3"/>
          <w:sz w:val="24"/>
        </w:rPr>
        <w:t xml:space="preserve"> </w:t>
      </w:r>
      <w:r>
        <w:rPr>
          <w:sz w:val="24"/>
        </w:rPr>
        <w:t>nadobudnuté</w:t>
      </w:r>
      <w:r>
        <w:rPr>
          <w:spacing w:val="-1"/>
          <w:sz w:val="24"/>
        </w:rPr>
        <w:t xml:space="preserve"> </w:t>
      </w:r>
      <w:r>
        <w:rPr>
          <w:sz w:val="24"/>
        </w:rPr>
        <w:t>bezodplatne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2"/>
          <w:sz w:val="24"/>
        </w:rPr>
        <w:t xml:space="preserve"> </w:t>
      </w:r>
      <w:r>
        <w:rPr>
          <w:sz w:val="24"/>
        </w:rPr>
        <w:t>oceňujú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reálnou </w:t>
      </w:r>
      <w:r>
        <w:rPr>
          <w:spacing w:val="-2"/>
          <w:sz w:val="24"/>
        </w:rPr>
        <w:t>hodnotou.</w:t>
      </w:r>
    </w:p>
    <w:p w14:paraId="3E6C5915" w14:textId="77777777" w:rsidR="00E248B2" w:rsidRDefault="00784865">
      <w:pPr>
        <w:pStyle w:val="Odsekzoznamu"/>
        <w:numPr>
          <w:ilvl w:val="0"/>
          <w:numId w:val="1"/>
        </w:numPr>
        <w:tabs>
          <w:tab w:val="left" w:pos="852"/>
        </w:tabs>
        <w:spacing w:before="140"/>
        <w:ind w:left="852" w:hanging="359"/>
        <w:rPr>
          <w:sz w:val="24"/>
        </w:rPr>
      </w:pPr>
      <w:r>
        <w:rPr>
          <w:sz w:val="24"/>
        </w:rPr>
        <w:t>Pohľadávky</w:t>
      </w:r>
      <w:r>
        <w:rPr>
          <w:spacing w:val="-2"/>
          <w:sz w:val="24"/>
        </w:rPr>
        <w:t xml:space="preserve"> </w:t>
      </w:r>
      <w:r>
        <w:rPr>
          <w:sz w:val="24"/>
        </w:rPr>
        <w:t>pri</w:t>
      </w:r>
      <w:r>
        <w:rPr>
          <w:spacing w:val="-1"/>
          <w:sz w:val="24"/>
        </w:rPr>
        <w:t xml:space="preserve"> </w:t>
      </w:r>
      <w:r>
        <w:rPr>
          <w:sz w:val="24"/>
        </w:rPr>
        <w:t>ich</w:t>
      </w:r>
      <w:r>
        <w:rPr>
          <w:spacing w:val="-1"/>
          <w:sz w:val="24"/>
        </w:rPr>
        <w:t xml:space="preserve"> </w:t>
      </w:r>
      <w:r>
        <w:rPr>
          <w:sz w:val="24"/>
        </w:rPr>
        <w:t>vzniku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-2"/>
          <w:sz w:val="24"/>
        </w:rPr>
        <w:t xml:space="preserve"> </w:t>
      </w:r>
      <w:r>
        <w:rPr>
          <w:sz w:val="24"/>
        </w:rPr>
        <w:t>oceňujú</w:t>
      </w:r>
      <w:r>
        <w:rPr>
          <w:spacing w:val="-1"/>
          <w:sz w:val="24"/>
        </w:rPr>
        <w:t xml:space="preserve"> </w:t>
      </w:r>
      <w:r>
        <w:rPr>
          <w:sz w:val="24"/>
        </w:rPr>
        <w:t>menovitou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hodnotou.</w:t>
      </w:r>
    </w:p>
    <w:p w14:paraId="5DA255D1" w14:textId="77777777" w:rsidR="00E248B2" w:rsidRDefault="00784865">
      <w:pPr>
        <w:pStyle w:val="Odsekzoznamu"/>
        <w:numPr>
          <w:ilvl w:val="0"/>
          <w:numId w:val="1"/>
        </w:numPr>
        <w:tabs>
          <w:tab w:val="left" w:pos="852"/>
        </w:tabs>
        <w:spacing w:before="136"/>
        <w:ind w:left="852" w:hanging="359"/>
        <w:rPr>
          <w:sz w:val="24"/>
        </w:rPr>
      </w:pPr>
      <w:r>
        <w:rPr>
          <w:sz w:val="24"/>
        </w:rPr>
        <w:t>Pohľadávky</w:t>
      </w:r>
      <w:r>
        <w:rPr>
          <w:spacing w:val="-2"/>
          <w:sz w:val="24"/>
        </w:rPr>
        <w:t xml:space="preserve"> </w:t>
      </w:r>
      <w:r>
        <w:rPr>
          <w:sz w:val="24"/>
        </w:rPr>
        <w:t>pri</w:t>
      </w:r>
      <w:r>
        <w:rPr>
          <w:spacing w:val="-1"/>
          <w:sz w:val="24"/>
        </w:rPr>
        <w:t xml:space="preserve"> </w:t>
      </w:r>
      <w:r>
        <w:rPr>
          <w:sz w:val="24"/>
        </w:rPr>
        <w:t>odplatnom</w:t>
      </w:r>
      <w:r>
        <w:rPr>
          <w:spacing w:val="-2"/>
          <w:sz w:val="24"/>
        </w:rPr>
        <w:t xml:space="preserve"> </w:t>
      </w:r>
      <w:r>
        <w:rPr>
          <w:sz w:val="24"/>
        </w:rPr>
        <w:t>nadobudnutí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-3"/>
          <w:sz w:val="24"/>
        </w:rPr>
        <w:t xml:space="preserve"> </w:t>
      </w:r>
      <w:r>
        <w:rPr>
          <w:sz w:val="24"/>
        </w:rPr>
        <w:t>oceňujú</w:t>
      </w:r>
      <w:r>
        <w:rPr>
          <w:spacing w:val="-1"/>
          <w:sz w:val="24"/>
        </w:rPr>
        <w:t xml:space="preserve"> </w:t>
      </w:r>
      <w:r>
        <w:rPr>
          <w:sz w:val="24"/>
        </w:rPr>
        <w:t>obstarávacou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cenou.</w:t>
      </w:r>
    </w:p>
    <w:p w14:paraId="37C30EF0" w14:textId="77777777" w:rsidR="00E248B2" w:rsidRDefault="00784865">
      <w:pPr>
        <w:pStyle w:val="Odsekzoznamu"/>
        <w:numPr>
          <w:ilvl w:val="0"/>
          <w:numId w:val="1"/>
        </w:numPr>
        <w:tabs>
          <w:tab w:val="left" w:pos="853"/>
        </w:tabs>
        <w:spacing w:before="140"/>
        <w:jc w:val="left"/>
        <w:rPr>
          <w:sz w:val="24"/>
        </w:rPr>
      </w:pPr>
      <w:r>
        <w:rPr>
          <w:sz w:val="24"/>
        </w:rPr>
        <w:t>Peňažné</w:t>
      </w:r>
      <w:r>
        <w:rPr>
          <w:spacing w:val="-2"/>
          <w:sz w:val="24"/>
        </w:rPr>
        <w:t xml:space="preserve"> </w:t>
      </w:r>
      <w:r>
        <w:rPr>
          <w:sz w:val="24"/>
        </w:rPr>
        <w:t>prostriedky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ceniny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-1"/>
          <w:sz w:val="24"/>
        </w:rPr>
        <w:t xml:space="preserve"> </w:t>
      </w:r>
      <w:r>
        <w:rPr>
          <w:sz w:val="24"/>
        </w:rPr>
        <w:t>oceňujú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menovitou </w:t>
      </w:r>
      <w:r>
        <w:rPr>
          <w:spacing w:val="-2"/>
          <w:sz w:val="24"/>
        </w:rPr>
        <w:t>hodnotou.</w:t>
      </w:r>
    </w:p>
    <w:p w14:paraId="5120E920" w14:textId="77777777" w:rsidR="00E248B2" w:rsidRDefault="00784865">
      <w:pPr>
        <w:pStyle w:val="Odsekzoznamu"/>
        <w:numPr>
          <w:ilvl w:val="0"/>
          <w:numId w:val="1"/>
        </w:numPr>
        <w:tabs>
          <w:tab w:val="left" w:pos="853"/>
        </w:tabs>
        <w:spacing w:before="136" w:line="360" w:lineRule="auto"/>
        <w:ind w:right="857"/>
        <w:jc w:val="left"/>
        <w:rPr>
          <w:sz w:val="24"/>
        </w:rPr>
      </w:pPr>
      <w:r>
        <w:rPr>
          <w:sz w:val="24"/>
        </w:rPr>
        <w:t>Záväzky</w:t>
      </w:r>
      <w:r>
        <w:rPr>
          <w:spacing w:val="40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pri</w:t>
      </w:r>
      <w:r>
        <w:rPr>
          <w:spacing w:val="40"/>
          <w:sz w:val="24"/>
        </w:rPr>
        <w:t xml:space="preserve"> </w:t>
      </w:r>
      <w:r>
        <w:rPr>
          <w:sz w:val="24"/>
        </w:rPr>
        <w:t>ich</w:t>
      </w:r>
      <w:r>
        <w:rPr>
          <w:spacing w:val="40"/>
          <w:sz w:val="24"/>
        </w:rPr>
        <w:t xml:space="preserve"> </w:t>
      </w:r>
      <w:r>
        <w:rPr>
          <w:sz w:val="24"/>
        </w:rPr>
        <w:t>vzniku</w:t>
      </w:r>
      <w:r>
        <w:rPr>
          <w:spacing w:val="40"/>
          <w:sz w:val="24"/>
        </w:rPr>
        <w:t xml:space="preserve"> </w:t>
      </w:r>
      <w:r>
        <w:rPr>
          <w:sz w:val="24"/>
        </w:rPr>
        <w:t>oceňujú</w:t>
      </w:r>
      <w:r>
        <w:rPr>
          <w:spacing w:val="40"/>
          <w:sz w:val="24"/>
        </w:rPr>
        <w:t xml:space="preserve"> </w:t>
      </w:r>
      <w:r>
        <w:rPr>
          <w:sz w:val="24"/>
        </w:rPr>
        <w:t>menovitou</w:t>
      </w:r>
      <w:r>
        <w:rPr>
          <w:spacing w:val="40"/>
          <w:sz w:val="24"/>
        </w:rPr>
        <w:t xml:space="preserve"> </w:t>
      </w:r>
      <w:r>
        <w:rPr>
          <w:sz w:val="24"/>
        </w:rPr>
        <w:t>hodnotou</w:t>
      </w:r>
      <w:r>
        <w:rPr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40"/>
          <w:sz w:val="24"/>
        </w:rPr>
        <w:t xml:space="preserve"> </w:t>
      </w:r>
      <w:r>
        <w:rPr>
          <w:sz w:val="24"/>
        </w:rPr>
        <w:t>pri</w:t>
      </w:r>
      <w:r>
        <w:rPr>
          <w:spacing w:val="40"/>
          <w:sz w:val="24"/>
        </w:rPr>
        <w:t xml:space="preserve"> </w:t>
      </w:r>
      <w:r>
        <w:rPr>
          <w:sz w:val="24"/>
        </w:rPr>
        <w:t>ich</w:t>
      </w:r>
      <w:r>
        <w:rPr>
          <w:spacing w:val="40"/>
          <w:sz w:val="24"/>
        </w:rPr>
        <w:t xml:space="preserve"> </w:t>
      </w:r>
      <w:r>
        <w:rPr>
          <w:sz w:val="24"/>
        </w:rPr>
        <w:t>prevzatí</w:t>
      </w:r>
      <w:r>
        <w:rPr>
          <w:spacing w:val="40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oceňujú</w:t>
      </w:r>
      <w:r>
        <w:rPr>
          <w:spacing w:val="80"/>
          <w:sz w:val="24"/>
        </w:rPr>
        <w:t xml:space="preserve"> </w:t>
      </w:r>
      <w:r>
        <w:rPr>
          <w:sz w:val="24"/>
        </w:rPr>
        <w:t>obstarávacou cenou.</w:t>
      </w:r>
    </w:p>
    <w:p w14:paraId="769C4597" w14:textId="77777777" w:rsidR="00E248B2" w:rsidRDefault="00784865">
      <w:pPr>
        <w:pStyle w:val="Odsekzoznamu"/>
        <w:numPr>
          <w:ilvl w:val="0"/>
          <w:numId w:val="1"/>
        </w:numPr>
        <w:tabs>
          <w:tab w:val="left" w:pos="853"/>
        </w:tabs>
        <w:spacing w:line="360" w:lineRule="auto"/>
        <w:ind w:right="859"/>
        <w:jc w:val="left"/>
        <w:rPr>
          <w:sz w:val="24"/>
        </w:rPr>
      </w:pPr>
      <w:r>
        <w:rPr>
          <w:sz w:val="24"/>
        </w:rPr>
        <w:t>Účty</w:t>
      </w:r>
      <w:r>
        <w:rPr>
          <w:spacing w:val="-1"/>
          <w:sz w:val="24"/>
        </w:rPr>
        <w:t xml:space="preserve"> </w:t>
      </w:r>
      <w:r>
        <w:rPr>
          <w:sz w:val="24"/>
        </w:rPr>
        <w:t>časového</w:t>
      </w:r>
      <w:r>
        <w:rPr>
          <w:spacing w:val="-1"/>
          <w:sz w:val="24"/>
        </w:rPr>
        <w:t xml:space="preserve"> </w:t>
      </w:r>
      <w:r>
        <w:rPr>
          <w:sz w:val="24"/>
        </w:rPr>
        <w:t>rozlíšenia aktív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pasív</w:t>
      </w:r>
      <w:r>
        <w:rPr>
          <w:spacing w:val="-1"/>
          <w:sz w:val="24"/>
        </w:rPr>
        <w:t xml:space="preserve"> </w:t>
      </w:r>
      <w:r>
        <w:rPr>
          <w:sz w:val="24"/>
        </w:rPr>
        <w:t>sú</w:t>
      </w:r>
      <w:r>
        <w:rPr>
          <w:spacing w:val="-1"/>
          <w:sz w:val="24"/>
        </w:rPr>
        <w:t xml:space="preserve"> </w:t>
      </w:r>
      <w:r>
        <w:rPr>
          <w:sz w:val="24"/>
        </w:rPr>
        <w:t>vykázané</w:t>
      </w:r>
      <w:r>
        <w:rPr>
          <w:spacing w:val="-2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výške,</w:t>
      </w:r>
      <w:r>
        <w:rPr>
          <w:spacing w:val="-1"/>
          <w:sz w:val="24"/>
        </w:rPr>
        <w:t xml:space="preserve"> </w:t>
      </w:r>
      <w:r>
        <w:rPr>
          <w:sz w:val="24"/>
        </w:rPr>
        <w:t>ktorá</w:t>
      </w:r>
      <w:r>
        <w:rPr>
          <w:spacing w:val="-2"/>
          <w:sz w:val="24"/>
        </w:rPr>
        <w:t xml:space="preserve"> </w:t>
      </w:r>
      <w:r>
        <w:rPr>
          <w:sz w:val="24"/>
        </w:rPr>
        <w:t>je potrebná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dodržanie zásady vecnej a časovej súvislosti s účtovným obdobím.</w:t>
      </w:r>
    </w:p>
    <w:p w14:paraId="2DF9A658" w14:textId="77777777" w:rsidR="00E248B2" w:rsidRDefault="00E248B2">
      <w:pPr>
        <w:spacing w:line="360" w:lineRule="auto"/>
        <w:rPr>
          <w:sz w:val="24"/>
        </w:rPr>
      </w:pPr>
    </w:p>
    <w:p w14:paraId="3B6CFC7D" w14:textId="77777777" w:rsidR="00E248B2" w:rsidRDefault="00784865">
      <w:pPr>
        <w:spacing w:before="65"/>
        <w:ind w:left="132"/>
        <w:rPr>
          <w:i/>
          <w:sz w:val="24"/>
        </w:rPr>
      </w:pPr>
      <w:r>
        <w:rPr>
          <w:i/>
          <w:sz w:val="24"/>
          <w:u w:val="single"/>
        </w:rPr>
        <w:t>Spôsob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 xml:space="preserve">prepočtu na menu </w:t>
      </w:r>
      <w:r>
        <w:rPr>
          <w:i/>
          <w:spacing w:val="-4"/>
          <w:sz w:val="24"/>
          <w:u w:val="single"/>
        </w:rPr>
        <w:t>euro</w:t>
      </w:r>
    </w:p>
    <w:p w14:paraId="5F1F2A9D" w14:textId="77777777" w:rsidR="00E248B2" w:rsidRDefault="00784865">
      <w:pPr>
        <w:pStyle w:val="Odsekzoznamu"/>
        <w:numPr>
          <w:ilvl w:val="0"/>
          <w:numId w:val="1"/>
        </w:numPr>
        <w:tabs>
          <w:tab w:val="left" w:pos="853"/>
        </w:tabs>
        <w:spacing w:before="140" w:line="360" w:lineRule="auto"/>
        <w:ind w:right="852"/>
        <w:rPr>
          <w:sz w:val="24"/>
        </w:rPr>
      </w:pPr>
      <w:r>
        <w:rPr>
          <w:sz w:val="24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49B2B5C1" w14:textId="77777777" w:rsidR="00E248B2" w:rsidRDefault="00784865">
      <w:pPr>
        <w:pStyle w:val="Odsekzoznamu"/>
        <w:numPr>
          <w:ilvl w:val="0"/>
          <w:numId w:val="1"/>
        </w:numPr>
        <w:tabs>
          <w:tab w:val="left" w:pos="853"/>
        </w:tabs>
        <w:spacing w:line="360" w:lineRule="auto"/>
        <w:ind w:right="856"/>
        <w:rPr>
          <w:sz w:val="24"/>
        </w:rPr>
      </w:pPr>
      <w:r>
        <w:rPr>
          <w:sz w:val="24"/>
        </w:rPr>
        <w:t>Na ocenenie prírastku cudzej meny nakúpenej za euro sa použije kurz, za ktorý bola táto cudzia mena nakúpená.</w:t>
      </w:r>
    </w:p>
    <w:p w14:paraId="67F39C74" w14:textId="77777777" w:rsidR="00E248B2" w:rsidRDefault="00784865">
      <w:pPr>
        <w:pStyle w:val="Odsekzoznamu"/>
        <w:numPr>
          <w:ilvl w:val="0"/>
          <w:numId w:val="1"/>
        </w:numPr>
        <w:tabs>
          <w:tab w:val="left" w:pos="853"/>
        </w:tabs>
        <w:spacing w:line="360" w:lineRule="auto"/>
        <w:ind w:right="850"/>
        <w:rPr>
          <w:sz w:val="24"/>
        </w:rPr>
      </w:pPr>
      <w:r>
        <w:rPr>
          <w:sz w:val="24"/>
        </w:rPr>
        <w:t>Majetok</w:t>
      </w:r>
      <w:r>
        <w:rPr>
          <w:spacing w:val="-10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záväzky</w:t>
      </w:r>
      <w:r>
        <w:rPr>
          <w:spacing w:val="-10"/>
          <w:sz w:val="24"/>
        </w:rPr>
        <w:t xml:space="preserve"> </w:t>
      </w:r>
      <w:r>
        <w:rPr>
          <w:sz w:val="24"/>
        </w:rPr>
        <w:t>vyjadrené</w:t>
      </w:r>
      <w:r>
        <w:rPr>
          <w:spacing w:val="-11"/>
          <w:sz w:val="24"/>
        </w:rPr>
        <w:t xml:space="preserve">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cudzej</w:t>
      </w:r>
      <w:r>
        <w:rPr>
          <w:spacing w:val="-9"/>
          <w:sz w:val="24"/>
        </w:rPr>
        <w:t xml:space="preserve"> </w:t>
      </w:r>
      <w:r>
        <w:rPr>
          <w:sz w:val="24"/>
        </w:rPr>
        <w:t>mene</w:t>
      </w:r>
      <w:r>
        <w:rPr>
          <w:spacing w:val="-11"/>
          <w:sz w:val="24"/>
        </w:rPr>
        <w:t xml:space="preserve"> </w:t>
      </w:r>
      <w:r>
        <w:rPr>
          <w:sz w:val="24"/>
        </w:rPr>
        <w:t>(okrem</w:t>
      </w:r>
      <w:r>
        <w:rPr>
          <w:spacing w:val="-9"/>
          <w:sz w:val="24"/>
        </w:rPr>
        <w:t xml:space="preserve"> </w:t>
      </w:r>
      <w:r>
        <w:rPr>
          <w:sz w:val="24"/>
        </w:rPr>
        <w:t>prijatých</w:t>
      </w:r>
      <w:r>
        <w:rPr>
          <w:spacing w:val="-10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-10"/>
          <w:sz w:val="24"/>
        </w:rPr>
        <w:t xml:space="preserve"> </w:t>
      </w:r>
      <w:r>
        <w:rPr>
          <w:sz w:val="24"/>
        </w:rPr>
        <w:t>preddavkov)</w:t>
      </w:r>
      <w:r>
        <w:rPr>
          <w:spacing w:val="-10"/>
          <w:sz w:val="24"/>
        </w:rPr>
        <w:t xml:space="preserve"> </w:t>
      </w:r>
      <w:r>
        <w:rPr>
          <w:sz w:val="24"/>
        </w:rPr>
        <w:t xml:space="preserve">sa ku dňu, ku ktorému sa zostavuje účtovná závierka, prepočítavajú na menu euro referenčným </w:t>
      </w:r>
      <w:r>
        <w:rPr>
          <w:sz w:val="24"/>
        </w:rPr>
        <w:lastRenderedPageBreak/>
        <w:t>výmenným kurzom určeným a</w:t>
      </w:r>
      <w:r>
        <w:rPr>
          <w:spacing w:val="-2"/>
          <w:sz w:val="24"/>
        </w:rPr>
        <w:t xml:space="preserve"> </w:t>
      </w:r>
      <w:r>
        <w:rPr>
          <w:sz w:val="24"/>
        </w:rPr>
        <w:t>vyhláseným Európskou centrálnou bankou alebo Národnou bankou</w:t>
      </w:r>
      <w:r>
        <w:rPr>
          <w:spacing w:val="-7"/>
          <w:sz w:val="24"/>
        </w:rPr>
        <w:t xml:space="preserve"> </w:t>
      </w:r>
      <w:r>
        <w:rPr>
          <w:sz w:val="24"/>
        </w:rPr>
        <w:t>Slovenska</w:t>
      </w:r>
      <w:r>
        <w:rPr>
          <w:spacing w:val="-8"/>
          <w:sz w:val="24"/>
        </w:rPr>
        <w:t xml:space="preserve"> </w:t>
      </w:r>
      <w:r>
        <w:rPr>
          <w:sz w:val="24"/>
        </w:rPr>
        <w:t>v</w:t>
      </w:r>
      <w:r>
        <w:rPr>
          <w:spacing w:val="-3"/>
          <w:sz w:val="24"/>
        </w:rPr>
        <w:t xml:space="preserve"> </w:t>
      </w:r>
      <w:r>
        <w:rPr>
          <w:sz w:val="24"/>
        </w:rPr>
        <w:t>deň,</w:t>
      </w:r>
      <w:r>
        <w:rPr>
          <w:spacing w:val="-6"/>
          <w:sz w:val="24"/>
        </w:rPr>
        <w:t xml:space="preserve"> </w:t>
      </w:r>
      <w:r>
        <w:rPr>
          <w:sz w:val="24"/>
        </w:rPr>
        <w:t>ku</w:t>
      </w:r>
      <w:r>
        <w:rPr>
          <w:spacing w:val="-7"/>
          <w:sz w:val="24"/>
        </w:rPr>
        <w:t xml:space="preserve"> </w:t>
      </w:r>
      <w:r>
        <w:rPr>
          <w:sz w:val="24"/>
        </w:rPr>
        <w:t>ktorému</w:t>
      </w:r>
      <w:r>
        <w:rPr>
          <w:spacing w:val="-7"/>
          <w:sz w:val="24"/>
        </w:rPr>
        <w:t xml:space="preserve"> </w:t>
      </w:r>
      <w:r>
        <w:rPr>
          <w:sz w:val="24"/>
        </w:rPr>
        <w:t>sa</w:t>
      </w:r>
      <w:r>
        <w:rPr>
          <w:spacing w:val="-8"/>
          <w:sz w:val="24"/>
        </w:rPr>
        <w:t xml:space="preserve"> </w:t>
      </w:r>
      <w:r>
        <w:rPr>
          <w:sz w:val="24"/>
        </w:rPr>
        <w:t>zostavuje</w:t>
      </w:r>
      <w:r>
        <w:rPr>
          <w:spacing w:val="-6"/>
          <w:sz w:val="24"/>
        </w:rPr>
        <w:t xml:space="preserve"> </w:t>
      </w:r>
      <w:r>
        <w:rPr>
          <w:sz w:val="24"/>
        </w:rPr>
        <w:t>účtovná</w:t>
      </w:r>
      <w:r>
        <w:rPr>
          <w:spacing w:val="-8"/>
          <w:sz w:val="24"/>
        </w:rPr>
        <w:t xml:space="preserve"> </w:t>
      </w:r>
      <w:r>
        <w:rPr>
          <w:sz w:val="24"/>
        </w:rPr>
        <w:t>závierka,</w:t>
      </w:r>
      <w:r>
        <w:rPr>
          <w:spacing w:val="-7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účtujú</w:t>
      </w:r>
      <w:r>
        <w:rPr>
          <w:spacing w:val="-7"/>
          <w:sz w:val="24"/>
        </w:rPr>
        <w:t xml:space="preserve"> </w:t>
      </w:r>
      <w:r>
        <w:rPr>
          <w:sz w:val="24"/>
        </w:rPr>
        <w:t>sa</w:t>
      </w:r>
      <w:r>
        <w:rPr>
          <w:spacing w:val="-8"/>
          <w:sz w:val="24"/>
        </w:rPr>
        <w:t xml:space="preserve"> </w:t>
      </w:r>
      <w:r>
        <w:rPr>
          <w:sz w:val="24"/>
        </w:rPr>
        <w:t>s</w:t>
      </w:r>
      <w:r>
        <w:rPr>
          <w:spacing w:val="-2"/>
          <w:sz w:val="24"/>
        </w:rPr>
        <w:t xml:space="preserve"> </w:t>
      </w:r>
      <w:r>
        <w:rPr>
          <w:sz w:val="24"/>
        </w:rPr>
        <w:t>vplyvom</w:t>
      </w:r>
      <w:r>
        <w:rPr>
          <w:spacing w:val="-7"/>
          <w:sz w:val="24"/>
        </w:rPr>
        <w:t xml:space="preserve"> </w:t>
      </w:r>
      <w:r>
        <w:rPr>
          <w:sz w:val="24"/>
        </w:rPr>
        <w:t>na výsledok hospodárenia.</w:t>
      </w:r>
    </w:p>
    <w:p w14:paraId="07C60B33" w14:textId="77777777" w:rsidR="00E248B2" w:rsidRDefault="00784865">
      <w:pPr>
        <w:pStyle w:val="Odsekzoznamu"/>
        <w:numPr>
          <w:ilvl w:val="0"/>
          <w:numId w:val="1"/>
        </w:numPr>
        <w:tabs>
          <w:tab w:val="left" w:pos="853"/>
        </w:tabs>
        <w:spacing w:line="360" w:lineRule="auto"/>
        <w:ind w:right="851"/>
        <w:rPr>
          <w:sz w:val="24"/>
        </w:rPr>
      </w:pPr>
      <w:r>
        <w:rPr>
          <w:sz w:val="24"/>
        </w:rPr>
        <w:t>Prijaté a</w:t>
      </w:r>
      <w:r>
        <w:rPr>
          <w:spacing w:val="-4"/>
          <w:sz w:val="24"/>
        </w:rPr>
        <w:t xml:space="preserve"> </w:t>
      </w:r>
      <w:r>
        <w:rPr>
          <w:sz w:val="24"/>
        </w:rPr>
        <w:t>poskytnuté preddavky v</w:t>
      </w:r>
      <w:r>
        <w:rPr>
          <w:spacing w:val="-2"/>
          <w:sz w:val="24"/>
        </w:rPr>
        <w:t xml:space="preserve"> </w:t>
      </w:r>
      <w:r>
        <w:rPr>
          <w:sz w:val="24"/>
        </w:rPr>
        <w:t>cudzej mene prostredníctvom</w:t>
      </w:r>
      <w:r>
        <w:rPr>
          <w:spacing w:val="-2"/>
          <w:sz w:val="24"/>
        </w:rPr>
        <w:t xml:space="preserve"> </w:t>
      </w:r>
      <w:r>
        <w:rPr>
          <w:sz w:val="24"/>
        </w:rPr>
        <w:t>účtu vedeného v</w:t>
      </w:r>
      <w:r>
        <w:rPr>
          <w:spacing w:val="-2"/>
          <w:sz w:val="24"/>
        </w:rPr>
        <w:t xml:space="preserve"> </w:t>
      </w:r>
      <w:r>
        <w:rPr>
          <w:sz w:val="24"/>
        </w:rPr>
        <w:t>tejto cudzej mene</w:t>
      </w:r>
      <w:r>
        <w:rPr>
          <w:spacing w:val="-14"/>
          <w:sz w:val="24"/>
        </w:rPr>
        <w:t xml:space="preserve"> </w:t>
      </w:r>
      <w:r>
        <w:rPr>
          <w:sz w:val="24"/>
        </w:rPr>
        <w:t>sa</w:t>
      </w:r>
      <w:r>
        <w:rPr>
          <w:spacing w:val="-12"/>
          <w:sz w:val="24"/>
        </w:rPr>
        <w:t xml:space="preserve"> </w:t>
      </w:r>
      <w:r>
        <w:rPr>
          <w:sz w:val="24"/>
        </w:rPr>
        <w:t>prepočítavajú</w:t>
      </w:r>
      <w:r>
        <w:rPr>
          <w:spacing w:val="-13"/>
          <w:sz w:val="24"/>
        </w:rPr>
        <w:t xml:space="preserve"> </w:t>
      </w:r>
      <w:r>
        <w:rPr>
          <w:sz w:val="24"/>
        </w:rPr>
        <w:t>na</w:t>
      </w:r>
      <w:r>
        <w:rPr>
          <w:spacing w:val="-12"/>
          <w:sz w:val="24"/>
        </w:rPr>
        <w:t xml:space="preserve"> </w:t>
      </w:r>
      <w:r>
        <w:rPr>
          <w:sz w:val="24"/>
        </w:rPr>
        <w:t>menu</w:t>
      </w:r>
      <w:r>
        <w:rPr>
          <w:spacing w:val="-14"/>
          <w:sz w:val="24"/>
        </w:rPr>
        <w:t xml:space="preserve"> </w:t>
      </w:r>
      <w:r>
        <w:rPr>
          <w:sz w:val="24"/>
        </w:rPr>
        <w:t>euro</w:t>
      </w:r>
      <w:r>
        <w:rPr>
          <w:spacing w:val="-11"/>
          <w:sz w:val="24"/>
        </w:rPr>
        <w:t xml:space="preserve"> </w:t>
      </w:r>
      <w:r>
        <w:rPr>
          <w:sz w:val="24"/>
        </w:rPr>
        <w:t>referenčným</w:t>
      </w:r>
      <w:r>
        <w:rPr>
          <w:spacing w:val="-10"/>
          <w:sz w:val="24"/>
        </w:rPr>
        <w:t xml:space="preserve"> </w:t>
      </w:r>
      <w:r>
        <w:rPr>
          <w:sz w:val="24"/>
        </w:rPr>
        <w:t>výmenným</w:t>
      </w:r>
      <w:r>
        <w:rPr>
          <w:spacing w:val="-13"/>
          <w:sz w:val="24"/>
        </w:rPr>
        <w:t xml:space="preserve"> </w:t>
      </w:r>
      <w:r>
        <w:rPr>
          <w:sz w:val="24"/>
        </w:rPr>
        <w:t>kurzom</w:t>
      </w:r>
      <w:r>
        <w:rPr>
          <w:spacing w:val="-13"/>
          <w:sz w:val="24"/>
        </w:rPr>
        <w:t xml:space="preserve"> </w:t>
      </w:r>
      <w:r>
        <w:rPr>
          <w:sz w:val="24"/>
        </w:rPr>
        <w:t>určeným</w:t>
      </w:r>
      <w:r>
        <w:rPr>
          <w:spacing w:val="-1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vyhláseným Európskou centrálnou bankou alebo Národnou bankou Slovenska v deň predchádzajúci dňu uskutočnenia účtovného prípadu.</w:t>
      </w:r>
    </w:p>
    <w:p w14:paraId="53A85D12" w14:textId="77777777" w:rsidR="00E248B2" w:rsidRDefault="00784865">
      <w:pPr>
        <w:pStyle w:val="Odsekzoznamu"/>
        <w:numPr>
          <w:ilvl w:val="0"/>
          <w:numId w:val="1"/>
        </w:numPr>
        <w:tabs>
          <w:tab w:val="left" w:pos="853"/>
        </w:tabs>
        <w:spacing w:line="360" w:lineRule="auto"/>
        <w:ind w:right="854"/>
        <w:rPr>
          <w:sz w:val="24"/>
        </w:rPr>
      </w:pPr>
      <w:r>
        <w:rPr>
          <w:sz w:val="24"/>
        </w:rPr>
        <w:t>Prijaté a</w:t>
      </w:r>
      <w:r>
        <w:rPr>
          <w:spacing w:val="-4"/>
          <w:sz w:val="24"/>
        </w:rPr>
        <w:t xml:space="preserve"> </w:t>
      </w:r>
      <w:r>
        <w:rPr>
          <w:sz w:val="24"/>
        </w:rPr>
        <w:t>poskytnuté preddavky v</w:t>
      </w:r>
      <w:r>
        <w:rPr>
          <w:spacing w:val="-3"/>
          <w:sz w:val="24"/>
        </w:rPr>
        <w:t xml:space="preserve"> </w:t>
      </w:r>
      <w:r>
        <w:rPr>
          <w:sz w:val="24"/>
        </w:rPr>
        <w:t>cudzej mene na účet zriadený v</w:t>
      </w:r>
      <w:r>
        <w:rPr>
          <w:spacing w:val="-2"/>
          <w:sz w:val="24"/>
        </w:rPr>
        <w:t xml:space="preserve"> </w:t>
      </w:r>
      <w:r>
        <w:rPr>
          <w:sz w:val="24"/>
        </w:rPr>
        <w:t>eurách a</w:t>
      </w:r>
      <w:r>
        <w:rPr>
          <w:spacing w:val="-1"/>
          <w:sz w:val="24"/>
        </w:rPr>
        <w:t xml:space="preserve"> </w:t>
      </w:r>
      <w:r>
        <w:rPr>
          <w:sz w:val="24"/>
        </w:rPr>
        <w:t>z</w:t>
      </w:r>
      <w:r>
        <w:rPr>
          <w:spacing w:val="-4"/>
          <w:sz w:val="24"/>
        </w:rPr>
        <w:t xml:space="preserve"> </w:t>
      </w:r>
      <w:r>
        <w:rPr>
          <w:sz w:val="24"/>
        </w:rPr>
        <w:t>účtu zriadeného v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eurách sa prepočítavajú na menu euro kurzom, za ktorý boli tieto hodnoty nakúpené alebo </w:t>
      </w:r>
      <w:r>
        <w:rPr>
          <w:spacing w:val="-2"/>
          <w:sz w:val="24"/>
        </w:rPr>
        <w:t>predané.</w:t>
      </w:r>
    </w:p>
    <w:p w14:paraId="7D07688E" w14:textId="77777777" w:rsidR="00E248B2" w:rsidRDefault="00E248B2">
      <w:pPr>
        <w:pStyle w:val="Zkladntext"/>
        <w:spacing w:before="138"/>
      </w:pPr>
    </w:p>
    <w:p w14:paraId="20431ACE" w14:textId="77777777" w:rsidR="00E248B2" w:rsidRDefault="00784865">
      <w:pPr>
        <w:ind w:left="132"/>
        <w:rPr>
          <w:i/>
          <w:sz w:val="24"/>
        </w:rPr>
      </w:pPr>
      <w:r>
        <w:rPr>
          <w:i/>
          <w:sz w:val="24"/>
          <w:u w:val="single"/>
        </w:rPr>
        <w:t>Spôsob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 xml:space="preserve">účtovania </w:t>
      </w:r>
      <w:r>
        <w:rPr>
          <w:i/>
          <w:spacing w:val="-2"/>
          <w:sz w:val="24"/>
          <w:u w:val="single"/>
        </w:rPr>
        <w:t>transferov</w:t>
      </w:r>
    </w:p>
    <w:p w14:paraId="49681731" w14:textId="77777777" w:rsidR="00E248B2" w:rsidRDefault="00784865">
      <w:pPr>
        <w:pStyle w:val="Odsekzoznamu"/>
        <w:numPr>
          <w:ilvl w:val="1"/>
          <w:numId w:val="1"/>
        </w:numPr>
        <w:tabs>
          <w:tab w:val="left" w:pos="1213"/>
        </w:tabs>
        <w:spacing w:before="140" w:line="360" w:lineRule="auto"/>
        <w:ind w:right="856"/>
        <w:rPr>
          <w:sz w:val="24"/>
        </w:rPr>
      </w:pPr>
      <w:r>
        <w:rPr>
          <w:sz w:val="24"/>
        </w:rPr>
        <w:t>bežný</w:t>
      </w:r>
      <w:r>
        <w:rPr>
          <w:spacing w:val="-3"/>
          <w:sz w:val="24"/>
        </w:rPr>
        <w:t xml:space="preserve"> </w:t>
      </w:r>
      <w:r>
        <w:rPr>
          <w:sz w:val="24"/>
        </w:rPr>
        <w:t>transfer</w:t>
      </w:r>
      <w:r>
        <w:rPr>
          <w:spacing w:val="-2"/>
          <w:sz w:val="24"/>
        </w:rPr>
        <w:t xml:space="preserve"> </w:t>
      </w:r>
      <w:r>
        <w:rPr>
          <w:sz w:val="24"/>
        </w:rPr>
        <w:t>prijatý</w:t>
      </w:r>
      <w:r>
        <w:rPr>
          <w:spacing w:val="-3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>iných</w:t>
      </w:r>
      <w:r>
        <w:rPr>
          <w:spacing w:val="-3"/>
          <w:sz w:val="24"/>
        </w:rPr>
        <w:t xml:space="preserve"> </w:t>
      </w:r>
      <w:r>
        <w:rPr>
          <w:sz w:val="24"/>
        </w:rPr>
        <w:t>subjektov</w:t>
      </w:r>
      <w:r>
        <w:rPr>
          <w:spacing w:val="-3"/>
          <w:sz w:val="24"/>
        </w:rPr>
        <w:t xml:space="preserve"> </w:t>
      </w:r>
      <w:r>
        <w:rPr>
          <w:sz w:val="24"/>
        </w:rPr>
        <w:t>ako</w:t>
      </w:r>
      <w:r>
        <w:rPr>
          <w:spacing w:val="-3"/>
          <w:sz w:val="24"/>
        </w:rPr>
        <w:t xml:space="preserve"> </w:t>
      </w:r>
      <w:r>
        <w:rPr>
          <w:sz w:val="24"/>
        </w:rPr>
        <w:t>od</w:t>
      </w:r>
      <w:r>
        <w:rPr>
          <w:spacing w:val="-2"/>
          <w:sz w:val="24"/>
        </w:rPr>
        <w:t xml:space="preserve"> </w:t>
      </w:r>
      <w:r>
        <w:rPr>
          <w:sz w:val="24"/>
        </w:rPr>
        <w:t>zriaďovateľa</w:t>
      </w:r>
      <w:r>
        <w:rPr>
          <w:spacing w:val="40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zúčtuje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z w:val="24"/>
        </w:rPr>
        <w:t>výnosov</w:t>
      </w:r>
      <w:r>
        <w:rPr>
          <w:spacing w:val="-3"/>
          <w:sz w:val="24"/>
        </w:rPr>
        <w:t xml:space="preserve"> </w:t>
      </w:r>
      <w:r>
        <w:rPr>
          <w:sz w:val="24"/>
        </w:rPr>
        <w:t>vo vecnej a časovej súvislosti s nákladmi hradenými z tohto transferu</w:t>
      </w:r>
    </w:p>
    <w:p w14:paraId="394EA225" w14:textId="77777777" w:rsidR="00E248B2" w:rsidRDefault="00784865">
      <w:pPr>
        <w:pStyle w:val="Odsekzoznamu"/>
        <w:numPr>
          <w:ilvl w:val="1"/>
          <w:numId w:val="1"/>
        </w:numPr>
        <w:tabs>
          <w:tab w:val="left" w:pos="1213"/>
        </w:tabs>
        <w:spacing w:line="360" w:lineRule="auto"/>
        <w:ind w:right="856"/>
        <w:rPr>
          <w:sz w:val="24"/>
        </w:rPr>
      </w:pPr>
      <w:r>
        <w:rPr>
          <w:sz w:val="24"/>
        </w:rPr>
        <w:t>bežný</w:t>
      </w:r>
      <w:r>
        <w:rPr>
          <w:spacing w:val="-15"/>
          <w:sz w:val="24"/>
        </w:rPr>
        <w:t xml:space="preserve"> </w:t>
      </w:r>
      <w:r>
        <w:rPr>
          <w:sz w:val="24"/>
        </w:rPr>
        <w:t>transfer</w:t>
      </w:r>
      <w:r>
        <w:rPr>
          <w:spacing w:val="-15"/>
          <w:sz w:val="24"/>
        </w:rPr>
        <w:t xml:space="preserve"> </w:t>
      </w:r>
      <w:r>
        <w:rPr>
          <w:sz w:val="24"/>
        </w:rPr>
        <w:t>prijatý</w:t>
      </w:r>
      <w:r>
        <w:rPr>
          <w:spacing w:val="-15"/>
          <w:sz w:val="24"/>
        </w:rPr>
        <w:t xml:space="preserve"> </w:t>
      </w:r>
      <w:r>
        <w:rPr>
          <w:sz w:val="24"/>
        </w:rPr>
        <w:t>od</w:t>
      </w:r>
      <w:r>
        <w:rPr>
          <w:spacing w:val="-15"/>
          <w:sz w:val="24"/>
        </w:rPr>
        <w:t xml:space="preserve"> </w:t>
      </w:r>
      <w:r>
        <w:rPr>
          <w:sz w:val="24"/>
        </w:rPr>
        <w:t>zriaďovateľa</w:t>
      </w:r>
      <w:r>
        <w:rPr>
          <w:spacing w:val="-15"/>
          <w:sz w:val="24"/>
        </w:rPr>
        <w:t xml:space="preserve"> </w:t>
      </w:r>
      <w:r>
        <w:rPr>
          <w:sz w:val="24"/>
        </w:rPr>
        <w:t>sa</w:t>
      </w:r>
      <w:r>
        <w:rPr>
          <w:spacing w:val="-15"/>
          <w:sz w:val="24"/>
        </w:rPr>
        <w:t xml:space="preserve"> </w:t>
      </w:r>
      <w:r>
        <w:rPr>
          <w:sz w:val="24"/>
        </w:rPr>
        <w:t>zúčtuje</w:t>
      </w:r>
      <w:r>
        <w:rPr>
          <w:spacing w:val="-15"/>
          <w:sz w:val="24"/>
        </w:rPr>
        <w:t xml:space="preserve"> </w:t>
      </w:r>
      <w:r>
        <w:rPr>
          <w:sz w:val="24"/>
        </w:rPr>
        <w:t>do</w:t>
      </w:r>
      <w:r>
        <w:rPr>
          <w:spacing w:val="-15"/>
          <w:sz w:val="24"/>
        </w:rPr>
        <w:t xml:space="preserve"> </w:t>
      </w:r>
      <w:r>
        <w:rPr>
          <w:sz w:val="24"/>
        </w:rPr>
        <w:t>výnosov</w:t>
      </w:r>
      <w:r>
        <w:rPr>
          <w:spacing w:val="-15"/>
          <w:sz w:val="24"/>
        </w:rPr>
        <w:t xml:space="preserve"> </w:t>
      </w:r>
      <w:r>
        <w:rPr>
          <w:sz w:val="24"/>
        </w:rPr>
        <w:t>vo</w:t>
      </w:r>
      <w:r>
        <w:rPr>
          <w:spacing w:val="-15"/>
          <w:sz w:val="24"/>
        </w:rPr>
        <w:t xml:space="preserve"> </w:t>
      </w:r>
      <w:r>
        <w:rPr>
          <w:sz w:val="24"/>
        </w:rPr>
        <w:t>vecnej</w:t>
      </w:r>
      <w:r>
        <w:rPr>
          <w:spacing w:val="-15"/>
          <w:sz w:val="24"/>
        </w:rPr>
        <w:t xml:space="preserve"> </w:t>
      </w:r>
      <w:r>
        <w:rPr>
          <w:sz w:val="24"/>
        </w:rPr>
        <w:t>a</w:t>
      </w:r>
      <w:r>
        <w:rPr>
          <w:spacing w:val="-15"/>
          <w:sz w:val="24"/>
        </w:rPr>
        <w:t xml:space="preserve"> </w:t>
      </w:r>
      <w:r>
        <w:rPr>
          <w:sz w:val="24"/>
        </w:rPr>
        <w:t>časovej</w:t>
      </w:r>
      <w:r>
        <w:rPr>
          <w:spacing w:val="-15"/>
          <w:sz w:val="24"/>
        </w:rPr>
        <w:t xml:space="preserve"> </w:t>
      </w:r>
      <w:r>
        <w:rPr>
          <w:sz w:val="24"/>
        </w:rPr>
        <w:t>súvislosti s výdavkami z tohto transferu</w:t>
      </w:r>
    </w:p>
    <w:p w14:paraId="18AF3C23" w14:textId="77777777" w:rsidR="00E248B2" w:rsidRDefault="00784865">
      <w:pPr>
        <w:pStyle w:val="Odsekzoznamu"/>
        <w:numPr>
          <w:ilvl w:val="1"/>
          <w:numId w:val="1"/>
        </w:numPr>
        <w:tabs>
          <w:tab w:val="left" w:pos="1213"/>
        </w:tabs>
        <w:spacing w:line="360" w:lineRule="auto"/>
        <w:ind w:right="856"/>
        <w:rPr>
          <w:sz w:val="24"/>
        </w:rPr>
      </w:pPr>
      <w:r>
        <w:rPr>
          <w:sz w:val="24"/>
        </w:rPr>
        <w:t>bežný transfer poskytnutý iným subjektom ako zriadeným organizáciám -sa</w:t>
      </w:r>
      <w:r>
        <w:rPr>
          <w:spacing w:val="40"/>
          <w:sz w:val="24"/>
        </w:rPr>
        <w:t xml:space="preserve"> </w:t>
      </w:r>
      <w:r>
        <w:rPr>
          <w:sz w:val="24"/>
        </w:rPr>
        <w:t>zúčtuje do nákladov po splnení podmienok</w:t>
      </w:r>
    </w:p>
    <w:p w14:paraId="15A2C443" w14:textId="77777777" w:rsidR="00E248B2" w:rsidRDefault="00784865">
      <w:pPr>
        <w:pStyle w:val="Odsekzoznamu"/>
        <w:numPr>
          <w:ilvl w:val="1"/>
          <w:numId w:val="1"/>
        </w:numPr>
        <w:tabs>
          <w:tab w:val="left" w:pos="1213"/>
        </w:tabs>
        <w:spacing w:line="360" w:lineRule="auto"/>
        <w:ind w:right="853"/>
        <w:rPr>
          <w:sz w:val="24"/>
        </w:rPr>
      </w:pPr>
      <w:r>
        <w:rPr>
          <w:sz w:val="24"/>
        </w:rPr>
        <w:t>bežný</w:t>
      </w:r>
      <w:r>
        <w:rPr>
          <w:spacing w:val="-15"/>
          <w:sz w:val="24"/>
        </w:rPr>
        <w:t xml:space="preserve"> </w:t>
      </w:r>
      <w:r>
        <w:rPr>
          <w:sz w:val="24"/>
        </w:rPr>
        <w:t>transfer</w:t>
      </w:r>
      <w:r>
        <w:rPr>
          <w:spacing w:val="-15"/>
          <w:sz w:val="24"/>
        </w:rPr>
        <w:t xml:space="preserve"> </w:t>
      </w:r>
      <w:r>
        <w:rPr>
          <w:sz w:val="24"/>
        </w:rPr>
        <w:t>poskytnutý</w:t>
      </w:r>
      <w:r>
        <w:rPr>
          <w:spacing w:val="-15"/>
          <w:sz w:val="24"/>
        </w:rPr>
        <w:t xml:space="preserve"> </w:t>
      </w:r>
      <w:r>
        <w:rPr>
          <w:sz w:val="24"/>
        </w:rPr>
        <w:t>zriadeným</w:t>
      </w:r>
      <w:r>
        <w:rPr>
          <w:spacing w:val="-15"/>
          <w:sz w:val="24"/>
        </w:rPr>
        <w:t xml:space="preserve"> </w:t>
      </w:r>
      <w:r>
        <w:rPr>
          <w:sz w:val="24"/>
        </w:rPr>
        <w:t>rozpočtovým</w:t>
      </w:r>
      <w:r>
        <w:rPr>
          <w:spacing w:val="-15"/>
          <w:sz w:val="24"/>
        </w:rPr>
        <w:t xml:space="preserve"> </w:t>
      </w:r>
      <w:r>
        <w:rPr>
          <w:sz w:val="24"/>
        </w:rPr>
        <w:t>organizáciám</w:t>
      </w:r>
      <w:r>
        <w:rPr>
          <w:spacing w:val="-15"/>
          <w:sz w:val="24"/>
        </w:rPr>
        <w:t xml:space="preserve"> </w:t>
      </w:r>
      <w:r>
        <w:rPr>
          <w:sz w:val="24"/>
        </w:rPr>
        <w:t>-</w:t>
      </w:r>
      <w:r>
        <w:rPr>
          <w:spacing w:val="-15"/>
          <w:sz w:val="24"/>
        </w:rPr>
        <w:t xml:space="preserve"> </w:t>
      </w:r>
      <w:r>
        <w:rPr>
          <w:sz w:val="24"/>
        </w:rPr>
        <w:t>sa</w:t>
      </w:r>
      <w:r>
        <w:rPr>
          <w:spacing w:val="21"/>
          <w:sz w:val="24"/>
        </w:rPr>
        <w:t xml:space="preserve"> </w:t>
      </w:r>
      <w:r>
        <w:rPr>
          <w:sz w:val="24"/>
        </w:rPr>
        <w:t>zúčtuje</w:t>
      </w:r>
      <w:r>
        <w:rPr>
          <w:spacing w:val="-15"/>
          <w:sz w:val="24"/>
        </w:rPr>
        <w:t xml:space="preserve"> </w:t>
      </w:r>
      <w:r>
        <w:rPr>
          <w:sz w:val="24"/>
        </w:rPr>
        <w:t>do</w:t>
      </w:r>
      <w:r>
        <w:rPr>
          <w:spacing w:val="-15"/>
          <w:sz w:val="24"/>
        </w:rPr>
        <w:t xml:space="preserve"> </w:t>
      </w:r>
      <w:r>
        <w:rPr>
          <w:sz w:val="24"/>
        </w:rPr>
        <w:t>nákladov pri poskytnutí transferu</w:t>
      </w:r>
    </w:p>
    <w:p w14:paraId="20500500" w14:textId="77777777" w:rsidR="00E248B2" w:rsidRDefault="00784865">
      <w:pPr>
        <w:pStyle w:val="Odsekzoznamu"/>
        <w:numPr>
          <w:ilvl w:val="1"/>
          <w:numId w:val="1"/>
        </w:numPr>
        <w:tabs>
          <w:tab w:val="left" w:pos="1213"/>
        </w:tabs>
        <w:spacing w:line="360" w:lineRule="auto"/>
        <w:ind w:right="853"/>
        <w:rPr>
          <w:sz w:val="24"/>
        </w:rPr>
      </w:pPr>
      <w:r>
        <w:rPr>
          <w:sz w:val="24"/>
        </w:rPr>
        <w:t>kapitálový</w:t>
      </w:r>
      <w:r>
        <w:rPr>
          <w:spacing w:val="-12"/>
          <w:sz w:val="24"/>
        </w:rPr>
        <w:t xml:space="preserve"> </w:t>
      </w:r>
      <w:r>
        <w:rPr>
          <w:sz w:val="24"/>
        </w:rPr>
        <w:t>transfer</w:t>
      </w:r>
      <w:r>
        <w:rPr>
          <w:spacing w:val="-13"/>
          <w:sz w:val="24"/>
        </w:rPr>
        <w:t xml:space="preserve"> </w:t>
      </w:r>
      <w:r>
        <w:rPr>
          <w:sz w:val="24"/>
        </w:rPr>
        <w:t>prijatý</w:t>
      </w:r>
      <w:r>
        <w:rPr>
          <w:spacing w:val="-12"/>
          <w:sz w:val="24"/>
        </w:rPr>
        <w:t xml:space="preserve"> </w:t>
      </w:r>
      <w:r>
        <w:rPr>
          <w:sz w:val="24"/>
        </w:rPr>
        <w:t>od</w:t>
      </w:r>
      <w:r>
        <w:rPr>
          <w:spacing w:val="-12"/>
          <w:sz w:val="24"/>
        </w:rPr>
        <w:t xml:space="preserve"> </w:t>
      </w:r>
      <w:r>
        <w:rPr>
          <w:sz w:val="24"/>
        </w:rPr>
        <w:t>iných</w:t>
      </w:r>
      <w:r>
        <w:rPr>
          <w:spacing w:val="-13"/>
          <w:sz w:val="24"/>
        </w:rPr>
        <w:t xml:space="preserve"> </w:t>
      </w:r>
      <w:r>
        <w:rPr>
          <w:sz w:val="24"/>
        </w:rPr>
        <w:t>subjektov</w:t>
      </w:r>
      <w:r>
        <w:rPr>
          <w:spacing w:val="-12"/>
          <w:sz w:val="24"/>
        </w:rPr>
        <w:t xml:space="preserve"> </w:t>
      </w:r>
      <w:r>
        <w:rPr>
          <w:sz w:val="24"/>
        </w:rPr>
        <w:t>ako</w:t>
      </w:r>
      <w:r>
        <w:rPr>
          <w:spacing w:val="-10"/>
          <w:sz w:val="24"/>
        </w:rPr>
        <w:t xml:space="preserve"> </w:t>
      </w:r>
      <w:r>
        <w:rPr>
          <w:sz w:val="24"/>
        </w:rPr>
        <w:t>od</w:t>
      </w:r>
      <w:r>
        <w:rPr>
          <w:spacing w:val="-12"/>
          <w:sz w:val="24"/>
        </w:rPr>
        <w:t xml:space="preserve"> </w:t>
      </w:r>
      <w:r>
        <w:rPr>
          <w:sz w:val="24"/>
        </w:rPr>
        <w:t>zriaďovateľa</w:t>
      </w:r>
      <w:r>
        <w:rPr>
          <w:spacing w:val="36"/>
          <w:sz w:val="24"/>
        </w:rPr>
        <w:t xml:space="preserve"> </w:t>
      </w:r>
      <w:r>
        <w:rPr>
          <w:sz w:val="24"/>
        </w:rPr>
        <w:t>sa</w:t>
      </w:r>
      <w:r>
        <w:rPr>
          <w:spacing w:val="35"/>
          <w:sz w:val="24"/>
        </w:rPr>
        <w:t xml:space="preserve"> </w:t>
      </w:r>
      <w:r>
        <w:rPr>
          <w:sz w:val="24"/>
        </w:rPr>
        <w:t>zúčtuje</w:t>
      </w:r>
      <w:r>
        <w:rPr>
          <w:spacing w:val="-13"/>
          <w:sz w:val="24"/>
        </w:rPr>
        <w:t xml:space="preserve"> </w:t>
      </w:r>
      <w:r>
        <w:rPr>
          <w:sz w:val="24"/>
        </w:rPr>
        <w:t>do</w:t>
      </w:r>
      <w:r>
        <w:rPr>
          <w:spacing w:val="-12"/>
          <w:sz w:val="24"/>
        </w:rPr>
        <w:t xml:space="preserve"> </w:t>
      </w:r>
      <w:r>
        <w:rPr>
          <w:sz w:val="24"/>
        </w:rPr>
        <w:t>výnosov vo vecnej a časovej súvislosti s nákladmi z</w:t>
      </w:r>
      <w:r>
        <w:rPr>
          <w:spacing w:val="-1"/>
          <w:sz w:val="24"/>
        </w:rPr>
        <w:t xml:space="preserve"> </w:t>
      </w:r>
      <w:r>
        <w:rPr>
          <w:sz w:val="24"/>
        </w:rPr>
        <w:t>majetku obstaraného z</w:t>
      </w:r>
      <w:r>
        <w:rPr>
          <w:spacing w:val="-3"/>
          <w:sz w:val="24"/>
        </w:rPr>
        <w:t xml:space="preserve"> </w:t>
      </w:r>
      <w:r>
        <w:rPr>
          <w:sz w:val="24"/>
        </w:rPr>
        <w:t>tohto kapitálového transferu (napr. s odpismi, s opravnou položkou, so zostatkovou cenou vyradeného dlhodobého majetku)</w:t>
      </w:r>
    </w:p>
    <w:p w14:paraId="543B7097" w14:textId="2C213ABA" w:rsidR="00E248B2" w:rsidRPr="00596B5D" w:rsidRDefault="00784865" w:rsidP="00596B5D">
      <w:pPr>
        <w:pStyle w:val="Odsekzoznamu"/>
        <w:numPr>
          <w:ilvl w:val="1"/>
          <w:numId w:val="1"/>
        </w:numPr>
        <w:tabs>
          <w:tab w:val="left" w:pos="1213"/>
        </w:tabs>
        <w:spacing w:line="360" w:lineRule="auto"/>
        <w:ind w:right="854"/>
        <w:rPr>
          <w:sz w:val="24"/>
        </w:rPr>
      </w:pPr>
      <w:r>
        <w:rPr>
          <w:sz w:val="24"/>
        </w:rPr>
        <w:t>kapitálový transfer prijatý od zriaďovateľa</w:t>
      </w:r>
      <w:r>
        <w:rPr>
          <w:spacing w:val="40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40"/>
          <w:sz w:val="24"/>
        </w:rPr>
        <w:t xml:space="preserve"> </w:t>
      </w:r>
      <w:r>
        <w:rPr>
          <w:sz w:val="24"/>
        </w:rPr>
        <w:t>vo vecnej a časovej súvislosti</w:t>
      </w:r>
      <w:r>
        <w:rPr>
          <w:spacing w:val="64"/>
          <w:sz w:val="24"/>
        </w:rPr>
        <w:t xml:space="preserve"> </w:t>
      </w:r>
      <w:r>
        <w:rPr>
          <w:sz w:val="24"/>
        </w:rPr>
        <w:t>s</w:t>
      </w:r>
      <w:r>
        <w:rPr>
          <w:spacing w:val="64"/>
          <w:sz w:val="24"/>
        </w:rPr>
        <w:t xml:space="preserve"> </w:t>
      </w:r>
      <w:r>
        <w:rPr>
          <w:sz w:val="24"/>
        </w:rPr>
        <w:t>nákladmi</w:t>
      </w:r>
      <w:r>
        <w:rPr>
          <w:spacing w:val="64"/>
          <w:sz w:val="24"/>
        </w:rPr>
        <w:t xml:space="preserve"> </w:t>
      </w:r>
      <w:r>
        <w:rPr>
          <w:sz w:val="24"/>
        </w:rPr>
        <w:t>z majetku</w:t>
      </w:r>
      <w:r>
        <w:rPr>
          <w:spacing w:val="64"/>
          <w:sz w:val="24"/>
        </w:rPr>
        <w:t xml:space="preserve"> </w:t>
      </w:r>
      <w:r>
        <w:rPr>
          <w:sz w:val="24"/>
        </w:rPr>
        <w:t>obstaraného</w:t>
      </w:r>
      <w:r>
        <w:rPr>
          <w:spacing w:val="65"/>
          <w:sz w:val="24"/>
        </w:rPr>
        <w:t xml:space="preserve"> </w:t>
      </w:r>
      <w:r>
        <w:rPr>
          <w:sz w:val="24"/>
        </w:rPr>
        <w:t>z</w:t>
      </w:r>
      <w:r>
        <w:rPr>
          <w:spacing w:val="-2"/>
          <w:sz w:val="24"/>
        </w:rPr>
        <w:t xml:space="preserve"> </w:t>
      </w:r>
      <w:r>
        <w:rPr>
          <w:sz w:val="24"/>
        </w:rPr>
        <w:t>tohto</w:t>
      </w:r>
      <w:r>
        <w:rPr>
          <w:spacing w:val="63"/>
          <w:sz w:val="24"/>
        </w:rPr>
        <w:t xml:space="preserve"> </w:t>
      </w:r>
      <w:r>
        <w:rPr>
          <w:sz w:val="24"/>
        </w:rPr>
        <w:t>kapitálového</w:t>
      </w:r>
      <w:r>
        <w:rPr>
          <w:spacing w:val="63"/>
          <w:sz w:val="24"/>
        </w:rPr>
        <w:t xml:space="preserve"> </w:t>
      </w:r>
      <w:r>
        <w:rPr>
          <w:sz w:val="24"/>
        </w:rPr>
        <w:t>transferu</w:t>
      </w:r>
      <w:r>
        <w:rPr>
          <w:spacing w:val="64"/>
          <w:sz w:val="24"/>
        </w:rPr>
        <w:t xml:space="preserve"> </w:t>
      </w:r>
      <w:r>
        <w:rPr>
          <w:sz w:val="24"/>
        </w:rPr>
        <w:t>(napr.</w:t>
      </w:r>
      <w:r>
        <w:rPr>
          <w:spacing w:val="64"/>
          <w:sz w:val="24"/>
        </w:rPr>
        <w:t xml:space="preserve"> </w:t>
      </w:r>
      <w:r>
        <w:rPr>
          <w:sz w:val="24"/>
        </w:rPr>
        <w:t>s</w:t>
      </w:r>
      <w:r w:rsidR="00596B5D">
        <w:rPr>
          <w:sz w:val="24"/>
        </w:rPr>
        <w:t xml:space="preserve"> </w:t>
      </w:r>
      <w:r>
        <w:t>odpismi,</w:t>
      </w:r>
      <w:r w:rsidRPr="00596B5D">
        <w:rPr>
          <w:spacing w:val="-1"/>
        </w:rPr>
        <w:t xml:space="preserve"> </w:t>
      </w:r>
      <w:r>
        <w:t>s</w:t>
      </w:r>
      <w:r w:rsidRPr="00596B5D">
        <w:rPr>
          <w:spacing w:val="-1"/>
        </w:rPr>
        <w:t xml:space="preserve"> </w:t>
      </w:r>
      <w:r>
        <w:t>opravnou položkou,</w:t>
      </w:r>
      <w:r w:rsidRPr="00596B5D">
        <w:rPr>
          <w:spacing w:val="-1"/>
        </w:rPr>
        <w:t xml:space="preserve"> </w:t>
      </w:r>
      <w:r>
        <w:t>so zostatkovou</w:t>
      </w:r>
      <w:r w:rsidRPr="00596B5D">
        <w:rPr>
          <w:spacing w:val="-1"/>
        </w:rPr>
        <w:t xml:space="preserve"> </w:t>
      </w:r>
      <w:r>
        <w:t>cenou vyradeného</w:t>
      </w:r>
      <w:r w:rsidRPr="00596B5D">
        <w:rPr>
          <w:spacing w:val="-1"/>
        </w:rPr>
        <w:t xml:space="preserve"> </w:t>
      </w:r>
      <w:r>
        <w:t xml:space="preserve">dlhodobého </w:t>
      </w:r>
      <w:r w:rsidRPr="00596B5D">
        <w:rPr>
          <w:spacing w:val="-2"/>
        </w:rPr>
        <w:t>majetku)</w:t>
      </w:r>
    </w:p>
    <w:p w14:paraId="075B2FCB" w14:textId="77777777" w:rsidR="00E248B2" w:rsidRDefault="00784865">
      <w:pPr>
        <w:pStyle w:val="Odsekzoznamu"/>
        <w:numPr>
          <w:ilvl w:val="1"/>
          <w:numId w:val="1"/>
        </w:numPr>
        <w:tabs>
          <w:tab w:val="left" w:pos="1213"/>
        </w:tabs>
        <w:spacing w:before="140" w:line="360" w:lineRule="auto"/>
        <w:ind w:right="855"/>
        <w:rPr>
          <w:sz w:val="24"/>
        </w:rPr>
      </w:pPr>
      <w:r>
        <w:rPr>
          <w:sz w:val="24"/>
        </w:rPr>
        <w:t>kapitálový transfer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poskytnutý iným subjektom ako zriadeným organizáciám</w:t>
      </w:r>
      <w:r>
        <w:rPr>
          <w:spacing w:val="40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zúčtuje do nákladov po splnení podmienok</w:t>
      </w:r>
    </w:p>
    <w:p w14:paraId="50454301" w14:textId="77777777" w:rsidR="00E248B2" w:rsidRDefault="00784865">
      <w:pPr>
        <w:pStyle w:val="Odsekzoznamu"/>
        <w:numPr>
          <w:ilvl w:val="1"/>
          <w:numId w:val="1"/>
        </w:numPr>
        <w:tabs>
          <w:tab w:val="left" w:pos="1213"/>
        </w:tabs>
        <w:spacing w:line="360" w:lineRule="auto"/>
        <w:ind w:right="848"/>
        <w:rPr>
          <w:sz w:val="24"/>
        </w:rPr>
      </w:pPr>
      <w:r>
        <w:rPr>
          <w:sz w:val="24"/>
        </w:rPr>
        <w:t>kapitálový</w:t>
      </w:r>
      <w:r>
        <w:rPr>
          <w:spacing w:val="-9"/>
          <w:sz w:val="24"/>
        </w:rPr>
        <w:t xml:space="preserve"> </w:t>
      </w:r>
      <w:r>
        <w:rPr>
          <w:sz w:val="24"/>
        </w:rPr>
        <w:t>transfer</w:t>
      </w:r>
      <w:r>
        <w:rPr>
          <w:spacing w:val="-10"/>
          <w:sz w:val="24"/>
        </w:rPr>
        <w:t xml:space="preserve"> </w:t>
      </w:r>
      <w:r>
        <w:rPr>
          <w:sz w:val="24"/>
        </w:rPr>
        <w:t>poskytnutý</w:t>
      </w:r>
      <w:r>
        <w:rPr>
          <w:spacing w:val="-9"/>
          <w:sz w:val="24"/>
        </w:rPr>
        <w:t xml:space="preserve"> </w:t>
      </w:r>
      <w:r>
        <w:rPr>
          <w:sz w:val="24"/>
        </w:rPr>
        <w:t>zriadeným</w:t>
      </w:r>
      <w:r>
        <w:rPr>
          <w:spacing w:val="-9"/>
          <w:sz w:val="24"/>
        </w:rPr>
        <w:t xml:space="preserve"> </w:t>
      </w:r>
      <w:r>
        <w:rPr>
          <w:sz w:val="24"/>
        </w:rPr>
        <w:t>rozpočtovým</w:t>
      </w:r>
      <w:r>
        <w:rPr>
          <w:spacing w:val="-9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príspevkovým</w:t>
      </w:r>
      <w:r>
        <w:rPr>
          <w:spacing w:val="-9"/>
          <w:sz w:val="24"/>
        </w:rPr>
        <w:t xml:space="preserve"> </w:t>
      </w:r>
      <w:r>
        <w:rPr>
          <w:sz w:val="24"/>
        </w:rPr>
        <w:t>organizáciám</w:t>
      </w:r>
      <w:r>
        <w:rPr>
          <w:spacing w:val="40"/>
          <w:sz w:val="24"/>
        </w:rPr>
        <w:t xml:space="preserve"> </w:t>
      </w:r>
      <w:r>
        <w:rPr>
          <w:sz w:val="24"/>
        </w:rPr>
        <w:t>sa zúčtuje</w:t>
      </w:r>
      <w:r>
        <w:rPr>
          <w:spacing w:val="39"/>
          <w:sz w:val="24"/>
        </w:rPr>
        <w:t xml:space="preserve"> </w:t>
      </w:r>
      <w:r>
        <w:rPr>
          <w:sz w:val="24"/>
        </w:rPr>
        <w:t>do</w:t>
      </w:r>
      <w:r>
        <w:rPr>
          <w:spacing w:val="39"/>
          <w:sz w:val="24"/>
        </w:rPr>
        <w:t xml:space="preserve"> </w:t>
      </w:r>
      <w:r>
        <w:rPr>
          <w:sz w:val="24"/>
        </w:rPr>
        <w:t>nákladov</w:t>
      </w:r>
      <w:r>
        <w:rPr>
          <w:spacing w:val="39"/>
          <w:sz w:val="24"/>
        </w:rPr>
        <w:t xml:space="preserve"> </w:t>
      </w:r>
      <w:r>
        <w:rPr>
          <w:sz w:val="24"/>
        </w:rPr>
        <w:t>vo</w:t>
      </w:r>
      <w:r>
        <w:rPr>
          <w:spacing w:val="40"/>
          <w:sz w:val="24"/>
        </w:rPr>
        <w:t xml:space="preserve"> </w:t>
      </w:r>
      <w:r>
        <w:rPr>
          <w:sz w:val="24"/>
        </w:rPr>
        <w:t>vecnej</w:t>
      </w:r>
      <w:r>
        <w:rPr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časovej</w:t>
      </w:r>
      <w:r>
        <w:rPr>
          <w:spacing w:val="4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40"/>
          <w:sz w:val="24"/>
        </w:rPr>
        <w:t xml:space="preserve"> </w:t>
      </w:r>
      <w:r>
        <w:rPr>
          <w:sz w:val="24"/>
        </w:rPr>
        <w:t>s</w:t>
      </w:r>
      <w:r>
        <w:rPr>
          <w:spacing w:val="40"/>
          <w:sz w:val="24"/>
        </w:rPr>
        <w:t xml:space="preserve"> </w:t>
      </w:r>
      <w:r>
        <w:rPr>
          <w:sz w:val="24"/>
        </w:rPr>
        <w:t>nákladmi</w:t>
      </w:r>
      <w:r>
        <w:rPr>
          <w:spacing w:val="40"/>
          <w:sz w:val="24"/>
        </w:rPr>
        <w:t xml:space="preserve"> </w:t>
      </w:r>
      <w:r>
        <w:rPr>
          <w:sz w:val="24"/>
        </w:rPr>
        <w:t>z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  <w:r>
        <w:rPr>
          <w:spacing w:val="39"/>
          <w:sz w:val="24"/>
        </w:rPr>
        <w:t xml:space="preserve"> </w:t>
      </w:r>
      <w:r>
        <w:rPr>
          <w:sz w:val="24"/>
        </w:rPr>
        <w:t>účtovanými v zriadených organizáciách</w:t>
      </w:r>
    </w:p>
    <w:p w14:paraId="20C2F397" w14:textId="77777777" w:rsidR="00EC6675" w:rsidRDefault="00EC6675" w:rsidP="00EC6675">
      <w:pPr>
        <w:tabs>
          <w:tab w:val="left" w:pos="1213"/>
        </w:tabs>
        <w:spacing w:line="360" w:lineRule="auto"/>
        <w:ind w:right="848"/>
        <w:rPr>
          <w:sz w:val="24"/>
        </w:rPr>
      </w:pPr>
    </w:p>
    <w:p w14:paraId="40503269" w14:textId="77777777" w:rsidR="00EC6675" w:rsidRDefault="00EC6675" w:rsidP="00EC6675">
      <w:pPr>
        <w:tabs>
          <w:tab w:val="left" w:pos="1213"/>
        </w:tabs>
        <w:spacing w:line="360" w:lineRule="auto"/>
        <w:ind w:right="848"/>
        <w:rPr>
          <w:sz w:val="24"/>
        </w:rPr>
      </w:pPr>
    </w:p>
    <w:p w14:paraId="364324D2" w14:textId="77777777" w:rsidR="00EC6675" w:rsidRDefault="00EC6675" w:rsidP="00EC6675">
      <w:pPr>
        <w:tabs>
          <w:tab w:val="left" w:pos="1213"/>
        </w:tabs>
        <w:spacing w:line="360" w:lineRule="auto"/>
        <w:ind w:right="848"/>
        <w:rPr>
          <w:sz w:val="24"/>
        </w:rPr>
      </w:pPr>
    </w:p>
    <w:p w14:paraId="15EAD9F1" w14:textId="77777777" w:rsidR="00EC6675" w:rsidRDefault="00EC6675" w:rsidP="00EC6675">
      <w:pPr>
        <w:tabs>
          <w:tab w:val="left" w:pos="1213"/>
        </w:tabs>
        <w:spacing w:line="360" w:lineRule="auto"/>
        <w:ind w:right="848"/>
        <w:rPr>
          <w:sz w:val="24"/>
        </w:rPr>
      </w:pPr>
    </w:p>
    <w:p w14:paraId="0C28696A" w14:textId="77777777" w:rsidR="00E248B2" w:rsidRDefault="00784865">
      <w:pPr>
        <w:spacing w:line="273" w:lineRule="exact"/>
        <w:ind w:left="1609" w:right="2599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5"/>
          <w:sz w:val="24"/>
        </w:rPr>
        <w:t>II.</w:t>
      </w:r>
    </w:p>
    <w:p w14:paraId="0560B824" w14:textId="77777777" w:rsidR="00E248B2" w:rsidRDefault="00784865">
      <w:pPr>
        <w:pStyle w:val="Nadpis1"/>
        <w:spacing w:before="139"/>
        <w:ind w:right="720"/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METÓDACH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POSTUPOCH</w:t>
      </w:r>
      <w:r>
        <w:rPr>
          <w:spacing w:val="-2"/>
        </w:rPr>
        <w:t xml:space="preserve"> KONSOLIDÁCIE</w:t>
      </w:r>
    </w:p>
    <w:p w14:paraId="6A84EC21" w14:textId="77777777" w:rsidR="00E248B2" w:rsidRDefault="00E248B2">
      <w:pPr>
        <w:pStyle w:val="Zkladntext"/>
        <w:rPr>
          <w:b/>
        </w:rPr>
      </w:pPr>
    </w:p>
    <w:p w14:paraId="0863B0E4" w14:textId="77777777" w:rsidR="00E248B2" w:rsidRDefault="00E248B2">
      <w:pPr>
        <w:pStyle w:val="Zkladntext"/>
        <w:rPr>
          <w:b/>
        </w:rPr>
      </w:pPr>
    </w:p>
    <w:p w14:paraId="7385DAD0" w14:textId="77647C94" w:rsidR="00E248B2" w:rsidRDefault="00784865">
      <w:pPr>
        <w:pStyle w:val="Zkladntext"/>
        <w:ind w:left="132"/>
        <w:jc w:val="both"/>
      </w:pPr>
      <w:r>
        <w:t>Konsolidovaná</w:t>
      </w:r>
      <w:r>
        <w:rPr>
          <w:spacing w:val="53"/>
        </w:rPr>
        <w:t xml:space="preserve"> </w:t>
      </w:r>
      <w:r>
        <w:t>účtovná</w:t>
      </w:r>
      <w:r>
        <w:rPr>
          <w:spacing w:val="56"/>
        </w:rPr>
        <w:t xml:space="preserve"> </w:t>
      </w:r>
      <w:r>
        <w:t>závierka</w:t>
      </w:r>
      <w:r>
        <w:rPr>
          <w:spacing w:val="54"/>
        </w:rPr>
        <w:t xml:space="preserve"> </w:t>
      </w:r>
      <w:r>
        <w:t>Obce</w:t>
      </w:r>
      <w:r>
        <w:rPr>
          <w:spacing w:val="56"/>
        </w:rPr>
        <w:t xml:space="preserve"> </w:t>
      </w:r>
      <w:r w:rsidR="00D42CE3">
        <w:t>Šumiac</w:t>
      </w:r>
      <w:r w:rsidR="00D2616A">
        <w:t xml:space="preserve"> </w:t>
      </w:r>
      <w:r>
        <w:t>bola</w:t>
      </w:r>
      <w:r>
        <w:rPr>
          <w:spacing w:val="-3"/>
        </w:rPr>
        <w:t xml:space="preserve"> </w:t>
      </w:r>
      <w:r>
        <w:t>zostavená</w:t>
      </w:r>
      <w:r>
        <w:rPr>
          <w:spacing w:val="-4"/>
        </w:rPr>
        <w:t xml:space="preserve"> </w:t>
      </w:r>
      <w:r>
        <w:t>v súlade</w:t>
      </w:r>
      <w:r>
        <w:rPr>
          <w:spacing w:val="-2"/>
        </w:rPr>
        <w:t xml:space="preserve"> </w:t>
      </w:r>
      <w:r>
        <w:t>so</w:t>
      </w:r>
      <w:r>
        <w:rPr>
          <w:spacing w:val="-1"/>
        </w:rPr>
        <w:t xml:space="preserve"> </w:t>
      </w:r>
      <w:r>
        <w:t>zákonom</w:t>
      </w:r>
      <w:r>
        <w:rPr>
          <w:spacing w:val="56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t>431/2002</w:t>
      </w:r>
      <w:r>
        <w:rPr>
          <w:spacing w:val="-2"/>
        </w:rPr>
        <w:t xml:space="preserve"> </w:t>
      </w:r>
      <w:r>
        <w:rPr>
          <w:spacing w:val="-5"/>
        </w:rPr>
        <w:t>Z.</w:t>
      </w:r>
    </w:p>
    <w:p w14:paraId="71286268" w14:textId="77777777" w:rsidR="00E248B2" w:rsidRDefault="00784865">
      <w:pPr>
        <w:pStyle w:val="Zkladntext"/>
        <w:spacing w:before="137" w:line="360" w:lineRule="auto"/>
        <w:ind w:left="132" w:right="852"/>
        <w:jc w:val="both"/>
      </w:pPr>
      <w:r>
        <w:t>z.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účtovníctve</w:t>
      </w:r>
      <w:r>
        <w:rPr>
          <w:spacing w:val="-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znení</w:t>
      </w:r>
      <w:r>
        <w:rPr>
          <w:spacing w:val="-1"/>
        </w:rPr>
        <w:t xml:space="preserve"> </w:t>
      </w:r>
      <w:r>
        <w:t>neskorších</w:t>
      </w:r>
      <w:r>
        <w:rPr>
          <w:spacing w:val="-3"/>
        </w:rPr>
        <w:t xml:space="preserve"> </w:t>
      </w:r>
      <w:r>
        <w:t>predpisov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súlade</w:t>
      </w:r>
      <w:r>
        <w:rPr>
          <w:spacing w:val="-5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Opatrením</w:t>
      </w:r>
      <w:r>
        <w:rPr>
          <w:spacing w:val="-3"/>
        </w:rPr>
        <w:t xml:space="preserve"> </w:t>
      </w:r>
      <w:r>
        <w:t>Ministerstva</w:t>
      </w:r>
      <w:r>
        <w:rPr>
          <w:spacing w:val="-4"/>
        </w:rPr>
        <w:t xml:space="preserve"> </w:t>
      </w:r>
      <w:r>
        <w:t>financií</w:t>
      </w:r>
      <w:r>
        <w:rPr>
          <w:spacing w:val="-3"/>
        </w:rPr>
        <w:t xml:space="preserve"> </w:t>
      </w:r>
      <w:r>
        <w:t>Slovenskej republiky</w:t>
      </w:r>
      <w:r>
        <w:rPr>
          <w:spacing w:val="80"/>
        </w:rPr>
        <w:t xml:space="preserve"> </w:t>
      </w:r>
      <w:r>
        <w:t>zo</w:t>
      </w:r>
      <w:r>
        <w:rPr>
          <w:spacing w:val="21"/>
        </w:rPr>
        <w:t xml:space="preserve"> </w:t>
      </w:r>
      <w:r>
        <w:t>dňa</w:t>
      </w:r>
      <w:r>
        <w:rPr>
          <w:spacing w:val="20"/>
        </w:rPr>
        <w:t xml:space="preserve"> </w:t>
      </w:r>
      <w:r>
        <w:t>17.</w:t>
      </w:r>
      <w:r>
        <w:rPr>
          <w:spacing w:val="23"/>
        </w:rPr>
        <w:t xml:space="preserve"> </w:t>
      </w:r>
      <w:r>
        <w:t>decembra</w:t>
      </w:r>
      <w:r>
        <w:rPr>
          <w:spacing w:val="22"/>
        </w:rPr>
        <w:t xml:space="preserve"> </w:t>
      </w:r>
      <w:r>
        <w:t>2008</w:t>
      </w:r>
      <w:r>
        <w:rPr>
          <w:spacing w:val="24"/>
        </w:rPr>
        <w:t xml:space="preserve"> </w:t>
      </w:r>
      <w:r>
        <w:t>č.</w:t>
      </w:r>
      <w:r>
        <w:rPr>
          <w:spacing w:val="21"/>
        </w:rPr>
        <w:t xml:space="preserve"> </w:t>
      </w:r>
      <w:r>
        <w:t>MF/27526/2008</w:t>
      </w:r>
      <w:r>
        <w:rPr>
          <w:spacing w:val="26"/>
        </w:rPr>
        <w:t xml:space="preserve"> </w:t>
      </w:r>
      <w:r>
        <w:t>–</w:t>
      </w:r>
      <w:r>
        <w:rPr>
          <w:spacing w:val="22"/>
        </w:rPr>
        <w:t xml:space="preserve"> </w:t>
      </w:r>
      <w:r>
        <w:t>31,</w:t>
      </w:r>
      <w:r>
        <w:rPr>
          <w:spacing w:val="21"/>
        </w:rPr>
        <w:t xml:space="preserve"> </w:t>
      </w:r>
      <w:r>
        <w:t>ktorým</w:t>
      </w:r>
      <w:r>
        <w:rPr>
          <w:spacing w:val="24"/>
        </w:rPr>
        <w:t xml:space="preserve"> </w:t>
      </w:r>
      <w:r>
        <w:t>sa</w:t>
      </w:r>
      <w:r>
        <w:rPr>
          <w:spacing w:val="23"/>
        </w:rPr>
        <w:t xml:space="preserve"> </w:t>
      </w:r>
      <w:r>
        <w:t>ustanovujú</w:t>
      </w:r>
      <w:r>
        <w:rPr>
          <w:spacing w:val="22"/>
        </w:rPr>
        <w:t xml:space="preserve"> </w:t>
      </w:r>
      <w:r>
        <w:t>podrobnosti o</w:t>
      </w:r>
      <w:r>
        <w:rPr>
          <w:spacing w:val="-3"/>
        </w:rPr>
        <w:t xml:space="preserve"> </w:t>
      </w:r>
      <w:r>
        <w:t>metódach a</w:t>
      </w:r>
      <w:r>
        <w:rPr>
          <w:spacing w:val="-4"/>
        </w:rPr>
        <w:t xml:space="preserve"> </w:t>
      </w:r>
      <w:r>
        <w:t>postupoch konsolidácie vo verejnej správe a</w:t>
      </w:r>
      <w:r>
        <w:rPr>
          <w:spacing w:val="-2"/>
        </w:rPr>
        <w:t xml:space="preserve"> </w:t>
      </w:r>
      <w:r>
        <w:t>podrobnosti o</w:t>
      </w:r>
      <w:r>
        <w:rPr>
          <w:spacing w:val="-3"/>
        </w:rPr>
        <w:t xml:space="preserve"> </w:t>
      </w:r>
      <w:r>
        <w:t>usporiadaní a</w:t>
      </w:r>
      <w:r>
        <w:rPr>
          <w:spacing w:val="-4"/>
        </w:rPr>
        <w:t xml:space="preserve"> </w:t>
      </w:r>
      <w:r>
        <w:t>označovaní položiek konsolidovanej účtovnej závierky vo verejnej správe v znení neskorších predpisov.</w:t>
      </w:r>
    </w:p>
    <w:p w14:paraId="355431EF" w14:textId="77777777" w:rsidR="00E248B2" w:rsidRDefault="00E248B2">
      <w:pPr>
        <w:pStyle w:val="Zkladntext"/>
        <w:spacing w:before="140"/>
      </w:pPr>
    </w:p>
    <w:p w14:paraId="7A0C64EE" w14:textId="77777777" w:rsidR="00E248B2" w:rsidRDefault="00784865">
      <w:pPr>
        <w:ind w:left="132"/>
        <w:jc w:val="both"/>
        <w:rPr>
          <w:b/>
          <w:i/>
          <w:sz w:val="24"/>
        </w:rPr>
      </w:pPr>
      <w:r>
        <w:rPr>
          <w:b/>
          <w:i/>
          <w:sz w:val="24"/>
        </w:rPr>
        <w:t>Zahrnutie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konsolidovaných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účtovných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jednotiek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do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konsolidovanej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účtovnej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pacing w:val="-2"/>
          <w:sz w:val="24"/>
        </w:rPr>
        <w:t>závierky</w:t>
      </w:r>
    </w:p>
    <w:p w14:paraId="4888E6C3" w14:textId="77777777" w:rsidR="00E248B2" w:rsidRDefault="00E248B2">
      <w:pPr>
        <w:pStyle w:val="Zkladntext"/>
        <w:rPr>
          <w:b/>
          <w:i/>
        </w:rPr>
      </w:pPr>
    </w:p>
    <w:p w14:paraId="785802FA" w14:textId="6E9661B3" w:rsidR="00D2616A" w:rsidRPr="00D2616A" w:rsidRDefault="00D2616A" w:rsidP="00D2616A">
      <w:pPr>
        <w:pStyle w:val="Zkladntext"/>
        <w:rPr>
          <w:b/>
          <w:i/>
        </w:rPr>
      </w:pPr>
    </w:p>
    <w:tbl>
      <w:tblPr>
        <w:tblW w:w="0" w:type="auto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44"/>
        <w:gridCol w:w="1585"/>
        <w:gridCol w:w="1585"/>
        <w:gridCol w:w="1789"/>
      </w:tblGrid>
      <w:tr w:rsidR="00D2616A" w:rsidRPr="00D2616A" w14:paraId="751C99A9" w14:textId="77777777" w:rsidTr="00EC6675">
        <w:trPr>
          <w:trHeight w:val="811"/>
        </w:trPr>
        <w:tc>
          <w:tcPr>
            <w:tcW w:w="4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734FE" w14:textId="77777777" w:rsidR="00D2616A" w:rsidRPr="00D2616A" w:rsidRDefault="00D2616A" w:rsidP="00D2616A">
            <w:pPr>
              <w:pStyle w:val="Zkladntext"/>
              <w:rPr>
                <w:bCs/>
                <w:iCs/>
              </w:rPr>
            </w:pPr>
            <w:r w:rsidRPr="00D2616A">
              <w:rPr>
                <w:bCs/>
                <w:iCs/>
              </w:rPr>
              <w:t xml:space="preserve">Názov resp. obchodné meno </w:t>
            </w:r>
          </w:p>
          <w:p w14:paraId="6F38DDFF" w14:textId="77777777" w:rsidR="00D2616A" w:rsidRPr="00D2616A" w:rsidRDefault="00D2616A" w:rsidP="00D2616A">
            <w:pPr>
              <w:pStyle w:val="Zkladntext"/>
              <w:rPr>
                <w:bCs/>
                <w:iCs/>
              </w:rPr>
            </w:pPr>
            <w:r w:rsidRPr="00D2616A">
              <w:rPr>
                <w:bCs/>
                <w:iCs/>
              </w:rPr>
              <w:t>konsolidovanej účtovnej jednotky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964C9" w14:textId="77777777" w:rsidR="00D2616A" w:rsidRPr="00D2616A" w:rsidRDefault="00D2616A" w:rsidP="00D2616A">
            <w:pPr>
              <w:pStyle w:val="Zkladntext"/>
              <w:rPr>
                <w:bCs/>
                <w:iCs/>
              </w:rPr>
            </w:pPr>
            <w:r w:rsidRPr="00D2616A">
              <w:rPr>
                <w:bCs/>
                <w:iCs/>
              </w:rPr>
              <w:t xml:space="preserve">Metóda </w:t>
            </w:r>
          </w:p>
          <w:p w14:paraId="448C7B9D" w14:textId="77777777" w:rsidR="00D2616A" w:rsidRPr="00D2616A" w:rsidRDefault="00D2616A" w:rsidP="00D2616A">
            <w:pPr>
              <w:pStyle w:val="Zkladntext"/>
              <w:rPr>
                <w:bCs/>
                <w:iCs/>
              </w:rPr>
            </w:pPr>
            <w:r w:rsidRPr="00D2616A">
              <w:rPr>
                <w:bCs/>
                <w:iCs/>
              </w:rPr>
              <w:t>úplnej konsolidácie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F14F8" w14:textId="77777777" w:rsidR="00D2616A" w:rsidRPr="00D2616A" w:rsidRDefault="00D2616A" w:rsidP="00D2616A">
            <w:pPr>
              <w:pStyle w:val="Zkladntext"/>
              <w:rPr>
                <w:bCs/>
                <w:iCs/>
              </w:rPr>
            </w:pPr>
            <w:r w:rsidRPr="00D2616A">
              <w:rPr>
                <w:bCs/>
                <w:iCs/>
              </w:rPr>
              <w:t xml:space="preserve">Metóda </w:t>
            </w:r>
          </w:p>
          <w:p w14:paraId="2C844D41" w14:textId="77777777" w:rsidR="00D2616A" w:rsidRPr="00D2616A" w:rsidRDefault="00D2616A" w:rsidP="00D2616A">
            <w:pPr>
              <w:pStyle w:val="Zkladntext"/>
              <w:rPr>
                <w:bCs/>
                <w:iCs/>
              </w:rPr>
            </w:pPr>
            <w:r w:rsidRPr="00D2616A">
              <w:rPr>
                <w:bCs/>
                <w:iCs/>
              </w:rPr>
              <w:t>podielovej konsolidácie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48450" w14:textId="77777777" w:rsidR="00D2616A" w:rsidRPr="00D2616A" w:rsidRDefault="00D2616A" w:rsidP="00D2616A">
            <w:pPr>
              <w:pStyle w:val="Zkladntext"/>
              <w:rPr>
                <w:bCs/>
                <w:iCs/>
              </w:rPr>
            </w:pPr>
            <w:r w:rsidRPr="00D2616A">
              <w:rPr>
                <w:bCs/>
                <w:iCs/>
              </w:rPr>
              <w:t xml:space="preserve">Metóda </w:t>
            </w:r>
          </w:p>
          <w:p w14:paraId="5EA4D8C3" w14:textId="77777777" w:rsidR="00D2616A" w:rsidRPr="00D2616A" w:rsidRDefault="00D2616A" w:rsidP="00D2616A">
            <w:pPr>
              <w:pStyle w:val="Zkladntext"/>
              <w:rPr>
                <w:bCs/>
                <w:iCs/>
              </w:rPr>
            </w:pPr>
            <w:r w:rsidRPr="00D2616A">
              <w:rPr>
                <w:bCs/>
                <w:iCs/>
              </w:rPr>
              <w:t>vlastného imania</w:t>
            </w:r>
          </w:p>
        </w:tc>
      </w:tr>
      <w:tr w:rsidR="00D2616A" w:rsidRPr="00D2616A" w14:paraId="456105DC" w14:textId="77777777" w:rsidTr="00EC6675">
        <w:trPr>
          <w:trHeight w:val="263"/>
        </w:trPr>
        <w:tc>
          <w:tcPr>
            <w:tcW w:w="4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FED04" w14:textId="40508144" w:rsidR="00D2616A" w:rsidRPr="00D2616A" w:rsidRDefault="00D2616A" w:rsidP="00D2616A">
            <w:pPr>
              <w:pStyle w:val="Zkladntext"/>
              <w:rPr>
                <w:bCs/>
                <w:iCs/>
              </w:rPr>
            </w:pPr>
            <w:r w:rsidRPr="00D2616A">
              <w:rPr>
                <w:bCs/>
                <w:iCs/>
              </w:rPr>
              <w:t xml:space="preserve">Základná škola   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749FC6" w14:textId="77777777" w:rsidR="00D2616A" w:rsidRPr="00D2616A" w:rsidRDefault="00D2616A" w:rsidP="00D2616A">
            <w:pPr>
              <w:pStyle w:val="Zkladntext"/>
              <w:rPr>
                <w:bCs/>
                <w:iCs/>
              </w:rPr>
            </w:pPr>
            <w:r w:rsidRPr="00D2616A">
              <w:rPr>
                <w:bCs/>
                <w:iCs/>
              </w:rPr>
              <w:t>Áno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2494A" w14:textId="77777777" w:rsidR="00D2616A" w:rsidRPr="00D2616A" w:rsidRDefault="00D2616A" w:rsidP="00D2616A">
            <w:pPr>
              <w:pStyle w:val="Zkladntext"/>
              <w:rPr>
                <w:bCs/>
                <w:iCs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29E55" w14:textId="77777777" w:rsidR="00D2616A" w:rsidRPr="00D2616A" w:rsidRDefault="00D2616A" w:rsidP="00D2616A">
            <w:pPr>
              <w:pStyle w:val="Zkladntext"/>
              <w:rPr>
                <w:bCs/>
                <w:iCs/>
              </w:rPr>
            </w:pPr>
          </w:p>
        </w:tc>
      </w:tr>
      <w:tr w:rsidR="00D2616A" w:rsidRPr="00D2616A" w14:paraId="4F88EE02" w14:textId="77777777" w:rsidTr="00EC6675">
        <w:trPr>
          <w:trHeight w:val="273"/>
        </w:trPr>
        <w:tc>
          <w:tcPr>
            <w:tcW w:w="4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2AA0BD" w14:textId="151DB206" w:rsidR="00D2616A" w:rsidRPr="00D2616A" w:rsidRDefault="003323FE" w:rsidP="00D2616A">
            <w:pPr>
              <w:pStyle w:val="Zkladntext"/>
              <w:rPr>
                <w:bCs/>
                <w:iCs/>
              </w:rPr>
            </w:pPr>
            <w:r>
              <w:rPr>
                <w:bCs/>
                <w:iCs/>
              </w:rPr>
              <w:t>Obec Šumiac, Kameňolom Červená Skala s.r.o.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654802" w14:textId="77777777" w:rsidR="00D2616A" w:rsidRPr="00D2616A" w:rsidRDefault="00D2616A" w:rsidP="00D2616A">
            <w:pPr>
              <w:pStyle w:val="Zkladntext"/>
              <w:rPr>
                <w:bCs/>
                <w:iCs/>
              </w:rPr>
            </w:pPr>
            <w:r w:rsidRPr="00D2616A">
              <w:rPr>
                <w:bCs/>
                <w:iCs/>
              </w:rPr>
              <w:t>Áno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823EE" w14:textId="77777777" w:rsidR="00D2616A" w:rsidRPr="00D2616A" w:rsidRDefault="00D2616A" w:rsidP="00D2616A">
            <w:pPr>
              <w:pStyle w:val="Zkladntext"/>
              <w:rPr>
                <w:bCs/>
                <w:iCs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74BF0" w14:textId="77777777" w:rsidR="00D2616A" w:rsidRPr="00D2616A" w:rsidRDefault="00D2616A" w:rsidP="00D2616A">
            <w:pPr>
              <w:pStyle w:val="Zkladntext"/>
              <w:rPr>
                <w:bCs/>
                <w:iCs/>
              </w:rPr>
            </w:pPr>
          </w:p>
        </w:tc>
      </w:tr>
      <w:tr w:rsidR="00D2616A" w:rsidRPr="00D2616A" w14:paraId="6D6C5376" w14:textId="77777777" w:rsidTr="00EC6675">
        <w:trPr>
          <w:trHeight w:val="273"/>
        </w:trPr>
        <w:tc>
          <w:tcPr>
            <w:tcW w:w="4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FA8EE" w14:textId="2E0FC022" w:rsidR="00D2616A" w:rsidRPr="00D2616A" w:rsidRDefault="003323FE" w:rsidP="00D2616A">
            <w:pPr>
              <w:pStyle w:val="Zkladntext"/>
              <w:rPr>
                <w:bCs/>
                <w:iCs/>
              </w:rPr>
            </w:pPr>
            <w:r>
              <w:rPr>
                <w:bCs/>
                <w:iCs/>
              </w:rPr>
              <w:t>Podnik služieb obce Šumiac, s.r.o.</w:t>
            </w:r>
            <w:r w:rsidR="00D2616A" w:rsidRPr="00D2616A">
              <w:rPr>
                <w:bCs/>
                <w:iCs/>
              </w:rPr>
              <w:t xml:space="preserve">             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08303" w14:textId="77777777" w:rsidR="00D2616A" w:rsidRPr="00D2616A" w:rsidRDefault="00D2616A" w:rsidP="00D2616A">
            <w:pPr>
              <w:pStyle w:val="Zkladntext"/>
              <w:rPr>
                <w:bCs/>
                <w:iCs/>
              </w:rPr>
            </w:pPr>
            <w:r w:rsidRPr="00D2616A">
              <w:rPr>
                <w:bCs/>
                <w:iCs/>
              </w:rPr>
              <w:t>Áno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EC7AF" w14:textId="77777777" w:rsidR="00D2616A" w:rsidRPr="00D2616A" w:rsidRDefault="00D2616A" w:rsidP="00D2616A">
            <w:pPr>
              <w:pStyle w:val="Zkladntext"/>
              <w:rPr>
                <w:bCs/>
                <w:iCs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F43E4" w14:textId="77777777" w:rsidR="00D2616A" w:rsidRPr="00D2616A" w:rsidRDefault="00D2616A" w:rsidP="00D2616A">
            <w:pPr>
              <w:pStyle w:val="Zkladntext"/>
              <w:rPr>
                <w:bCs/>
                <w:iCs/>
              </w:rPr>
            </w:pPr>
          </w:p>
        </w:tc>
      </w:tr>
    </w:tbl>
    <w:p w14:paraId="47099AAF" w14:textId="77777777" w:rsidR="00E248B2" w:rsidRDefault="00E248B2">
      <w:pPr>
        <w:pStyle w:val="Zkladntext"/>
        <w:rPr>
          <w:b/>
          <w:i/>
        </w:rPr>
      </w:pPr>
    </w:p>
    <w:p w14:paraId="09D5143E" w14:textId="77777777" w:rsidR="00E248B2" w:rsidRDefault="00E248B2">
      <w:pPr>
        <w:pStyle w:val="Zkladntext"/>
      </w:pPr>
    </w:p>
    <w:p w14:paraId="4E763EC7" w14:textId="77777777" w:rsidR="00E248B2" w:rsidRDefault="00E248B2">
      <w:pPr>
        <w:pStyle w:val="Zkladntext"/>
      </w:pPr>
    </w:p>
    <w:p w14:paraId="17F956EE" w14:textId="77777777" w:rsidR="00D2616A" w:rsidRDefault="00D2616A">
      <w:pPr>
        <w:pStyle w:val="Zkladntext"/>
      </w:pPr>
    </w:p>
    <w:p w14:paraId="2953313C" w14:textId="77777777" w:rsidR="00E248B2" w:rsidRDefault="00784865">
      <w:pPr>
        <w:pStyle w:val="Nadpis1"/>
        <w:ind w:right="1469"/>
      </w:pPr>
      <w:r>
        <w:t xml:space="preserve">ČI. </w:t>
      </w:r>
      <w:r>
        <w:rPr>
          <w:spacing w:val="-4"/>
        </w:rPr>
        <w:t>III.</w:t>
      </w:r>
    </w:p>
    <w:p w14:paraId="77949592" w14:textId="77777777" w:rsidR="00E248B2" w:rsidRDefault="00784865">
      <w:pPr>
        <w:spacing w:before="137"/>
        <w:ind w:left="1612" w:right="233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 ÚDAJOCH AKTÍV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pacing w:val="-4"/>
          <w:sz w:val="24"/>
        </w:rPr>
        <w:t>PASÍV</w:t>
      </w:r>
    </w:p>
    <w:p w14:paraId="1A3B0CE2" w14:textId="77777777" w:rsidR="00E248B2" w:rsidRDefault="00E248B2">
      <w:pPr>
        <w:pStyle w:val="Zkladntext"/>
        <w:rPr>
          <w:b/>
        </w:rPr>
      </w:pPr>
    </w:p>
    <w:p w14:paraId="666A03E7" w14:textId="77777777" w:rsidR="00E248B2" w:rsidRDefault="00E248B2">
      <w:pPr>
        <w:pStyle w:val="Zkladntext"/>
        <w:rPr>
          <w:b/>
        </w:rPr>
      </w:pPr>
    </w:p>
    <w:p w14:paraId="0C24B1E7" w14:textId="6E444F16" w:rsidR="00E248B2" w:rsidRDefault="00784865">
      <w:pPr>
        <w:pStyle w:val="Zkladntext"/>
        <w:spacing w:line="360" w:lineRule="auto"/>
        <w:ind w:left="132" w:right="772"/>
        <w:jc w:val="both"/>
        <w:rPr>
          <w:i/>
        </w:rPr>
      </w:pPr>
      <w:r>
        <w:t>Prehľad</w:t>
      </w:r>
      <w:r>
        <w:rPr>
          <w:spacing w:val="-6"/>
        </w:rPr>
        <w:t xml:space="preserve"> </w:t>
      </w:r>
      <w:r>
        <w:t>pohybu</w:t>
      </w:r>
      <w:r>
        <w:rPr>
          <w:spacing w:val="-6"/>
        </w:rPr>
        <w:t xml:space="preserve"> </w:t>
      </w:r>
      <w:r>
        <w:t>dlhodobého</w:t>
      </w:r>
      <w:r>
        <w:rPr>
          <w:spacing w:val="-6"/>
        </w:rPr>
        <w:t xml:space="preserve"> </w:t>
      </w:r>
      <w:r>
        <w:t>nehmotného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dlhodobého</w:t>
      </w:r>
      <w:r>
        <w:rPr>
          <w:spacing w:val="-6"/>
        </w:rPr>
        <w:t xml:space="preserve"> </w:t>
      </w:r>
      <w:r>
        <w:t>hmotného</w:t>
      </w:r>
      <w:r>
        <w:rPr>
          <w:spacing w:val="-6"/>
        </w:rPr>
        <w:t xml:space="preserve"> </w:t>
      </w:r>
      <w:r>
        <w:t>majetku</w:t>
      </w:r>
      <w:r>
        <w:rPr>
          <w:spacing w:val="-5"/>
        </w:rPr>
        <w:t xml:space="preserve"> </w:t>
      </w:r>
      <w:r>
        <w:t>od</w:t>
      </w:r>
      <w:r>
        <w:rPr>
          <w:spacing w:val="-6"/>
        </w:rPr>
        <w:t xml:space="preserve"> </w:t>
      </w:r>
      <w:r>
        <w:t>1.</w:t>
      </w:r>
      <w:r>
        <w:rPr>
          <w:spacing w:val="-6"/>
        </w:rPr>
        <w:t xml:space="preserve"> </w:t>
      </w:r>
      <w:r>
        <w:t>januára</w:t>
      </w:r>
      <w:r>
        <w:rPr>
          <w:spacing w:val="-7"/>
        </w:rPr>
        <w:t xml:space="preserve"> </w:t>
      </w:r>
      <w:r>
        <w:t>202</w:t>
      </w:r>
      <w:r w:rsidR="0031052F">
        <w:t>5</w:t>
      </w:r>
      <w:r>
        <w:rPr>
          <w:spacing w:val="-6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31. decembra 202</w:t>
      </w:r>
      <w:r w:rsidR="0031052F">
        <w:t>5</w:t>
      </w:r>
      <w:r>
        <w:t xml:space="preserve"> je uvedený v</w:t>
      </w:r>
      <w:r>
        <w:rPr>
          <w:spacing w:val="40"/>
        </w:rPr>
        <w:t xml:space="preserve"> </w:t>
      </w:r>
      <w:r>
        <w:t xml:space="preserve">tabuľkovej časti </w:t>
      </w:r>
      <w:r>
        <w:rPr>
          <w:i/>
        </w:rPr>
        <w:t>Poznámok.</w:t>
      </w:r>
    </w:p>
    <w:p w14:paraId="76C99D7E" w14:textId="77777777" w:rsidR="00E248B2" w:rsidRDefault="00E248B2">
      <w:pPr>
        <w:pStyle w:val="Zkladntext"/>
        <w:spacing w:before="139"/>
        <w:rPr>
          <w:i/>
        </w:rPr>
      </w:pPr>
    </w:p>
    <w:p w14:paraId="2FABDBEB" w14:textId="041803D5" w:rsidR="00E248B2" w:rsidRDefault="00784865" w:rsidP="00FA4907">
      <w:pPr>
        <w:pStyle w:val="Zkladntext"/>
        <w:spacing w:before="1" w:line="360" w:lineRule="auto"/>
        <w:ind w:left="132" w:right="771"/>
        <w:jc w:val="both"/>
      </w:pPr>
      <w:r>
        <w:t>Najvýznamnejšou</w:t>
      </w:r>
      <w:r>
        <w:rPr>
          <w:spacing w:val="40"/>
        </w:rPr>
        <w:t xml:space="preserve"> </w:t>
      </w:r>
      <w:r>
        <w:t>položkou</w:t>
      </w:r>
      <w:r>
        <w:rPr>
          <w:spacing w:val="40"/>
        </w:rPr>
        <w:t xml:space="preserve"> </w:t>
      </w:r>
      <w:r>
        <w:t>pohľadávok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pohľadávky</w:t>
      </w:r>
      <w:r>
        <w:rPr>
          <w:spacing w:val="40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daňových</w:t>
      </w:r>
      <w:r>
        <w:rPr>
          <w:spacing w:val="75"/>
        </w:rPr>
        <w:t xml:space="preserve"> </w:t>
      </w:r>
      <w:r>
        <w:t>príjmov</w:t>
      </w:r>
      <w:r>
        <w:rPr>
          <w:spacing w:val="40"/>
        </w:rPr>
        <w:t xml:space="preserve"> </w:t>
      </w:r>
      <w:r>
        <w:t>obce</w:t>
      </w:r>
      <w:r>
        <w:rPr>
          <w:spacing w:val="74"/>
        </w:rPr>
        <w:t xml:space="preserve"> </w:t>
      </w:r>
      <w:r>
        <w:t>vo</w:t>
      </w:r>
      <w:r>
        <w:rPr>
          <w:spacing w:val="75"/>
        </w:rPr>
        <w:t xml:space="preserve"> </w:t>
      </w:r>
      <w:r>
        <w:t xml:space="preserve">výške </w:t>
      </w:r>
      <w:r w:rsidR="0031052F">
        <w:t>110 586,38</w:t>
      </w:r>
      <w:r w:rsidR="00557ACA">
        <w:t xml:space="preserve"> </w:t>
      </w:r>
      <w:r>
        <w:t>eur v roku 202</w:t>
      </w:r>
      <w:r w:rsidR="0031052F">
        <w:t>4</w:t>
      </w:r>
      <w:r>
        <w:t xml:space="preserve"> to bol</w:t>
      </w:r>
      <w:r w:rsidR="00557ACA">
        <w:t xml:space="preserve">o </w:t>
      </w:r>
      <w:r w:rsidR="0031052F">
        <w:t xml:space="preserve">103 893,52 </w:t>
      </w:r>
      <w:r>
        <w:t xml:space="preserve">eur. </w:t>
      </w:r>
    </w:p>
    <w:p w14:paraId="6F2084A2" w14:textId="77777777" w:rsidR="00E248B2" w:rsidRDefault="00E248B2">
      <w:pPr>
        <w:pStyle w:val="Zkladntext"/>
        <w:spacing w:before="137"/>
      </w:pPr>
    </w:p>
    <w:p w14:paraId="4D8D38E1" w14:textId="558A742F" w:rsidR="00E248B2" w:rsidRDefault="00784865">
      <w:pPr>
        <w:pStyle w:val="Zkladntext"/>
        <w:spacing w:line="360" w:lineRule="auto"/>
        <w:ind w:left="132" w:right="772"/>
        <w:jc w:val="both"/>
      </w:pPr>
      <w:r>
        <w:t>Ako finančný majetok sú vykázané peňažné prostriedky v pokladnici a účty v bankách. Účtami v bankách</w:t>
      </w:r>
      <w:r>
        <w:rPr>
          <w:spacing w:val="35"/>
        </w:rPr>
        <w:t xml:space="preserve"> </w:t>
      </w:r>
      <w:r>
        <w:t>môže</w:t>
      </w:r>
      <w:r>
        <w:rPr>
          <w:spacing w:val="32"/>
        </w:rPr>
        <w:t xml:space="preserve"> </w:t>
      </w:r>
      <w:r>
        <w:t>konsolidovaný</w:t>
      </w:r>
      <w:r>
        <w:rPr>
          <w:spacing w:val="33"/>
        </w:rPr>
        <w:t xml:space="preserve"> </w:t>
      </w:r>
      <w:r>
        <w:t>celok</w:t>
      </w:r>
      <w:r>
        <w:rPr>
          <w:spacing w:val="34"/>
        </w:rPr>
        <w:t xml:space="preserve"> </w:t>
      </w:r>
      <w:r>
        <w:t>voľne</w:t>
      </w:r>
      <w:r>
        <w:rPr>
          <w:spacing w:val="32"/>
        </w:rPr>
        <w:t xml:space="preserve"> </w:t>
      </w:r>
      <w:r>
        <w:t>disponovať</w:t>
      </w:r>
      <w:r>
        <w:rPr>
          <w:spacing w:val="38"/>
        </w:rPr>
        <w:t xml:space="preserve"> </w:t>
      </w:r>
      <w:r>
        <w:t>v</w:t>
      </w:r>
      <w:r>
        <w:rPr>
          <w:spacing w:val="33"/>
        </w:rPr>
        <w:t xml:space="preserve"> </w:t>
      </w:r>
      <w:r>
        <w:t>sume</w:t>
      </w:r>
      <w:r>
        <w:rPr>
          <w:spacing w:val="34"/>
        </w:rPr>
        <w:t xml:space="preserve"> </w:t>
      </w:r>
      <w:r w:rsidR="0031052F">
        <w:t>496 538,15</w:t>
      </w:r>
      <w:r>
        <w:rPr>
          <w:spacing w:val="40"/>
        </w:rPr>
        <w:t xml:space="preserve"> </w:t>
      </w:r>
      <w:r>
        <w:t>v</w:t>
      </w:r>
      <w:r>
        <w:rPr>
          <w:spacing w:val="36"/>
        </w:rPr>
        <w:t xml:space="preserve"> </w:t>
      </w:r>
      <w:r>
        <w:t>roku</w:t>
      </w:r>
      <w:r>
        <w:rPr>
          <w:spacing w:val="34"/>
        </w:rPr>
        <w:t xml:space="preserve"> </w:t>
      </w:r>
      <w:r>
        <w:t>202</w:t>
      </w:r>
      <w:r w:rsidR="0031052F">
        <w:t>4</w:t>
      </w:r>
      <w:r>
        <w:rPr>
          <w:spacing w:val="34"/>
        </w:rPr>
        <w:t xml:space="preserve"> </w:t>
      </w:r>
      <w:r>
        <w:t>to</w:t>
      </w:r>
      <w:r>
        <w:rPr>
          <w:spacing w:val="34"/>
        </w:rPr>
        <w:t xml:space="preserve"> </w:t>
      </w:r>
      <w:r>
        <w:t xml:space="preserve">bolo </w:t>
      </w:r>
      <w:r w:rsidR="0031052F">
        <w:t>4</w:t>
      </w:r>
      <w:r w:rsidR="0099056F">
        <w:t>75 812,73</w:t>
      </w:r>
      <w:bookmarkStart w:id="0" w:name="_GoBack"/>
      <w:bookmarkEnd w:id="0"/>
      <w:r w:rsidR="0031052F">
        <w:rPr>
          <w:spacing w:val="40"/>
        </w:rPr>
        <w:t xml:space="preserve"> </w:t>
      </w:r>
      <w:r>
        <w:t>eur.</w:t>
      </w:r>
    </w:p>
    <w:p w14:paraId="3DCBFDA9" w14:textId="77777777" w:rsidR="00E248B2" w:rsidRDefault="00784865">
      <w:pPr>
        <w:pStyle w:val="Zkladntext"/>
        <w:spacing w:before="1"/>
        <w:ind w:left="132"/>
        <w:jc w:val="both"/>
        <w:rPr>
          <w:spacing w:val="-2"/>
        </w:rPr>
      </w:pPr>
      <w:r>
        <w:t>Prehľad</w:t>
      </w:r>
      <w:r>
        <w:rPr>
          <w:spacing w:val="-4"/>
        </w:rPr>
        <w:t xml:space="preserve"> </w:t>
      </w:r>
      <w:r>
        <w:t>záväzkov</w:t>
      </w:r>
      <w:r>
        <w:rPr>
          <w:spacing w:val="-2"/>
        </w:rPr>
        <w:t xml:space="preserve"> </w:t>
      </w:r>
      <w:r>
        <w:t>podľa splatnosti</w:t>
      </w:r>
      <w:r>
        <w:rPr>
          <w:spacing w:val="-2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tabuľkovej</w:t>
      </w:r>
      <w:r>
        <w:rPr>
          <w:spacing w:val="-2"/>
        </w:rPr>
        <w:t xml:space="preserve"> </w:t>
      </w:r>
      <w:r>
        <w:t xml:space="preserve">časti </w:t>
      </w:r>
      <w:r>
        <w:rPr>
          <w:i/>
          <w:spacing w:val="-2"/>
        </w:rPr>
        <w:t>Poznámok</w:t>
      </w:r>
      <w:r>
        <w:rPr>
          <w:spacing w:val="-2"/>
        </w:rPr>
        <w:t>.</w:t>
      </w:r>
    </w:p>
    <w:p w14:paraId="31752A54" w14:textId="77777777" w:rsidR="00EC6675" w:rsidRDefault="00EC6675">
      <w:pPr>
        <w:pStyle w:val="Zkladntext"/>
        <w:spacing w:before="1"/>
        <w:ind w:left="132"/>
        <w:jc w:val="both"/>
        <w:rPr>
          <w:spacing w:val="-2"/>
        </w:rPr>
      </w:pPr>
    </w:p>
    <w:p w14:paraId="428461D5" w14:textId="01EDDD2F" w:rsidR="00E248B2" w:rsidRDefault="00784865">
      <w:pPr>
        <w:spacing w:before="72"/>
        <w:ind w:right="1450"/>
        <w:jc w:val="center"/>
        <w:rPr>
          <w:b/>
          <w:sz w:val="24"/>
        </w:rPr>
      </w:pPr>
      <w:r>
        <w:rPr>
          <w:b/>
          <w:spacing w:val="-2"/>
          <w:sz w:val="24"/>
        </w:rPr>
        <w:t>Čl.</w:t>
      </w:r>
      <w:r w:rsidR="00557ACA">
        <w:rPr>
          <w:b/>
          <w:spacing w:val="-2"/>
          <w:sz w:val="24"/>
        </w:rPr>
        <w:t xml:space="preserve"> </w:t>
      </w:r>
      <w:r>
        <w:rPr>
          <w:b/>
          <w:spacing w:val="-2"/>
          <w:sz w:val="24"/>
        </w:rPr>
        <w:t>IV.</w:t>
      </w:r>
    </w:p>
    <w:p w14:paraId="6BAA036A" w14:textId="77777777" w:rsidR="00E248B2" w:rsidRDefault="00784865">
      <w:pPr>
        <w:pStyle w:val="Nadpis1"/>
        <w:spacing w:before="137"/>
        <w:ind w:left="1611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VÝNOSOCH</w:t>
      </w:r>
      <w:r>
        <w:rPr>
          <w:spacing w:val="-1"/>
        </w:rPr>
        <w:t xml:space="preserve"> </w:t>
      </w:r>
      <w:r>
        <w:t xml:space="preserve">A </w:t>
      </w:r>
      <w:r>
        <w:rPr>
          <w:spacing w:val="-2"/>
        </w:rPr>
        <w:t>NÁKLADOCH</w:t>
      </w:r>
    </w:p>
    <w:p w14:paraId="7451F968" w14:textId="77777777" w:rsidR="00E248B2" w:rsidRDefault="00E248B2">
      <w:pPr>
        <w:pStyle w:val="Zkladntext"/>
        <w:rPr>
          <w:b/>
        </w:rPr>
      </w:pPr>
    </w:p>
    <w:p w14:paraId="07DA0D63" w14:textId="77777777" w:rsidR="00E248B2" w:rsidRDefault="00E248B2">
      <w:pPr>
        <w:pStyle w:val="Zkladntext"/>
        <w:spacing w:before="1"/>
        <w:rPr>
          <w:b/>
        </w:rPr>
      </w:pPr>
    </w:p>
    <w:p w14:paraId="53403328" w14:textId="170BFECA" w:rsidR="00E248B2" w:rsidRDefault="00784865">
      <w:pPr>
        <w:pStyle w:val="Zkladntext"/>
        <w:spacing w:line="360" w:lineRule="auto"/>
        <w:ind w:left="132" w:right="852"/>
        <w:jc w:val="both"/>
      </w:pPr>
      <w:r>
        <w:t>Z</w:t>
      </w:r>
      <w:r>
        <w:rPr>
          <w:spacing w:val="-1"/>
        </w:rPr>
        <w:t xml:space="preserve"> </w:t>
      </w:r>
      <w:r>
        <w:t>hľadiska</w:t>
      </w:r>
      <w:r>
        <w:rPr>
          <w:spacing w:val="-1"/>
        </w:rPr>
        <w:t xml:space="preserve"> </w:t>
      </w:r>
      <w:r>
        <w:t>kvantity sú najvýznamnejšími nákladmi osobné</w:t>
      </w:r>
      <w:r>
        <w:rPr>
          <w:spacing w:val="-1"/>
        </w:rPr>
        <w:t xml:space="preserve"> </w:t>
      </w:r>
      <w:r>
        <w:t xml:space="preserve">náklady vo výške </w:t>
      </w:r>
      <w:r w:rsidR="00557ACA">
        <w:t xml:space="preserve"> 1</w:t>
      </w:r>
      <w:r w:rsidR="0031052F">
        <w:t> 892 852,49</w:t>
      </w:r>
      <w:r w:rsidR="00557ACA">
        <w:t xml:space="preserve"> </w:t>
      </w:r>
      <w:r>
        <w:t>eur</w:t>
      </w:r>
      <w:r>
        <w:rPr>
          <w:spacing w:val="-1"/>
        </w:rPr>
        <w:t xml:space="preserve"> </w:t>
      </w:r>
      <w:r>
        <w:t xml:space="preserve">v </w:t>
      </w:r>
      <w:r>
        <w:lastRenderedPageBreak/>
        <w:t>roku 202</w:t>
      </w:r>
      <w:r w:rsidR="0031052F">
        <w:t>4</w:t>
      </w:r>
      <w:r>
        <w:t xml:space="preserve"> to bolo</w:t>
      </w:r>
      <w:r w:rsidR="00C16389">
        <w:t xml:space="preserve"> </w:t>
      </w:r>
      <w:r w:rsidR="0031052F">
        <w:t xml:space="preserve">1 724 903,58 </w:t>
      </w:r>
      <w:r>
        <w:t>eur. Osobné náklady tvoria mzdy konsolidovaného celku, poistné odvody, sociálne náklady- stravné.</w:t>
      </w:r>
    </w:p>
    <w:p w14:paraId="60F7551A" w14:textId="77777777" w:rsidR="00E248B2" w:rsidRDefault="00E248B2">
      <w:pPr>
        <w:pStyle w:val="Zkladntext"/>
        <w:spacing w:before="138"/>
      </w:pPr>
    </w:p>
    <w:p w14:paraId="0B88C2E8" w14:textId="18C736D3" w:rsidR="00E248B2" w:rsidRDefault="00784865">
      <w:pPr>
        <w:pStyle w:val="Zkladntext"/>
        <w:spacing w:line="360" w:lineRule="auto"/>
        <w:ind w:left="118" w:right="852" w:firstLine="14"/>
        <w:jc w:val="both"/>
      </w:pPr>
      <w:r>
        <w:t>Najvýznamnejšími</w:t>
      </w:r>
      <w:r>
        <w:rPr>
          <w:spacing w:val="40"/>
        </w:rPr>
        <w:t xml:space="preserve"> </w:t>
      </w:r>
      <w:r>
        <w:t>výnosmi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daňové</w:t>
      </w:r>
      <w:r>
        <w:rPr>
          <w:spacing w:val="40"/>
        </w:rPr>
        <w:t xml:space="preserve"> </w:t>
      </w:r>
      <w:r>
        <w:t>výnosy</w:t>
      </w:r>
      <w:r>
        <w:rPr>
          <w:spacing w:val="40"/>
        </w:rPr>
        <w:t xml:space="preserve"> </w:t>
      </w:r>
      <w:r>
        <w:t>vo</w:t>
      </w:r>
      <w:r>
        <w:rPr>
          <w:spacing w:val="40"/>
        </w:rPr>
        <w:t xml:space="preserve"> </w:t>
      </w:r>
      <w:r>
        <w:t>výške</w:t>
      </w:r>
      <w:r>
        <w:rPr>
          <w:spacing w:val="40"/>
        </w:rPr>
        <w:t xml:space="preserve"> </w:t>
      </w:r>
      <w:r w:rsidR="0031052F">
        <w:t>723 452,55</w:t>
      </w:r>
      <w:r>
        <w:rPr>
          <w:spacing w:val="40"/>
        </w:rPr>
        <w:t xml:space="preserve"> </w:t>
      </w:r>
      <w:r>
        <w:t>eur</w:t>
      </w:r>
      <w:r>
        <w:rPr>
          <w:spacing w:val="40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roku</w:t>
      </w:r>
      <w:r>
        <w:rPr>
          <w:spacing w:val="40"/>
        </w:rPr>
        <w:t xml:space="preserve"> </w:t>
      </w:r>
      <w:r>
        <w:t>202</w:t>
      </w:r>
      <w:r w:rsidR="0031052F">
        <w:t>4</w:t>
      </w:r>
      <w:r>
        <w:rPr>
          <w:spacing w:val="40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 xml:space="preserve">bolo </w:t>
      </w:r>
      <w:r w:rsidR="0031052F">
        <w:t>924 789,06</w:t>
      </w:r>
      <w:r w:rsidR="0031052F">
        <w:rPr>
          <w:spacing w:val="40"/>
        </w:rPr>
        <w:t xml:space="preserve"> </w:t>
      </w:r>
      <w:r>
        <w:t xml:space="preserve">eur a výnosy zo zúčtovania transferov bežných aj kapitálových od subjektov verejnej správy vrátane štátneho rozpočtu, a to vo výške </w:t>
      </w:r>
      <w:r w:rsidR="0031052F">
        <w:t>1 679 186,34</w:t>
      </w:r>
      <w:r>
        <w:t xml:space="preserve"> eur v roku 202</w:t>
      </w:r>
      <w:r w:rsidR="0031052F">
        <w:t>4</w:t>
      </w:r>
      <w:r>
        <w:t xml:space="preserve"> to bolo </w:t>
      </w:r>
      <w:r w:rsidR="0031052F">
        <w:t xml:space="preserve">1 383 154,94 </w:t>
      </w:r>
      <w:r>
        <w:t>eur.</w:t>
      </w:r>
    </w:p>
    <w:p w14:paraId="18A9E672" w14:textId="77777777" w:rsidR="00E248B2" w:rsidRDefault="00E248B2">
      <w:pPr>
        <w:pStyle w:val="Zkladntext"/>
        <w:spacing w:before="138"/>
      </w:pPr>
    </w:p>
    <w:p w14:paraId="48FA64AD" w14:textId="711B5380" w:rsidR="00E248B2" w:rsidRDefault="00784865">
      <w:pPr>
        <w:pStyle w:val="Nadpis1"/>
        <w:spacing w:before="1" w:line="360" w:lineRule="auto"/>
        <w:ind w:left="118" w:right="0" w:firstLine="14"/>
        <w:jc w:val="left"/>
      </w:pPr>
      <w:r>
        <w:t>SKUTOČNOSTI,</w:t>
      </w:r>
      <w:r>
        <w:rPr>
          <w:spacing w:val="-7"/>
        </w:rPr>
        <w:t xml:space="preserve"> </w:t>
      </w:r>
      <w:r>
        <w:t>KTORÉ</w:t>
      </w:r>
      <w:r>
        <w:rPr>
          <w:spacing w:val="-4"/>
        </w:rPr>
        <w:t xml:space="preserve"> </w:t>
      </w:r>
      <w:r>
        <w:t>NASTALI</w:t>
      </w:r>
      <w:r>
        <w:rPr>
          <w:spacing w:val="-5"/>
        </w:rPr>
        <w:t xml:space="preserve"> </w:t>
      </w:r>
      <w:r>
        <w:t>PO</w:t>
      </w:r>
      <w:r>
        <w:rPr>
          <w:spacing w:val="-4"/>
        </w:rPr>
        <w:t xml:space="preserve"> </w:t>
      </w:r>
      <w:r>
        <w:t>DNI,</w:t>
      </w:r>
      <w:r>
        <w:rPr>
          <w:spacing w:val="-4"/>
        </w:rPr>
        <w:t xml:space="preserve"> </w:t>
      </w:r>
      <w:r>
        <w:t>KU</w:t>
      </w:r>
      <w:r>
        <w:rPr>
          <w:spacing w:val="-5"/>
        </w:rPr>
        <w:t xml:space="preserve"> </w:t>
      </w:r>
      <w:r>
        <w:t>KTORÉMU</w:t>
      </w:r>
      <w:r>
        <w:rPr>
          <w:spacing w:val="-5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ZOSTAVUJE KONSOLIDOVAN</w:t>
      </w:r>
      <w:r w:rsidR="00B01E26">
        <w:t>Á</w:t>
      </w:r>
      <w:r>
        <w:rPr>
          <w:spacing w:val="40"/>
        </w:rPr>
        <w:t xml:space="preserve"> </w:t>
      </w:r>
      <w:r>
        <w:t>ÚČTOVNÁ ZÁVIERKA, DO DŇA JEJ ZOSTAVENIA</w:t>
      </w:r>
    </w:p>
    <w:p w14:paraId="48F522B4" w14:textId="77777777" w:rsidR="00E248B2" w:rsidRDefault="00E248B2">
      <w:pPr>
        <w:pStyle w:val="Zkladntext"/>
        <w:spacing w:before="136"/>
        <w:rPr>
          <w:b/>
        </w:rPr>
      </w:pPr>
    </w:p>
    <w:p w14:paraId="7F4135C5" w14:textId="5F31B893" w:rsidR="00E248B2" w:rsidRDefault="00784865">
      <w:pPr>
        <w:pStyle w:val="Zkladntext"/>
        <w:spacing w:line="360" w:lineRule="auto"/>
        <w:ind w:left="132" w:right="780"/>
        <w:jc w:val="both"/>
      </w:pPr>
      <w:r>
        <w:t>Po dni, ku ktorému sa zostavuje konsolidovaná účtovná závierka nenastali také udalosti, ktoré by si vyžadovali zverejnenie alebo vykázanie v konsolidovanej účtovnej závierke za rok 202</w:t>
      </w:r>
      <w:r w:rsidR="0031052F">
        <w:t>5</w:t>
      </w:r>
      <w:r>
        <w:t>.</w:t>
      </w:r>
    </w:p>
    <w:sectPr w:rsidR="00E248B2">
      <w:footerReference w:type="default" r:id="rId7"/>
      <w:pgSz w:w="11910" w:h="16840"/>
      <w:pgMar w:top="760" w:right="280" w:bottom="920" w:left="1000" w:header="0" w:footer="72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FBFA1FC" w14:textId="77777777" w:rsidR="000A6FD9" w:rsidRDefault="000A6FD9">
      <w:r>
        <w:separator/>
      </w:r>
    </w:p>
  </w:endnote>
  <w:endnote w:type="continuationSeparator" w:id="0">
    <w:p w14:paraId="25AC1ED0" w14:textId="77777777" w:rsidR="000A6FD9" w:rsidRDefault="000A6F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2E4CE4" w14:textId="77777777" w:rsidR="00E248B2" w:rsidRDefault="0078486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85440" behindDoc="1" locked="0" layoutInCell="1" allowOverlap="1" wp14:anchorId="68748F1B" wp14:editId="5AA2E96E">
              <wp:simplePos x="0" y="0"/>
              <wp:positionH relativeFrom="page">
                <wp:posOffset>3710051</wp:posOffset>
              </wp:positionH>
              <wp:positionV relativeFrom="page">
                <wp:posOffset>10091477</wp:posOffset>
              </wp:positionV>
              <wp:extent cx="152400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240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6E20D02" w14:textId="77777777" w:rsidR="00E248B2" w:rsidRDefault="00784865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8748F1B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292.15pt;margin-top:794.6pt;width:12pt;height:13.05pt;z-index:-158310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" filled="f" stroked="f">
              <v:textbox inset="0,0,0,0">
                <w:txbxContent>
                  <w:p w14:paraId="36E20D02" w14:textId="77777777" w:rsidR="00E248B2" w:rsidRDefault="00784865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spacing w:val="-10"/>
                        <w:sz w:val="20"/>
                      </w:rPr>
                      <w:t>1</w:t>
                    </w:r>
                    <w:r>
                      <w:rPr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0897A77" w14:textId="77777777" w:rsidR="000A6FD9" w:rsidRDefault="000A6FD9">
      <w:r>
        <w:separator/>
      </w:r>
    </w:p>
  </w:footnote>
  <w:footnote w:type="continuationSeparator" w:id="0">
    <w:p w14:paraId="25235659" w14:textId="77777777" w:rsidR="000A6FD9" w:rsidRDefault="000A6F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B080B98"/>
    <w:multiLevelType w:val="hybridMultilevel"/>
    <w:tmpl w:val="D70809C8"/>
    <w:lvl w:ilvl="0" w:tplc="828CBC7A">
      <w:numFmt w:val="bullet"/>
      <w:lvlText w:val=""/>
      <w:lvlJc w:val="left"/>
      <w:pPr>
        <w:ind w:left="853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14D48E0C">
      <w:numFmt w:val="bullet"/>
      <w:lvlText w:val=""/>
      <w:lvlJc w:val="left"/>
      <w:pPr>
        <w:ind w:left="1213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CEC29462">
      <w:numFmt w:val="bullet"/>
      <w:lvlText w:val="•"/>
      <w:lvlJc w:val="left"/>
      <w:pPr>
        <w:ind w:left="2265" w:hanging="360"/>
      </w:pPr>
      <w:rPr>
        <w:rFonts w:hint="default"/>
        <w:lang w:val="sk-SK" w:eastAsia="en-US" w:bidi="ar-SA"/>
      </w:rPr>
    </w:lvl>
    <w:lvl w:ilvl="3" w:tplc="0D12D8CE">
      <w:numFmt w:val="bullet"/>
      <w:lvlText w:val="•"/>
      <w:lvlJc w:val="left"/>
      <w:pPr>
        <w:ind w:left="3310" w:hanging="360"/>
      </w:pPr>
      <w:rPr>
        <w:rFonts w:hint="default"/>
        <w:lang w:val="sk-SK" w:eastAsia="en-US" w:bidi="ar-SA"/>
      </w:rPr>
    </w:lvl>
    <w:lvl w:ilvl="4" w:tplc="E806E59A">
      <w:numFmt w:val="bullet"/>
      <w:lvlText w:val="•"/>
      <w:lvlJc w:val="left"/>
      <w:pPr>
        <w:ind w:left="4355" w:hanging="360"/>
      </w:pPr>
      <w:rPr>
        <w:rFonts w:hint="default"/>
        <w:lang w:val="sk-SK" w:eastAsia="en-US" w:bidi="ar-SA"/>
      </w:rPr>
    </w:lvl>
    <w:lvl w:ilvl="5" w:tplc="0706AC2C">
      <w:numFmt w:val="bullet"/>
      <w:lvlText w:val="•"/>
      <w:lvlJc w:val="left"/>
      <w:pPr>
        <w:ind w:left="5400" w:hanging="360"/>
      </w:pPr>
      <w:rPr>
        <w:rFonts w:hint="default"/>
        <w:lang w:val="sk-SK" w:eastAsia="en-US" w:bidi="ar-SA"/>
      </w:rPr>
    </w:lvl>
    <w:lvl w:ilvl="6" w:tplc="B144F29A">
      <w:numFmt w:val="bullet"/>
      <w:lvlText w:val="•"/>
      <w:lvlJc w:val="left"/>
      <w:pPr>
        <w:ind w:left="6445" w:hanging="360"/>
      </w:pPr>
      <w:rPr>
        <w:rFonts w:hint="default"/>
        <w:lang w:val="sk-SK" w:eastAsia="en-US" w:bidi="ar-SA"/>
      </w:rPr>
    </w:lvl>
    <w:lvl w:ilvl="7" w:tplc="AF2CB112">
      <w:numFmt w:val="bullet"/>
      <w:lvlText w:val="•"/>
      <w:lvlJc w:val="left"/>
      <w:pPr>
        <w:ind w:left="7490" w:hanging="360"/>
      </w:pPr>
      <w:rPr>
        <w:rFonts w:hint="default"/>
        <w:lang w:val="sk-SK" w:eastAsia="en-US" w:bidi="ar-SA"/>
      </w:rPr>
    </w:lvl>
    <w:lvl w:ilvl="8" w:tplc="A8E4A4C6">
      <w:numFmt w:val="bullet"/>
      <w:lvlText w:val="•"/>
      <w:lvlJc w:val="left"/>
      <w:pPr>
        <w:ind w:left="8536" w:hanging="360"/>
      </w:pPr>
      <w:rPr>
        <w:rFonts w:hint="default"/>
        <w:lang w:val="sk-SK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48B2"/>
    <w:rsid w:val="000A6FD9"/>
    <w:rsid w:val="000C6128"/>
    <w:rsid w:val="001773B2"/>
    <w:rsid w:val="002C610E"/>
    <w:rsid w:val="0031052F"/>
    <w:rsid w:val="003323FE"/>
    <w:rsid w:val="00355C85"/>
    <w:rsid w:val="003923B1"/>
    <w:rsid w:val="003B331B"/>
    <w:rsid w:val="003B5BC4"/>
    <w:rsid w:val="00483302"/>
    <w:rsid w:val="004D30A9"/>
    <w:rsid w:val="004D479B"/>
    <w:rsid w:val="00557ACA"/>
    <w:rsid w:val="00561696"/>
    <w:rsid w:val="00596B5D"/>
    <w:rsid w:val="006727C9"/>
    <w:rsid w:val="007703E0"/>
    <w:rsid w:val="00784865"/>
    <w:rsid w:val="00791983"/>
    <w:rsid w:val="007A3BA5"/>
    <w:rsid w:val="008971CD"/>
    <w:rsid w:val="0099056F"/>
    <w:rsid w:val="00A45134"/>
    <w:rsid w:val="00AD45C0"/>
    <w:rsid w:val="00AF65C9"/>
    <w:rsid w:val="00B01E26"/>
    <w:rsid w:val="00C16389"/>
    <w:rsid w:val="00D2616A"/>
    <w:rsid w:val="00D42CE3"/>
    <w:rsid w:val="00DA1E62"/>
    <w:rsid w:val="00E248B2"/>
    <w:rsid w:val="00E57D47"/>
    <w:rsid w:val="00EC6675"/>
    <w:rsid w:val="00F367EF"/>
    <w:rsid w:val="00F779EB"/>
    <w:rsid w:val="00FA0F74"/>
    <w:rsid w:val="00FA4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86F9BB"/>
  <w15:docId w15:val="{10DCA095-6D53-45E1-B532-84D7F769F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right="2330"/>
      <w:jc w:val="center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853" w:hanging="360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line="275" w:lineRule="exact"/>
      <w:ind w:left="11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356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1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1432</Words>
  <Characters>8164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9577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ČERVIENKOVÁ Dana</cp:lastModifiedBy>
  <cp:revision>5</cp:revision>
  <cp:lastPrinted>2026-06-19T12:01:00Z</cp:lastPrinted>
  <dcterms:created xsi:type="dcterms:W3CDTF">2026-06-19T08:10:00Z</dcterms:created>
  <dcterms:modified xsi:type="dcterms:W3CDTF">2026-06-19T12:01:00Z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2025-05-12T00:00:00Z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2025-06-20T00:00:00Z</vt:filetime>
  </property>
  <property fmtid="{D5CDD505-2E9C-101B-9397-08002B2CF9AE}" pid="5" name="Producer">
    <vt:lpwstr>Microsoft® Word 2019</vt:lpwstr>
  </property>
</Properties>
</file>