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27033" w14:textId="77777777" w:rsidR="004E1471" w:rsidRDefault="00AF79CD">
      <w:pPr>
        <w:spacing w:line="252" w:lineRule="auto"/>
        <w:jc w:val="center"/>
      </w:pPr>
      <w:r>
        <w:rPr>
          <w:b/>
          <w:bCs/>
        </w:rPr>
        <w:t>Čl. I</w:t>
      </w:r>
    </w:p>
    <w:p w14:paraId="3DE74598" w14:textId="77777777" w:rsidR="004E1471" w:rsidRDefault="00AF79CD">
      <w:pPr>
        <w:spacing w:after="160" w:line="252" w:lineRule="auto"/>
        <w:jc w:val="center"/>
      </w:pPr>
      <w:r>
        <w:rPr>
          <w:b/>
          <w:bCs/>
        </w:rPr>
        <w:t>Všeobecné údaje</w:t>
      </w:r>
    </w:p>
    <w:p w14:paraId="6C65B5BA" w14:textId="77777777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t>(1)</w:t>
      </w:r>
      <w:r>
        <w:tab/>
        <w:t>Názov právnickej osoby a jej sídlo alebo meno a priezvisko fyzickej osoby.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26"/>
      </w:tblGrid>
      <w:tr w:rsidR="004E1471" w14:paraId="1A55EF96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4F994C9" w14:textId="77777777" w:rsidR="004E1471" w:rsidRDefault="004E1471">
            <w:pPr>
              <w:spacing w:after="80"/>
            </w:pPr>
          </w:p>
          <w:p w14:paraId="45CDB25E" w14:textId="77777777" w:rsidR="004E1471" w:rsidRDefault="00AF79CD">
            <w:pPr>
              <w:spacing w:after="120"/>
              <w:jc w:val="center"/>
            </w:pPr>
            <w:r>
              <w:rPr>
                <w:b/>
                <w:bCs/>
                <w:sz w:val="28"/>
                <w:szCs w:val="28"/>
              </w:rPr>
              <w:t xml:space="preserve">EMSA+ </w:t>
            </w:r>
            <w:proofErr w:type="spellStart"/>
            <w:r>
              <w:rPr>
                <w:b/>
                <w:bCs/>
                <w:sz w:val="28"/>
                <w:szCs w:val="28"/>
              </w:rPr>
              <w:t>s.r.o</w:t>
            </w:r>
            <w:proofErr w:type="spellEnd"/>
            <w:r>
              <w:rPr>
                <w:b/>
                <w:bCs/>
                <w:sz w:val="28"/>
                <w:szCs w:val="28"/>
              </w:rPr>
              <w:t>.</w:t>
            </w:r>
          </w:p>
          <w:p w14:paraId="7F40A7B2" w14:textId="77777777" w:rsidR="004E1471" w:rsidRDefault="00AF79CD">
            <w:pPr>
              <w:spacing w:after="80"/>
              <w:jc w:val="center"/>
            </w:pPr>
            <w:r>
              <w:t>Severná 3906/14, 036 01 Martin</w:t>
            </w:r>
          </w:p>
          <w:p w14:paraId="6E6E58EA" w14:textId="77777777" w:rsidR="004E1471" w:rsidRDefault="004E1471">
            <w:pPr>
              <w:spacing w:after="80"/>
            </w:pPr>
          </w:p>
        </w:tc>
      </w:tr>
    </w:tbl>
    <w:p w14:paraId="6DD51A97" w14:textId="77777777" w:rsidR="004E1471" w:rsidRDefault="004E1471">
      <w:pPr>
        <w:spacing w:after="120"/>
      </w:pPr>
    </w:p>
    <w:p w14:paraId="236A0F8A" w14:textId="77777777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t>(2)</w:t>
      </w:r>
      <w:r>
        <w:tab/>
        <w:t xml:space="preserve">Údaje o konsolidovanom celku:  Účtovná jednotka </w:t>
      </w:r>
      <w:r>
        <w:rPr>
          <w:b/>
          <w:bCs/>
        </w:rPr>
        <w:t>nie je</w:t>
      </w:r>
      <w:r>
        <w:t xml:space="preserve"> súčasťou konsolidovaného celku.</w:t>
      </w:r>
    </w:p>
    <w:p w14:paraId="36E2DE33" w14:textId="419F8458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t>(3)</w:t>
      </w:r>
      <w:r>
        <w:tab/>
        <w:t>Priemerný prepočítaný počet zamestnancov:     žiadny</w:t>
      </w:r>
    </w:p>
    <w:p w14:paraId="387325CA" w14:textId="77777777" w:rsidR="004E1471" w:rsidRDefault="00AF79CD">
      <w:pPr>
        <w:spacing w:before="160" w:line="252" w:lineRule="auto"/>
        <w:jc w:val="center"/>
      </w:pPr>
      <w:r>
        <w:rPr>
          <w:b/>
          <w:bCs/>
        </w:rPr>
        <w:t>Čl. II</w:t>
      </w:r>
    </w:p>
    <w:p w14:paraId="347D995D" w14:textId="77777777" w:rsidR="004E1471" w:rsidRDefault="00AF79CD">
      <w:pPr>
        <w:spacing w:after="160" w:line="252" w:lineRule="auto"/>
        <w:jc w:val="center"/>
      </w:pPr>
      <w:r>
        <w:rPr>
          <w:b/>
          <w:bCs/>
        </w:rPr>
        <w:t>Informácie o prijatých postupoch</w:t>
      </w:r>
    </w:p>
    <w:p w14:paraId="51715C9A" w14:textId="77777777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t>(1)</w:t>
      </w:r>
      <w:r>
        <w:tab/>
        <w:t xml:space="preserve">Účtovná závierka zostavená za splnenia predpokladu, že účtovná jednotka </w:t>
      </w:r>
      <w:r>
        <w:rPr>
          <w:b/>
          <w:bCs/>
          <w:u w:val="single"/>
        </w:rPr>
        <w:t>bude</w:t>
      </w:r>
      <w:r>
        <w:t xml:space="preserve"> nepretržite pokračovať vo svojej činnosti</w:t>
      </w:r>
    </w:p>
    <w:p w14:paraId="04FA554B" w14:textId="77777777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t>(2)</w:t>
      </w:r>
      <w:r>
        <w:tab/>
        <w:t>Spôsob oceňovania jednotlivých položiek majetku a záväzkov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26"/>
        <w:gridCol w:w="600"/>
      </w:tblGrid>
      <w:tr w:rsidR="004E1471" w14:paraId="24249F41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2A6CD74" w14:textId="77777777" w:rsidR="004E1471" w:rsidRDefault="00AF79CD">
            <w:r>
              <w:t>Obstarávacou cenou</w:t>
            </w:r>
          </w:p>
        </w:tc>
      </w:tr>
      <w:tr w:rsidR="004E1471" w14:paraId="6AB701B3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BFE385D" w14:textId="77777777" w:rsidR="004E1471" w:rsidRDefault="00AF79CD">
            <w:r>
              <w:t>1. hmotný majetok s výnimkou hmotného majetku vytvoreného vlastnou činnosťou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2C500A8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2359F7F8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9C9139C" w14:textId="77777777" w:rsidR="004E1471" w:rsidRDefault="00AF79CD">
            <w:r>
              <w:t>2. zásoby s výnimkou zásob vytvorených vlastnou činnosťou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2020A83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69FD91A9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D8A974C" w14:textId="77777777" w:rsidR="004E1471" w:rsidRDefault="00AF79CD">
            <w:r>
              <w:t>3. podiely na ZI obchodných spoločností,  cenné papiere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8DB23E9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580A410A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FC9EF70" w14:textId="77777777" w:rsidR="004E1471" w:rsidRDefault="00AF79CD">
            <w:r>
              <w:t>4. pohľadávky pri odplatnom nadobudnutí alebo pohľadávky nadobudnuté vkladom do ZI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0F37CDF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41530513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C6E0828" w14:textId="77777777" w:rsidR="004E1471" w:rsidRDefault="00AF79CD">
            <w:r>
              <w:t>5. nehmotný majetok s výnimkou nehmotného majetku vytvoreného vlastnou činnosťou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43BB31C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6DADACF1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8F683D1" w14:textId="77777777" w:rsidR="004E1471" w:rsidRDefault="00AF79CD">
            <w:r>
              <w:t>6. záväzky pri ich prevzatí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42BC192" w14:textId="77777777" w:rsidR="004E1471" w:rsidRDefault="00AF79CD">
            <w:pPr>
              <w:jc w:val="center"/>
            </w:pPr>
            <w:r>
              <w:t>X</w:t>
            </w:r>
          </w:p>
        </w:tc>
      </w:tr>
    </w:tbl>
    <w:p w14:paraId="3AD08E84" w14:textId="77777777" w:rsidR="004E1471" w:rsidRDefault="004E1471">
      <w:pPr>
        <w:spacing w:after="120"/>
      </w:pP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26"/>
        <w:gridCol w:w="600"/>
      </w:tblGrid>
      <w:tr w:rsidR="004E1471" w14:paraId="63E096AE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DF82642" w14:textId="77777777" w:rsidR="004E1471" w:rsidRDefault="00AF79CD">
            <w:r>
              <w:t>Vlastnými nákladmi</w:t>
            </w:r>
          </w:p>
        </w:tc>
      </w:tr>
      <w:tr w:rsidR="004E1471" w14:paraId="1E47AC16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A016FD9" w14:textId="77777777" w:rsidR="004E1471" w:rsidRDefault="00AF79CD">
            <w:r>
              <w:t>1. hmotný majetok vytvorený vlastnou činnosťou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42C9B1E" w14:textId="77777777" w:rsidR="004E1471" w:rsidRDefault="004E1471">
            <w:pPr>
              <w:jc w:val="center"/>
            </w:pPr>
          </w:p>
        </w:tc>
      </w:tr>
      <w:tr w:rsidR="004E1471" w14:paraId="44B0560D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EA187D5" w14:textId="77777777" w:rsidR="004E1471" w:rsidRDefault="00AF79CD">
            <w:r>
              <w:t>2. zásoby vytvorené vlastnou činnosťou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5E4C6ED" w14:textId="77777777" w:rsidR="004E1471" w:rsidRDefault="004E1471">
            <w:pPr>
              <w:jc w:val="center"/>
            </w:pPr>
          </w:p>
        </w:tc>
      </w:tr>
      <w:tr w:rsidR="004E1471" w14:paraId="7D0082A8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BE21667" w14:textId="77777777" w:rsidR="004E1471" w:rsidRDefault="00AF79CD">
            <w:r>
              <w:t>3. nehmotný majetok vytvorený vlastnou činnosťou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B82338C" w14:textId="77777777" w:rsidR="004E1471" w:rsidRDefault="004E1471">
            <w:pPr>
              <w:jc w:val="center"/>
            </w:pPr>
          </w:p>
        </w:tc>
      </w:tr>
      <w:tr w:rsidR="004E1471" w14:paraId="28A8114C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7A17087" w14:textId="77777777" w:rsidR="004E1471" w:rsidRDefault="00AF79CD">
            <w:r>
              <w:t>4. príchovky a prírastky zvierat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766AA82" w14:textId="77777777" w:rsidR="004E1471" w:rsidRDefault="004E1471">
            <w:pPr>
              <w:jc w:val="center"/>
            </w:pPr>
          </w:p>
        </w:tc>
      </w:tr>
    </w:tbl>
    <w:p w14:paraId="52AC62CE" w14:textId="77777777" w:rsidR="004E1471" w:rsidRDefault="004E1471">
      <w:pPr>
        <w:spacing w:after="120"/>
      </w:pP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26"/>
        <w:gridCol w:w="600"/>
      </w:tblGrid>
      <w:tr w:rsidR="004E1471" w14:paraId="4489D752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A575CA4" w14:textId="77777777" w:rsidR="004E1471" w:rsidRDefault="00AF79CD">
            <w:r>
              <w:t>Menovitou hodnotou</w:t>
            </w:r>
          </w:p>
        </w:tc>
      </w:tr>
      <w:tr w:rsidR="004E1471" w14:paraId="39924D17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7163329" w14:textId="77777777" w:rsidR="004E1471" w:rsidRDefault="00AF79CD">
            <w:r>
              <w:t>1. peňažné prostriedky a ceniny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9B5ABF3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238E7F93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CA42D98" w14:textId="77777777" w:rsidR="004E1471" w:rsidRDefault="00AF79CD">
            <w:r>
              <w:t>2. pohľadávky pri ich vzniku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175E994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4A21A4EA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CC0F5B5" w14:textId="77777777" w:rsidR="004E1471" w:rsidRDefault="00AF79CD">
            <w:r>
              <w:t>3. záväzky pri ich vzniku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19EF4CA" w14:textId="77777777" w:rsidR="004E1471" w:rsidRDefault="00AF79CD">
            <w:pPr>
              <w:jc w:val="center"/>
            </w:pPr>
            <w:r>
              <w:t>X</w:t>
            </w:r>
          </w:p>
        </w:tc>
      </w:tr>
    </w:tbl>
    <w:p w14:paraId="07C077B2" w14:textId="77777777" w:rsidR="004E1471" w:rsidRDefault="004E1471">
      <w:pPr>
        <w:spacing w:after="120"/>
      </w:pP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26"/>
        <w:gridCol w:w="600"/>
      </w:tblGrid>
      <w:tr w:rsidR="004E1471" w14:paraId="48FA15D8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DBCA45A" w14:textId="77777777" w:rsidR="004E1471" w:rsidRDefault="00AF79CD">
            <w:r>
              <w:t>Reprodukčnou obstarávacou cenou</w:t>
            </w:r>
          </w:p>
        </w:tc>
      </w:tr>
      <w:tr w:rsidR="004E1471" w14:paraId="1DC8575E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D24D0C4" w14:textId="77777777" w:rsidR="004E1471" w:rsidRDefault="00AF79CD">
            <w:r>
              <w:t>1. majetok v prípade bezodplatného nadobudnutia s výnimkou peňažných prostriedkov a cenín a pohľadávok ocenených menovitými hodnotami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869CC1D" w14:textId="77777777" w:rsidR="004E1471" w:rsidRDefault="004E1471">
            <w:pPr>
              <w:jc w:val="center"/>
            </w:pPr>
          </w:p>
        </w:tc>
      </w:tr>
      <w:tr w:rsidR="004E1471" w14:paraId="0D375BCF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9CC7B08" w14:textId="77777777" w:rsidR="004E1471" w:rsidRDefault="00AF79CD">
            <w:r>
              <w:t>2. nehmotný majetok vytvorený vlastnou činnosťou, ak sú vlastné náklady vyššie ako reprodukčná obstarávacia cena tohto majetku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4989921" w14:textId="77777777" w:rsidR="004E1471" w:rsidRDefault="004E1471">
            <w:pPr>
              <w:jc w:val="center"/>
            </w:pPr>
          </w:p>
        </w:tc>
      </w:tr>
      <w:tr w:rsidR="004E1471" w14:paraId="3DAAC228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FC9DF5B" w14:textId="77777777" w:rsidR="004E1471" w:rsidRDefault="00AF79CD">
            <w:r>
              <w:t>3. príchovky a prírastky zvierat, ak nie je možné zistiť vlastné náklady,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E8A60A8" w14:textId="77777777" w:rsidR="004E1471" w:rsidRDefault="004E1471">
            <w:pPr>
              <w:jc w:val="center"/>
            </w:pPr>
          </w:p>
        </w:tc>
      </w:tr>
      <w:tr w:rsidR="004E1471" w14:paraId="7C9D7299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AE74A0D" w14:textId="77777777" w:rsidR="004E1471" w:rsidRDefault="00AF79CD">
            <w:r>
              <w:t>4. majetok preradený z osobného vlastníctva do podnikania s výnimkou peňažných prostriedkov a cenín a pohľadávok ocenených menovitými hodnotami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610C689" w14:textId="77777777" w:rsidR="004E1471" w:rsidRDefault="004E1471">
            <w:pPr>
              <w:jc w:val="center"/>
            </w:pPr>
          </w:p>
        </w:tc>
      </w:tr>
      <w:tr w:rsidR="004E1471" w14:paraId="79CBABFD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F424919" w14:textId="77777777" w:rsidR="004E1471" w:rsidRDefault="00AF79CD">
            <w:r>
              <w:lastRenderedPageBreak/>
              <w:t>5. nehmotný a hmotný majetok novozistený pri inventarizácii a v účtovníctve doteraz nezachytený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CFB251D" w14:textId="77777777" w:rsidR="004E1471" w:rsidRDefault="00AF79CD">
            <w:pPr>
              <w:jc w:val="center"/>
            </w:pPr>
            <w:r>
              <w:t>X</w:t>
            </w:r>
          </w:p>
        </w:tc>
      </w:tr>
    </w:tbl>
    <w:p w14:paraId="1591FCD4" w14:textId="77777777" w:rsidR="004E1471" w:rsidRDefault="004E1471">
      <w:pPr>
        <w:spacing w:after="120"/>
      </w:pP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26"/>
        <w:gridCol w:w="600"/>
      </w:tblGrid>
      <w:tr w:rsidR="004E1471" w14:paraId="4EC22772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C9D047E" w14:textId="77777777" w:rsidR="004E1471" w:rsidRDefault="00AF79CD">
            <w:r>
              <w:t>Úbytok zásob rovnakého druhu sa účtuje v ocenení:</w:t>
            </w:r>
          </w:p>
        </w:tc>
      </w:tr>
      <w:tr w:rsidR="004E1471" w14:paraId="4813AB91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97019CF" w14:textId="77777777" w:rsidR="004E1471" w:rsidRDefault="00AF79CD">
            <w:r>
              <w:t>Cenou zistenou váženým aritmetickým priemerom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C9AC210" w14:textId="77777777" w:rsidR="004E1471" w:rsidRDefault="004E1471">
            <w:pPr>
              <w:jc w:val="center"/>
            </w:pPr>
          </w:p>
        </w:tc>
      </w:tr>
      <w:tr w:rsidR="004E1471" w14:paraId="14346DBF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5A9A5A7" w14:textId="77777777" w:rsidR="004E1471" w:rsidRDefault="00AF79CD">
            <w:r>
              <w:t>Metódou FIFO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844D88D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611DBC84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A62E7AB" w14:textId="77777777" w:rsidR="004E1471" w:rsidRDefault="00AF79CD">
            <w:r>
              <w:t>Obstarávacia cena zásob sa rozdeľuje na cenu za ktoré sa zásoby obstarali a náklady súvisiace s obstaraním(VON).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F5E5632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154463BC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CD5F3A3" w14:textId="77777777" w:rsidR="004E1471" w:rsidRDefault="00AF79CD">
            <w:r>
              <w:t>Pri vyskladnení sa VON rozpúšťajú nasledovne :VON/(PS zásob + príjem zásob) x výdaj  zásob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6F08C55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1989BD36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BB2E861" w14:textId="77777777" w:rsidR="004E1471" w:rsidRDefault="004E1471"/>
        </w:tc>
      </w:tr>
      <w:tr w:rsidR="004E1471" w14:paraId="616B6DF3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42C90B7" w14:textId="77777777" w:rsidR="004E1471" w:rsidRDefault="00AF79CD">
            <w: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CB89CFD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78ACE58E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165ED86" w14:textId="77777777" w:rsidR="004E1471" w:rsidRDefault="00AF79CD">
            <w:r>
              <w:t>Rezervy sú záväzky s neurčitým časovým vymedzením alebo výškou; tvoria sa na krytie známych rizík alebo strát z podnikania. Oceňujú sa v očakávanej výške záväzku.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E561D3F" w14:textId="77777777" w:rsidR="004E1471" w:rsidRDefault="004E1471">
            <w:pPr>
              <w:jc w:val="center"/>
            </w:pPr>
          </w:p>
        </w:tc>
      </w:tr>
      <w:tr w:rsidR="004E1471" w14:paraId="70808840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BEF798A" w14:textId="77777777" w:rsidR="004E1471" w:rsidRDefault="00AF79CD">
            <w:r>
              <w:t>Prenajatý  majetok a majetok obstaraný na základe  zmluvy o kúpe prenajatej veci - v ocenení rovnajúcom istine a náklady súvisiace s obstaraním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D166DD6" w14:textId="77777777" w:rsidR="004E1471" w:rsidRDefault="004E1471">
            <w:pPr>
              <w:jc w:val="center"/>
            </w:pPr>
          </w:p>
        </w:tc>
      </w:tr>
      <w:tr w:rsidR="004E1471" w14:paraId="54B17451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DF7F378" w14:textId="77777777" w:rsidR="004E1471" w:rsidRDefault="00AF79CD">
            <w:r>
              <w:t>Daň z príjmov splatná – daň sa  určuje z účtovného zisku pred zdanením, po úpravách na daňové účely podľa zákona o daniach z príjmov pri sadzbe 21 %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C43EB94" w14:textId="77777777" w:rsidR="004E1471" w:rsidRDefault="004E1471">
            <w:pPr>
              <w:jc w:val="center"/>
            </w:pPr>
          </w:p>
        </w:tc>
      </w:tr>
      <w:tr w:rsidR="004E1471" w14:paraId="23A87D84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6C82277" w14:textId="77777777" w:rsidR="004E1471" w:rsidRDefault="00AF79CD"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6DEFD4E" w14:textId="77777777" w:rsidR="004E1471" w:rsidRDefault="004E1471">
            <w:pPr>
              <w:jc w:val="center"/>
            </w:pPr>
          </w:p>
        </w:tc>
      </w:tr>
      <w:tr w:rsidR="004E1471" w14:paraId="73ACDF75" w14:textId="77777777">
        <w:tblPrEx>
          <w:tblCellMar>
            <w:top w:w="0" w:type="dxa"/>
            <w:bottom w:w="0" w:type="dxa"/>
          </w:tblCellMar>
        </w:tblPrEx>
        <w:tc>
          <w:tcPr>
            <w:tcW w:w="8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1E4052D" w14:textId="77777777" w:rsidR="004E1471" w:rsidRDefault="00AF79CD">
            <w:r>
              <w:t>Na účte časového rozlíšenia  sa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3A7491D" w14:textId="77777777" w:rsidR="004E1471" w:rsidRDefault="00AF79CD">
            <w:pPr>
              <w:jc w:val="center"/>
            </w:pPr>
            <w:r>
              <w:t>X</w:t>
            </w:r>
          </w:p>
        </w:tc>
      </w:tr>
    </w:tbl>
    <w:p w14:paraId="4A058A82" w14:textId="77777777" w:rsidR="004E1471" w:rsidRDefault="00AF79CD">
      <w:pPr>
        <w:spacing w:after="120" w:line="252" w:lineRule="auto"/>
      </w:pPr>
      <w:r>
        <w:t>(ak má ÚJ náplň pre jednotlivú položku = X)</w:t>
      </w:r>
    </w:p>
    <w:p w14:paraId="519F7292" w14:textId="77777777" w:rsidR="004E1471" w:rsidRDefault="00AF79CD">
      <w:pPr>
        <w:tabs>
          <w:tab w:val="left" w:pos="360"/>
        </w:tabs>
        <w:spacing w:after="80" w:line="252" w:lineRule="auto"/>
        <w:ind w:left="360" w:hanging="360"/>
      </w:pPr>
      <w:r>
        <w:t>(3)</w:t>
      </w:r>
      <w:r>
        <w:tab/>
        <w:t xml:space="preserve">Spôsob zostavenia odpisového plánu pre jednotlivé druhy dlhodobého hmotného majetku  a dlhodobého nehmotného </w:t>
      </w:r>
      <w:proofErr w:type="spellStart"/>
      <w:r>
        <w:t>majetku,doba</w:t>
      </w:r>
      <w:proofErr w:type="spellEnd"/>
      <w:r>
        <w:t xml:space="preserve"> odpisovania, použité sadzby odpisov a odpisové metódy pri určení odpisov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26"/>
      </w:tblGrid>
      <w:tr w:rsidR="004E1471" w14:paraId="791EC4C7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CFB209B" w14:textId="77777777" w:rsidR="004E1471" w:rsidRDefault="00AF79CD">
            <w:pPr>
              <w:spacing w:line="252" w:lineRule="auto"/>
              <w:jc w:val="both"/>
            </w:pPr>
            <w: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</w:tr>
      <w:tr w:rsidR="004E1471" w14:paraId="615CC062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C700AD8" w14:textId="77777777" w:rsidR="004E1471" w:rsidRDefault="00AF79CD">
            <w:pPr>
              <w:spacing w:line="252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</w:rPr>
              <w:t>rovnajú.</w:t>
            </w:r>
          </w:p>
        </w:tc>
      </w:tr>
      <w:tr w:rsidR="004E1471" w14:paraId="35AE29BC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E4D471E" w14:textId="77777777" w:rsidR="004E1471" w:rsidRDefault="00AF79CD">
            <w:pPr>
              <w:spacing w:line="252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</w:rPr>
              <w:t>nerovnajú.</w:t>
            </w:r>
          </w:p>
        </w:tc>
      </w:tr>
    </w:tbl>
    <w:p w14:paraId="7583D0FC" w14:textId="77777777" w:rsidR="004E1471" w:rsidRDefault="004E1471">
      <w:pPr>
        <w:spacing w:after="120"/>
      </w:pP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926"/>
        <w:gridCol w:w="1500"/>
        <w:gridCol w:w="600"/>
      </w:tblGrid>
      <w:tr w:rsidR="004E1471" w14:paraId="47832962" w14:textId="77777777">
        <w:tblPrEx>
          <w:tblCellMar>
            <w:top w:w="0" w:type="dxa"/>
            <w:bottom w:w="0" w:type="dxa"/>
          </w:tblCellMar>
        </w:tblPrEx>
        <w:tc>
          <w:tcPr>
            <w:tcW w:w="6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CF53C85" w14:textId="77777777" w:rsidR="004E1471" w:rsidRDefault="00AF79CD">
            <w:r>
              <w:t>Dlhodobý nehmotný majetok =doba použiteľnosti viac ako rok a vstupná cena je viac ako :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71FA696" w14:textId="77777777" w:rsidR="004E1471" w:rsidRDefault="00AF79CD">
            <w:pPr>
              <w:jc w:val="center"/>
            </w:pPr>
            <w:r>
              <w:t>2400,-eur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446B464" w14:textId="77777777" w:rsidR="004E1471" w:rsidRDefault="00AF79CD">
            <w:pPr>
              <w:jc w:val="center"/>
            </w:pPr>
            <w:r>
              <w:t>X</w:t>
            </w:r>
          </w:p>
        </w:tc>
      </w:tr>
      <w:tr w:rsidR="004E1471" w14:paraId="6501A625" w14:textId="77777777">
        <w:tblPrEx>
          <w:tblCellMar>
            <w:top w:w="0" w:type="dxa"/>
            <w:bottom w:w="0" w:type="dxa"/>
          </w:tblCellMar>
        </w:tblPrEx>
        <w:tc>
          <w:tcPr>
            <w:tcW w:w="6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DD77244" w14:textId="77777777" w:rsidR="004E1471" w:rsidRDefault="00AF79CD">
            <w:r>
              <w:t>Samostatné hnuteľné veci sú dlhodobým hmotným majetkom ak doba použiteľnosti je viac ako rok a vstupná cena viac ako: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D475021" w14:textId="77777777" w:rsidR="004E1471" w:rsidRDefault="00AF79CD">
            <w:pPr>
              <w:jc w:val="center"/>
            </w:pPr>
            <w:r>
              <w:t>1700,-eur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3D9C905" w14:textId="77777777" w:rsidR="004E1471" w:rsidRDefault="00AF79CD">
            <w:pPr>
              <w:jc w:val="center"/>
            </w:pPr>
            <w:r>
              <w:t>X</w:t>
            </w:r>
          </w:p>
        </w:tc>
      </w:tr>
    </w:tbl>
    <w:p w14:paraId="0B4FD7C6" w14:textId="77777777" w:rsidR="004E1471" w:rsidRDefault="004E1471">
      <w:pPr>
        <w:spacing w:after="120"/>
      </w:pP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26"/>
        <w:gridCol w:w="1400"/>
        <w:gridCol w:w="1400"/>
        <w:gridCol w:w="1300"/>
        <w:gridCol w:w="1300"/>
        <w:gridCol w:w="1200"/>
      </w:tblGrid>
      <w:tr w:rsidR="004E1471" w14:paraId="3EB45923" w14:textId="77777777">
        <w:tblPrEx>
          <w:tblCellMar>
            <w:top w:w="0" w:type="dxa"/>
            <w:bottom w:w="0" w:type="dxa"/>
          </w:tblCellMar>
        </w:tblPrEx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11583D9" w14:textId="77777777" w:rsidR="004E1471" w:rsidRDefault="00AF79CD">
            <w:r>
              <w:lastRenderedPageBreak/>
              <w:t>Majetok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16FE92A" w14:textId="77777777" w:rsidR="004E1471" w:rsidRDefault="00AF79CD">
            <w:r>
              <w:t>Odpisová skupina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D508EC1" w14:textId="77777777" w:rsidR="004E1471" w:rsidRDefault="00AF79CD">
            <w:r>
              <w:t>Doba odpisovania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681592E" w14:textId="77777777" w:rsidR="004E1471" w:rsidRDefault="00AF79CD">
            <w:r>
              <w:t>Lineárne odpisy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B472190" w14:textId="77777777" w:rsidR="004E1471" w:rsidRDefault="00AF79CD">
            <w:r>
              <w:t>Zrýchlené odpisy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2DF61B6" w14:textId="77777777" w:rsidR="004E1471" w:rsidRDefault="004E1471"/>
        </w:tc>
      </w:tr>
      <w:tr w:rsidR="004E1471" w14:paraId="6ACBF56C" w14:textId="77777777">
        <w:tblPrEx>
          <w:tblCellMar>
            <w:top w:w="0" w:type="dxa"/>
            <w:bottom w:w="0" w:type="dxa"/>
          </w:tblCellMar>
        </w:tblPrEx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7CC5B46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5D651D0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A0D7A0B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20FDDE7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5C09B97" w14:textId="77777777" w:rsidR="004E1471" w:rsidRDefault="004E1471"/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91DE44B" w14:textId="77777777" w:rsidR="004E1471" w:rsidRDefault="004E1471"/>
        </w:tc>
      </w:tr>
      <w:tr w:rsidR="004E1471" w14:paraId="501D53E7" w14:textId="77777777">
        <w:tblPrEx>
          <w:tblCellMar>
            <w:top w:w="0" w:type="dxa"/>
            <w:bottom w:w="0" w:type="dxa"/>
          </w:tblCellMar>
        </w:tblPrEx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D932AD2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1DE7410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E173F03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CD92E95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2DCE876" w14:textId="77777777" w:rsidR="004E1471" w:rsidRDefault="004E1471"/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FCEEB15" w14:textId="77777777" w:rsidR="004E1471" w:rsidRDefault="004E1471"/>
        </w:tc>
      </w:tr>
      <w:tr w:rsidR="004E1471" w14:paraId="498A9214" w14:textId="77777777">
        <w:tblPrEx>
          <w:tblCellMar>
            <w:top w:w="0" w:type="dxa"/>
            <w:bottom w:w="0" w:type="dxa"/>
          </w:tblCellMar>
        </w:tblPrEx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028A581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261FE83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46DA75C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DBA17A3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729C748" w14:textId="77777777" w:rsidR="004E1471" w:rsidRDefault="004E1471"/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8CF089F" w14:textId="77777777" w:rsidR="004E1471" w:rsidRDefault="004E1471"/>
        </w:tc>
      </w:tr>
      <w:tr w:rsidR="004E1471" w14:paraId="559839A7" w14:textId="77777777">
        <w:tblPrEx>
          <w:tblCellMar>
            <w:top w:w="0" w:type="dxa"/>
            <w:bottom w:w="0" w:type="dxa"/>
          </w:tblCellMar>
        </w:tblPrEx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412ECB2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50F43ED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5ADBE13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561DD15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66B43F9" w14:textId="77777777" w:rsidR="004E1471" w:rsidRDefault="004E1471"/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C1B7D06" w14:textId="77777777" w:rsidR="004E1471" w:rsidRDefault="004E1471"/>
        </w:tc>
      </w:tr>
      <w:tr w:rsidR="004E1471" w14:paraId="3B2C0ABF" w14:textId="77777777">
        <w:tblPrEx>
          <w:tblCellMar>
            <w:top w:w="0" w:type="dxa"/>
            <w:bottom w:w="0" w:type="dxa"/>
          </w:tblCellMar>
        </w:tblPrEx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BE899C7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5604687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97E7DB6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4A992B3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86D9FDD" w14:textId="77777777" w:rsidR="004E1471" w:rsidRDefault="004E1471"/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09ABC06" w14:textId="77777777" w:rsidR="004E1471" w:rsidRDefault="004E1471"/>
        </w:tc>
      </w:tr>
      <w:tr w:rsidR="004E1471" w14:paraId="1FB83920" w14:textId="77777777">
        <w:tblPrEx>
          <w:tblCellMar>
            <w:top w:w="0" w:type="dxa"/>
            <w:bottom w:w="0" w:type="dxa"/>
          </w:tblCellMar>
        </w:tblPrEx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3A50FB0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E57A5A9" w14:textId="77777777" w:rsidR="004E1471" w:rsidRDefault="004E1471"/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37B0C40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291D482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F92503A" w14:textId="77777777" w:rsidR="004E1471" w:rsidRDefault="004E1471"/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B1C821C" w14:textId="77777777" w:rsidR="004E1471" w:rsidRDefault="004E1471"/>
        </w:tc>
      </w:tr>
    </w:tbl>
    <w:p w14:paraId="79744901" w14:textId="77777777" w:rsidR="004E1471" w:rsidRDefault="004E1471">
      <w:pPr>
        <w:spacing w:after="120"/>
      </w:pPr>
    </w:p>
    <w:p w14:paraId="7D219708" w14:textId="77777777" w:rsidR="004E1471" w:rsidRDefault="00AF79CD">
      <w:pPr>
        <w:tabs>
          <w:tab w:val="left" w:pos="360"/>
        </w:tabs>
        <w:spacing w:after="80" w:line="252" w:lineRule="auto"/>
        <w:ind w:left="360" w:hanging="360"/>
      </w:pPr>
      <w:r>
        <w:t>(4)</w:t>
      </w:r>
      <w:r>
        <w:tab/>
        <w:t>Zmeny účtovných zásad a zmeny účtovných metód s uvedením dôvodu týchto zmien a vyčíslením ich vplyvu na finančnú hodnotu majetku, záväzkov, základného imania a výsledku hospodárenia ÚJ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0"/>
        <w:gridCol w:w="1700"/>
        <w:gridCol w:w="1700"/>
        <w:gridCol w:w="1700"/>
        <w:gridCol w:w="1113"/>
        <w:gridCol w:w="1113"/>
      </w:tblGrid>
      <w:tr w:rsidR="004E1471" w14:paraId="6FD8F8E4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CAC0EDC" w14:textId="77777777" w:rsidR="004E1471" w:rsidRDefault="00AF79CD">
            <w:r>
              <w:t>Typ zmeny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FC2D8A0" w14:textId="77777777" w:rsidR="004E1471" w:rsidRDefault="00AF79CD">
            <w:r>
              <w:t>Dôvod zmeny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0FD4FA3" w14:textId="77777777" w:rsidR="004E1471" w:rsidRDefault="00AF79CD">
            <w:r>
              <w:t>Majetok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0E4EE12" w14:textId="77777777" w:rsidR="004E1471" w:rsidRDefault="00AF79CD">
            <w:r>
              <w:t>Záväzky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98DD173" w14:textId="77777777" w:rsidR="004E1471" w:rsidRDefault="00AF79CD">
            <w:r>
              <w:t>ZI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0A9095E" w14:textId="77777777" w:rsidR="004E1471" w:rsidRDefault="00AF79CD">
            <w:r>
              <w:t>HV</w:t>
            </w:r>
          </w:p>
        </w:tc>
      </w:tr>
      <w:tr w:rsidR="004E1471" w14:paraId="7EA4F3CA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1D1474D" w14:textId="77777777" w:rsidR="004E1471" w:rsidRDefault="004E1471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4A93FC0" w14:textId="77777777" w:rsidR="004E1471" w:rsidRDefault="004E1471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BFF5614" w14:textId="77777777" w:rsidR="004E1471" w:rsidRDefault="004E1471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D963959" w14:textId="77777777" w:rsidR="004E1471" w:rsidRDefault="004E1471"/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722DD61" w14:textId="77777777" w:rsidR="004E1471" w:rsidRDefault="004E1471"/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F93A81C" w14:textId="77777777" w:rsidR="004E1471" w:rsidRDefault="004E1471"/>
        </w:tc>
      </w:tr>
      <w:tr w:rsidR="004E1471" w14:paraId="16D349B8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9298060" w14:textId="77777777" w:rsidR="004E1471" w:rsidRDefault="004E1471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82E9D3E" w14:textId="77777777" w:rsidR="004E1471" w:rsidRDefault="004E1471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F534078" w14:textId="77777777" w:rsidR="004E1471" w:rsidRDefault="004E1471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7DD197B" w14:textId="77777777" w:rsidR="004E1471" w:rsidRDefault="004E1471"/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8274E04" w14:textId="77777777" w:rsidR="004E1471" w:rsidRDefault="004E1471"/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6E8AA1F" w14:textId="77777777" w:rsidR="004E1471" w:rsidRDefault="004E1471"/>
        </w:tc>
      </w:tr>
    </w:tbl>
    <w:p w14:paraId="42BFE53F" w14:textId="77777777" w:rsidR="004E1471" w:rsidRDefault="004E1471">
      <w:pPr>
        <w:spacing w:after="120"/>
      </w:pPr>
    </w:p>
    <w:p w14:paraId="56CA6DB7" w14:textId="77777777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t>(5)</w:t>
      </w:r>
      <w:r>
        <w:tab/>
        <w:t>Informácie o dotáciách a ich oceňovanie v účtovníctve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13"/>
        <w:gridCol w:w="3013"/>
        <w:gridCol w:w="1500"/>
      </w:tblGrid>
      <w:tr w:rsidR="004E1471" w14:paraId="602DD58C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EDFD86D" w14:textId="77777777" w:rsidR="004E1471" w:rsidRDefault="00AF79CD">
            <w:r>
              <w:t>Dotácia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C7EAA5C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25A6052" w14:textId="77777777" w:rsidR="004E1471" w:rsidRDefault="00AF79CD">
            <w:r>
              <w:t>EUR</w:t>
            </w:r>
          </w:p>
        </w:tc>
      </w:tr>
      <w:tr w:rsidR="004E1471" w14:paraId="5806A4A4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96638B2" w14:textId="77777777" w:rsidR="004E1471" w:rsidRDefault="004E1471"/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199F788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AB9E157" w14:textId="77777777" w:rsidR="004E1471" w:rsidRDefault="004E1471"/>
        </w:tc>
      </w:tr>
      <w:tr w:rsidR="004E1471" w14:paraId="12BA466F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1E6FFD9" w14:textId="77777777" w:rsidR="004E1471" w:rsidRDefault="004E1471"/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5F1DA42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A4EF92F" w14:textId="77777777" w:rsidR="004E1471" w:rsidRDefault="004E1471"/>
        </w:tc>
      </w:tr>
    </w:tbl>
    <w:p w14:paraId="0F2CD94F" w14:textId="77777777" w:rsidR="004E1471" w:rsidRDefault="004E1471">
      <w:pPr>
        <w:spacing w:after="120"/>
      </w:pPr>
    </w:p>
    <w:p w14:paraId="46995C07" w14:textId="77777777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t>(6)</w:t>
      </w:r>
      <w:r>
        <w:tab/>
        <w:t>Informácie o účtovaní významných opráv chýb minulých účtovných období v bežnom účtovnom období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6"/>
        <w:gridCol w:w="1300"/>
        <w:gridCol w:w="900"/>
        <w:gridCol w:w="2000"/>
        <w:gridCol w:w="2000"/>
      </w:tblGrid>
      <w:tr w:rsidR="004E1471" w14:paraId="4B1B5D27" w14:textId="77777777">
        <w:tblPrEx>
          <w:tblCellMar>
            <w:top w:w="0" w:type="dxa"/>
            <w:bottom w:w="0" w:type="dxa"/>
          </w:tblCellMar>
        </w:tblPrEx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46C5875" w14:textId="77777777" w:rsidR="004E1471" w:rsidRDefault="00AF79CD">
            <w:r>
              <w:t>Opravy minulého obdobia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B8A20CC" w14:textId="77777777" w:rsidR="004E1471" w:rsidRDefault="00AF79CD">
            <w:r>
              <w:t>Patrí do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D1916F7" w14:textId="77777777" w:rsidR="004E1471" w:rsidRDefault="00AF79CD">
            <w:r>
              <w:t>Účet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692C7F1" w14:textId="77777777" w:rsidR="004E1471" w:rsidRDefault="00AF79CD">
            <w:r>
              <w:t>Účtované na účet HV min. období (EUR)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80D2399" w14:textId="77777777" w:rsidR="004E1471" w:rsidRDefault="00AF79CD">
            <w:r>
              <w:t>Účtované do HV bežného obdobia(EUR)</w:t>
            </w:r>
          </w:p>
        </w:tc>
      </w:tr>
      <w:tr w:rsidR="004E1471" w14:paraId="21A52C6B" w14:textId="77777777">
        <w:tblPrEx>
          <w:tblCellMar>
            <w:top w:w="0" w:type="dxa"/>
            <w:bottom w:w="0" w:type="dxa"/>
          </w:tblCellMar>
        </w:tblPrEx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3D18053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734E437" w14:textId="77777777" w:rsidR="004E1471" w:rsidRDefault="004E1471"/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323F9C1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63150E8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CF9AE6B" w14:textId="77777777" w:rsidR="004E1471" w:rsidRDefault="004E1471"/>
        </w:tc>
      </w:tr>
      <w:tr w:rsidR="004E1471" w14:paraId="582C2488" w14:textId="77777777">
        <w:tblPrEx>
          <w:tblCellMar>
            <w:top w:w="0" w:type="dxa"/>
            <w:bottom w:w="0" w:type="dxa"/>
          </w:tblCellMar>
        </w:tblPrEx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8A5CDC6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BD41B04" w14:textId="77777777" w:rsidR="004E1471" w:rsidRDefault="004E1471"/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31D4C7C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60BF767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41F19C3" w14:textId="77777777" w:rsidR="004E1471" w:rsidRDefault="004E1471"/>
        </w:tc>
      </w:tr>
      <w:tr w:rsidR="004E1471" w14:paraId="3C5EC1C0" w14:textId="77777777">
        <w:tblPrEx>
          <w:tblCellMar>
            <w:top w:w="0" w:type="dxa"/>
            <w:bottom w:w="0" w:type="dxa"/>
          </w:tblCellMar>
        </w:tblPrEx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0825551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30FCB16" w14:textId="77777777" w:rsidR="004E1471" w:rsidRDefault="004E1471"/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FEEC97B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6B46041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0DD7F05" w14:textId="77777777" w:rsidR="004E1471" w:rsidRDefault="004E1471"/>
        </w:tc>
      </w:tr>
      <w:tr w:rsidR="004E1471" w14:paraId="20DECB72" w14:textId="77777777">
        <w:tblPrEx>
          <w:tblCellMar>
            <w:top w:w="0" w:type="dxa"/>
            <w:bottom w:w="0" w:type="dxa"/>
          </w:tblCellMar>
        </w:tblPrEx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A3BC1E9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18AD559" w14:textId="77777777" w:rsidR="004E1471" w:rsidRDefault="004E1471"/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62778AB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34D20F2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0F5CDA3" w14:textId="77777777" w:rsidR="004E1471" w:rsidRDefault="004E1471"/>
        </w:tc>
      </w:tr>
      <w:tr w:rsidR="004E1471" w14:paraId="299D8400" w14:textId="77777777">
        <w:tblPrEx>
          <w:tblCellMar>
            <w:top w:w="0" w:type="dxa"/>
            <w:bottom w:w="0" w:type="dxa"/>
          </w:tblCellMar>
        </w:tblPrEx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E2F972D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2C76D1F" w14:textId="77777777" w:rsidR="004E1471" w:rsidRDefault="004E1471"/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7B1F495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100EC6A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B7A9B1C" w14:textId="77777777" w:rsidR="004E1471" w:rsidRDefault="004E1471"/>
        </w:tc>
      </w:tr>
      <w:tr w:rsidR="004E1471" w14:paraId="50D575D7" w14:textId="77777777">
        <w:tblPrEx>
          <w:tblCellMar>
            <w:top w:w="0" w:type="dxa"/>
            <w:bottom w:w="0" w:type="dxa"/>
          </w:tblCellMar>
        </w:tblPrEx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ADDAD2C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5493B2A" w14:textId="77777777" w:rsidR="004E1471" w:rsidRDefault="004E1471"/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56F8D5B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38EA065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1AC0F58" w14:textId="77777777" w:rsidR="004E1471" w:rsidRDefault="004E1471"/>
        </w:tc>
      </w:tr>
      <w:tr w:rsidR="004E1471" w14:paraId="1B159A19" w14:textId="77777777">
        <w:tblPrEx>
          <w:tblCellMar>
            <w:top w:w="0" w:type="dxa"/>
            <w:bottom w:w="0" w:type="dxa"/>
          </w:tblCellMar>
        </w:tblPrEx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8168EE6" w14:textId="77777777" w:rsidR="004E1471" w:rsidRDefault="004E1471"/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474E693" w14:textId="77777777" w:rsidR="004E1471" w:rsidRDefault="004E1471"/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3BE40CA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4C83F62" w14:textId="77777777" w:rsidR="004E1471" w:rsidRDefault="004E1471"/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1343658" w14:textId="77777777" w:rsidR="004E1471" w:rsidRDefault="004E1471"/>
        </w:tc>
      </w:tr>
    </w:tbl>
    <w:p w14:paraId="26C5798A" w14:textId="77777777" w:rsidR="004E1471" w:rsidRDefault="004E1471">
      <w:pPr>
        <w:spacing w:after="120"/>
      </w:pPr>
    </w:p>
    <w:p w14:paraId="00D46F6A" w14:textId="77777777" w:rsidR="004E1471" w:rsidRDefault="00AF79CD">
      <w:pPr>
        <w:spacing w:before="120" w:line="252" w:lineRule="auto"/>
        <w:jc w:val="center"/>
      </w:pPr>
      <w:r>
        <w:rPr>
          <w:b/>
          <w:bCs/>
        </w:rPr>
        <w:t>Čl. III</w:t>
      </w:r>
    </w:p>
    <w:p w14:paraId="70C2E589" w14:textId="77777777" w:rsidR="004E1471" w:rsidRDefault="00AF79CD">
      <w:pPr>
        <w:spacing w:after="160" w:line="252" w:lineRule="auto"/>
        <w:jc w:val="center"/>
      </w:pPr>
      <w:r>
        <w:rPr>
          <w:b/>
          <w:bCs/>
        </w:rPr>
        <w:t>Informácie, ktoré vysvetľujú a dopĺňajú súvahu a výkaz ziskov a strát</w:t>
      </w:r>
    </w:p>
    <w:p w14:paraId="7FECA32A" w14:textId="77777777" w:rsidR="004E1471" w:rsidRDefault="00AF79CD">
      <w:pPr>
        <w:tabs>
          <w:tab w:val="left" w:pos="360"/>
        </w:tabs>
        <w:spacing w:after="80" w:line="252" w:lineRule="auto"/>
        <w:ind w:left="360" w:hanging="360"/>
      </w:pPr>
      <w:r>
        <w:t>(1)</w:t>
      </w:r>
      <w:r>
        <w:tab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13"/>
        <w:gridCol w:w="3013"/>
        <w:gridCol w:w="1500"/>
      </w:tblGrid>
      <w:tr w:rsidR="004E1471" w14:paraId="23FD59B9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43C8B4D" w14:textId="77777777" w:rsidR="004E1471" w:rsidRDefault="00AF79CD"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>. rozsahu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1B8EB5B" w14:textId="77777777" w:rsidR="004E1471" w:rsidRDefault="00AF79CD">
            <w:r>
              <w:t>Dôvod vzniku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E29C87D" w14:textId="77777777" w:rsidR="004E1471" w:rsidRDefault="00AF79CD">
            <w:r>
              <w:t>EUR</w:t>
            </w:r>
          </w:p>
        </w:tc>
      </w:tr>
      <w:tr w:rsidR="004E1471" w14:paraId="07C4105F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967E0DA" w14:textId="77777777" w:rsidR="004E1471" w:rsidRDefault="004E1471"/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129F273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146E4CB" w14:textId="77777777" w:rsidR="004E1471" w:rsidRDefault="004E1471"/>
        </w:tc>
      </w:tr>
      <w:tr w:rsidR="004E1471" w14:paraId="3C3111C6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7B4D113" w14:textId="77777777" w:rsidR="004E1471" w:rsidRDefault="004E1471"/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EC58119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9F66297" w14:textId="77777777" w:rsidR="004E1471" w:rsidRDefault="004E1471"/>
        </w:tc>
      </w:tr>
    </w:tbl>
    <w:p w14:paraId="4183A761" w14:textId="77777777" w:rsidR="004E1471" w:rsidRDefault="004E1471">
      <w:pPr>
        <w:spacing w:after="120"/>
      </w:pPr>
    </w:p>
    <w:p w14:paraId="72B914E5" w14:textId="77777777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lastRenderedPageBreak/>
        <w:t>(2)</w:t>
      </w:r>
      <w:r>
        <w:tab/>
        <w:t>Informácie o záväzkoch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226"/>
        <w:gridCol w:w="1800"/>
      </w:tblGrid>
      <w:tr w:rsidR="004E1471" w14:paraId="5D698450" w14:textId="77777777">
        <w:tblPrEx>
          <w:tblCellMar>
            <w:top w:w="0" w:type="dxa"/>
            <w:bottom w:w="0" w:type="dxa"/>
          </w:tblCellMar>
        </w:tblPrEx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1637B2B" w14:textId="77777777" w:rsidR="004E1471" w:rsidRDefault="00AF79CD">
            <w:r>
              <w:t>Celková suma záväzkov so zostatkovou dobou splatnosti dlhšou ako päť rokov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07902B4" w14:textId="77777777" w:rsidR="004E1471" w:rsidRDefault="004E1471"/>
        </w:tc>
      </w:tr>
      <w:tr w:rsidR="004E1471" w14:paraId="42BACDA0" w14:textId="77777777">
        <w:tblPrEx>
          <w:tblCellMar>
            <w:top w:w="0" w:type="dxa"/>
            <w:bottom w:w="0" w:type="dxa"/>
          </w:tblCellMar>
        </w:tblPrEx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405D17F" w14:textId="77777777" w:rsidR="004E1471" w:rsidRDefault="00AF79CD">
            <w:r>
              <w:t>Celková suma zabezpečených záväzkov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E42C635" w14:textId="77777777" w:rsidR="004E1471" w:rsidRDefault="004E1471"/>
        </w:tc>
      </w:tr>
      <w:tr w:rsidR="004E1471" w14:paraId="2D5BEEC3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36F3BF5" w14:textId="77777777" w:rsidR="004E1471" w:rsidRDefault="00AF79CD">
            <w:pPr>
              <w:jc w:val="center"/>
            </w:pPr>
            <w:r>
              <w:t>Opis a spôsoby zabezpečenia záväzkov</w:t>
            </w:r>
          </w:p>
        </w:tc>
      </w:tr>
      <w:tr w:rsidR="004E1471" w14:paraId="27EA8C97" w14:textId="77777777">
        <w:tblPrEx>
          <w:tblCellMar>
            <w:top w:w="0" w:type="dxa"/>
            <w:bottom w:w="0" w:type="dxa"/>
          </w:tblCellMar>
        </w:tblPrEx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AE370A1" w14:textId="77777777" w:rsidR="004E1471" w:rsidRDefault="004E1471"/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2649666" w14:textId="77777777" w:rsidR="004E1471" w:rsidRDefault="004E1471"/>
        </w:tc>
      </w:tr>
      <w:tr w:rsidR="004E1471" w14:paraId="466B6146" w14:textId="77777777">
        <w:tblPrEx>
          <w:tblCellMar>
            <w:top w:w="0" w:type="dxa"/>
            <w:bottom w:w="0" w:type="dxa"/>
          </w:tblCellMar>
        </w:tblPrEx>
        <w:tc>
          <w:tcPr>
            <w:tcW w:w="7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C2045E8" w14:textId="77777777" w:rsidR="004E1471" w:rsidRDefault="004E1471"/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D26D94E" w14:textId="77777777" w:rsidR="004E1471" w:rsidRDefault="004E1471"/>
        </w:tc>
      </w:tr>
    </w:tbl>
    <w:p w14:paraId="207F8F67" w14:textId="77777777" w:rsidR="004E1471" w:rsidRDefault="004E1471">
      <w:pPr>
        <w:spacing w:after="120"/>
      </w:pPr>
    </w:p>
    <w:p w14:paraId="58AD1525" w14:textId="77777777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t>(3)</w:t>
      </w:r>
      <w:r>
        <w:tab/>
        <w:t>Informácie o vlastných akciách, a to</w:t>
      </w:r>
    </w:p>
    <w:p w14:paraId="03110529" w14:textId="77777777" w:rsidR="004E1471" w:rsidRDefault="00AF79CD">
      <w:pPr>
        <w:tabs>
          <w:tab w:val="left" w:pos="720"/>
        </w:tabs>
        <w:spacing w:after="40" w:line="252" w:lineRule="auto"/>
        <w:ind w:left="720" w:hanging="360"/>
      </w:pPr>
      <w:r>
        <w:t>a)</w:t>
      </w:r>
      <w:r>
        <w:tab/>
        <w:t>dôvode nadobudnutia vlastných akcií počas účtovného obdobia,</w:t>
      </w:r>
    </w:p>
    <w:p w14:paraId="3EFFABC5" w14:textId="77777777" w:rsidR="004E1471" w:rsidRDefault="00AF79CD">
      <w:pPr>
        <w:tabs>
          <w:tab w:val="left" w:pos="720"/>
        </w:tabs>
        <w:spacing w:after="40" w:line="252" w:lineRule="auto"/>
        <w:ind w:left="720" w:hanging="360"/>
      </w:pPr>
      <w:r>
        <w:t>b)</w:t>
      </w:r>
      <w:r>
        <w:tab/>
        <w:t>informáciách, ktorými sú</w:t>
      </w:r>
    </w:p>
    <w:p w14:paraId="716D6F0B" w14:textId="77777777" w:rsidR="004E1471" w:rsidRDefault="00AF79CD">
      <w:pPr>
        <w:tabs>
          <w:tab w:val="left" w:pos="1080"/>
        </w:tabs>
        <w:spacing w:after="40" w:line="252" w:lineRule="auto"/>
        <w:ind w:left="1080" w:hanging="360"/>
      </w:pPr>
      <w:r>
        <w:t>1.</w:t>
      </w:r>
      <w:r>
        <w:tab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E49FEF9" w14:textId="77777777" w:rsidR="004E1471" w:rsidRDefault="00AF79CD">
      <w:pPr>
        <w:tabs>
          <w:tab w:val="left" w:pos="1080"/>
        </w:tabs>
        <w:spacing w:after="40" w:line="252" w:lineRule="auto"/>
        <w:ind w:left="1080" w:hanging="360"/>
      </w:pPr>
      <w:r>
        <w:t>2.</w:t>
      </w:r>
      <w:r>
        <w:tab/>
        <w:t>počet a hodnota, za ktorú sa vlastné akcie počas účtovného obdobia nadobudli a počet a hodnota, za ktorú sa vlastné akcie počas účtovného obdobia previedli na inú osobu,</w:t>
      </w:r>
    </w:p>
    <w:p w14:paraId="47C7413E" w14:textId="77777777" w:rsidR="004E1471" w:rsidRDefault="00AF79CD">
      <w:pPr>
        <w:tabs>
          <w:tab w:val="left" w:pos="720"/>
        </w:tabs>
        <w:spacing w:after="40" w:line="252" w:lineRule="auto"/>
        <w:ind w:left="720" w:hanging="360"/>
      </w:pPr>
      <w:r>
        <w:t>c)</w:t>
      </w:r>
      <w:r>
        <w:tab/>
        <w:t>počte, menovitej hodnote a hodnote, za ktorú sa vlastné akcie nadobudli a ktoré účtovná jednotka má v držbe k poslednému dňu účtovného obdobia; uvádza  sa aj ich percentuálny podiel na upísanom základnom imaní.</w:t>
      </w:r>
    </w:p>
    <w:p w14:paraId="421EB680" w14:textId="77777777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t>(4)</w:t>
      </w:r>
      <w:r>
        <w:tab/>
        <w:t>Informácie o orgánoch účtovnej jednotky</w:t>
      </w:r>
    </w:p>
    <w:p w14:paraId="2F4C1136" w14:textId="77777777" w:rsidR="004E1471" w:rsidRDefault="00AF79CD">
      <w:pPr>
        <w:spacing w:after="40" w:line="252" w:lineRule="auto"/>
        <w:ind w:left="360"/>
      </w:pPr>
      <w:r>
        <w:t>a) výška jednotlivých druhov záruk alebo iných zabezpečení pre členov štatutárneho orgánu, dozorného orgánu a iného orgánu ÚJ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13"/>
        <w:gridCol w:w="3013"/>
        <w:gridCol w:w="1500"/>
      </w:tblGrid>
      <w:tr w:rsidR="004E1471" w14:paraId="321F5EAB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43D0DC0" w14:textId="77777777" w:rsidR="004E1471" w:rsidRDefault="00AF79CD">
            <w:r>
              <w:t>Druh záruky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5453D05" w14:textId="77777777" w:rsidR="004E1471" w:rsidRDefault="00AF79CD">
            <w: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C429A1E" w14:textId="77777777" w:rsidR="004E1471" w:rsidRDefault="00AF79CD">
            <w:r>
              <w:t>EUR</w:t>
            </w:r>
          </w:p>
        </w:tc>
      </w:tr>
      <w:tr w:rsidR="004E1471" w14:paraId="74350605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87FA3EE" w14:textId="77777777" w:rsidR="004E1471" w:rsidRDefault="004E1471"/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3C0CB2F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63FAF4E" w14:textId="77777777" w:rsidR="004E1471" w:rsidRDefault="004E1471"/>
        </w:tc>
      </w:tr>
      <w:tr w:rsidR="004E1471" w14:paraId="40B0B04F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134E0FC" w14:textId="77777777" w:rsidR="004E1471" w:rsidRDefault="004E1471"/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4A7DE11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6FF06B2" w14:textId="77777777" w:rsidR="004E1471" w:rsidRDefault="004E1471"/>
        </w:tc>
      </w:tr>
    </w:tbl>
    <w:p w14:paraId="556891C7" w14:textId="77777777" w:rsidR="004E1471" w:rsidRDefault="00AF79CD">
      <w:pPr>
        <w:spacing w:before="80" w:after="40" w:line="252" w:lineRule="auto"/>
        <w:ind w:left="360"/>
      </w:pPr>
      <w:r>
        <w:t>b) pôžičky poskytnuté členom štatutárneho orgánu, dozorného orgánu a iného orgánu ÚJ</w:t>
      </w:r>
    </w:p>
    <w:tbl>
      <w:tblPr>
        <w:tblW w:w="9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26"/>
        <w:gridCol w:w="487"/>
        <w:gridCol w:w="1513"/>
        <w:gridCol w:w="1500"/>
        <w:gridCol w:w="1500"/>
      </w:tblGrid>
      <w:tr w:rsidR="004E1471" w14:paraId="36387058" w14:textId="77777777">
        <w:tblPrEx>
          <w:tblCellMar>
            <w:top w:w="0" w:type="dxa"/>
            <w:bottom w:w="0" w:type="dxa"/>
          </w:tblCellMar>
        </w:tblPrEx>
        <w:tc>
          <w:tcPr>
            <w:tcW w:w="4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7AD5949" w14:textId="77777777" w:rsidR="004E1471" w:rsidRDefault="004E1471"/>
        </w:tc>
        <w:tc>
          <w:tcPr>
            <w:tcW w:w="20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046FEC4" w14:textId="77777777" w:rsidR="004E1471" w:rsidRDefault="00AF79CD">
            <w: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EA87659" w14:textId="77777777" w:rsidR="004E1471" w:rsidRDefault="00AF79CD">
            <w:r>
              <w:t>Úrok v obdobia %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FD129AC" w14:textId="77777777" w:rsidR="004E1471" w:rsidRDefault="00AF79CD">
            <w:r>
              <w:t>EUR</w:t>
            </w:r>
          </w:p>
        </w:tc>
      </w:tr>
      <w:tr w:rsidR="004E1471" w14:paraId="1329290B" w14:textId="77777777">
        <w:tblPrEx>
          <w:tblCellMar>
            <w:top w:w="0" w:type="dxa"/>
            <w:bottom w:w="0" w:type="dxa"/>
          </w:tblCellMar>
        </w:tblPrEx>
        <w:tc>
          <w:tcPr>
            <w:tcW w:w="4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E3AB709" w14:textId="77777777" w:rsidR="004E1471" w:rsidRDefault="00AF79CD">
            <w:r>
              <w:t>Celková suma poskytnutých pôžičiek k poslednému dňu ÚO.</w:t>
            </w:r>
          </w:p>
        </w:tc>
        <w:tc>
          <w:tcPr>
            <w:tcW w:w="20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D8CB0A9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961F573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E11FD23" w14:textId="77777777" w:rsidR="004E1471" w:rsidRDefault="004E1471"/>
        </w:tc>
      </w:tr>
      <w:tr w:rsidR="004E1471" w14:paraId="6BC017E5" w14:textId="77777777">
        <w:tblPrEx>
          <w:tblCellMar>
            <w:top w:w="0" w:type="dxa"/>
            <w:bottom w:w="0" w:type="dxa"/>
          </w:tblCellMar>
        </w:tblPrEx>
        <w:tc>
          <w:tcPr>
            <w:tcW w:w="4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D185241" w14:textId="77777777" w:rsidR="004E1471" w:rsidRDefault="00AF79CD"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>. obdobia</w:t>
            </w:r>
          </w:p>
        </w:tc>
        <w:tc>
          <w:tcPr>
            <w:tcW w:w="20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918577D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5E12203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38E2B17F" w14:textId="77777777" w:rsidR="004E1471" w:rsidRDefault="004E1471"/>
        </w:tc>
      </w:tr>
      <w:tr w:rsidR="004E1471" w14:paraId="14432BAD" w14:textId="77777777">
        <w:tblPrEx>
          <w:tblCellMar>
            <w:top w:w="0" w:type="dxa"/>
            <w:bottom w:w="0" w:type="dxa"/>
          </w:tblCellMar>
        </w:tblPrEx>
        <w:tc>
          <w:tcPr>
            <w:tcW w:w="4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361A653" w14:textId="77777777" w:rsidR="004E1471" w:rsidRDefault="00AF79CD">
            <w:r>
              <w:t>Celková suma odpustených pôžičiek a odpísaných pôžičiek k poslednému dňu účtovného obdobia</w:t>
            </w:r>
          </w:p>
        </w:tc>
        <w:tc>
          <w:tcPr>
            <w:tcW w:w="20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4369AFE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DE4B7C7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A6AF4EF" w14:textId="77777777" w:rsidR="004E1471" w:rsidRDefault="004E1471"/>
        </w:tc>
      </w:tr>
      <w:tr w:rsidR="004E1471" w14:paraId="4823A769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6FEF3DD2" w14:textId="77777777" w:rsidR="004E1471" w:rsidRDefault="00AF79CD">
            <w:r>
              <w:t>c) celková suma použitých finančných prostriedkov alebo iného plnenia na súkromné účely členmi štatutárneho orgánu, dozorného orgánu a iného orgánu účtovnej jednotky, ktoré je potrebné vyúčtovať</w:t>
            </w:r>
          </w:p>
        </w:tc>
      </w:tr>
      <w:tr w:rsidR="004E1471" w14:paraId="2C5FEF1F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1ADA4662" w14:textId="77777777" w:rsidR="004E1471" w:rsidRDefault="00AF79CD">
            <w:r>
              <w:t>Plnenie na súkromné účely k vyúčtovaniu</w:t>
            </w:r>
          </w:p>
        </w:tc>
        <w:tc>
          <w:tcPr>
            <w:tcW w:w="3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2CACBE8" w14:textId="77777777" w:rsidR="004E1471" w:rsidRDefault="00AF79CD">
            <w: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8FD66DC" w14:textId="77777777" w:rsidR="004E1471" w:rsidRDefault="00AF79CD">
            <w:r>
              <w:t>EUR</w:t>
            </w:r>
          </w:p>
        </w:tc>
      </w:tr>
      <w:tr w:rsidR="004E1471" w14:paraId="5E53A848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776552FF" w14:textId="77777777" w:rsidR="004E1471" w:rsidRDefault="004E1471"/>
        </w:tc>
        <w:tc>
          <w:tcPr>
            <w:tcW w:w="3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052DFF92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0B22C20" w14:textId="77777777" w:rsidR="004E1471" w:rsidRDefault="004E1471"/>
        </w:tc>
      </w:tr>
      <w:tr w:rsidR="004E1471" w14:paraId="361E906E" w14:textId="77777777">
        <w:tblPrEx>
          <w:tblCellMar>
            <w:top w:w="0" w:type="dxa"/>
            <w:bottom w:w="0" w:type="dxa"/>
          </w:tblCellMar>
        </w:tblPrEx>
        <w:tc>
          <w:tcPr>
            <w:tcW w:w="45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4A6BB822" w14:textId="77777777" w:rsidR="004E1471" w:rsidRDefault="004E1471"/>
        </w:tc>
        <w:tc>
          <w:tcPr>
            <w:tcW w:w="3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2183D25C" w14:textId="77777777" w:rsidR="004E1471" w:rsidRDefault="004E1471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90" w:type="dxa"/>
              <w:bottom w:w="40" w:type="dxa"/>
              <w:right w:w="90" w:type="dxa"/>
            </w:tcMar>
            <w:vAlign w:val="center"/>
          </w:tcPr>
          <w:p w14:paraId="5929DD60" w14:textId="77777777" w:rsidR="004E1471" w:rsidRDefault="004E1471"/>
        </w:tc>
      </w:tr>
    </w:tbl>
    <w:p w14:paraId="4D979CA9" w14:textId="77777777" w:rsidR="004E1471" w:rsidRDefault="004E1471">
      <w:pPr>
        <w:spacing w:after="120"/>
      </w:pPr>
    </w:p>
    <w:p w14:paraId="4C61CAEC" w14:textId="77777777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t>(5)</w:t>
      </w:r>
      <w:r>
        <w:tab/>
        <w:t>Informácie o povinnostiach účtovnej jednotky, a to</w:t>
      </w:r>
    </w:p>
    <w:p w14:paraId="5EB29D2B" w14:textId="77777777" w:rsidR="004E1471" w:rsidRDefault="00AF79CD">
      <w:pPr>
        <w:tabs>
          <w:tab w:val="left" w:pos="720"/>
        </w:tabs>
        <w:spacing w:after="40" w:line="252" w:lineRule="auto"/>
        <w:ind w:left="720" w:hanging="360"/>
      </w:pPr>
      <w:r>
        <w:t>a)</w:t>
      </w:r>
      <w:r>
        <w:tab/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54467DF" w14:textId="77777777" w:rsidR="004E1471" w:rsidRDefault="00AF79CD">
      <w:pPr>
        <w:tabs>
          <w:tab w:val="left" w:pos="720"/>
        </w:tabs>
        <w:spacing w:after="40" w:line="252" w:lineRule="auto"/>
        <w:ind w:left="720" w:hanging="360"/>
      </w:pPr>
      <w:r>
        <w:lastRenderedPageBreak/>
        <w:t>b)</w:t>
      </w:r>
      <w:r>
        <w:tab/>
        <w:t>celkovej sume významných podmienených záväzkov, ktorými sa rozumie</w:t>
      </w:r>
    </w:p>
    <w:p w14:paraId="2C51830C" w14:textId="77777777" w:rsidR="004E1471" w:rsidRDefault="00AF79CD">
      <w:pPr>
        <w:tabs>
          <w:tab w:val="left" w:pos="1080"/>
        </w:tabs>
        <w:spacing w:after="40" w:line="252" w:lineRule="auto"/>
        <w:ind w:left="1080" w:hanging="360"/>
      </w:pPr>
      <w:r>
        <w:t>1.</w:t>
      </w:r>
      <w:r>
        <w:tab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E1D1D34" w14:textId="77777777" w:rsidR="004E1471" w:rsidRDefault="00AF79CD">
      <w:pPr>
        <w:tabs>
          <w:tab w:val="left" w:pos="1080"/>
        </w:tabs>
        <w:spacing w:after="40" w:line="252" w:lineRule="auto"/>
        <w:ind w:left="1080" w:hanging="360"/>
      </w:pPr>
      <w:r>
        <w:t>2.</w:t>
      </w:r>
      <w:r>
        <w:tab/>
        <w:t>existujúca povinnosť, ktorá vznikla ako dôsledok minulej udalosti, ale ktorá sa nevykazuje v súvahe, pretože</w:t>
      </w:r>
    </w:p>
    <w:p w14:paraId="4DF6366C" w14:textId="77777777" w:rsidR="004E1471" w:rsidRDefault="00AF79CD">
      <w:pPr>
        <w:tabs>
          <w:tab w:val="left" w:pos="1440"/>
        </w:tabs>
        <w:spacing w:after="40" w:line="252" w:lineRule="auto"/>
        <w:ind w:left="1440" w:hanging="360"/>
      </w:pPr>
      <w:r>
        <w:t>2a.</w:t>
      </w:r>
      <w:r>
        <w:tab/>
        <w:t>nie je pravdepodobné, že na splnenie tejto povinnosti bude potrebný úbytok ekonomických úžitkov, alebo</w:t>
      </w:r>
    </w:p>
    <w:p w14:paraId="7992A19A" w14:textId="77777777" w:rsidR="004E1471" w:rsidRDefault="00AF79CD">
      <w:pPr>
        <w:tabs>
          <w:tab w:val="left" w:pos="1440"/>
        </w:tabs>
        <w:spacing w:after="40" w:line="252" w:lineRule="auto"/>
        <w:ind w:left="1440" w:hanging="360"/>
      </w:pPr>
      <w:r>
        <w:t>2b.</w:t>
      </w:r>
      <w:r>
        <w:tab/>
        <w:t>výška tejto povinnosti sa nedá spoľahlivo oceniť,</w:t>
      </w:r>
    </w:p>
    <w:p w14:paraId="094E7F05" w14:textId="77777777" w:rsidR="004E1471" w:rsidRDefault="00AF79CD">
      <w:pPr>
        <w:tabs>
          <w:tab w:val="left" w:pos="720"/>
        </w:tabs>
        <w:spacing w:after="40" w:line="252" w:lineRule="auto"/>
        <w:ind w:left="720" w:hanging="360"/>
      </w:pPr>
      <w:r>
        <w:t>c)</w:t>
      </w:r>
      <w:r>
        <w:tab/>
        <w:t>opise významných finančných povinností a významných podmienených záväzkov,</w:t>
      </w:r>
    </w:p>
    <w:p w14:paraId="236B8FDA" w14:textId="77777777" w:rsidR="004E1471" w:rsidRDefault="00AF79CD">
      <w:pPr>
        <w:tabs>
          <w:tab w:val="left" w:pos="720"/>
        </w:tabs>
        <w:spacing w:after="40" w:line="252" w:lineRule="auto"/>
        <w:ind w:left="720" w:hanging="360"/>
      </w:pPr>
      <w:r>
        <w:t>d)</w:t>
      </w:r>
      <w:r>
        <w:tab/>
        <w:t>celkovej sume významných finančných povinností a významných podmienených záväzkoch voči dcérskej účtovnej jednotke a účtovnej jednotke s podstatným vplyvom,</w:t>
      </w:r>
    </w:p>
    <w:p w14:paraId="707A580A" w14:textId="77777777" w:rsidR="004E1471" w:rsidRDefault="00AF79CD">
      <w:pPr>
        <w:tabs>
          <w:tab w:val="left" w:pos="720"/>
        </w:tabs>
        <w:spacing w:after="40" w:line="252" w:lineRule="auto"/>
        <w:ind w:left="720" w:hanging="360"/>
      </w:pPr>
      <w:r>
        <w:t>e)</w:t>
      </w:r>
      <w:r>
        <w:tab/>
        <w:t>opise významných povinností účtovnej jednotky vyplývajúcich z dôchodkových programov pre zamestnancov.</w:t>
      </w:r>
    </w:p>
    <w:p w14:paraId="20905A2A" w14:textId="77777777" w:rsidR="004E1471" w:rsidRDefault="00AF79CD">
      <w:pPr>
        <w:tabs>
          <w:tab w:val="left" w:pos="360"/>
        </w:tabs>
        <w:spacing w:after="40" w:line="252" w:lineRule="auto"/>
        <w:ind w:left="360" w:hanging="360"/>
      </w:pPr>
      <w:r>
        <w:t>(6)</w:t>
      </w:r>
      <w:r>
        <w:tab/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5CDFD1B3" w14:textId="77777777" w:rsidR="004E1471" w:rsidRDefault="00AF79CD">
      <w:pPr>
        <w:tabs>
          <w:tab w:val="left" w:pos="720"/>
        </w:tabs>
        <w:spacing w:after="40" w:line="252" w:lineRule="auto"/>
        <w:ind w:left="720" w:hanging="360"/>
      </w:pPr>
      <w:r>
        <w:t>a)</w:t>
      </w:r>
      <w:r>
        <w:tab/>
        <w:t>všetkých formách prijatej náhrady,</w:t>
      </w:r>
    </w:p>
    <w:p w14:paraId="117CB512" w14:textId="77777777" w:rsidR="004E1471" w:rsidRDefault="00AF79CD">
      <w:pPr>
        <w:tabs>
          <w:tab w:val="left" w:pos="720"/>
        </w:tabs>
        <w:spacing w:after="40" w:line="252" w:lineRule="auto"/>
        <w:ind w:left="720" w:hanging="360"/>
      </w:pPr>
      <w:r>
        <w:t>b)</w:t>
      </w:r>
      <w:r>
        <w:tab/>
        <w:t>účtovných zásadách použitých pri prideľovaní nákladov a výnosov,</w:t>
      </w:r>
    </w:p>
    <w:p w14:paraId="783B1C5F" w14:textId="77777777" w:rsidR="004E1471" w:rsidRDefault="00AF79CD">
      <w:pPr>
        <w:tabs>
          <w:tab w:val="left" w:pos="720"/>
        </w:tabs>
        <w:spacing w:after="40" w:line="252" w:lineRule="auto"/>
        <w:ind w:left="720" w:hanging="360"/>
      </w:pPr>
      <w:r>
        <w:t>c)</w:t>
      </w:r>
      <w:r>
        <w:tab/>
        <w:t>všetkých druhoch činností účtovnej jednotky.</w:t>
      </w:r>
    </w:p>
    <w:p w14:paraId="0EBC687E" w14:textId="77777777" w:rsidR="004E1471" w:rsidRDefault="004E1471">
      <w:pPr>
        <w:spacing w:after="160"/>
      </w:pPr>
    </w:p>
    <w:p w14:paraId="6D01668A" w14:textId="77777777" w:rsidR="004E1471" w:rsidRDefault="00AF79CD">
      <w:pPr>
        <w:spacing w:after="20" w:line="252" w:lineRule="auto"/>
      </w:pPr>
      <w:r>
        <w:t>Údaje v poznámkach sú uvádzané za bežné účtovné obdobie. Sumy sú uvádzané v celých eurách.</w:t>
      </w:r>
    </w:p>
    <w:p w14:paraId="69C7A1E2" w14:textId="77777777" w:rsidR="004E1471" w:rsidRDefault="00AF79CD">
      <w:pPr>
        <w:spacing w:after="20" w:line="252" w:lineRule="auto"/>
      </w:pPr>
      <w:r>
        <w:t>ÚJ - účtovná jednotka</w:t>
      </w:r>
    </w:p>
    <w:p w14:paraId="2A9A4EB8" w14:textId="77777777" w:rsidR="004E1471" w:rsidRDefault="00AF79CD">
      <w:pPr>
        <w:spacing w:after="20" w:line="252" w:lineRule="auto"/>
      </w:pPr>
      <w:r>
        <w:t>BO-bežné obdobie</w:t>
      </w:r>
    </w:p>
    <w:sectPr w:rsidR="004E1471">
      <w:headerReference w:type="default" r:id="rId7"/>
      <w:pgSz w:w="11906" w:h="16838"/>
      <w:pgMar w:top="108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49A01D" w14:textId="77777777" w:rsidR="00AF79CD" w:rsidRDefault="00AF79CD">
      <w:r>
        <w:separator/>
      </w:r>
    </w:p>
  </w:endnote>
  <w:endnote w:type="continuationSeparator" w:id="0">
    <w:p w14:paraId="225F7078" w14:textId="77777777" w:rsidR="00AF79CD" w:rsidRDefault="00AF7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6B557D" w14:textId="77777777" w:rsidR="00AF79CD" w:rsidRDefault="00AF79CD">
      <w:r>
        <w:separator/>
      </w:r>
    </w:p>
  </w:footnote>
  <w:footnote w:type="continuationSeparator" w:id="0">
    <w:p w14:paraId="0A4AC543" w14:textId="77777777" w:rsidR="00AF79CD" w:rsidRDefault="00AF79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2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118"/>
      <w:gridCol w:w="647"/>
      <w:gridCol w:w="311"/>
      <w:gridCol w:w="311"/>
      <w:gridCol w:w="311"/>
      <w:gridCol w:w="312"/>
      <w:gridCol w:w="312"/>
      <w:gridCol w:w="312"/>
      <w:gridCol w:w="312"/>
      <w:gridCol w:w="312"/>
      <w:gridCol w:w="648"/>
      <w:gridCol w:w="312"/>
      <w:gridCol w:w="312"/>
      <w:gridCol w:w="312"/>
      <w:gridCol w:w="312"/>
      <w:gridCol w:w="312"/>
      <w:gridCol w:w="312"/>
      <w:gridCol w:w="312"/>
      <w:gridCol w:w="312"/>
      <w:gridCol w:w="312"/>
      <w:gridCol w:w="312"/>
    </w:tblGrid>
    <w:tr w:rsidR="004E1471" w14:paraId="69AA0752" w14:textId="77777777">
      <w:tblPrEx>
        <w:tblCellMar>
          <w:top w:w="0" w:type="dxa"/>
          <w:bottom w:w="0" w:type="dxa"/>
        </w:tblCellMar>
      </w:tblPrEx>
      <w:tc>
        <w:tcPr>
          <w:tcW w:w="17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60" w:type="dxa"/>
            <w:bottom w:w="20" w:type="dxa"/>
            <w:right w:w="60" w:type="dxa"/>
          </w:tcMar>
          <w:vAlign w:val="center"/>
        </w:tcPr>
        <w:p w14:paraId="0868E936" w14:textId="77777777" w:rsidR="004E1471" w:rsidRDefault="00AF79CD"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MÚJ 3 - 01</w:t>
          </w:r>
        </w:p>
      </w:tc>
      <w:tc>
        <w:tcPr>
          <w:tcW w:w="52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40" w:type="dxa"/>
            <w:bottom w:w="20" w:type="dxa"/>
            <w:right w:w="40" w:type="dxa"/>
          </w:tcMar>
          <w:vAlign w:val="center"/>
        </w:tcPr>
        <w:p w14:paraId="3BC772A4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IČO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6D85D5FE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5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426F5800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4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448FD30A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1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5C9FF4B5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3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7F7BA7EE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6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45E6500B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6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2F999621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0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32214B8D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1</w:t>
          </w:r>
        </w:p>
      </w:tc>
      <w:tc>
        <w:tcPr>
          <w:tcW w:w="52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40" w:type="dxa"/>
            <w:bottom w:w="20" w:type="dxa"/>
            <w:right w:w="40" w:type="dxa"/>
          </w:tcMar>
          <w:vAlign w:val="center"/>
        </w:tcPr>
        <w:p w14:paraId="425C38B7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DIČ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66F88BCF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2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68188167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1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0F293A44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2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3BAD011E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1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7710C180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5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58DC3107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8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1251B82E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8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64137FFF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0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5B2237D2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4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20" w:type="dxa"/>
            <w:left w:w="20" w:type="dxa"/>
            <w:bottom w:w="20" w:type="dxa"/>
            <w:right w:w="20" w:type="dxa"/>
          </w:tcMar>
          <w:vAlign w:val="center"/>
        </w:tcPr>
        <w:p w14:paraId="4AC4597E" w14:textId="77777777" w:rsidR="004E1471" w:rsidRDefault="00AF79CD">
          <w:pPr>
            <w:jc w:val="center"/>
          </w:pPr>
          <w:r>
            <w:rPr>
              <w:sz w:val="18"/>
              <w:szCs w:val="18"/>
            </w:rPr>
            <w:t>0</w:t>
          </w:r>
        </w:p>
      </w:tc>
    </w:tr>
  </w:tbl>
  <w:p w14:paraId="3AE7B8BE" w14:textId="77777777" w:rsidR="004E1471" w:rsidRDefault="004E1471">
    <w:pPr>
      <w:spacing w:after="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767C85"/>
    <w:multiLevelType w:val="hybridMultilevel"/>
    <w:tmpl w:val="857C687E"/>
    <w:lvl w:ilvl="0" w:tplc="482AC37C">
      <w:start w:val="1"/>
      <w:numFmt w:val="bullet"/>
      <w:lvlText w:val="●"/>
      <w:lvlJc w:val="left"/>
      <w:pPr>
        <w:ind w:left="720" w:hanging="360"/>
      </w:pPr>
    </w:lvl>
    <w:lvl w:ilvl="1" w:tplc="E27A19DE">
      <w:start w:val="1"/>
      <w:numFmt w:val="bullet"/>
      <w:lvlText w:val="○"/>
      <w:lvlJc w:val="left"/>
      <w:pPr>
        <w:ind w:left="1440" w:hanging="360"/>
      </w:pPr>
    </w:lvl>
    <w:lvl w:ilvl="2" w:tplc="C7C8E044">
      <w:start w:val="1"/>
      <w:numFmt w:val="bullet"/>
      <w:lvlText w:val="■"/>
      <w:lvlJc w:val="left"/>
      <w:pPr>
        <w:ind w:left="2160" w:hanging="360"/>
      </w:pPr>
    </w:lvl>
    <w:lvl w:ilvl="3" w:tplc="111A5E2C">
      <w:start w:val="1"/>
      <w:numFmt w:val="bullet"/>
      <w:lvlText w:val="●"/>
      <w:lvlJc w:val="left"/>
      <w:pPr>
        <w:ind w:left="2880" w:hanging="360"/>
      </w:pPr>
    </w:lvl>
    <w:lvl w:ilvl="4" w:tplc="4D2AB808">
      <w:start w:val="1"/>
      <w:numFmt w:val="bullet"/>
      <w:lvlText w:val="○"/>
      <w:lvlJc w:val="left"/>
      <w:pPr>
        <w:ind w:left="3600" w:hanging="360"/>
      </w:pPr>
    </w:lvl>
    <w:lvl w:ilvl="5" w:tplc="7E86482A">
      <w:start w:val="1"/>
      <w:numFmt w:val="bullet"/>
      <w:lvlText w:val="■"/>
      <w:lvlJc w:val="left"/>
      <w:pPr>
        <w:ind w:left="4320" w:hanging="360"/>
      </w:pPr>
    </w:lvl>
    <w:lvl w:ilvl="6" w:tplc="F670D38C">
      <w:start w:val="1"/>
      <w:numFmt w:val="bullet"/>
      <w:lvlText w:val="●"/>
      <w:lvlJc w:val="left"/>
      <w:pPr>
        <w:ind w:left="5040" w:hanging="360"/>
      </w:pPr>
    </w:lvl>
    <w:lvl w:ilvl="7" w:tplc="2FEA95EC">
      <w:start w:val="1"/>
      <w:numFmt w:val="bullet"/>
      <w:lvlText w:val="●"/>
      <w:lvlJc w:val="left"/>
      <w:pPr>
        <w:ind w:left="5760" w:hanging="360"/>
      </w:pPr>
    </w:lvl>
    <w:lvl w:ilvl="8" w:tplc="28D4C8CC">
      <w:start w:val="1"/>
      <w:numFmt w:val="bullet"/>
      <w:lvlText w:val="●"/>
      <w:lvlJc w:val="left"/>
      <w:pPr>
        <w:ind w:left="6480" w:hanging="360"/>
      </w:pPr>
    </w:lvl>
  </w:abstractNum>
  <w:num w:numId="1" w16cid:durableId="92966038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1471"/>
    <w:rsid w:val="004E1471"/>
    <w:rsid w:val="00AF79CD"/>
    <w:rsid w:val="00B52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E39F5"/>
  <w15:docId w15:val="{6FB7F429-A9B6-4309-8A4C-6628E7A28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Nadpis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Nadpis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Nadpis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Nadpis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Nadpis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uiPriority w:val="10"/>
    <w:qFormat/>
    <w:rPr>
      <w:sz w:val="56"/>
      <w:szCs w:val="56"/>
    </w:rPr>
  </w:style>
  <w:style w:type="paragraph" w:customStyle="1" w:styleId="Vrazn1">
    <w:name w:val="Výrazný1"/>
    <w:qFormat/>
    <w:rPr>
      <w:b/>
      <w:bCs/>
    </w:rPr>
  </w:style>
  <w:style w:type="paragraph" w:styleId="Odsekzoznamu">
    <w:name w:val="List Paragraph"/>
    <w:qFormat/>
  </w:style>
  <w:style w:type="character" w:styleId="Hypertextovprepojenie">
    <w:name w:val="Hyperlink"/>
    <w:uiPriority w:val="99"/>
    <w:unhideWhenUsed/>
    <w:rPr>
      <w:color w:val="0563C1"/>
      <w:u w:val="single"/>
    </w:rPr>
  </w:style>
  <w:style w:type="character" w:styleId="Odkaznapoznmkupodiarou">
    <w:name w:val="footnote reference"/>
    <w:uiPriority w:val="99"/>
    <w:semiHidden/>
    <w:unhideWhenUsed/>
    <w:rPr>
      <w:vertAlign w:val="superscript"/>
    </w:rPr>
  </w:style>
  <w:style w:type="paragraph" w:styleId="Textpoznmkypodiarou">
    <w:name w:val="footnote text"/>
    <w:link w:val="TextpoznmkypodiarouChar"/>
    <w:uiPriority w:val="99"/>
    <w:semiHidden/>
    <w:unhideWhenUsed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unhideWhenUsed/>
    <w:rPr>
      <w:sz w:val="20"/>
      <w:szCs w:val="20"/>
    </w:rPr>
  </w:style>
  <w:style w:type="character" w:styleId="Odkaznavysvetlivku">
    <w:name w:val="endnote reference"/>
    <w:uiPriority w:val="99"/>
    <w:semiHidden/>
    <w:unhideWhenUsed/>
    <w:rPr>
      <w:vertAlign w:val="superscript"/>
    </w:rPr>
  </w:style>
  <w:style w:type="paragraph" w:styleId="Textvysvetlivky">
    <w:name w:val="endnote text"/>
    <w:link w:val="TextvysvetlivkyChar"/>
    <w:uiPriority w:val="99"/>
    <w:semiHidden/>
    <w:unhideWhenUsed/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unhideWhenUsed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1445</Words>
  <Characters>8240</Characters>
  <Application>Microsoft Office Word</Application>
  <DocSecurity>0</DocSecurity>
  <Lines>68</Lines>
  <Paragraphs>19</Paragraphs>
  <ScaleCrop>false</ScaleCrop>
  <Company/>
  <LinksUpToDate>false</LinksUpToDate>
  <CharactersWithSpaces>9666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Lucka</cp:lastModifiedBy>
  <cp:revision>2</cp:revision>
  <dcterms:created xsi:type="dcterms:W3CDTF">2026-06-19T11:37:00Z</dcterms:created>
  <dcterms:modified xsi:type="dcterms:W3CDTF">2026-06-19T11:40:00Z</dcterms:modified>
</cp:coreProperties>
</file>