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8CA97" w14:textId="77777777" w:rsidR="002C0944" w:rsidRPr="002C0944" w:rsidRDefault="002C0944" w:rsidP="002C0944">
      <w:pPr>
        <w:pStyle w:val="Default"/>
        <w:jc w:val="both"/>
      </w:pPr>
    </w:p>
    <w:p w14:paraId="31F0EAC8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t xml:space="preserve"> </w:t>
      </w:r>
      <w:r w:rsidRPr="002C0944">
        <w:rPr>
          <w:b/>
          <w:bCs/>
          <w:sz w:val="22"/>
          <w:szCs w:val="22"/>
        </w:rPr>
        <w:t xml:space="preserve">Čl. I </w:t>
      </w:r>
    </w:p>
    <w:p w14:paraId="026BD207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Všeobecné informácie </w:t>
      </w:r>
    </w:p>
    <w:p w14:paraId="7D650213" w14:textId="77777777" w:rsidR="004A413C" w:rsidRDefault="002C0944" w:rsidP="004A413C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Názov a sídlo právnickej osoby alebo meno a priezvisko fyzickej osoby podnikateľa a miesto podnikania, ak sa zostavuje účtovná závierka fyzickej osoby podnikateľa. Opis vykonávanej činnosti účtovnej jednotky v nadväznosti na predmet podnikania účtovnej jednotky.</w:t>
      </w:r>
    </w:p>
    <w:p w14:paraId="270D8133" w14:textId="77777777" w:rsidR="00954BE9" w:rsidRDefault="00954BE9" w:rsidP="00954BE9">
      <w:pPr>
        <w:pStyle w:val="Default"/>
        <w:ind w:left="720"/>
        <w:jc w:val="both"/>
        <w:rPr>
          <w:sz w:val="22"/>
          <w:szCs w:val="22"/>
        </w:rPr>
      </w:pPr>
    </w:p>
    <w:p w14:paraId="4C225A78" w14:textId="77777777" w:rsidR="004A413C" w:rsidRPr="004A413C" w:rsidRDefault="00B41A48" w:rsidP="004A413C">
      <w:pPr>
        <w:pStyle w:val="Default"/>
        <w:ind w:left="720"/>
        <w:jc w:val="both"/>
        <w:rPr>
          <w:rStyle w:val="ra"/>
          <w:b/>
        </w:rPr>
      </w:pPr>
      <w:proofErr w:type="spellStart"/>
      <w:r>
        <w:rPr>
          <w:rStyle w:val="ra"/>
          <w:b/>
        </w:rPr>
        <w:t>Real</w:t>
      </w:r>
      <w:proofErr w:type="spellEnd"/>
      <w:r>
        <w:rPr>
          <w:rStyle w:val="ra"/>
          <w:b/>
        </w:rPr>
        <w:t xml:space="preserve"> - </w:t>
      </w:r>
      <w:proofErr w:type="spellStart"/>
      <w:r>
        <w:rPr>
          <w:rStyle w:val="ra"/>
          <w:b/>
        </w:rPr>
        <w:t>Moto</w:t>
      </w:r>
      <w:proofErr w:type="spellEnd"/>
      <w:r w:rsidR="004A413C" w:rsidRPr="004A413C">
        <w:rPr>
          <w:rStyle w:val="ra"/>
          <w:b/>
        </w:rPr>
        <w:t xml:space="preserve"> s.r.o.</w:t>
      </w:r>
    </w:p>
    <w:p w14:paraId="5CF5785F" w14:textId="77777777" w:rsidR="004A413C" w:rsidRPr="00710069" w:rsidRDefault="004A413C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 w:rsidRPr="00710069">
        <w:rPr>
          <w:rStyle w:val="ra"/>
          <w:sz w:val="22"/>
          <w:szCs w:val="22"/>
        </w:rPr>
        <w:t xml:space="preserve">Pri prachárni 7 </w:t>
      </w:r>
    </w:p>
    <w:p w14:paraId="5017B8FD" w14:textId="77777777" w:rsidR="004A413C" w:rsidRPr="00710069" w:rsidRDefault="004A413C" w:rsidP="004A413C">
      <w:pPr>
        <w:pStyle w:val="Default"/>
        <w:ind w:left="720"/>
        <w:jc w:val="both"/>
        <w:rPr>
          <w:rStyle w:val="ra"/>
          <w:sz w:val="22"/>
          <w:szCs w:val="22"/>
        </w:rPr>
      </w:pPr>
      <w:r w:rsidRPr="00710069">
        <w:rPr>
          <w:rStyle w:val="ra"/>
          <w:sz w:val="22"/>
          <w:szCs w:val="22"/>
        </w:rPr>
        <w:t>Košice-Juh 040 11</w:t>
      </w:r>
    </w:p>
    <w:p w14:paraId="3920B201" w14:textId="77777777" w:rsidR="00954BE9" w:rsidRDefault="00954BE9" w:rsidP="004A413C">
      <w:pPr>
        <w:pStyle w:val="Default"/>
        <w:ind w:left="720"/>
        <w:jc w:val="both"/>
        <w:rPr>
          <w:rStyle w:val="ra"/>
        </w:rPr>
      </w:pPr>
    </w:p>
    <w:p w14:paraId="3659A003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>Predmet činnosti: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14:paraId="275C7027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  (podľa výpisu z OR)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14:paraId="20475293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sprostredkovateľská činnosť v oblasti obchodu</w:t>
      </w:r>
    </w:p>
    <w:p w14:paraId="6B37930A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</w:t>
      </w:r>
      <w:r w:rsidR="00954BE9" w:rsidRPr="008C499A">
        <w:rPr>
          <w:rStyle w:val="ra"/>
          <w:sz w:val="22"/>
          <w:szCs w:val="22"/>
        </w:rPr>
        <w:t xml:space="preserve">    - sprostredkovateľská činnosť v oblasti výroby</w:t>
      </w:r>
    </w:p>
    <w:p w14:paraId="4E10C4F8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činnosť podnikateľských, organizačných a ekonomických poradcov</w:t>
      </w:r>
    </w:p>
    <w:p w14:paraId="74612BF1" w14:textId="77777777" w:rsidR="00285223" w:rsidRPr="008C499A" w:rsidRDefault="00A64B51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kúpa tovaru na účely jeho predaja konečnému spotrebiteľovi (maloobchod) alebo</w:t>
      </w:r>
    </w:p>
    <w:p w14:paraId="4EDFB230" w14:textId="77777777" w:rsidR="00954BE9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Iným prevádzkovateľom živnosti (veľkoobchod)</w:t>
      </w:r>
    </w:p>
    <w:p w14:paraId="76C3BC2B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administratívne služby</w:t>
      </w:r>
      <w:r w:rsidRPr="008C499A">
        <w:rPr>
          <w:rStyle w:val="ra"/>
          <w:sz w:val="22"/>
          <w:szCs w:val="22"/>
        </w:rPr>
        <w:tab/>
      </w:r>
    </w:p>
    <w:p w14:paraId="4E16AA91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vedenie účtovníctva</w:t>
      </w:r>
      <w:r w:rsidRPr="008C499A">
        <w:rPr>
          <w:rStyle w:val="ra"/>
          <w:sz w:val="22"/>
          <w:szCs w:val="22"/>
        </w:rPr>
        <w:tab/>
      </w:r>
    </w:p>
    <w:p w14:paraId="569A5AB6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hnuteľných vecí</w:t>
      </w:r>
    </w:p>
    <w:p w14:paraId="7A96D061" w14:textId="77777777" w:rsidR="00954BE9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prenájom nehnuteľností spojený s poskytovaním iných než základných služieb</w:t>
      </w:r>
    </w:p>
    <w:p w14:paraId="06C51865" w14:textId="77777777" w:rsidR="00285223" w:rsidRPr="008C499A" w:rsidRDefault="00954BE9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ab/>
        <w:t>spojených s prenájmom</w:t>
      </w:r>
      <w:r w:rsidR="00285223" w:rsidRPr="008C499A">
        <w:rPr>
          <w:rStyle w:val="ra"/>
          <w:sz w:val="22"/>
          <w:szCs w:val="22"/>
        </w:rPr>
        <w:tab/>
      </w:r>
      <w:r w:rsidR="00285223" w:rsidRPr="008C499A">
        <w:rPr>
          <w:rStyle w:val="ra"/>
          <w:sz w:val="22"/>
          <w:szCs w:val="22"/>
        </w:rPr>
        <w:tab/>
      </w:r>
    </w:p>
    <w:p w14:paraId="5245979B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čistiace a upratovacie služby</w:t>
      </w:r>
      <w:r w:rsidRPr="008C499A">
        <w:rPr>
          <w:rStyle w:val="ra"/>
          <w:sz w:val="22"/>
          <w:szCs w:val="22"/>
        </w:rPr>
        <w:tab/>
      </w:r>
      <w:r w:rsidRPr="008C499A">
        <w:rPr>
          <w:rStyle w:val="ra"/>
          <w:sz w:val="22"/>
          <w:szCs w:val="22"/>
        </w:rPr>
        <w:tab/>
      </w:r>
    </w:p>
    <w:p w14:paraId="52D608FF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sprostredkovanie predaja, prenájmu a kúpy nehnuteľností (realitná činnosť)</w:t>
      </w:r>
      <w:r w:rsidRPr="008C499A">
        <w:rPr>
          <w:rStyle w:val="ra"/>
          <w:sz w:val="22"/>
          <w:szCs w:val="22"/>
        </w:rPr>
        <w:tab/>
      </w:r>
    </w:p>
    <w:p w14:paraId="782409DB" w14:textId="77777777" w:rsidR="00285223" w:rsidRPr="008C499A" w:rsidRDefault="00285223" w:rsidP="00285223">
      <w:pPr>
        <w:pStyle w:val="Default"/>
        <w:jc w:val="both"/>
        <w:rPr>
          <w:rStyle w:val="ra"/>
          <w:sz w:val="22"/>
          <w:szCs w:val="22"/>
        </w:rPr>
      </w:pPr>
      <w:r w:rsidRPr="008C499A">
        <w:rPr>
          <w:rStyle w:val="ra"/>
          <w:sz w:val="22"/>
          <w:szCs w:val="22"/>
        </w:rPr>
        <w:t xml:space="preserve">         - </w:t>
      </w:r>
      <w:r w:rsidR="00954BE9" w:rsidRPr="008C499A">
        <w:rPr>
          <w:rStyle w:val="ra"/>
          <w:sz w:val="22"/>
          <w:szCs w:val="22"/>
        </w:rPr>
        <w:t>vykonávanie mimoškolskej vzdelávacej činnosti</w:t>
      </w:r>
    </w:p>
    <w:p w14:paraId="199B13FE" w14:textId="77777777" w:rsidR="004A413C" w:rsidRPr="008C499A" w:rsidRDefault="004A413C" w:rsidP="004A413C">
      <w:pPr>
        <w:pStyle w:val="Default"/>
        <w:ind w:left="720"/>
        <w:jc w:val="both"/>
        <w:rPr>
          <w:sz w:val="22"/>
          <w:szCs w:val="22"/>
        </w:rPr>
      </w:pPr>
    </w:p>
    <w:p w14:paraId="6D5AAD72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Dátum schválenia účtovnej závierky za bezprostredne predchádzajúce účtovné obdobie príslušným orgánom účtovnej jednotky. </w:t>
      </w:r>
    </w:p>
    <w:p w14:paraId="4ABCD4C4" w14:textId="66344577" w:rsidR="00285223" w:rsidRPr="002C0944" w:rsidRDefault="00671977" w:rsidP="00285223">
      <w:pPr>
        <w:pStyle w:val="Default"/>
        <w:ind w:left="720"/>
        <w:jc w:val="both"/>
        <w:rPr>
          <w:sz w:val="22"/>
          <w:szCs w:val="22"/>
        </w:rPr>
      </w:pPr>
      <w:r>
        <w:rPr>
          <w:sz w:val="22"/>
          <w:szCs w:val="22"/>
        </w:rPr>
        <w:t>07</w:t>
      </w:r>
      <w:r w:rsidR="00C5313A">
        <w:rPr>
          <w:sz w:val="22"/>
          <w:szCs w:val="22"/>
        </w:rPr>
        <w:t>.0</w:t>
      </w:r>
      <w:r>
        <w:rPr>
          <w:sz w:val="22"/>
          <w:szCs w:val="22"/>
        </w:rPr>
        <w:t>5</w:t>
      </w:r>
      <w:r w:rsidR="00C5313A">
        <w:rPr>
          <w:sz w:val="22"/>
          <w:szCs w:val="22"/>
        </w:rPr>
        <w:t>.202</w:t>
      </w:r>
      <w:r>
        <w:rPr>
          <w:sz w:val="22"/>
          <w:szCs w:val="22"/>
        </w:rPr>
        <w:t>5</w:t>
      </w:r>
    </w:p>
    <w:p w14:paraId="493B41D6" w14:textId="77777777" w:rsidR="00285223" w:rsidRDefault="00285223" w:rsidP="002C0944">
      <w:pPr>
        <w:pStyle w:val="Default"/>
        <w:jc w:val="both"/>
        <w:rPr>
          <w:sz w:val="22"/>
          <w:szCs w:val="22"/>
        </w:rPr>
      </w:pPr>
    </w:p>
    <w:p w14:paraId="01599865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Právny dôvod na zostavenie účtovnej závierky. </w:t>
      </w:r>
    </w:p>
    <w:p w14:paraId="65381283" w14:textId="793B1B86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Spoločnosť zostavuje riad</w:t>
      </w:r>
      <w:r w:rsidR="00C430CB">
        <w:rPr>
          <w:sz w:val="22"/>
          <w:szCs w:val="22"/>
        </w:rPr>
        <w:t>nu účtovnú závierku k 31.12.20</w:t>
      </w:r>
      <w:r w:rsidR="009F059D">
        <w:rPr>
          <w:sz w:val="22"/>
          <w:szCs w:val="22"/>
        </w:rPr>
        <w:t>2</w:t>
      </w:r>
      <w:r w:rsidR="00671977">
        <w:rPr>
          <w:sz w:val="22"/>
          <w:szCs w:val="22"/>
        </w:rPr>
        <w:t>5</w:t>
      </w:r>
      <w:r w:rsidR="00285223" w:rsidRPr="00285223">
        <w:rPr>
          <w:sz w:val="22"/>
          <w:szCs w:val="22"/>
        </w:rPr>
        <w:t xml:space="preserve"> z dôvodu,</w:t>
      </w:r>
    </w:p>
    <w:p w14:paraId="332B11CB" w14:textId="77777777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že účtovná jednotka zostavuje účtovnú závierku podľa §17 ods.6 zákona</w:t>
      </w:r>
    </w:p>
    <w:p w14:paraId="165674C3" w14:textId="77777777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č. 431/2002 Z. z. o účtovníctve: účtovným obdobím je kalendárny rok a</w:t>
      </w:r>
    </w:p>
    <w:p w14:paraId="0DCA126B" w14:textId="77777777" w:rsidR="00285223" w:rsidRPr="00285223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285223" w:rsidRPr="00285223">
        <w:rPr>
          <w:sz w:val="22"/>
          <w:szCs w:val="22"/>
        </w:rPr>
        <w:t>účtovná  jednotka zostavuje účtovnú závierku ku koncu kalendárneho</w:t>
      </w:r>
    </w:p>
    <w:p w14:paraId="1C31417B" w14:textId="3B5CFCD5" w:rsidR="00285223" w:rsidRPr="002C0944" w:rsidRDefault="00E919EE" w:rsidP="0028522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C430CB">
        <w:rPr>
          <w:sz w:val="22"/>
          <w:szCs w:val="22"/>
        </w:rPr>
        <w:t xml:space="preserve">roka </w:t>
      </w:r>
      <w:proofErr w:type="spellStart"/>
      <w:r w:rsidR="00C430CB">
        <w:rPr>
          <w:sz w:val="22"/>
          <w:szCs w:val="22"/>
        </w:rPr>
        <w:t>t.j</w:t>
      </w:r>
      <w:proofErr w:type="spellEnd"/>
      <w:r w:rsidR="00C430CB">
        <w:rPr>
          <w:sz w:val="22"/>
          <w:szCs w:val="22"/>
        </w:rPr>
        <w:t>. 31.12.20</w:t>
      </w:r>
      <w:r w:rsidR="009F059D">
        <w:rPr>
          <w:sz w:val="22"/>
          <w:szCs w:val="22"/>
        </w:rPr>
        <w:t>2</w:t>
      </w:r>
      <w:r w:rsidR="00671977">
        <w:rPr>
          <w:sz w:val="22"/>
          <w:szCs w:val="22"/>
        </w:rPr>
        <w:t>5</w:t>
      </w:r>
    </w:p>
    <w:p w14:paraId="28A9BE69" w14:textId="77777777" w:rsidR="00285223" w:rsidRDefault="00285223" w:rsidP="002C0944">
      <w:pPr>
        <w:pStyle w:val="Default"/>
        <w:jc w:val="both"/>
        <w:rPr>
          <w:sz w:val="22"/>
          <w:szCs w:val="22"/>
        </w:rPr>
      </w:pPr>
    </w:p>
    <w:p w14:paraId="12FA9ADD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>Údaje o sku</w:t>
      </w:r>
      <w:r w:rsidR="00D61AC4">
        <w:rPr>
          <w:sz w:val="22"/>
          <w:szCs w:val="22"/>
        </w:rPr>
        <w:t>pine účtovných jednotiek: UJ</w:t>
      </w:r>
      <w:r w:rsidR="00285223">
        <w:rPr>
          <w:sz w:val="22"/>
          <w:szCs w:val="22"/>
        </w:rPr>
        <w:t xml:space="preserve"> nie je súčasťou skupiny</w:t>
      </w:r>
    </w:p>
    <w:p w14:paraId="3313C629" w14:textId="77777777" w:rsidR="00285223" w:rsidRPr="002C0944" w:rsidRDefault="00285223" w:rsidP="00285223">
      <w:pPr>
        <w:pStyle w:val="Default"/>
        <w:ind w:left="720"/>
        <w:jc w:val="both"/>
        <w:rPr>
          <w:sz w:val="22"/>
          <w:szCs w:val="22"/>
        </w:rPr>
      </w:pPr>
    </w:p>
    <w:p w14:paraId="18A5DD60" w14:textId="77777777" w:rsidR="002C0944" w:rsidRDefault="002C0944" w:rsidP="00285223">
      <w:pPr>
        <w:pStyle w:val="Default"/>
        <w:numPr>
          <w:ilvl w:val="0"/>
          <w:numId w:val="24"/>
        </w:numPr>
        <w:jc w:val="both"/>
        <w:rPr>
          <w:sz w:val="22"/>
          <w:szCs w:val="22"/>
        </w:rPr>
      </w:pPr>
      <w:r w:rsidRPr="002C0944">
        <w:rPr>
          <w:sz w:val="22"/>
          <w:szCs w:val="22"/>
        </w:rPr>
        <w:t xml:space="preserve">Priemerný prepočítaný počet </w:t>
      </w:r>
      <w:r w:rsidR="00285223">
        <w:rPr>
          <w:sz w:val="22"/>
          <w:szCs w:val="22"/>
        </w:rPr>
        <w:t>zamestnancov účtovnej jednotky :</w:t>
      </w:r>
    </w:p>
    <w:p w14:paraId="2E2A747B" w14:textId="77777777" w:rsidR="00285223" w:rsidRPr="00C430CB" w:rsidRDefault="00E919EE" w:rsidP="00285223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Bežné účtovné obdobie : </w:t>
      </w:r>
      <w:r w:rsidR="00954BE9">
        <w:rPr>
          <w:color w:val="auto"/>
          <w:sz w:val="22"/>
          <w:szCs w:val="22"/>
        </w:rPr>
        <w:t>0</w:t>
      </w:r>
    </w:p>
    <w:p w14:paraId="2DC36CE6" w14:textId="77777777" w:rsidR="00285223" w:rsidRPr="00C430CB" w:rsidRDefault="00E919EE" w:rsidP="00285223">
      <w:pPr>
        <w:pStyle w:val="Default"/>
        <w:jc w:val="both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285223" w:rsidRPr="00C430CB">
        <w:rPr>
          <w:color w:val="auto"/>
          <w:sz w:val="22"/>
          <w:szCs w:val="22"/>
        </w:rPr>
        <w:t xml:space="preserve">Bezprostredne predchádzajúce obdobie : </w:t>
      </w:r>
      <w:r w:rsidR="00954BE9">
        <w:rPr>
          <w:color w:val="auto"/>
          <w:sz w:val="22"/>
          <w:szCs w:val="22"/>
        </w:rPr>
        <w:t>0</w:t>
      </w:r>
    </w:p>
    <w:p w14:paraId="3D3581B5" w14:textId="77777777" w:rsidR="00285223" w:rsidRPr="002C0944" w:rsidRDefault="00285223" w:rsidP="00285223">
      <w:pPr>
        <w:pStyle w:val="Default"/>
        <w:jc w:val="both"/>
        <w:rPr>
          <w:sz w:val="22"/>
          <w:szCs w:val="22"/>
        </w:rPr>
      </w:pPr>
    </w:p>
    <w:p w14:paraId="48BDC18A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Čl. II </w:t>
      </w:r>
    </w:p>
    <w:p w14:paraId="32B69B3B" w14:textId="77777777" w:rsidR="002C0944" w:rsidRP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b/>
          <w:bCs/>
          <w:sz w:val="22"/>
          <w:szCs w:val="22"/>
        </w:rPr>
        <w:t xml:space="preserve">Informácie o orgánoch spoločnosti </w:t>
      </w:r>
    </w:p>
    <w:p w14:paraId="226E06F2" w14:textId="77777777" w:rsidR="002C0944" w:rsidRDefault="002C0944" w:rsidP="002C0944">
      <w:pPr>
        <w:pStyle w:val="Default"/>
        <w:jc w:val="both"/>
        <w:rPr>
          <w:sz w:val="22"/>
          <w:szCs w:val="22"/>
        </w:rPr>
      </w:pPr>
      <w:r w:rsidRPr="002C0944">
        <w:rPr>
          <w:sz w:val="22"/>
          <w:szCs w:val="22"/>
        </w:rPr>
        <w:t>Informácie</w:t>
      </w:r>
      <w:r w:rsidR="004676FB">
        <w:rPr>
          <w:sz w:val="22"/>
          <w:szCs w:val="22"/>
        </w:rPr>
        <w:t xml:space="preserve"> o orgánoch účtovnej jednotky : </w:t>
      </w:r>
    </w:p>
    <w:p w14:paraId="720D2397" w14:textId="77777777" w:rsidR="004676FB" w:rsidRPr="002C0944" w:rsidRDefault="004676FB" w:rsidP="002C0944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UJ neposkytla , ani neprijala pôžičky záruky členom orgánom spoločnosti</w:t>
      </w:r>
    </w:p>
    <w:p w14:paraId="7D1B421A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color w:val="auto"/>
          <w:sz w:val="22"/>
          <w:szCs w:val="22"/>
        </w:rPr>
        <w:t xml:space="preserve">. </w:t>
      </w:r>
    </w:p>
    <w:p w14:paraId="19C3CF2B" w14:textId="77777777" w:rsid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07EF5182" w14:textId="77777777" w:rsidR="00AF0FAF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14:paraId="03169423" w14:textId="77777777" w:rsidR="00AF0FAF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14:paraId="143DC721" w14:textId="77777777" w:rsidR="006422F0" w:rsidRDefault="006422F0" w:rsidP="002C0944">
      <w:pPr>
        <w:pStyle w:val="Default"/>
        <w:jc w:val="both"/>
        <w:rPr>
          <w:color w:val="auto"/>
          <w:sz w:val="22"/>
          <w:szCs w:val="22"/>
        </w:rPr>
      </w:pPr>
    </w:p>
    <w:p w14:paraId="210CEA40" w14:textId="77777777" w:rsidR="00AF0FAF" w:rsidRPr="002C0944" w:rsidRDefault="00AF0FAF" w:rsidP="002C0944">
      <w:pPr>
        <w:pStyle w:val="Default"/>
        <w:jc w:val="both"/>
        <w:rPr>
          <w:color w:val="auto"/>
          <w:sz w:val="22"/>
          <w:szCs w:val="22"/>
        </w:rPr>
      </w:pPr>
    </w:p>
    <w:p w14:paraId="078358A5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III </w:t>
      </w:r>
    </w:p>
    <w:p w14:paraId="54EC58AE" w14:textId="77777777"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0A12E188" w14:textId="07FD5C34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Spoločnosť nepretržite pokračoval</w:t>
      </w:r>
      <w:r w:rsidR="00C430CB">
        <w:rPr>
          <w:color w:val="auto"/>
          <w:sz w:val="22"/>
          <w:szCs w:val="22"/>
        </w:rPr>
        <w:t>a vo svojej činnosti od 1.1.20</w:t>
      </w:r>
      <w:r w:rsidR="009F059D">
        <w:rPr>
          <w:color w:val="auto"/>
          <w:sz w:val="22"/>
          <w:szCs w:val="22"/>
        </w:rPr>
        <w:t>2</w:t>
      </w:r>
      <w:r w:rsidR="00671977">
        <w:rPr>
          <w:color w:val="auto"/>
          <w:sz w:val="22"/>
          <w:szCs w:val="22"/>
        </w:rPr>
        <w:t>5</w:t>
      </w:r>
      <w:r w:rsidR="00C430CB">
        <w:rPr>
          <w:color w:val="auto"/>
          <w:sz w:val="22"/>
          <w:szCs w:val="22"/>
        </w:rPr>
        <w:t xml:space="preserve"> do 31.12.20</w:t>
      </w:r>
      <w:r w:rsidR="009F059D">
        <w:rPr>
          <w:color w:val="auto"/>
          <w:sz w:val="22"/>
          <w:szCs w:val="22"/>
        </w:rPr>
        <w:t>2</w:t>
      </w:r>
      <w:r w:rsidR="00671977">
        <w:rPr>
          <w:color w:val="auto"/>
          <w:sz w:val="22"/>
          <w:szCs w:val="22"/>
        </w:rPr>
        <w:t>5</w:t>
      </w:r>
      <w:r w:rsidRPr="009D7A9A">
        <w:rPr>
          <w:color w:val="auto"/>
          <w:sz w:val="22"/>
          <w:szCs w:val="22"/>
        </w:rPr>
        <w:t>.</w:t>
      </w:r>
    </w:p>
    <w:p w14:paraId="1162DB7A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nevykonala žiadne zmeny účtovných zásad a účtovných metód.</w:t>
      </w:r>
    </w:p>
    <w:p w14:paraId="188A8C3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oceňovala majetok a záväzky</w:t>
      </w:r>
    </w:p>
    <w:p w14:paraId="16322354" w14:textId="77777777" w:rsidR="009D7A9A" w:rsidRPr="009D7A9A" w:rsidRDefault="00954BE9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- ku dňu uskutočnenia</w:t>
      </w:r>
      <w:r w:rsidR="009D7A9A" w:rsidRPr="009D7A9A">
        <w:rPr>
          <w:color w:val="auto"/>
          <w:sz w:val="22"/>
          <w:szCs w:val="22"/>
        </w:rPr>
        <w:t xml:space="preserve"> účtovného prípadu</w:t>
      </w:r>
    </w:p>
    <w:p w14:paraId="1C81FEF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Ku dňu uskutočnenia účtovného prípadu oceňovala účtovná jednotka majetok</w:t>
      </w:r>
    </w:p>
    <w:p w14:paraId="421F4570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a záväzky obstarávacou cenou</w:t>
      </w:r>
    </w:p>
    <w:p w14:paraId="44B7AF4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nehmotný majetok obstaraný kúpou</w:t>
      </w:r>
    </w:p>
    <w:p w14:paraId="55CB3B16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hmotný majetok obstaraný kúpou</w:t>
      </w:r>
    </w:p>
    <w:p w14:paraId="70A6991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dlhodobý finančný majetok</w:t>
      </w:r>
    </w:p>
    <w:p w14:paraId="424C59A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zásoby obstarané kúpou</w:t>
      </w:r>
    </w:p>
    <w:p w14:paraId="06193CF5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pohľadávky pri odplatnom nadobudnutí</w:t>
      </w:r>
    </w:p>
    <w:p w14:paraId="1144473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záväzky pri ich prevzatí</w:t>
      </w:r>
    </w:p>
    <w:p w14:paraId="036BE185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- krátkodobý finančný majetok obstaraný kúpou</w:t>
      </w:r>
    </w:p>
    <w:p w14:paraId="5CB7601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14:paraId="01ED4139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Obstarávacia cena je cena, za ktorú sa majetok obstaral a náklady súvi</w:t>
      </w:r>
      <w:r w:rsidR="00C430CB">
        <w:rPr>
          <w:color w:val="auto"/>
          <w:sz w:val="22"/>
          <w:szCs w:val="22"/>
        </w:rPr>
        <w:t>si</w:t>
      </w:r>
      <w:r w:rsidRPr="009D7A9A">
        <w:rPr>
          <w:color w:val="auto"/>
          <w:sz w:val="22"/>
          <w:szCs w:val="22"/>
        </w:rPr>
        <w:t xml:space="preserve">ace s jeho obstaraním. </w:t>
      </w:r>
    </w:p>
    <w:p w14:paraId="05EBE168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Vyskytujúce sa náklady súvisiace s obstaraním v účtovnej jednotke:</w:t>
      </w:r>
    </w:p>
    <w:p w14:paraId="45330104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provízia</w:t>
      </w:r>
    </w:p>
    <w:p w14:paraId="50BAC3B2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dopravné</w:t>
      </w:r>
    </w:p>
    <w:p w14:paraId="27F258A2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poistné</w:t>
      </w:r>
    </w:p>
    <w:p w14:paraId="173F17F2" w14:textId="77777777"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       - iné</w:t>
      </w:r>
    </w:p>
    <w:p w14:paraId="6A865143" w14:textId="77777777"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</w:p>
    <w:p w14:paraId="3DE879F1" w14:textId="7CA4493A"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 roku 20</w:t>
      </w:r>
      <w:r w:rsidR="009F059D">
        <w:rPr>
          <w:color w:val="auto"/>
          <w:sz w:val="22"/>
          <w:szCs w:val="22"/>
        </w:rPr>
        <w:t>2</w:t>
      </w:r>
      <w:r w:rsidR="00C5313A">
        <w:rPr>
          <w:color w:val="auto"/>
          <w:sz w:val="22"/>
          <w:szCs w:val="22"/>
        </w:rPr>
        <w:t>4</w:t>
      </w:r>
      <w:r w:rsidR="009D7A9A" w:rsidRPr="009D7A9A">
        <w:rPr>
          <w:color w:val="auto"/>
          <w:sz w:val="22"/>
          <w:szCs w:val="22"/>
        </w:rPr>
        <w:t xml:space="preserve"> nebolo potrebné tvoriť opravnú položku k dlhodobému hmotnému</w:t>
      </w:r>
    </w:p>
    <w:p w14:paraId="1A9ADD08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majetku. Technické zhodnotenie dlhodobého majetku je ak prevyšuje úhrne </w:t>
      </w:r>
    </w:p>
    <w:p w14:paraId="421E4483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za účtovné obdobie sumu 1.700 ,- Eur na jeden dlhodobý hmotný majetok. </w:t>
      </w:r>
    </w:p>
    <w:p w14:paraId="1E372FC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Účtovná jednotka stanovila interným predpisom pravidlá pre účtovanie dlhodobého majetku.</w:t>
      </w:r>
    </w:p>
    <w:p w14:paraId="4631BFFC" w14:textId="77777777" w:rsidR="009D7A9A" w:rsidRPr="009D7A9A" w:rsidRDefault="00C430CB" w:rsidP="009D7A9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</w:t>
      </w:r>
      <w:r w:rsidR="009D7A9A" w:rsidRPr="009D7A9A">
        <w:rPr>
          <w:color w:val="auto"/>
          <w:sz w:val="22"/>
          <w:szCs w:val="22"/>
        </w:rPr>
        <w:t xml:space="preserve">Nehmotný majetok, ktorého ocenenie sa rovná sume 2.400,- EUR, alebo nižšie sa účtuje </w:t>
      </w:r>
    </w:p>
    <w:p w14:paraId="7D9F11B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na ťarchu účtu 518 - Ostatné služby. </w:t>
      </w:r>
    </w:p>
    <w:p w14:paraId="5A76A9C3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ocenenie je vyššie, zaradila účtovná jednotka do dlhodobého nehmotného majetku.</w:t>
      </w:r>
    </w:p>
    <w:p w14:paraId="155B7E6D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Hmotný majetok, ktorého ocenenie sa rovná sume 1.700,- EUR, alebo nižšie účtuje </w:t>
      </w:r>
    </w:p>
    <w:p w14:paraId="720DD43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na ťarchu účtu zásob. </w:t>
      </w:r>
    </w:p>
    <w:p w14:paraId="179434A7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Hmotný majetok, ktorého ocenenie je vyššie, zaradila účtovná jednotka do dlhodobého hmotného majetku.</w:t>
      </w:r>
    </w:p>
    <w:p w14:paraId="2BB4B453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Účtovná jednotka zostavila pre bežné účtovné obdobie odpisový plán pre dlhodobý </w:t>
      </w:r>
    </w:p>
    <w:p w14:paraId="4E769CD5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majetok, ktorý obsahuje dobu odpisovania, sadzby odpisov a odpisové metódy</w:t>
      </w:r>
    </w:p>
    <w:p w14:paraId="376B7890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stanovila interným predpisom, že účtovné odpisy dlhodobého </w:t>
      </w:r>
    </w:p>
    <w:p w14:paraId="30FCF658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majetku sa rovnajú daňovým odpisom</w:t>
      </w:r>
    </w:p>
    <w:p w14:paraId="73835320" w14:textId="77777777" w:rsidR="000549F1" w:rsidRDefault="000549F1" w:rsidP="009D7A9A">
      <w:pPr>
        <w:pStyle w:val="Default"/>
        <w:jc w:val="both"/>
        <w:rPr>
          <w:color w:val="auto"/>
          <w:sz w:val="22"/>
          <w:szCs w:val="22"/>
        </w:rPr>
      </w:pPr>
    </w:p>
    <w:p w14:paraId="1018E59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Spôsob tvorby odpisového plánu</w:t>
      </w:r>
    </w:p>
    <w:p w14:paraId="262BB7BB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Účtovná jednotka odpisuje dlhodobý majetok na základe odpisového plánu.</w:t>
      </w:r>
    </w:p>
    <w:p w14:paraId="7634426B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Pri niektorom hmotnom majetku sa účtovné odpisy nerovnajú daňovým odpisom. </w:t>
      </w:r>
    </w:p>
    <w:p w14:paraId="4DE4F9A2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V účtovných odpisoch sa účtovné odpisy počítajú a účtujú mesačne. </w:t>
      </w:r>
    </w:p>
    <w:p w14:paraId="644991F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Čo sa týka odpisovania nehmotného majetku , daňové odpisy sa rovnajú účtovným odpisom. </w:t>
      </w:r>
    </w:p>
    <w:p w14:paraId="7570BF70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  Odpisy dlhodobého nehmotného majetku sú stanovené podľa predpokladanej doby </w:t>
      </w:r>
    </w:p>
    <w:p w14:paraId="016D135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používania. Odpisovať sa začína v mesiaci zaradenia dlhodobo nehmotného</w:t>
      </w:r>
    </w:p>
    <w:p w14:paraId="508AC5FE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majetku do používania. </w:t>
      </w:r>
    </w:p>
    <w:p w14:paraId="76DA8A9F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Nehmotný majetok, ktorého obstarávacia cena je 1.660,- eur a od 1.3.2009 2.400,- Eur</w:t>
      </w:r>
    </w:p>
    <w:p w14:paraId="3904E9E7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a nižšia s dobou použiteľností dlhšou ako jeden rok sa účtuje na </w:t>
      </w:r>
    </w:p>
    <w:p w14:paraId="0C8E0B61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 xml:space="preserve">účet 518 – ostatné  </w:t>
      </w:r>
      <w:proofErr w:type="spellStart"/>
      <w:r w:rsidRPr="009D7A9A">
        <w:rPr>
          <w:color w:val="auto"/>
          <w:sz w:val="22"/>
          <w:szCs w:val="22"/>
        </w:rPr>
        <w:t>softwérové</w:t>
      </w:r>
      <w:proofErr w:type="spellEnd"/>
      <w:r w:rsidRPr="009D7A9A">
        <w:rPr>
          <w:color w:val="auto"/>
          <w:sz w:val="22"/>
          <w:szCs w:val="22"/>
        </w:rPr>
        <w:t xml:space="preserve"> služby. </w:t>
      </w:r>
    </w:p>
    <w:p w14:paraId="40572E27" w14:textId="77777777" w:rsidR="009D7A9A" w:rsidRP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t>Odpisy dlhodobého majetku sú stanovené podľa predpokladanej doby jeho používania</w:t>
      </w:r>
    </w:p>
    <w:p w14:paraId="6B92648F" w14:textId="77777777" w:rsidR="009D7A9A" w:rsidRDefault="009D7A9A" w:rsidP="009D7A9A">
      <w:pPr>
        <w:pStyle w:val="Default"/>
        <w:jc w:val="both"/>
        <w:rPr>
          <w:color w:val="auto"/>
          <w:sz w:val="22"/>
          <w:szCs w:val="22"/>
        </w:rPr>
      </w:pPr>
      <w:r w:rsidRPr="009D7A9A">
        <w:rPr>
          <w:color w:val="auto"/>
          <w:sz w:val="22"/>
          <w:szCs w:val="22"/>
        </w:rPr>
        <w:lastRenderedPageBreak/>
        <w:t>a predpokladaného priebehu jeho opotrebovania.</w:t>
      </w:r>
    </w:p>
    <w:p w14:paraId="6A28AC58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14:paraId="3568A979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  Odpisovať sa začne v mesiaci zaradenia dlhodobého hmotného majetku do používania.</w:t>
      </w:r>
    </w:p>
    <w:p w14:paraId="0B3A6A51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Pozemky sa neodpisujú, umelecká diela a zbierky účtovná jednotka nevlastní. </w:t>
      </w:r>
    </w:p>
    <w:p w14:paraId="5B0D535B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Odhadovaná doba životnosti a odpisový plán sú prehodnotené na konci účtovného obdobia.</w:t>
      </w:r>
    </w:p>
    <w:p w14:paraId="2943B129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 prípade zníženia úžitkovej hodnoty dlhodobého majetku zisteného pri</w:t>
      </w:r>
    </w:p>
    <w:p w14:paraId="24F04956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inventarizácií, pokiaľ je zistená úžitková hodnota dlhodobého majetku </w:t>
      </w:r>
    </w:p>
    <w:p w14:paraId="313A411C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výrazne nižšia ako jeho ocenenie v účtovníctve po odpočítaní oprávok bude</w:t>
      </w:r>
    </w:p>
    <w:p w14:paraId="22E092FC" w14:textId="77777777" w:rsidR="000549F1" w:rsidRP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 xml:space="preserve">k dlhodobému majetku vytvorená opravná položka na úroveň jeho zistenej </w:t>
      </w:r>
    </w:p>
    <w:p w14:paraId="1C738FC9" w14:textId="77777777"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 w:rsidRPr="000549F1">
        <w:rPr>
          <w:color w:val="auto"/>
          <w:sz w:val="22"/>
          <w:szCs w:val="22"/>
        </w:rPr>
        <w:t>úžitkovej hodnoty</w:t>
      </w:r>
      <w:r>
        <w:rPr>
          <w:color w:val="auto"/>
          <w:sz w:val="22"/>
          <w:szCs w:val="22"/>
        </w:rPr>
        <w:t>.</w:t>
      </w:r>
    </w:p>
    <w:p w14:paraId="185FDB61" w14:textId="77777777"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14:paraId="306FC50C" w14:textId="77777777" w:rsidR="000549F1" w:rsidRDefault="000549F1" w:rsidP="000549F1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neúčtovala o opravách v</w:t>
      </w:r>
      <w:r w:rsidR="0097366A">
        <w:rPr>
          <w:color w:val="auto"/>
          <w:sz w:val="22"/>
          <w:szCs w:val="22"/>
        </w:rPr>
        <w:t>ýznamných chýb minulých účtov. o</w:t>
      </w:r>
      <w:r>
        <w:rPr>
          <w:color w:val="auto"/>
          <w:sz w:val="22"/>
          <w:szCs w:val="22"/>
        </w:rPr>
        <w:t>bdobí.</w:t>
      </w:r>
    </w:p>
    <w:p w14:paraId="4AE728A9" w14:textId="77777777" w:rsidR="000549F1" w:rsidRPr="002C0944" w:rsidRDefault="000549F1" w:rsidP="000549F1">
      <w:pPr>
        <w:pStyle w:val="Default"/>
        <w:jc w:val="both"/>
        <w:rPr>
          <w:color w:val="auto"/>
          <w:sz w:val="22"/>
          <w:szCs w:val="22"/>
        </w:rPr>
      </w:pPr>
    </w:p>
    <w:p w14:paraId="210FCA4A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75D04C20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IV </w:t>
      </w:r>
    </w:p>
    <w:p w14:paraId="53056042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104AAEE7" w14:textId="77777777"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UJ neúčtuje o majetku , ktorým je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 xml:space="preserve"> alebo záporný </w:t>
      </w:r>
      <w:proofErr w:type="spellStart"/>
      <w:r>
        <w:rPr>
          <w:color w:val="auto"/>
          <w:sz w:val="22"/>
          <w:szCs w:val="22"/>
        </w:rPr>
        <w:t>goodwill</w:t>
      </w:r>
      <w:proofErr w:type="spellEnd"/>
      <w:r>
        <w:rPr>
          <w:color w:val="auto"/>
          <w:sz w:val="22"/>
          <w:szCs w:val="22"/>
        </w:rPr>
        <w:t>.</w:t>
      </w:r>
    </w:p>
    <w:p w14:paraId="1C248F1D" w14:textId="77777777"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940CFB">
        <w:rPr>
          <w:color w:val="auto"/>
          <w:sz w:val="22"/>
          <w:szCs w:val="22"/>
        </w:rPr>
        <w:t>eúčtuje o derivátoch.</w:t>
      </w:r>
    </w:p>
    <w:p w14:paraId="4193120B" w14:textId="77777777"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m</w:t>
      </w:r>
      <w:r w:rsidR="00940CFB">
        <w:rPr>
          <w:color w:val="auto"/>
          <w:sz w:val="22"/>
          <w:szCs w:val="22"/>
        </w:rPr>
        <w:t>á záväzky s dobou splatnosti viac ako 5 rokov.</w:t>
      </w:r>
    </w:p>
    <w:p w14:paraId="422806EA" w14:textId="77777777" w:rsidR="00940CFB" w:rsidRDefault="00D61AC4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</w:t>
      </w:r>
      <w:r w:rsidR="00DF5B9D">
        <w:rPr>
          <w:color w:val="auto"/>
          <w:sz w:val="22"/>
          <w:szCs w:val="22"/>
        </w:rPr>
        <w:t>eú</w:t>
      </w:r>
      <w:r w:rsidR="00940CFB">
        <w:rPr>
          <w:color w:val="auto"/>
          <w:sz w:val="22"/>
          <w:szCs w:val="22"/>
        </w:rPr>
        <w:t>čtuje o z</w:t>
      </w:r>
      <w:r w:rsidR="00EC7DFF">
        <w:rPr>
          <w:color w:val="auto"/>
          <w:sz w:val="22"/>
          <w:szCs w:val="22"/>
        </w:rPr>
        <w:t>abezpečených záväzkoch</w:t>
      </w:r>
      <w:r w:rsidR="00DF5B9D">
        <w:rPr>
          <w:color w:val="auto"/>
          <w:sz w:val="22"/>
          <w:szCs w:val="22"/>
        </w:rPr>
        <w:t>.</w:t>
      </w:r>
    </w:p>
    <w:p w14:paraId="149E0D76" w14:textId="77777777" w:rsidR="00940CFB" w:rsidRDefault="00940CFB" w:rsidP="00940CF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nedrží vlastné akcie a neúčtovala o nákladoch a výnosoch, ktoré majú výnimočný rozsah, alebo výskyt.</w:t>
      </w:r>
    </w:p>
    <w:p w14:paraId="0E77222A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0B6664E0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 </w:t>
      </w:r>
    </w:p>
    <w:p w14:paraId="7238A104" w14:textId="77777777" w:rsidR="002C0944" w:rsidRDefault="002C0944" w:rsidP="002C0944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Informácie o iných aktívach a iných pasívach </w:t>
      </w:r>
    </w:p>
    <w:p w14:paraId="018606C6" w14:textId="77777777" w:rsidR="00C34748" w:rsidRPr="00C34748" w:rsidRDefault="00C34748" w:rsidP="002C0944">
      <w:pPr>
        <w:pStyle w:val="Default"/>
        <w:jc w:val="both"/>
        <w:rPr>
          <w:bCs/>
          <w:color w:val="auto"/>
          <w:sz w:val="22"/>
          <w:szCs w:val="22"/>
        </w:rPr>
      </w:pPr>
      <w:r w:rsidRPr="00C34748">
        <w:rPr>
          <w:bCs/>
          <w:color w:val="auto"/>
          <w:sz w:val="22"/>
          <w:szCs w:val="22"/>
        </w:rPr>
        <w:t>Vzhľadom na rôzne interpretácie daňových zákonov platných pre operácie spoločnosti existuje neistota v tom, ako ich budú daňové orgány interpretovať. Preto môžu vzniknúť daňové záväzky, ktoré nie je možné objektívne kvantifikovať. Okrem toho účtovnej jednotke nie sú známe skutočnosti o budúcich možných záväzkoch, budúcich právach a povinnostiach nevykázaných  v súvahe.</w:t>
      </w:r>
    </w:p>
    <w:p w14:paraId="0DBE9833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</w:p>
    <w:p w14:paraId="63E18DD4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Čl. VI </w:t>
      </w:r>
    </w:p>
    <w:p w14:paraId="5F0AF749" w14:textId="77777777" w:rsidR="002C0944" w:rsidRPr="002C0944" w:rsidRDefault="002C0944" w:rsidP="002C0944">
      <w:pPr>
        <w:pStyle w:val="Default"/>
        <w:jc w:val="both"/>
        <w:rPr>
          <w:color w:val="auto"/>
          <w:sz w:val="22"/>
          <w:szCs w:val="22"/>
        </w:rPr>
      </w:pPr>
      <w:r w:rsidRPr="002C0944">
        <w:rPr>
          <w:b/>
          <w:bCs/>
          <w:color w:val="auto"/>
          <w:sz w:val="22"/>
          <w:szCs w:val="22"/>
        </w:rPr>
        <w:t xml:space="preserve">Udalosti, ktoré nastali po dni, ku ktorému sa zostavuje účtovná závierka </w:t>
      </w:r>
    </w:p>
    <w:p w14:paraId="42BD9804" w14:textId="77777777" w:rsidR="00C34748" w:rsidRDefault="00C34748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nie sú známe ďalšie významné skutočnosti, ktoré nastali po dni, ku ktorému sa zostavuje účtovná závierka.</w:t>
      </w:r>
    </w:p>
    <w:p w14:paraId="7E7DABE3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36382CE2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241EB90A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49AD6D6E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1D4BE2AA" w14:textId="334E9483" w:rsidR="00A752DA" w:rsidRDefault="00A63548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 Košiciach, </w:t>
      </w:r>
      <w:r w:rsidR="000223B7">
        <w:rPr>
          <w:color w:val="auto"/>
          <w:sz w:val="22"/>
          <w:szCs w:val="22"/>
        </w:rPr>
        <w:t>03</w:t>
      </w:r>
      <w:r w:rsidR="00C5313A">
        <w:rPr>
          <w:color w:val="auto"/>
          <w:sz w:val="22"/>
          <w:szCs w:val="22"/>
        </w:rPr>
        <w:t>.</w:t>
      </w:r>
      <w:r w:rsidR="00671977">
        <w:rPr>
          <w:color w:val="auto"/>
          <w:sz w:val="22"/>
          <w:szCs w:val="22"/>
        </w:rPr>
        <w:t>0</w:t>
      </w:r>
      <w:r w:rsidR="000223B7">
        <w:rPr>
          <w:color w:val="auto"/>
          <w:sz w:val="22"/>
          <w:szCs w:val="22"/>
        </w:rPr>
        <w:t>6</w:t>
      </w:r>
      <w:r w:rsidR="0097366A">
        <w:rPr>
          <w:color w:val="auto"/>
          <w:sz w:val="22"/>
          <w:szCs w:val="22"/>
        </w:rPr>
        <w:t>.202</w:t>
      </w:r>
      <w:r w:rsidR="00671977">
        <w:rPr>
          <w:color w:val="auto"/>
          <w:sz w:val="22"/>
          <w:szCs w:val="22"/>
        </w:rPr>
        <w:t>6</w:t>
      </w:r>
    </w:p>
    <w:p w14:paraId="03435519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4924628B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13E54CC3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</w:p>
    <w:p w14:paraId="5EBE8C49" w14:textId="77777777" w:rsidR="00A752DA" w:rsidRDefault="00A752DA" w:rsidP="00A752DA">
      <w:pPr>
        <w:pStyle w:val="Default"/>
        <w:pBdr>
          <w:top w:val="single" w:sz="4" w:space="1" w:color="auto"/>
        </w:pBd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Ing Elena Valasová</w:t>
      </w:r>
    </w:p>
    <w:p w14:paraId="4F18B63E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Konateľka spoločnosti</w:t>
      </w:r>
    </w:p>
    <w:p w14:paraId="02144DAE" w14:textId="77777777" w:rsidR="00A752DA" w:rsidRDefault="00A752DA" w:rsidP="002C0944">
      <w:pPr>
        <w:pStyle w:val="Default"/>
        <w:jc w:val="both"/>
        <w:rPr>
          <w:color w:val="auto"/>
          <w:sz w:val="22"/>
          <w:szCs w:val="22"/>
        </w:rPr>
      </w:pPr>
      <w:proofErr w:type="spellStart"/>
      <w:r>
        <w:rPr>
          <w:color w:val="auto"/>
          <w:sz w:val="22"/>
          <w:szCs w:val="22"/>
        </w:rPr>
        <w:t>Real-Moto</w:t>
      </w:r>
      <w:proofErr w:type="spellEnd"/>
      <w:r>
        <w:rPr>
          <w:color w:val="auto"/>
          <w:sz w:val="22"/>
          <w:szCs w:val="22"/>
        </w:rPr>
        <w:t xml:space="preserve"> </w:t>
      </w:r>
      <w:proofErr w:type="spellStart"/>
      <w:r>
        <w:rPr>
          <w:color w:val="auto"/>
          <w:sz w:val="22"/>
          <w:szCs w:val="22"/>
        </w:rPr>
        <w:t>s.r.o,Pri</w:t>
      </w:r>
      <w:proofErr w:type="spellEnd"/>
      <w:r>
        <w:rPr>
          <w:color w:val="auto"/>
          <w:sz w:val="22"/>
          <w:szCs w:val="22"/>
        </w:rPr>
        <w:t xml:space="preserve"> prachárni 7,Košice</w:t>
      </w:r>
    </w:p>
    <w:sectPr w:rsidR="00A752DA" w:rsidSect="00C5313A">
      <w:headerReference w:type="default" r:id="rId7"/>
      <w:pgSz w:w="11906" w:h="16838" w:code="9"/>
      <w:pgMar w:top="1834" w:right="1156" w:bottom="1276" w:left="1337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ED9ED" w14:textId="77777777" w:rsidR="002E35C1" w:rsidRDefault="002E35C1" w:rsidP="002C0944">
      <w:pPr>
        <w:spacing w:after="0" w:line="240" w:lineRule="auto"/>
      </w:pPr>
      <w:r>
        <w:separator/>
      </w:r>
    </w:p>
  </w:endnote>
  <w:endnote w:type="continuationSeparator" w:id="0">
    <w:p w14:paraId="7FA2A949" w14:textId="77777777" w:rsidR="002E35C1" w:rsidRDefault="002E35C1" w:rsidP="002C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BBE57" w14:textId="77777777" w:rsidR="002E35C1" w:rsidRDefault="002E35C1" w:rsidP="002C0944">
      <w:pPr>
        <w:spacing w:after="0" w:line="240" w:lineRule="auto"/>
      </w:pPr>
      <w:r>
        <w:separator/>
      </w:r>
    </w:p>
  </w:footnote>
  <w:footnote w:type="continuationSeparator" w:id="0">
    <w:p w14:paraId="1255F1EA" w14:textId="77777777" w:rsidR="002E35C1" w:rsidRDefault="002E35C1" w:rsidP="002C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0953274"/>
      <w:docPartObj>
        <w:docPartGallery w:val="Page Numbers (Top of Page)"/>
        <w:docPartUnique/>
      </w:docPartObj>
    </w:sdtPr>
    <w:sdtEndPr/>
    <w:sdtContent>
      <w:p w14:paraId="4EB6BF08" w14:textId="77777777" w:rsidR="00A752DA" w:rsidRDefault="00A752DA" w:rsidP="00A752DA">
        <w:pPr>
          <w:pStyle w:val="Hlavika"/>
        </w:pPr>
        <w:proofErr w:type="spellStart"/>
        <w:r>
          <w:t>Real-Moto</w:t>
        </w:r>
        <w:proofErr w:type="spellEnd"/>
        <w:r>
          <w:t xml:space="preserve"> s.r.o, Pri prachárni 7, Košice-Juh</w:t>
        </w:r>
      </w:p>
      <w:p w14:paraId="53CB7D15" w14:textId="77777777" w:rsidR="00A752DA" w:rsidRDefault="00A752DA">
        <w:pPr>
          <w:pStyle w:val="Hlavika"/>
          <w:jc w:val="right"/>
        </w:pPr>
        <w:r>
          <w:t xml:space="preserve">                                                                     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166D80">
          <w:rPr>
            <w:noProof/>
          </w:rPr>
          <w:t>3</w:t>
        </w:r>
        <w:r>
          <w:fldChar w:fldCharType="end"/>
        </w:r>
      </w:p>
    </w:sdtContent>
  </w:sdt>
  <w:p w14:paraId="408A6D0A" w14:textId="77777777" w:rsidR="001C609D" w:rsidRDefault="001C609D" w:rsidP="002C0944">
    <w:pPr>
      <w:pStyle w:val="Defaul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2C79FA4"/>
    <w:multiLevelType w:val="hybridMultilevel"/>
    <w:tmpl w:val="EB3055A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7C16E4"/>
    <w:multiLevelType w:val="hybridMultilevel"/>
    <w:tmpl w:val="017E71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32C0650"/>
    <w:multiLevelType w:val="hybridMultilevel"/>
    <w:tmpl w:val="6B1AB17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81B6608"/>
    <w:multiLevelType w:val="hybridMultilevel"/>
    <w:tmpl w:val="3E681F6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E995C6"/>
    <w:multiLevelType w:val="hybridMultilevel"/>
    <w:tmpl w:val="27A3E42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7467E3A"/>
    <w:multiLevelType w:val="hybridMultilevel"/>
    <w:tmpl w:val="0D9C4A1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D526964"/>
    <w:multiLevelType w:val="hybridMultilevel"/>
    <w:tmpl w:val="DC2ED3C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EABD7003"/>
    <w:multiLevelType w:val="hybridMultilevel"/>
    <w:tmpl w:val="09FE9D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EE069F04"/>
    <w:multiLevelType w:val="hybridMultilevel"/>
    <w:tmpl w:val="21ED85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FEA2B7AE"/>
    <w:multiLevelType w:val="hybridMultilevel"/>
    <w:tmpl w:val="B532A8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A057C20"/>
    <w:multiLevelType w:val="hybridMultilevel"/>
    <w:tmpl w:val="F16CB77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754AEE2"/>
    <w:multiLevelType w:val="hybridMultilevel"/>
    <w:tmpl w:val="97557F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AAEB35D"/>
    <w:multiLevelType w:val="hybridMultilevel"/>
    <w:tmpl w:val="A43A83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E244962"/>
    <w:multiLevelType w:val="hybridMultilevel"/>
    <w:tmpl w:val="D2A6857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1EE30C1A"/>
    <w:multiLevelType w:val="hybridMultilevel"/>
    <w:tmpl w:val="6ECE98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BA22D5C"/>
    <w:multiLevelType w:val="hybridMultilevel"/>
    <w:tmpl w:val="A0B6F9CA"/>
    <w:lvl w:ilvl="0" w:tplc="1CF2CF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7C3B75"/>
    <w:multiLevelType w:val="hybridMultilevel"/>
    <w:tmpl w:val="8D1F270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CA71E26"/>
    <w:multiLevelType w:val="hybridMultilevel"/>
    <w:tmpl w:val="B554FEFC"/>
    <w:lvl w:ilvl="0" w:tplc="16AAC2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B23892"/>
    <w:multiLevelType w:val="hybridMultilevel"/>
    <w:tmpl w:val="3FA60D8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662AABCE"/>
    <w:multiLevelType w:val="hybridMultilevel"/>
    <w:tmpl w:val="C1F7D9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8D02DF3"/>
    <w:multiLevelType w:val="hybridMultilevel"/>
    <w:tmpl w:val="2790615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A2E9D61"/>
    <w:multiLevelType w:val="hybridMultilevel"/>
    <w:tmpl w:val="EE3A918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6C69CDFC"/>
    <w:multiLevelType w:val="hybridMultilevel"/>
    <w:tmpl w:val="D2540E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6E45C1F8"/>
    <w:multiLevelType w:val="hybridMultilevel"/>
    <w:tmpl w:val="9DBA39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7CC7AEC2"/>
    <w:multiLevelType w:val="hybridMultilevel"/>
    <w:tmpl w:val="4488365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863906465">
    <w:abstractNumId w:val="8"/>
  </w:num>
  <w:num w:numId="2" w16cid:durableId="911357316">
    <w:abstractNumId w:val="12"/>
  </w:num>
  <w:num w:numId="3" w16cid:durableId="1783567625">
    <w:abstractNumId w:val="11"/>
  </w:num>
  <w:num w:numId="4" w16cid:durableId="215551631">
    <w:abstractNumId w:val="7"/>
  </w:num>
  <w:num w:numId="5" w16cid:durableId="579415089">
    <w:abstractNumId w:val="0"/>
  </w:num>
  <w:num w:numId="6" w16cid:durableId="540481191">
    <w:abstractNumId w:val="13"/>
  </w:num>
  <w:num w:numId="7" w16cid:durableId="858935877">
    <w:abstractNumId w:val="23"/>
  </w:num>
  <w:num w:numId="8" w16cid:durableId="72288298">
    <w:abstractNumId w:val="20"/>
  </w:num>
  <w:num w:numId="9" w16cid:durableId="1247959466">
    <w:abstractNumId w:val="6"/>
  </w:num>
  <w:num w:numId="10" w16cid:durableId="414282430">
    <w:abstractNumId w:val="24"/>
  </w:num>
  <w:num w:numId="11" w16cid:durableId="1684553973">
    <w:abstractNumId w:val="16"/>
  </w:num>
  <w:num w:numId="12" w16cid:durableId="260382272">
    <w:abstractNumId w:val="2"/>
  </w:num>
  <w:num w:numId="13" w16cid:durableId="1099520872">
    <w:abstractNumId w:val="21"/>
  </w:num>
  <w:num w:numId="14" w16cid:durableId="771973308">
    <w:abstractNumId w:val="22"/>
  </w:num>
  <w:num w:numId="15" w16cid:durableId="1330906811">
    <w:abstractNumId w:val="1"/>
  </w:num>
  <w:num w:numId="16" w16cid:durableId="1051616350">
    <w:abstractNumId w:val="3"/>
  </w:num>
  <w:num w:numId="17" w16cid:durableId="861092707">
    <w:abstractNumId w:val="10"/>
  </w:num>
  <w:num w:numId="18" w16cid:durableId="1010713748">
    <w:abstractNumId w:val="5"/>
  </w:num>
  <w:num w:numId="19" w16cid:durableId="935867247">
    <w:abstractNumId w:val="9"/>
  </w:num>
  <w:num w:numId="20" w16cid:durableId="875889362">
    <w:abstractNumId w:val="18"/>
  </w:num>
  <w:num w:numId="21" w16cid:durableId="1381780915">
    <w:abstractNumId w:val="19"/>
  </w:num>
  <w:num w:numId="22" w16cid:durableId="1712728203">
    <w:abstractNumId w:val="14"/>
  </w:num>
  <w:num w:numId="23" w16cid:durableId="1558514197">
    <w:abstractNumId w:val="4"/>
  </w:num>
  <w:num w:numId="24" w16cid:durableId="1556240098">
    <w:abstractNumId w:val="17"/>
  </w:num>
  <w:num w:numId="25" w16cid:durableId="38996099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944"/>
    <w:rsid w:val="000223B7"/>
    <w:rsid w:val="000549F1"/>
    <w:rsid w:val="0006038B"/>
    <w:rsid w:val="000B7046"/>
    <w:rsid w:val="000F31CB"/>
    <w:rsid w:val="0016650F"/>
    <w:rsid w:val="00166D80"/>
    <w:rsid w:val="001C609D"/>
    <w:rsid w:val="001F5D16"/>
    <w:rsid w:val="00222E9C"/>
    <w:rsid w:val="00285223"/>
    <w:rsid w:val="00290D82"/>
    <w:rsid w:val="00295296"/>
    <w:rsid w:val="002C0944"/>
    <w:rsid w:val="002D617E"/>
    <w:rsid w:val="002E35C1"/>
    <w:rsid w:val="0030785F"/>
    <w:rsid w:val="003123AB"/>
    <w:rsid w:val="00324981"/>
    <w:rsid w:val="00361F9C"/>
    <w:rsid w:val="003F7D78"/>
    <w:rsid w:val="00456DD2"/>
    <w:rsid w:val="0046766E"/>
    <w:rsid w:val="004676FB"/>
    <w:rsid w:val="004A413C"/>
    <w:rsid w:val="005A5D68"/>
    <w:rsid w:val="005E646E"/>
    <w:rsid w:val="006422F0"/>
    <w:rsid w:val="00647E1E"/>
    <w:rsid w:val="00671977"/>
    <w:rsid w:val="006A65EB"/>
    <w:rsid w:val="007007ED"/>
    <w:rsid w:val="00710069"/>
    <w:rsid w:val="007B6650"/>
    <w:rsid w:val="00810173"/>
    <w:rsid w:val="00896F56"/>
    <w:rsid w:val="008C499A"/>
    <w:rsid w:val="008E267A"/>
    <w:rsid w:val="008F7599"/>
    <w:rsid w:val="00940CFB"/>
    <w:rsid w:val="00951BE0"/>
    <w:rsid w:val="00954BE9"/>
    <w:rsid w:val="0097366A"/>
    <w:rsid w:val="009D7A9A"/>
    <w:rsid w:val="009F059D"/>
    <w:rsid w:val="00A205AB"/>
    <w:rsid w:val="00A45149"/>
    <w:rsid w:val="00A63548"/>
    <w:rsid w:val="00A64B51"/>
    <w:rsid w:val="00A752DA"/>
    <w:rsid w:val="00AE1793"/>
    <w:rsid w:val="00AF0FAF"/>
    <w:rsid w:val="00B41A48"/>
    <w:rsid w:val="00C25413"/>
    <w:rsid w:val="00C34605"/>
    <w:rsid w:val="00C34748"/>
    <w:rsid w:val="00C430CB"/>
    <w:rsid w:val="00C5313A"/>
    <w:rsid w:val="00C57D36"/>
    <w:rsid w:val="00D31E06"/>
    <w:rsid w:val="00D61AC4"/>
    <w:rsid w:val="00D6437E"/>
    <w:rsid w:val="00D646F6"/>
    <w:rsid w:val="00D776BB"/>
    <w:rsid w:val="00DF5B9D"/>
    <w:rsid w:val="00E260AA"/>
    <w:rsid w:val="00E919EE"/>
    <w:rsid w:val="00EC7DFF"/>
    <w:rsid w:val="00F14B5D"/>
    <w:rsid w:val="00F87301"/>
    <w:rsid w:val="00F97670"/>
    <w:rsid w:val="00FD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F322D"/>
  <w15:docId w15:val="{415ACD35-053C-4A5F-A36A-7AF8E3E00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A65E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094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0944"/>
  </w:style>
  <w:style w:type="paragraph" w:styleId="Pta">
    <w:name w:val="footer"/>
    <w:basedOn w:val="Normlny"/>
    <w:link w:val="PtaChar"/>
    <w:uiPriority w:val="99"/>
    <w:unhideWhenUsed/>
    <w:rsid w:val="002C09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0944"/>
  </w:style>
  <w:style w:type="character" w:customStyle="1" w:styleId="ra">
    <w:name w:val="ra"/>
    <w:basedOn w:val="Predvolenpsmoodseku"/>
    <w:rsid w:val="004A413C"/>
  </w:style>
  <w:style w:type="character" w:customStyle="1" w:styleId="tl">
    <w:name w:val="tl"/>
    <w:basedOn w:val="Predvolenpsmoodseku"/>
    <w:rsid w:val="004A413C"/>
  </w:style>
  <w:style w:type="paragraph" w:styleId="Odsekzoznamu">
    <w:name w:val="List Paragraph"/>
    <w:basedOn w:val="Normlny"/>
    <w:uiPriority w:val="34"/>
    <w:qFormat/>
    <w:rsid w:val="004A41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01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D011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5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0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Marcela Kozarova</cp:lastModifiedBy>
  <cp:revision>3</cp:revision>
  <cp:lastPrinted>2026-06-03T09:26:00Z</cp:lastPrinted>
  <dcterms:created xsi:type="dcterms:W3CDTF">2026-03-18T10:09:00Z</dcterms:created>
  <dcterms:modified xsi:type="dcterms:W3CDTF">2026-06-03T09:26:00Z</dcterms:modified>
</cp:coreProperties>
</file>